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4C5F" w:rsidRPr="007C1D7A" w:rsidTr="00274C5F">
        <w:tc>
          <w:tcPr>
            <w:tcW w:w="4785" w:type="dxa"/>
          </w:tcPr>
          <w:p w:rsidR="00274C5F" w:rsidRPr="007C1D7A" w:rsidRDefault="00274C5F" w:rsidP="007C1D7A">
            <w:pPr>
              <w:pStyle w:val="a3"/>
              <w:spacing w:before="0" w:beforeAutospacing="0" w:after="0" w:afterAutospacing="0"/>
              <w:jc w:val="center"/>
              <w:rPr>
                <w:b/>
                <w:sz w:val="26"/>
                <w:szCs w:val="26"/>
              </w:rPr>
            </w:pPr>
          </w:p>
        </w:tc>
        <w:tc>
          <w:tcPr>
            <w:tcW w:w="4786" w:type="dxa"/>
          </w:tcPr>
          <w:p w:rsidR="00274C5F" w:rsidRPr="007C1D7A" w:rsidRDefault="001969F2" w:rsidP="007C1D7A">
            <w:pPr>
              <w:pStyle w:val="a3"/>
              <w:spacing w:before="0" w:beforeAutospacing="0" w:after="0" w:afterAutospacing="0"/>
              <w:rPr>
                <w:sz w:val="26"/>
                <w:szCs w:val="26"/>
              </w:rPr>
            </w:pPr>
            <w:r w:rsidRPr="007C1D7A">
              <w:rPr>
                <w:sz w:val="26"/>
                <w:szCs w:val="26"/>
              </w:rPr>
              <w:t>Приложение 4</w:t>
            </w:r>
            <w:r w:rsidR="00274C5F" w:rsidRPr="007C1D7A">
              <w:rPr>
                <w:sz w:val="26"/>
                <w:szCs w:val="26"/>
              </w:rPr>
              <w:t>:</w:t>
            </w:r>
          </w:p>
          <w:p w:rsidR="00274C5F" w:rsidRPr="007C1D7A" w:rsidRDefault="001969F2" w:rsidP="007C1D7A">
            <w:pPr>
              <w:pStyle w:val="a3"/>
              <w:spacing w:before="0" w:beforeAutospacing="0" w:after="0" w:afterAutospacing="0"/>
              <w:jc w:val="both"/>
              <w:rPr>
                <w:sz w:val="26"/>
                <w:szCs w:val="26"/>
              </w:rPr>
            </w:pPr>
            <w:r w:rsidRPr="007C1D7A">
              <w:rPr>
                <w:sz w:val="26"/>
                <w:szCs w:val="26"/>
              </w:rPr>
              <w:t>к Приказу</w:t>
            </w:r>
            <w:r w:rsidR="00274C5F" w:rsidRPr="007C1D7A">
              <w:rPr>
                <w:sz w:val="26"/>
                <w:szCs w:val="26"/>
              </w:rPr>
              <w:t xml:space="preserve"> Департамента образования и науки Чукотского автономного округа от 31.12.2019 г.   № 01-21/652</w:t>
            </w:r>
          </w:p>
        </w:tc>
      </w:tr>
    </w:tbl>
    <w:p w:rsidR="00274C5F" w:rsidRPr="007C1D7A" w:rsidRDefault="00274C5F" w:rsidP="007C1D7A">
      <w:pPr>
        <w:pStyle w:val="a3"/>
        <w:spacing w:before="0" w:beforeAutospacing="0" w:after="0" w:afterAutospacing="0"/>
        <w:jc w:val="center"/>
        <w:rPr>
          <w:b/>
          <w:sz w:val="26"/>
          <w:szCs w:val="26"/>
        </w:rPr>
      </w:pPr>
    </w:p>
    <w:p w:rsidR="00274C5F" w:rsidRPr="007C1D7A" w:rsidRDefault="00274C5F" w:rsidP="007C1D7A">
      <w:pPr>
        <w:pStyle w:val="a3"/>
        <w:spacing w:before="0" w:beforeAutospacing="0" w:after="0" w:afterAutospacing="0"/>
        <w:jc w:val="center"/>
        <w:rPr>
          <w:b/>
          <w:sz w:val="26"/>
          <w:szCs w:val="26"/>
        </w:rPr>
      </w:pPr>
    </w:p>
    <w:p w:rsidR="005C4840" w:rsidRPr="007C1D7A" w:rsidRDefault="005C4840" w:rsidP="007C1D7A">
      <w:pPr>
        <w:pStyle w:val="a3"/>
        <w:spacing w:before="0" w:beforeAutospacing="0" w:after="0" w:afterAutospacing="0"/>
        <w:jc w:val="center"/>
        <w:rPr>
          <w:b/>
          <w:sz w:val="26"/>
          <w:szCs w:val="26"/>
        </w:rPr>
      </w:pPr>
      <w:r w:rsidRPr="007C1D7A">
        <w:rPr>
          <w:b/>
          <w:sz w:val="26"/>
          <w:szCs w:val="26"/>
        </w:rPr>
        <w:t>Руководство по соблюдению обязательных требований федеральных государственных образовательных стандартов по программам среднего профессионального образования</w:t>
      </w:r>
    </w:p>
    <w:p w:rsidR="005C4840" w:rsidRPr="007C1D7A" w:rsidRDefault="005C4840" w:rsidP="007C1D7A">
      <w:pPr>
        <w:pStyle w:val="a3"/>
        <w:spacing w:after="0"/>
        <w:jc w:val="both"/>
        <w:rPr>
          <w:b/>
          <w:sz w:val="26"/>
          <w:szCs w:val="26"/>
        </w:rPr>
      </w:pPr>
      <w:r w:rsidRPr="007C1D7A">
        <w:rPr>
          <w:b/>
          <w:sz w:val="26"/>
          <w:szCs w:val="26"/>
        </w:rPr>
        <w:t>Общие положения</w:t>
      </w:r>
    </w:p>
    <w:p w:rsidR="005C4840" w:rsidRPr="007C1D7A" w:rsidRDefault="005C4840" w:rsidP="007C1D7A">
      <w:pPr>
        <w:pStyle w:val="a3"/>
        <w:ind w:firstLine="708"/>
        <w:jc w:val="both"/>
        <w:rPr>
          <w:b/>
          <w:sz w:val="26"/>
          <w:szCs w:val="26"/>
        </w:rPr>
      </w:pPr>
      <w:r w:rsidRPr="007C1D7A">
        <w:rPr>
          <w:sz w:val="26"/>
          <w:szCs w:val="26"/>
        </w:rPr>
        <w:t>Руководство по федеральному государственному контролю качества образования по программам среднего профессионального образования дает (далее - руководство) разъяснение о неясных для подконтрольных лиц обязательных требований федеральных государственных образовательных стандартов по программам среднего профессионального образования.</w:t>
      </w:r>
    </w:p>
    <w:p w:rsidR="005C4840" w:rsidRPr="007C1D7A" w:rsidRDefault="005C4840" w:rsidP="007C1D7A">
      <w:pPr>
        <w:pStyle w:val="a3"/>
        <w:spacing w:before="0" w:beforeAutospacing="0" w:after="0" w:afterAutospacing="0"/>
        <w:jc w:val="both"/>
        <w:rPr>
          <w:b/>
          <w:sz w:val="26"/>
          <w:szCs w:val="26"/>
        </w:rPr>
      </w:pPr>
      <w:r w:rsidRPr="007C1D7A">
        <w:rPr>
          <w:b/>
          <w:sz w:val="26"/>
          <w:szCs w:val="26"/>
        </w:rPr>
        <w:t>Нормативно-правовой основой федерального государственного контроля качества образования являются:</w:t>
      </w:r>
    </w:p>
    <w:p w:rsidR="005C4840" w:rsidRPr="007C1D7A" w:rsidRDefault="005C4840" w:rsidP="007C1D7A">
      <w:pPr>
        <w:pStyle w:val="a3"/>
        <w:spacing w:before="0" w:beforeAutospacing="0" w:after="0" w:afterAutospacing="0"/>
        <w:jc w:val="both"/>
        <w:rPr>
          <w:sz w:val="26"/>
          <w:szCs w:val="26"/>
        </w:rPr>
      </w:pPr>
      <w:r w:rsidRPr="007C1D7A">
        <w:rPr>
          <w:sz w:val="26"/>
          <w:szCs w:val="26"/>
        </w:rPr>
        <w:t>1.</w:t>
      </w:r>
      <w:r w:rsidRPr="007C1D7A">
        <w:rPr>
          <w:sz w:val="26"/>
          <w:szCs w:val="26"/>
        </w:rPr>
        <w:tab/>
        <w:t>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4840" w:rsidRPr="007C1D7A" w:rsidRDefault="005C4840" w:rsidP="007C1D7A">
      <w:pPr>
        <w:pStyle w:val="a3"/>
        <w:spacing w:before="0" w:beforeAutospacing="0" w:after="0" w:afterAutospacing="0"/>
        <w:jc w:val="both"/>
        <w:rPr>
          <w:sz w:val="26"/>
          <w:szCs w:val="26"/>
        </w:rPr>
      </w:pPr>
      <w:r w:rsidRPr="007C1D7A">
        <w:rPr>
          <w:sz w:val="26"/>
          <w:szCs w:val="26"/>
        </w:rPr>
        <w:t>2.</w:t>
      </w:r>
      <w:r w:rsidRPr="007C1D7A">
        <w:rPr>
          <w:sz w:val="26"/>
          <w:szCs w:val="26"/>
        </w:rPr>
        <w:tab/>
        <w:t>Федеральный закон от 29 декабря 2012 года №273-ФЗ «Об образовании в Российской Федерации»;</w:t>
      </w:r>
    </w:p>
    <w:p w:rsidR="005C4840" w:rsidRPr="007C1D7A" w:rsidRDefault="005C4840" w:rsidP="007C1D7A">
      <w:pPr>
        <w:pStyle w:val="a3"/>
        <w:spacing w:before="0" w:beforeAutospacing="0" w:after="0" w:afterAutospacing="0"/>
        <w:jc w:val="both"/>
        <w:rPr>
          <w:sz w:val="26"/>
          <w:szCs w:val="26"/>
        </w:rPr>
      </w:pPr>
      <w:r w:rsidRPr="007C1D7A">
        <w:rPr>
          <w:sz w:val="26"/>
          <w:szCs w:val="26"/>
        </w:rPr>
        <w:t>3.</w:t>
      </w:r>
      <w:r w:rsidRPr="007C1D7A">
        <w:rPr>
          <w:sz w:val="26"/>
          <w:szCs w:val="26"/>
        </w:rPr>
        <w:tab/>
        <w:t>Приказы 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w:t>
      </w:r>
    </w:p>
    <w:p w:rsidR="005C4840" w:rsidRPr="007C1D7A" w:rsidRDefault="005C4840" w:rsidP="007C1D7A">
      <w:pPr>
        <w:pStyle w:val="a3"/>
        <w:spacing w:before="0" w:beforeAutospacing="0" w:after="0" w:afterAutospacing="0"/>
        <w:jc w:val="both"/>
        <w:rPr>
          <w:sz w:val="26"/>
          <w:szCs w:val="26"/>
        </w:rPr>
      </w:pPr>
      <w:r w:rsidRPr="007C1D7A">
        <w:rPr>
          <w:sz w:val="26"/>
          <w:szCs w:val="26"/>
        </w:rPr>
        <w:t>4.</w:t>
      </w:r>
      <w:r w:rsidRPr="007C1D7A">
        <w:rPr>
          <w:sz w:val="26"/>
          <w:szCs w:val="26"/>
        </w:rPr>
        <w:tab/>
        <w:t>приказ Министерства образования и науки Российской Федерации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C4840" w:rsidRPr="007C1D7A" w:rsidRDefault="005C4840" w:rsidP="007C1D7A">
      <w:pPr>
        <w:pStyle w:val="a3"/>
        <w:spacing w:before="0" w:beforeAutospacing="0" w:after="0" w:afterAutospacing="0"/>
        <w:jc w:val="both"/>
        <w:rPr>
          <w:sz w:val="26"/>
          <w:szCs w:val="26"/>
        </w:rPr>
      </w:pPr>
      <w:r w:rsidRPr="007C1D7A">
        <w:rPr>
          <w:sz w:val="26"/>
          <w:szCs w:val="26"/>
        </w:rPr>
        <w:t>5.</w:t>
      </w:r>
      <w:r w:rsidRPr="007C1D7A">
        <w:rPr>
          <w:sz w:val="26"/>
          <w:szCs w:val="26"/>
        </w:rPr>
        <w:tab/>
        <w:t>приказ Министерства образования и науки Российской Федерации от 18.04.2013 г.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5C4840" w:rsidRPr="007C1D7A" w:rsidRDefault="005C4840" w:rsidP="007C1D7A">
      <w:pPr>
        <w:pStyle w:val="a3"/>
        <w:spacing w:before="0" w:beforeAutospacing="0" w:after="0" w:afterAutospacing="0"/>
        <w:jc w:val="both"/>
        <w:rPr>
          <w:sz w:val="26"/>
          <w:szCs w:val="26"/>
        </w:rPr>
      </w:pPr>
      <w:r w:rsidRPr="007C1D7A">
        <w:rPr>
          <w:sz w:val="26"/>
          <w:szCs w:val="26"/>
        </w:rPr>
        <w:t>6.</w:t>
      </w:r>
      <w:r w:rsidRPr="007C1D7A">
        <w:rPr>
          <w:sz w:val="26"/>
          <w:szCs w:val="26"/>
        </w:rPr>
        <w:tab/>
        <w:t>приказ Министерства образования и науки Российской Федерации от 16.08.2013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5C4840" w:rsidRPr="007C1D7A" w:rsidRDefault="005C4840" w:rsidP="007C1D7A">
      <w:pPr>
        <w:spacing w:line="240" w:lineRule="auto"/>
        <w:rPr>
          <w:rFonts w:ascii="Times New Roman" w:hAnsi="Times New Roman" w:cs="Times New Roman"/>
        </w:rPr>
      </w:pPr>
    </w:p>
    <w:tbl>
      <w:tblPr>
        <w:tblW w:w="94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229"/>
        <w:gridCol w:w="3261"/>
      </w:tblGrid>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b/>
                <w:bCs/>
                <w:spacing w:val="-1"/>
                <w:sz w:val="24"/>
                <w:szCs w:val="24"/>
                <w:lang w:eastAsia="ru-RU"/>
              </w:rPr>
              <w:t>Требования федерального государственного образовательного стандарта и других нормативных правовых актов</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b/>
                <w:bCs/>
                <w:spacing w:val="-1"/>
                <w:sz w:val="24"/>
                <w:szCs w:val="24"/>
                <w:lang w:eastAsia="ru-RU"/>
              </w:rPr>
              <w:t>Нормативный правовой акт, устанавливающий требование</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Образовательные программы среднего профессионального образования включают в себя: программы подготовки квалифицированных рабочих, служащих, программы </w:t>
            </w:r>
            <w:r w:rsidRPr="007C1D7A">
              <w:rPr>
                <w:rFonts w:ascii="Times New Roman" w:eastAsia="Times New Roman" w:hAnsi="Times New Roman" w:cs="Times New Roman"/>
                <w:spacing w:val="-1"/>
                <w:sz w:val="24"/>
                <w:szCs w:val="24"/>
                <w:lang w:eastAsia="ru-RU"/>
              </w:rPr>
              <w:lastRenderedPageBreak/>
              <w:t>подготовки специалистов среднего звена.</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Образовательная организация самостоятельно разрабатывает и утверждает программу подготовки квалифицированных рабочих, служащих по профессии (далее - ППКРС); программу подготовки специалистов среднего звена (далее - ППССЗ) в соответствии с ФГОС СПО и с учетом соответствующей примерной образовательной программы.</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ППКРС и ППССЗ предусматривают обязательную часть и вариативную.</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Обязательная часть ППКРС должна составлять около 80 процентов от общего объема времени, отведенного на ее освоение. Вариативная часть (около 20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ППКРС предусматривает изучение следующих учебных циклов:</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общепрофессионального;</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профессионального</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и разделов:</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физическая культура;</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учебная практика;</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производственная практика;</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промежуточная аттестация;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государственная итоговая аттестация.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Дисциплины, междисциплинарные курсы и профессиональные модули вариативной части определяются образовательной организацией.</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 квалификации.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циклов), но не более 68 часов, из них на освоение основ военной службы - 70 процентов от общего объема времени, отведенного на указанную дисциплину.</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Программа подготовки специалистов среднего звена предусматривает изучение следующих учебных циклов:</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общего гуманитарного и социально-экономического;</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математического и общего естественнонаучного;</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профессионального;</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и разделов:</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учебная практика;</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производственная практика (по профилю специальности);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производственная практика (преддипломная);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промежуточная аттестация;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государственная итоговая аттестация.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Дисциплины, междисциплинарные курсы и профессиональные модули вариативной части определяются образовательной организацией.</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Общий гуманитарный и социально-экономический, математический и общий естественнонаучный учебные циклы состоят из дисциплин.</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Обязательная часть профессионального учебного цикла ППССЗ базовой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lastRenderedPageBreak/>
              <w:t xml:space="preserve">приказы Министерства образования и науки Российской Федерации об </w:t>
            </w:r>
            <w:r w:rsidRPr="007C1D7A">
              <w:rPr>
                <w:rFonts w:ascii="Times New Roman" w:eastAsia="Times New Roman" w:hAnsi="Times New Roman" w:cs="Times New Roman"/>
                <w:spacing w:val="-1"/>
                <w:sz w:val="24"/>
                <w:szCs w:val="24"/>
                <w:lang w:eastAsia="ru-RU"/>
              </w:rPr>
              <w:lastRenderedPageBreak/>
              <w:t>утверждении федеральных государственных образовательных стандартов среднего профес</w:t>
            </w:r>
            <w:r w:rsidR="00331372" w:rsidRPr="007C1D7A">
              <w:rPr>
                <w:rFonts w:ascii="Times New Roman" w:eastAsia="Times New Roman" w:hAnsi="Times New Roman" w:cs="Times New Roman"/>
                <w:spacing w:val="-1"/>
                <w:sz w:val="24"/>
                <w:szCs w:val="24"/>
                <w:lang w:eastAsia="ru-RU"/>
              </w:rPr>
              <w:t>с</w:t>
            </w:r>
            <w:r w:rsidRPr="007C1D7A">
              <w:rPr>
                <w:rFonts w:ascii="Times New Roman" w:eastAsia="Times New Roman" w:hAnsi="Times New Roman" w:cs="Times New Roman"/>
                <w:spacing w:val="-1"/>
                <w:sz w:val="24"/>
                <w:szCs w:val="24"/>
                <w:lang w:eastAsia="ru-RU"/>
              </w:rPr>
              <w:t>ионального образования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b/>
                <w:bCs/>
                <w:spacing w:val="-1"/>
                <w:sz w:val="24"/>
                <w:szCs w:val="24"/>
                <w:lang w:eastAsia="ru-RU"/>
              </w:rPr>
              <w:lastRenderedPageBreak/>
              <w:t>Рабочие программы дисциплин</w:t>
            </w:r>
            <w:r w:rsidRPr="007C1D7A">
              <w:rPr>
                <w:rFonts w:ascii="Times New Roman" w:eastAsia="Times New Roman" w:hAnsi="Times New Roman" w:cs="Times New Roman"/>
                <w:spacing w:val="-1"/>
                <w:sz w:val="24"/>
                <w:szCs w:val="24"/>
                <w:lang w:eastAsia="ru-RU"/>
              </w:rPr>
              <w:t xml:space="preserve"> имеют четко сформулированные требования к результатам их освоения: компетенциям, приобретаемому практическому опыту, знаниям и умениям; предусматривают, в целях реализации </w:t>
            </w:r>
            <w:proofErr w:type="spellStart"/>
            <w:r w:rsidRPr="007C1D7A">
              <w:rPr>
                <w:rFonts w:ascii="Times New Roman" w:eastAsia="Times New Roman" w:hAnsi="Times New Roman" w:cs="Times New Roman"/>
                <w:spacing w:val="-1"/>
                <w:sz w:val="24"/>
                <w:szCs w:val="24"/>
                <w:lang w:eastAsia="ru-RU"/>
              </w:rPr>
              <w:t>компетентностного</w:t>
            </w:r>
            <w:proofErr w:type="spellEnd"/>
            <w:r w:rsidRPr="007C1D7A">
              <w:rPr>
                <w:rFonts w:ascii="Times New Roman" w:eastAsia="Times New Roman" w:hAnsi="Times New Roman" w:cs="Times New Roman"/>
                <w:spacing w:val="-1"/>
                <w:sz w:val="24"/>
                <w:szCs w:val="24"/>
                <w:lang w:eastAsia="ru-RU"/>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Рабочая программа дисциплины должна:</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определять цели и задачи изучения дисциплины;</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соответствовать характеристике профессионал</w:t>
            </w:r>
            <w:r w:rsidR="00573742" w:rsidRPr="007C1D7A">
              <w:rPr>
                <w:rFonts w:ascii="Times New Roman" w:eastAsia="Times New Roman" w:hAnsi="Times New Roman" w:cs="Times New Roman"/>
                <w:spacing w:val="-1"/>
                <w:sz w:val="24"/>
                <w:szCs w:val="24"/>
                <w:lang w:eastAsia="ru-RU"/>
              </w:rPr>
              <w:t>ьной деятельности выпускников и</w:t>
            </w:r>
            <w:r w:rsidRPr="007C1D7A">
              <w:rPr>
                <w:rFonts w:ascii="Times New Roman" w:eastAsia="Times New Roman" w:hAnsi="Times New Roman" w:cs="Times New Roman"/>
                <w:spacing w:val="-1"/>
                <w:sz w:val="24"/>
                <w:szCs w:val="24"/>
                <w:lang w:eastAsia="ru-RU"/>
              </w:rPr>
              <w:t xml:space="preserve"> требованиям к результатам освоения ОПОП, установленным ФГОС СПО по соответствующей специальности;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учитывать междисциплинарные связи;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раскрывать последовательность изучения разделов и тем;</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определять структуру и содержание учебной нагрузки;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соответствовать современному уровню науки и практики; </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отражать инновационные подходы преподавания дисциплины (использование интерактивных технологий и инновационных методов).</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приказы Министерства образования и науки Российской Федерации об утверждении федеральных государственных образовательных стандартов среднего </w:t>
            </w:r>
            <w:proofErr w:type="spellStart"/>
            <w:r w:rsidRPr="007C1D7A">
              <w:rPr>
                <w:rFonts w:ascii="Times New Roman" w:eastAsia="Times New Roman" w:hAnsi="Times New Roman" w:cs="Times New Roman"/>
                <w:spacing w:val="-1"/>
                <w:sz w:val="24"/>
                <w:szCs w:val="24"/>
                <w:lang w:eastAsia="ru-RU"/>
              </w:rPr>
              <w:t>професионального</w:t>
            </w:r>
            <w:proofErr w:type="spellEnd"/>
            <w:r w:rsidRPr="007C1D7A">
              <w:rPr>
                <w:rFonts w:ascii="Times New Roman" w:eastAsia="Times New Roman" w:hAnsi="Times New Roman" w:cs="Times New Roman"/>
                <w:spacing w:val="-1"/>
                <w:sz w:val="24"/>
                <w:szCs w:val="24"/>
                <w:lang w:eastAsia="ru-RU"/>
              </w:rPr>
              <w:t xml:space="preserve"> образования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b/>
                <w:bCs/>
                <w:spacing w:val="-1"/>
                <w:sz w:val="24"/>
                <w:szCs w:val="24"/>
                <w:lang w:eastAsia="ru-RU"/>
              </w:rPr>
              <w:t>Учебный план - </w:t>
            </w:r>
            <w:r w:rsidRPr="007C1D7A">
              <w:rPr>
                <w:rFonts w:ascii="Times New Roman" w:eastAsia="Times New Roman" w:hAnsi="Times New Roman" w:cs="Times New Roman"/>
                <w:spacing w:val="-1"/>
                <w:sz w:val="24"/>
                <w:szCs w:val="24"/>
                <w:lang w:eastAsia="ru-RU"/>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Обязательно учебный план содержит указание на формы промежуточной аттестации по дисциплинам.</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П.22 статьи 2, часть 1 ст.58 Федерального закона от 29 декабря 2012 года №273-ФЗ «Об образовании в Российской Федерации»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b/>
                <w:bCs/>
                <w:spacing w:val="-1"/>
                <w:sz w:val="24"/>
                <w:szCs w:val="24"/>
                <w:lang w:eastAsia="ru-RU"/>
              </w:rPr>
              <w:t>Календарный учебный график</w:t>
            </w:r>
            <w:r w:rsidRPr="007C1D7A">
              <w:rPr>
                <w:rFonts w:ascii="Times New Roman" w:eastAsia="Times New Roman" w:hAnsi="Times New Roman" w:cs="Times New Roman"/>
                <w:spacing w:val="-1"/>
                <w:sz w:val="24"/>
                <w:szCs w:val="24"/>
                <w:lang w:eastAsia="ru-RU"/>
              </w:rPr>
              <w:t> определяет чередование учебной деятельности и плановых перерывов при получении образования для отдыха и иных социальных целей (каникул) по календарным периодам учебного года.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b/>
                <w:bCs/>
                <w:spacing w:val="-1"/>
                <w:sz w:val="24"/>
                <w:szCs w:val="24"/>
                <w:lang w:eastAsia="ru-RU"/>
              </w:rPr>
              <w:t>Фонд оценочных средств</w:t>
            </w:r>
            <w:r w:rsidRPr="007C1D7A">
              <w:rPr>
                <w:rFonts w:ascii="Times New Roman" w:eastAsia="Times New Roman" w:hAnsi="Times New Roman" w:cs="Times New Roman"/>
                <w:spacing w:val="-1"/>
                <w:sz w:val="24"/>
                <w:szCs w:val="24"/>
                <w:lang w:eastAsia="ru-RU"/>
              </w:rPr>
              <w:t>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приказы Министерства образования и науки Российской Федерации об утверждении федеральных государственных образовательных стандартов среднего </w:t>
            </w:r>
            <w:proofErr w:type="spellStart"/>
            <w:r w:rsidRPr="007C1D7A">
              <w:rPr>
                <w:rFonts w:ascii="Times New Roman" w:eastAsia="Times New Roman" w:hAnsi="Times New Roman" w:cs="Times New Roman"/>
                <w:spacing w:val="-1"/>
                <w:sz w:val="24"/>
                <w:szCs w:val="24"/>
                <w:lang w:eastAsia="ru-RU"/>
              </w:rPr>
              <w:t>професионального</w:t>
            </w:r>
            <w:proofErr w:type="spellEnd"/>
            <w:r w:rsidRPr="007C1D7A">
              <w:rPr>
                <w:rFonts w:ascii="Times New Roman" w:eastAsia="Times New Roman" w:hAnsi="Times New Roman" w:cs="Times New Roman"/>
                <w:spacing w:val="-1"/>
                <w:sz w:val="24"/>
                <w:szCs w:val="24"/>
                <w:lang w:eastAsia="ru-RU"/>
              </w:rPr>
              <w:t xml:space="preserve"> образования</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Расписание учебных занятий является локальным актом образовательной организации, поэтому должно иметь отметку об утверждении руководителем образовательной организации.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Перечень учебных предметов и количество часов в расписании учебных занятий должно соответствовать учебному плану.</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часть 1 статьи 30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Расписания промежуточных аттестаций, государственной итоговой аттестации (итоговой аттестации) является локальным распорядительным актом организации. Принимается в соответствии с нормами, установленными локальным актом, регламентирующим порядок проведения промежуточной аттестации, и программой государственной итоговой аттестации (итоговой аттестации).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часть 1 статьи 30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заседаний педагогического совета образовательной организации с участием председателей государственных экзаменационных комиссий.</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П.15, 18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16.08.2013 №968.</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Программы практики разрабатываются и утверждаются образовательной организацией, реализующей ОПОП СПО самостоятельно и являются составной частью ОПОП СПО, обеспечивающей реализацию ФГОС СПО.</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Видами практики обучающихся, осваивающих ОПОП СПО, являются: учебная практика и производственная практика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П.2,3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18 апреля 2013 г.№ 291.</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Образовательной организацией совместно с заинтересованными работодателями определяются конкретные виды деятельности, к которым готовится обучающийся с учетом запросов работодателей, особенностей развития региона, науки, культуры, экономики, техники, технологий и социальной сферы.</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приказы Министерства образования и науки Российской Федерации об утверждении федеральных государственных образовательных стандартов среднего профес</w:t>
            </w:r>
            <w:r w:rsidR="00331372" w:rsidRPr="007C1D7A">
              <w:rPr>
                <w:rFonts w:ascii="Times New Roman" w:eastAsia="Times New Roman" w:hAnsi="Times New Roman" w:cs="Times New Roman"/>
                <w:spacing w:val="-1"/>
                <w:sz w:val="24"/>
                <w:szCs w:val="24"/>
                <w:lang w:eastAsia="ru-RU"/>
              </w:rPr>
              <w:t>с</w:t>
            </w:r>
            <w:r w:rsidRPr="007C1D7A">
              <w:rPr>
                <w:rFonts w:ascii="Times New Roman" w:eastAsia="Times New Roman" w:hAnsi="Times New Roman" w:cs="Times New Roman"/>
                <w:spacing w:val="-1"/>
                <w:sz w:val="24"/>
                <w:szCs w:val="24"/>
                <w:lang w:eastAsia="ru-RU"/>
              </w:rPr>
              <w:t>ионального образования</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Требования к наличию документов, содержащих информацию об индивидуальном учете результатов освоения обучающимся образовательной программы, порядку их ведения и хранения устанавливаются локальным нормативным актом образовательной организации.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П.11 части 3 статьи 28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Образовательные организации разрабатывают и согласовывают с организациями формы отчетности и оценочный материал прохождения практики.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Результаты практики определяются программами практики, разрабатываемыми образовательной организацией.</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По результатам практики руководителями практики от 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практики.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В период прохождения практики обучающимся ведется дневник практики. По результатам практики обучающимся составляется отчет, который утверждается организацией.</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В качестве приложения к дневнику практики обучающийся оформляет графические, аудио-, фото-, видео-, материалы, наглядные образцы изделий, подтверждающие практический опыт, полученный на практике.</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П.14, 20, 21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18 апреля 2013 г. № 291.</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Индивидуальный учебный план разрабатываются на основе учебного плана организации с целью развития потенциала обучающихся, прежде всего одаренных детей и детей с ограниченными возможностями здоровья.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П.23 статьи 2 Федерального закона от 29 декабря 2012 года №273-ФЗ «Об образовании в Российской Федерации»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дипломная работа (дипломный проект) - для выпускников, осваивающих программы подготовки специалистов среднего звена.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П.11-12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16.08.2013 №968.</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П.24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16.08.2013 №968.</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П.7, 37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16.08.2013 №968.</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Перечень документов устанавливается локальным нормативным актом.</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Часть 3 статьи 59 Федерального закона от 29 декабря 2012 года №273-ФЗ «Об образовании в Российской Федерации»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Производственная практика проводится в организациях на основе договоров, заключаемых между образовательной организацией и организациями.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П.11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18 апреля 2013 г.</w:t>
            </w:r>
            <w:r w:rsidR="00FE1955" w:rsidRPr="007C1D7A">
              <w:rPr>
                <w:rFonts w:ascii="Times New Roman" w:eastAsia="Times New Roman" w:hAnsi="Times New Roman" w:cs="Times New Roman"/>
                <w:spacing w:val="-1"/>
                <w:sz w:val="24"/>
                <w:szCs w:val="24"/>
                <w:lang w:eastAsia="ru-RU"/>
              </w:rPr>
              <w:t xml:space="preserve"> </w:t>
            </w:r>
            <w:r w:rsidRPr="007C1D7A">
              <w:rPr>
                <w:rFonts w:ascii="Times New Roman" w:eastAsia="Times New Roman" w:hAnsi="Times New Roman" w:cs="Times New Roman"/>
                <w:spacing w:val="-1"/>
                <w:sz w:val="24"/>
                <w:szCs w:val="24"/>
                <w:lang w:eastAsia="ru-RU"/>
              </w:rPr>
              <w:t>№ 291.</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Использование сетевой формы реализации образовательной программы осуществляется на основании договора между организациями.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В договоре о сетевой форме реализации образовательной программы указываются: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1) вид, уровень образовательной программы (часть образовательной программы), реализуемой с использованием сетевой формы;</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2) статус обучающихся в организациях, участвующих в сетевой форме реализации образовательной программы,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осваивающих образовательную программу, реализуемую с использованием сетевой формы;</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участвующими в сетевой форме реализации образовательной программы,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4) выдаваемые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5) срок действия договора, порядок его изменения и прекращения.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Для организации реализации образовательной программы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образовательную программу.</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Части 2-3 статьи 15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b/>
                <w:bCs/>
                <w:spacing w:val="-1"/>
                <w:sz w:val="24"/>
                <w:szCs w:val="24"/>
                <w:lang w:eastAsia="ru-RU"/>
              </w:rPr>
              <w:t>Реализация ППКРС</w:t>
            </w:r>
            <w:r w:rsidRPr="007C1D7A">
              <w:rPr>
                <w:rFonts w:ascii="Times New Roman" w:eastAsia="Times New Roman" w:hAnsi="Times New Roman" w:cs="Times New Roman"/>
                <w:spacing w:val="-1"/>
                <w:sz w:val="24"/>
                <w:szCs w:val="24"/>
                <w:lang w:eastAsia="ru-RU"/>
              </w:rPr>
              <w:t> должна обеспечиваться педагогическими кадрами, имеющими </w:t>
            </w:r>
            <w:r w:rsidRPr="007C1D7A">
              <w:rPr>
                <w:rFonts w:ascii="Times New Roman" w:eastAsia="Times New Roman" w:hAnsi="Times New Roman" w:cs="Times New Roman"/>
                <w:b/>
                <w:bCs/>
                <w:spacing w:val="-1"/>
                <w:sz w:val="24"/>
                <w:szCs w:val="24"/>
                <w:lang w:eastAsia="ru-RU"/>
              </w:rPr>
              <w:t>среднее профессиональное или высшее образование, соответствующее профилю преподаваемой дисциплины (модуля).</w:t>
            </w:r>
            <w:r w:rsidRPr="007C1D7A">
              <w:rPr>
                <w:rFonts w:ascii="Times New Roman" w:eastAsia="Times New Roman" w:hAnsi="Times New Roman" w:cs="Times New Roman"/>
                <w:spacing w:val="-1"/>
                <w:sz w:val="24"/>
                <w:szCs w:val="24"/>
                <w:lang w:eastAsia="ru-RU"/>
              </w:rPr>
              <w:t> Мастера производственного обучения должны иметь на 1 - 2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b/>
                <w:bCs/>
                <w:spacing w:val="-1"/>
                <w:sz w:val="24"/>
                <w:szCs w:val="24"/>
                <w:lang w:eastAsia="ru-RU"/>
              </w:rPr>
              <w:t>Реализация ППССЗ</w:t>
            </w:r>
            <w:r w:rsidRPr="007C1D7A">
              <w:rPr>
                <w:rFonts w:ascii="Times New Roman" w:eastAsia="Times New Roman" w:hAnsi="Times New Roman" w:cs="Times New Roman"/>
                <w:spacing w:val="-1"/>
                <w:sz w:val="24"/>
                <w:szCs w:val="24"/>
                <w:lang w:eastAsia="ru-RU"/>
              </w:rPr>
              <w:t> должна обеспечиваться педагогическими кадрами, имеющими </w:t>
            </w:r>
            <w:r w:rsidRPr="007C1D7A">
              <w:rPr>
                <w:rFonts w:ascii="Times New Roman" w:eastAsia="Times New Roman" w:hAnsi="Times New Roman" w:cs="Times New Roman"/>
                <w:b/>
                <w:bCs/>
                <w:spacing w:val="-1"/>
                <w:sz w:val="24"/>
                <w:szCs w:val="24"/>
                <w:lang w:eastAsia="ru-RU"/>
              </w:rPr>
              <w:t>высшее образование, соответствующее профилю преподаваемой дисциплины (модуля). </w:t>
            </w:r>
            <w:r w:rsidRPr="007C1D7A">
              <w:rPr>
                <w:rFonts w:ascii="Times New Roman" w:eastAsia="Times New Roman" w:hAnsi="Times New Roman" w:cs="Times New Roman"/>
                <w:spacing w:val="-1"/>
                <w:sz w:val="24"/>
                <w:szCs w:val="24"/>
                <w:lang w:eastAsia="ru-RU"/>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приказы Министерства образования и науки Российской Федерации об утверждении федеральных государственных образовательных стандартов среднего профес</w:t>
            </w:r>
            <w:r w:rsidR="00FE1955" w:rsidRPr="007C1D7A">
              <w:rPr>
                <w:rFonts w:ascii="Times New Roman" w:eastAsia="Times New Roman" w:hAnsi="Times New Roman" w:cs="Times New Roman"/>
                <w:spacing w:val="-1"/>
                <w:sz w:val="24"/>
                <w:szCs w:val="24"/>
                <w:lang w:eastAsia="ru-RU"/>
              </w:rPr>
              <w:t>с</w:t>
            </w:r>
            <w:r w:rsidRPr="007C1D7A">
              <w:rPr>
                <w:rFonts w:ascii="Times New Roman" w:eastAsia="Times New Roman" w:hAnsi="Times New Roman" w:cs="Times New Roman"/>
                <w:spacing w:val="-1"/>
                <w:sz w:val="24"/>
                <w:szCs w:val="24"/>
                <w:lang w:eastAsia="ru-RU"/>
              </w:rPr>
              <w:t>ионального образования;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Реализация образовательной программы должна обеспечиваться доступом каждого обучающегося к базам данных и библиотечным фондам, формируемым по полному перечню дисциплин (модулей). Во время самостоятельной подготовки обучающиеся должны быть обеспечены доступом к сети Интернет.</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и доступ к современным профессиональным базам данных и информационным ресурсам сети Интернет.</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приказы Министерства образования и науки Российской Федерации об утверждении федеральных государственных образовательных стандартов среднего профес</w:t>
            </w:r>
            <w:r w:rsidR="00FE1955" w:rsidRPr="007C1D7A">
              <w:rPr>
                <w:rFonts w:ascii="Times New Roman" w:eastAsia="Times New Roman" w:hAnsi="Times New Roman" w:cs="Times New Roman"/>
                <w:spacing w:val="-1"/>
                <w:sz w:val="24"/>
                <w:szCs w:val="24"/>
                <w:lang w:eastAsia="ru-RU"/>
              </w:rPr>
              <w:t>с</w:t>
            </w:r>
            <w:r w:rsidRPr="007C1D7A">
              <w:rPr>
                <w:rFonts w:ascii="Times New Roman" w:eastAsia="Times New Roman" w:hAnsi="Times New Roman" w:cs="Times New Roman"/>
                <w:spacing w:val="-1"/>
                <w:sz w:val="24"/>
                <w:szCs w:val="24"/>
                <w:lang w:eastAsia="ru-RU"/>
              </w:rPr>
              <w:t>ионального образования;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Каждый обучающийся должен быть обеспечен </w:t>
            </w:r>
            <w:r w:rsidRPr="007C1D7A">
              <w:rPr>
                <w:rFonts w:ascii="Times New Roman" w:eastAsia="Times New Roman" w:hAnsi="Times New Roman" w:cs="Times New Roman"/>
                <w:b/>
                <w:bCs/>
                <w:spacing w:val="-1"/>
                <w:sz w:val="24"/>
                <w:szCs w:val="24"/>
                <w:lang w:eastAsia="ru-RU"/>
              </w:rPr>
              <w:t xml:space="preserve">не менее чем одним учебным печатным и/или электронным изданием по каждой дисциплине </w:t>
            </w:r>
            <w:r w:rsidRPr="007C1D7A">
              <w:rPr>
                <w:rFonts w:ascii="Times New Roman" w:eastAsia="Times New Roman" w:hAnsi="Times New Roman" w:cs="Times New Roman"/>
                <w:spacing w:val="-1"/>
                <w:sz w:val="24"/>
                <w:szCs w:val="24"/>
                <w:lang w:eastAsia="ru-RU"/>
              </w:rPr>
              <w:t>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приказы Министерства образования и науки Российской Федерации об утверждении федеральных государственных образовательных стандартов среднего </w:t>
            </w:r>
            <w:proofErr w:type="spellStart"/>
            <w:r w:rsidRPr="007C1D7A">
              <w:rPr>
                <w:rFonts w:ascii="Times New Roman" w:eastAsia="Times New Roman" w:hAnsi="Times New Roman" w:cs="Times New Roman"/>
                <w:spacing w:val="-1"/>
                <w:sz w:val="24"/>
                <w:szCs w:val="24"/>
                <w:lang w:eastAsia="ru-RU"/>
              </w:rPr>
              <w:t>професионального</w:t>
            </w:r>
            <w:proofErr w:type="spellEnd"/>
            <w:r w:rsidRPr="007C1D7A">
              <w:rPr>
                <w:rFonts w:ascii="Times New Roman" w:eastAsia="Times New Roman" w:hAnsi="Times New Roman" w:cs="Times New Roman"/>
                <w:spacing w:val="-1"/>
                <w:sz w:val="24"/>
                <w:szCs w:val="24"/>
                <w:lang w:eastAsia="ru-RU"/>
              </w:rPr>
              <w:t xml:space="preserve"> образования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Образовательная организация, реализующая ППКРС и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 Перечень оборудованных кабинетов определяется федеральным государственным образовательным стандартом в соответствии с получаемой профессией и специальностью.</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Реализация ППССЗ должна обеспечивать:</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Образовательная организация должна быть обеспечена необходимым комплектом лицензионного программного обеспечения.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приказы Министерства образования и науки Российской Федерации об утверждении федеральных государственных образовательных стандартов среднего профес</w:t>
            </w:r>
            <w:r w:rsidR="00FE1955" w:rsidRPr="007C1D7A">
              <w:rPr>
                <w:rFonts w:ascii="Times New Roman" w:eastAsia="Times New Roman" w:hAnsi="Times New Roman" w:cs="Times New Roman"/>
                <w:spacing w:val="-1"/>
                <w:sz w:val="24"/>
                <w:szCs w:val="24"/>
                <w:lang w:eastAsia="ru-RU"/>
              </w:rPr>
              <w:t>с</w:t>
            </w:r>
            <w:r w:rsidRPr="007C1D7A">
              <w:rPr>
                <w:rFonts w:ascii="Times New Roman" w:eastAsia="Times New Roman" w:hAnsi="Times New Roman" w:cs="Times New Roman"/>
                <w:spacing w:val="-1"/>
                <w:sz w:val="24"/>
                <w:szCs w:val="24"/>
                <w:lang w:eastAsia="ru-RU"/>
              </w:rPr>
              <w:t>ионального образования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 w:history="1">
              <w:r w:rsidRPr="007C1D7A">
                <w:rPr>
                  <w:rFonts w:ascii="Times New Roman" w:eastAsia="Times New Roman" w:hAnsi="Times New Roman" w:cs="Times New Roman"/>
                  <w:color w:val="19729C"/>
                  <w:spacing w:val="-1"/>
                  <w:sz w:val="24"/>
                  <w:szCs w:val="24"/>
                  <w:u w:val="single"/>
                  <w:lang w:eastAsia="ru-RU"/>
                </w:rPr>
                <w:t>порядке</w:t>
              </w:r>
            </w:hyperlink>
            <w:r w:rsidRPr="007C1D7A">
              <w:rPr>
                <w:rFonts w:ascii="Times New Roman" w:eastAsia="Times New Roman" w:hAnsi="Times New Roman" w:cs="Times New Roman"/>
                <w:spacing w:val="-1"/>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Часть 3 статьи 27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Локальный нормативный акт, регламентирующий порядок разработки и утверждения образовательных программ, принимается образовательной организацией.</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Часть 1 статьи 30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Локальный нормативный акт, регламентирующий порядок обучения по индивидуальному учебному плану, в том числе ускоренного обучения, в пределах осваиваемых образовательных программ, разрабатывается и принимается организацией, осуществляющей образовательную деятельность.</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П.3 части 1 статьи 34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Локальный нормативный акт, регламентирующий</w:t>
            </w:r>
            <w:r w:rsidR="00FE1955" w:rsidRPr="007C1D7A">
              <w:rPr>
                <w:rFonts w:ascii="Times New Roman" w:eastAsia="Times New Roman" w:hAnsi="Times New Roman" w:cs="Times New Roman"/>
                <w:spacing w:val="-1"/>
                <w:sz w:val="24"/>
                <w:szCs w:val="24"/>
                <w:lang w:eastAsia="ru-RU"/>
              </w:rPr>
              <w:t xml:space="preserve"> </w:t>
            </w:r>
            <w:r w:rsidRPr="007C1D7A">
              <w:rPr>
                <w:rFonts w:ascii="Times New Roman" w:eastAsia="Times New Roman" w:hAnsi="Times New Roman" w:cs="Times New Roman"/>
                <w:spacing w:val="-1"/>
                <w:sz w:val="24"/>
                <w:szCs w:val="24"/>
                <w:lang w:eastAsia="ru-RU"/>
              </w:rPr>
              <w:t>формы, периодичность и порядок текущего контроля успеваемости разрабатывается и принимается образовательной организацией.</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Часть 2 статьи 30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Часть 1 статьи 58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Локальный нормативный акт, регламентирующий хранение в архивах информации о результатах освоения обучающимися образовательных программ и поощрениях обучающихся на бумажных и (или) электронных носителях разрабатывается и принимается организацией, осуществляющей образовательную деятельность.</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П.11 части 3 статьи 28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Обучающимся предоставляются академические права на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П.7 части 1 статьи 34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Часть 3 статьи 59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Обучающимся предоставляются академические права на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П.13 части 1 статьи 34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w:t>
            </w:r>
            <w:r w:rsidRPr="007C1D7A">
              <w:rPr>
                <w:rFonts w:ascii="Times New Roman" w:eastAsia="Times New Roman" w:hAnsi="Times New Roman" w:cs="Times New Roman"/>
                <w:b/>
                <w:bCs/>
                <w:spacing w:val="-1"/>
                <w:sz w:val="24"/>
                <w:szCs w:val="24"/>
                <w:lang w:eastAsia="ru-RU"/>
              </w:rPr>
              <w:t>по соответствующей имеющей государственную аккредитацию образовательной программе.</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Часть 3 статьи 34 Федерального закона от 29 декабря 2012 года №273-ФЗ «Об образовании в Российской Федерации»</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 а также с указанием вида и сроков прохождения практики.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П.11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18 апреля 2013 г.</w:t>
            </w:r>
            <w:r w:rsidR="00FE1955" w:rsidRPr="007C1D7A">
              <w:rPr>
                <w:rFonts w:ascii="Times New Roman" w:eastAsia="Times New Roman" w:hAnsi="Times New Roman" w:cs="Times New Roman"/>
                <w:spacing w:val="-1"/>
                <w:sz w:val="24"/>
                <w:szCs w:val="24"/>
                <w:lang w:eastAsia="ru-RU"/>
              </w:rPr>
              <w:t xml:space="preserve"> </w:t>
            </w:r>
            <w:r w:rsidRPr="007C1D7A">
              <w:rPr>
                <w:rFonts w:ascii="Times New Roman" w:eastAsia="Times New Roman" w:hAnsi="Times New Roman" w:cs="Times New Roman"/>
                <w:spacing w:val="-1"/>
                <w:sz w:val="24"/>
                <w:szCs w:val="24"/>
                <w:lang w:eastAsia="ru-RU"/>
              </w:rPr>
              <w:t>№ 291</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П.17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16.08.2013 №968</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Государственная экзаменационная комиссия формируется из педагогических работников образовательной организации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или их объединений по профилю подготовки выпускников.</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Состав государственной экзаменационной комиссии утверждается распорядительным актом образовательной организации.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П.6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16.08.2013 №968</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Для подготовки выпускной квалификационной работы студенту назначается руководитель и, при необходимости, консультанты.</w:t>
            </w:r>
          </w:p>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 xml:space="preserve">П.13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w:t>
            </w:r>
            <w:proofErr w:type="spellStart"/>
            <w:r w:rsidRPr="007C1D7A">
              <w:rPr>
                <w:rFonts w:ascii="Times New Roman" w:eastAsia="Times New Roman" w:hAnsi="Times New Roman" w:cs="Times New Roman"/>
                <w:spacing w:val="-1"/>
                <w:sz w:val="24"/>
                <w:szCs w:val="24"/>
                <w:lang w:eastAsia="ru-RU"/>
              </w:rPr>
              <w:t>Минобрнауки</w:t>
            </w:r>
            <w:proofErr w:type="spellEnd"/>
            <w:r w:rsidRPr="007C1D7A">
              <w:rPr>
                <w:rFonts w:ascii="Times New Roman" w:eastAsia="Times New Roman" w:hAnsi="Times New Roman" w:cs="Times New Roman"/>
                <w:spacing w:val="-1"/>
                <w:sz w:val="24"/>
                <w:szCs w:val="24"/>
                <w:lang w:eastAsia="ru-RU"/>
              </w:rPr>
              <w:t xml:space="preserve"> России от 16.08.2013 №968</w:t>
            </w:r>
          </w:p>
        </w:tc>
      </w:tr>
      <w:tr w:rsidR="005C4840" w:rsidRPr="007C1D7A" w:rsidTr="00FE1955">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Приказы об отчислении обучающихся, которые осваивали образовательную программу среднего профессионального образования, предоставляются при их наличии.</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840" w:rsidRPr="007C1D7A" w:rsidRDefault="005C4840" w:rsidP="007C1D7A">
            <w:pPr>
              <w:spacing w:before="100" w:beforeAutospacing="1" w:after="100" w:afterAutospacing="1" w:line="240" w:lineRule="auto"/>
              <w:jc w:val="both"/>
              <w:rPr>
                <w:rFonts w:ascii="Times New Roman" w:eastAsia="Times New Roman" w:hAnsi="Times New Roman" w:cs="Times New Roman"/>
                <w:spacing w:val="-1"/>
                <w:sz w:val="24"/>
                <w:szCs w:val="24"/>
                <w:lang w:eastAsia="ru-RU"/>
              </w:rPr>
            </w:pPr>
            <w:r w:rsidRPr="007C1D7A">
              <w:rPr>
                <w:rFonts w:ascii="Times New Roman" w:eastAsia="Times New Roman" w:hAnsi="Times New Roman" w:cs="Times New Roman"/>
                <w:spacing w:val="-1"/>
                <w:sz w:val="24"/>
                <w:szCs w:val="24"/>
                <w:lang w:eastAsia="ru-RU"/>
              </w:rPr>
              <w:t>Часть 4 статьи 61 Федерального закона от 29 декабря 2012 года №273-ФЗ «Об образовании в Российской Федерации»</w:t>
            </w:r>
          </w:p>
        </w:tc>
      </w:tr>
    </w:tbl>
    <w:p w:rsidR="00FE1955" w:rsidRPr="007C1D7A" w:rsidRDefault="00FE1955" w:rsidP="007C1D7A">
      <w:pPr>
        <w:spacing w:line="240" w:lineRule="auto"/>
        <w:rPr>
          <w:rFonts w:ascii="Times New Roman" w:hAnsi="Times New Roman" w:cs="Times New Roman"/>
          <w:b/>
          <w:sz w:val="26"/>
          <w:szCs w:val="26"/>
        </w:rPr>
      </w:pPr>
    </w:p>
    <w:p w:rsidR="00FE1955" w:rsidRPr="007C1D7A" w:rsidRDefault="00FE1955" w:rsidP="007C1D7A">
      <w:pPr>
        <w:spacing w:line="240" w:lineRule="auto"/>
        <w:jc w:val="center"/>
        <w:rPr>
          <w:rFonts w:ascii="Times New Roman" w:hAnsi="Times New Roman" w:cs="Times New Roman"/>
          <w:b/>
          <w:sz w:val="26"/>
          <w:szCs w:val="26"/>
        </w:rPr>
      </w:pPr>
      <w:r w:rsidRPr="007C1D7A">
        <w:rPr>
          <w:rFonts w:ascii="Times New Roman" w:hAnsi="Times New Roman" w:cs="Times New Roman"/>
          <w:b/>
          <w:sz w:val="26"/>
          <w:szCs w:val="26"/>
        </w:rPr>
        <w:t>ТИПИЧНЫЕ НЕСООТВЕТСТВИЯ ФГОС СПО (ППКРС)</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211"/>
        <w:gridCol w:w="3384"/>
      </w:tblGrid>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FE1955" w:rsidP="007C1D7A">
            <w:pPr>
              <w:spacing w:before="100" w:beforeAutospacing="1" w:after="100" w:afterAutospacing="1" w:line="240" w:lineRule="auto"/>
              <w:jc w:val="center"/>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b/>
                <w:bCs/>
                <w:spacing w:val="4"/>
                <w:sz w:val="23"/>
                <w:szCs w:val="23"/>
                <w:lang w:eastAsia="ru-RU"/>
              </w:rPr>
              <w:t>В</w:t>
            </w:r>
            <w:r w:rsidR="00573742" w:rsidRPr="007C1D7A">
              <w:rPr>
                <w:rFonts w:ascii="Times New Roman" w:eastAsia="Times New Roman" w:hAnsi="Times New Roman" w:cs="Times New Roman"/>
                <w:b/>
                <w:bCs/>
                <w:spacing w:val="4"/>
                <w:sz w:val="23"/>
                <w:szCs w:val="23"/>
                <w:lang w:eastAsia="ru-RU"/>
              </w:rPr>
              <w:t>ыявляемые несоответствия содержания и качества подготовки обучающихся по образовательным программам подготовки квалифицированных рабочих, служащих (ППКРС)</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center"/>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b/>
                <w:bCs/>
                <w:spacing w:val="4"/>
                <w:sz w:val="23"/>
                <w:szCs w:val="23"/>
                <w:lang w:eastAsia="ru-RU"/>
              </w:rPr>
              <w:t>Федеральный государственный образовательный стандарт, устанавливающий требования</w:t>
            </w:r>
          </w:p>
        </w:tc>
      </w:tr>
      <w:tr w:rsidR="00573742" w:rsidRPr="007C1D7A" w:rsidTr="00FE1955">
        <w:trPr>
          <w:tblCellSpacing w:w="15" w:type="dxa"/>
        </w:trPr>
        <w:tc>
          <w:tcPr>
            <w:tcW w:w="927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пункта 6.1 федерального государственного образовательного стандарта среднего профессионального образования по профессии…., в части отсутствия в ППКРС общеобразовательного учебного цикла</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пункта 6.1 федерального государственного образовательного стандарта среднего профессиона</w:t>
            </w:r>
            <w:r w:rsidR="00674869" w:rsidRPr="007C1D7A">
              <w:rPr>
                <w:rFonts w:ascii="Times New Roman" w:eastAsia="Times New Roman" w:hAnsi="Times New Roman" w:cs="Times New Roman"/>
                <w:spacing w:val="4"/>
                <w:sz w:val="23"/>
                <w:szCs w:val="23"/>
                <w:lang w:eastAsia="ru-RU"/>
              </w:rPr>
              <w:t>льного образования по профессии</w:t>
            </w:r>
            <w:r w:rsidRPr="007C1D7A">
              <w:rPr>
                <w:rFonts w:ascii="Times New Roman" w:eastAsia="Times New Roman" w:hAnsi="Times New Roman" w:cs="Times New Roman"/>
                <w:spacing w:val="4"/>
                <w:sz w:val="23"/>
                <w:szCs w:val="23"/>
                <w:lang w:eastAsia="ru-RU"/>
              </w:rPr>
              <w:t>, в части отсутствия в ППКРС профессионального учебного цикла</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пункта 6.1 федерального государственного образовательного стандарта среднего профессионал</w:t>
            </w:r>
            <w:r w:rsidR="00674869" w:rsidRPr="007C1D7A">
              <w:rPr>
                <w:rFonts w:ascii="Times New Roman" w:eastAsia="Times New Roman" w:hAnsi="Times New Roman" w:cs="Times New Roman"/>
                <w:spacing w:val="4"/>
                <w:sz w:val="23"/>
                <w:szCs w:val="23"/>
                <w:lang w:eastAsia="ru-RU"/>
              </w:rPr>
              <w:t>ьного образования по профессии</w:t>
            </w:r>
            <w:r w:rsidRPr="007C1D7A">
              <w:rPr>
                <w:rFonts w:ascii="Times New Roman" w:eastAsia="Times New Roman" w:hAnsi="Times New Roman" w:cs="Times New Roman"/>
                <w:spacing w:val="4"/>
                <w:sz w:val="23"/>
                <w:szCs w:val="23"/>
                <w:lang w:eastAsia="ru-RU"/>
              </w:rPr>
              <w:t>, в части отсутствия в ППКРС раздела «Физическая культура»</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пункта 6.1 федерального государственного образовательного стандарта среднего профессионального образования по профессии…., в части отсутствия в ППКРС раздела «Учебная практика»</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пункта 6.1 федерального государственного образовательного стандарта среднего профессионального образования по профессии…., в части отсутствия в ППКРС раздела «Производственная практика»</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пункта 6.1 федерального государственного образовательного стандарта среднего профессионального образования по профессии…., в части отсутствия в ППКРС раздела «Промежуточная аттестация»</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пункта 6.1 федерального государственного образовательного стандарта среднего профессионального образования по профессии…., в части отсутствия в ППКРС раздела «Государственная итоговая аттестация»</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вариативной части ППКРС требованию федерального государственного образовательного стандарта среднего профессионального образования по профессии…. в части предоставления возможности расширения и (или) углубления подготовки,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6.2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вариативной части ППКРС требованию федерального государственного образовательного стандарта среднего профессионального образования по профессии…. в части не определения образовательной организацией дисциплин, междисциплинарных курсов и профессиональных модулей вариативной части.</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6.2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федерального государственного образовательного стандарта среднего профессионального образования по профессии…., в части отсутствия в ППКРС одной из общепрофессиональных дисциплин, установленных федеральным государственным образовательным стандартом с учетом получаемой профессии СПО.</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6.2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федерального государственного образовательного стандарта среднего профессионального образования по профессии…. в части отсутствия в обязательной части профессионального учебного цикла ППКРС дисциплины "Безопасность жизнедеятельности"</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6.2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федерального государственного образовательного стандарта среднего профессионального образования по профессии…. в части превышения объема часов на дисциплину «Безопасность жизнедеятельности»(более 68 часов)</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6.2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федерального государственного образовательного стандарта среднего профессионального образования по профессии…. в части отсутствия ежегодного обновления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соответствующим ФГОС СПО.</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федерального государственного образовательного стандарта среднего профессионального образования по профессии…. в части отсутствия в рабочих программах всех дисциплин и профессиональных модулей четко сформулированных требований к результатам их освоения: компетенциям, приобретаемому практическому опыту, знаниям и умениям.</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федерального государственного образовательного стандарта среднего профессионального образования по профессии…. в части отсутствия в ППКРС обеспечения эффективной самостоятельной работы обучающихся в сочетании с совершенствованием управления ею со стороны преподавателей и мастеров производственного обучения.</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ППКРС требованию в части формирования социокультурной среды, создания условий, необходимых для всестороннего развития и социализации личности, сохранения здоровья обучающихся, способности развития воспитательного компонента образовательного процесса, включая развитие самоуправления, участия обучающихся в работе общественных организаций, спортивных и творческих клубов.</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 xml:space="preserve">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федерального государственного образовательного стандарта среднего профессионального образования по профессии…. в части отсутствия в ППКРС при реализации </w:t>
            </w:r>
            <w:proofErr w:type="spellStart"/>
            <w:r w:rsidRPr="007C1D7A">
              <w:rPr>
                <w:rFonts w:ascii="Times New Roman" w:eastAsia="Times New Roman" w:hAnsi="Times New Roman" w:cs="Times New Roman"/>
                <w:spacing w:val="4"/>
                <w:sz w:val="23"/>
                <w:szCs w:val="23"/>
                <w:lang w:eastAsia="ru-RU"/>
              </w:rPr>
              <w:t>компетентностного</w:t>
            </w:r>
            <w:proofErr w:type="spellEnd"/>
            <w:r w:rsidRPr="007C1D7A">
              <w:rPr>
                <w:rFonts w:ascii="Times New Roman" w:eastAsia="Times New Roman" w:hAnsi="Times New Roman" w:cs="Times New Roman"/>
                <w:spacing w:val="4"/>
                <w:sz w:val="23"/>
                <w:szCs w:val="23"/>
                <w:lang w:eastAsia="ru-RU"/>
              </w:rPr>
              <w:t xml:space="preserve"> подхода использования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7.1 федерального государственного образовательного стандарта среднего профессионального образования по профессии</w:t>
            </w:r>
          </w:p>
        </w:tc>
      </w:tr>
      <w:tr w:rsidR="00573742" w:rsidRPr="007C1D7A" w:rsidTr="00FE19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квалифицированных рабочих, служащих требованиям федерального государственного образовательного стандарта среднего профессионального образования по профессии…. в части отсутствия в ППКРС, реализуемой на базе основного общего образования, учета требований федерального государственного образовательного стандарта среднего общего образования.</w:t>
            </w:r>
          </w:p>
        </w:tc>
        <w:tc>
          <w:tcPr>
            <w:tcW w:w="33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7.9 федерального государственного образовательного стандарта среднего профессионального образования по профессии</w:t>
            </w:r>
          </w:p>
        </w:tc>
      </w:tr>
    </w:tbl>
    <w:p w:rsidR="005C4840" w:rsidRPr="007C1D7A" w:rsidRDefault="005C4840" w:rsidP="007C1D7A">
      <w:pPr>
        <w:spacing w:line="240" w:lineRule="auto"/>
        <w:rPr>
          <w:rFonts w:ascii="Times New Roman" w:eastAsia="Times New Roman" w:hAnsi="Times New Roman" w:cs="Times New Roman"/>
          <w:color w:val="785A42"/>
          <w:spacing w:val="-1"/>
          <w:sz w:val="20"/>
          <w:szCs w:val="20"/>
          <w:lang w:eastAsia="ru-RU"/>
        </w:rPr>
      </w:pPr>
    </w:p>
    <w:p w:rsidR="00573742" w:rsidRPr="007C1D7A" w:rsidRDefault="00FE1955" w:rsidP="007C1D7A">
      <w:pPr>
        <w:spacing w:line="240" w:lineRule="auto"/>
        <w:jc w:val="center"/>
        <w:rPr>
          <w:rFonts w:ascii="Times New Roman" w:eastAsia="Times New Roman" w:hAnsi="Times New Roman" w:cs="Times New Roman"/>
          <w:color w:val="785A42"/>
          <w:spacing w:val="-1"/>
          <w:sz w:val="20"/>
          <w:szCs w:val="20"/>
          <w:lang w:eastAsia="ru-RU"/>
        </w:rPr>
      </w:pPr>
      <w:r w:rsidRPr="007C1D7A">
        <w:rPr>
          <w:rFonts w:ascii="Times New Roman" w:hAnsi="Times New Roman" w:cs="Times New Roman"/>
          <w:b/>
          <w:sz w:val="26"/>
          <w:szCs w:val="26"/>
        </w:rPr>
        <w:t>ТИПИЧНЫЕ НЕСООТВЕТСТВИЯ ФГОС СПО (ППССЗ)</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32"/>
        <w:gridCol w:w="3563"/>
      </w:tblGrid>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FE1955" w:rsidP="007C1D7A">
            <w:pPr>
              <w:spacing w:before="100" w:beforeAutospacing="1" w:after="100" w:afterAutospacing="1" w:line="240" w:lineRule="auto"/>
              <w:jc w:val="center"/>
              <w:rPr>
                <w:rFonts w:ascii="Times New Roman" w:eastAsia="Times New Roman" w:hAnsi="Times New Roman" w:cs="Times New Roman"/>
                <w:spacing w:val="4"/>
                <w:sz w:val="23"/>
                <w:szCs w:val="23"/>
                <w:lang w:eastAsia="ru-RU"/>
              </w:rPr>
            </w:pPr>
            <w:proofErr w:type="spellStart"/>
            <w:r w:rsidRPr="007C1D7A">
              <w:rPr>
                <w:rFonts w:ascii="Times New Roman" w:eastAsia="Times New Roman" w:hAnsi="Times New Roman" w:cs="Times New Roman"/>
                <w:b/>
                <w:bCs/>
                <w:spacing w:val="4"/>
                <w:sz w:val="23"/>
                <w:szCs w:val="23"/>
                <w:lang w:eastAsia="ru-RU"/>
              </w:rPr>
              <w:t>Вы</w:t>
            </w:r>
            <w:r w:rsidR="00573742" w:rsidRPr="007C1D7A">
              <w:rPr>
                <w:rFonts w:ascii="Times New Roman" w:eastAsia="Times New Roman" w:hAnsi="Times New Roman" w:cs="Times New Roman"/>
                <w:b/>
                <w:bCs/>
                <w:spacing w:val="4"/>
                <w:sz w:val="23"/>
                <w:szCs w:val="23"/>
                <w:lang w:eastAsia="ru-RU"/>
              </w:rPr>
              <w:t>вляемые</w:t>
            </w:r>
            <w:proofErr w:type="spellEnd"/>
            <w:r w:rsidR="00573742" w:rsidRPr="007C1D7A">
              <w:rPr>
                <w:rFonts w:ascii="Times New Roman" w:eastAsia="Times New Roman" w:hAnsi="Times New Roman" w:cs="Times New Roman"/>
                <w:b/>
                <w:bCs/>
                <w:spacing w:val="4"/>
                <w:sz w:val="23"/>
                <w:szCs w:val="23"/>
                <w:lang w:eastAsia="ru-RU"/>
              </w:rPr>
              <w:t xml:space="preserve"> несоответствия содержания и качества подготовки обучающихся по образовательным программам подготовки специалистов среднего звена (ППССЗ)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center"/>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b/>
                <w:bCs/>
                <w:spacing w:val="4"/>
                <w:sz w:val="23"/>
                <w:szCs w:val="23"/>
                <w:lang w:eastAsia="ru-RU"/>
              </w:rPr>
              <w:t>Федеральный государственный образовательный стандарт, устанавливающий требования</w:t>
            </w:r>
          </w:p>
        </w:tc>
      </w:tr>
      <w:tr w:rsidR="00573742" w:rsidRPr="007C1D7A" w:rsidTr="00573742">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 </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пункта 6.1 федерального государственного образовательного стандарта среднего профессионального образования по специальности…. в части отсутствия в ППССЗ обще гуманитарного учебного цикла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пункта 6.1 федерального государственного образовательного стандарта среднего профессионального образования по специальности…. в части отсутствия в ППССЗ социально-экономического учебного цикла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пункта 6.1 федерального государственного образовательного стандарта среднего профессионального образования по специальности…. в части отсутствия в ППССЗ математического учебного цикла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пункта 6.1 федерального государственного образовательного стандарта среднего профессионального образования по специальности…. в части отсутствия в ППССЗ обще естественного учебного цикла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пункта 6.1 федерального государственного образовательного стандарта среднего профессионального образования по специальности…. в части отсутствия в ППССЗ профессионального учебного цикла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пункта 6.1 федерального государственного образовательного стандарта среднего профессионального образования по специальности…. в части отсутствия в ППССЗ раздела «Учебная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пункта 6.1 федерального государственного образовательного стандарта среднего профессионального образования по специальности…. в части отсутствия в ППССЗ раздела «Производственная практика» (по профилю специальности)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пункта 6.1 федерального государственного образовательного стандарта среднего профессионального образования по специальности…. в части отсутствия в ППССЗ раздела «Производственная практика» (преддипломная)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пункта 6.1 федерального государственного образовательного стандарта среднего профессионального образования по специальности…. в части отсутствия в ППССЗ раздела «Промежуточная аттестация»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пункта 6.1 федерального государственного образовательного стандарта среднего профессионального образования по специальности…. в части отсутствия в ППССЗ раздела «Государственная итоговая аттестация»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6.1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вариативной части ППССЗ  требованию федерального государственного образовательного стандарта среднего профессионального образования по специальности…. в части предоставления возможности расширения и (или) углубления подготовки,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Федеральный государственный образовательный стандарт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вариативной части ППССЗ требованию федерального государственного образовательного стандарта среднего профессионального образования по специальности …. в части не определения образовательной организацией дисциплин, междисциплинарных курсов и профессиональных модулей вариативной части.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Федеральный государственный образовательный стандарт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ППССЗ требованию федерального государственного образовательного стандарта среднего профессионального образования по специальности …. в части отсутствия в основной образовательной программе одного из цикла, установленного федеральным государственным образовательным стандартом с учетом получаемой специальности СПО.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Федеральный государственный образовательный стандарт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ППССЗ требованию федерального государственного образовательного стандарта среднего профессионального образования по специальности …. в части отсутствия в обязательной части общего гуманитарного и социально-экономического учебного цикла ППССЗ базовой подготовки обязательной дисциплины «Основы философии» установленных федеральным государственным образовательным стандартом с учетом получаемой специальности СПО.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Федеральный государственный образовательный стандарт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ППССЗ требованию федерального государственного образовательного стандарта среднего профессионального образования по специальности …. в части отсутствия в обязательной части общего гуманитарного и социально-экономического учебного цикла ППССЗ базовой подготовки обязательной дисциплины «История» установленных федеральным государственным образовательным стандартом с учетом получаемой специальности СПО.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Федеральный государственный образовательный стандарт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ППССЗ требованию федерального государственного образовательного стандарта среднего профессионального образования по специальности …. в части отсутствия в обязательной части общего гуманитарного и социально-экономического учебного цикла ППССЗ базовой подготовки обязательной дисциплины «Иностранный язык» установленных федеральным государственным образовательным стандартом с учетом получаемой специальности СПО.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Федеральный государственный образовательный стандарт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ППССЗ требованию федерального государственного образовательного стандарта среднего профессионального образования по специальности …. в части отсутствия в обязательной части общего гуманитарного и социально-экономического учебного цикла ППССЗ базовой подготовки обязательной дисциплины «Физическая культура» установленных федеральным государственным образовательным стандартом с учетом получаемой специальности СПО.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Федеральный государственный образовательный стандарт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ППССЗ требованию федерального государственного образовательного стандарта среднего профессионального образования по специальности …. в части отсутствия в обязательной части профессионального учебного цикла основной образовательной программы дисциплины «Безопасность жизнедеятельности»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Федеральный государственный образовательный стандарт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в части отсутствия ежегодного обновления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соответствующим ФГОС СПО.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в части отсутствия в рабочих программах всех дисциплин и профессиональных модулей четко сформулированных требований к результатам их освоения: компетенциям, приобретаемому практическому опыту, знаниям и умениям.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в части отсутствия в ППССЗ обеспечения эффективной самостоятельной работы обучающихся в сочетании с совершенствованием управления ею со стороны преподавателей и мастеров производственного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ППССЗ требованию в части формирования социокультурной среды, создания условий, необходимых для всестороннего развития и социализации личности, сохранения здоровья обучающихся, способности развития воспитательного компонента образовательного процесса, включая развитие самоуправления, участия обучающихся в работе общественных организаций, спортивных и творческих клубов.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 xml:space="preserve">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в части отсутствия в ППССЗ при реализации </w:t>
            </w:r>
            <w:proofErr w:type="spellStart"/>
            <w:r w:rsidRPr="007C1D7A">
              <w:rPr>
                <w:rFonts w:ascii="Times New Roman" w:eastAsia="Times New Roman" w:hAnsi="Times New Roman" w:cs="Times New Roman"/>
                <w:spacing w:val="4"/>
                <w:sz w:val="23"/>
                <w:szCs w:val="23"/>
                <w:lang w:eastAsia="ru-RU"/>
              </w:rPr>
              <w:t>компетентностного</w:t>
            </w:r>
            <w:proofErr w:type="spellEnd"/>
            <w:r w:rsidRPr="007C1D7A">
              <w:rPr>
                <w:rFonts w:ascii="Times New Roman" w:eastAsia="Times New Roman" w:hAnsi="Times New Roman" w:cs="Times New Roman"/>
                <w:spacing w:val="4"/>
                <w:sz w:val="23"/>
                <w:szCs w:val="23"/>
                <w:lang w:eastAsia="ru-RU"/>
              </w:rPr>
              <w:t xml:space="preserve"> подхода использования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Пункт 7.1 федерального государственного образовательного стандарта среднего профессионального образования по специальности</w:t>
            </w:r>
          </w:p>
        </w:tc>
      </w:tr>
      <w:tr w:rsidR="00573742" w:rsidRPr="007C1D7A" w:rsidTr="005737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Несоответствие содержания и качества подготовки обучающихся по имеющим государственную аккредитацию образовательным программам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в части отсутствия в ППССЗ, реализуемой на базе основного общего образования, учета требований федерального государственного образовательного стандарта среднего общего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3742" w:rsidRPr="007C1D7A" w:rsidRDefault="00573742" w:rsidP="007C1D7A">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7C1D7A">
              <w:rPr>
                <w:rFonts w:ascii="Times New Roman" w:eastAsia="Times New Roman" w:hAnsi="Times New Roman" w:cs="Times New Roman"/>
                <w:spacing w:val="4"/>
                <w:sz w:val="23"/>
                <w:szCs w:val="23"/>
                <w:lang w:eastAsia="ru-RU"/>
              </w:rPr>
              <w:t>Федеральный государственный образовательный стандарт среднего профессионального образования по специальности</w:t>
            </w:r>
          </w:p>
        </w:tc>
      </w:tr>
    </w:tbl>
    <w:p w:rsidR="00573742" w:rsidRPr="007C1D7A" w:rsidRDefault="00573742" w:rsidP="007C1D7A">
      <w:pPr>
        <w:spacing w:line="240" w:lineRule="auto"/>
        <w:rPr>
          <w:rFonts w:ascii="Times New Roman" w:hAnsi="Times New Roman" w:cs="Times New Roman"/>
        </w:rPr>
      </w:pPr>
    </w:p>
    <w:p w:rsidR="00D934C6" w:rsidRDefault="00D934C6" w:rsidP="007C1D7A">
      <w:pPr>
        <w:spacing w:line="240" w:lineRule="auto"/>
        <w:rPr>
          <w:rFonts w:ascii="Times New Roman" w:hAnsi="Times New Roman" w:cs="Times New Roman"/>
        </w:rPr>
      </w:pPr>
    </w:p>
    <w:p w:rsidR="007C1D7A" w:rsidRPr="007C1D7A" w:rsidRDefault="007C1D7A" w:rsidP="007C1D7A">
      <w:pPr>
        <w:spacing w:line="240" w:lineRule="auto"/>
        <w:rPr>
          <w:rFonts w:ascii="Times New Roman" w:hAnsi="Times New Roman" w:cs="Times New Roman"/>
        </w:rPr>
      </w:pPr>
      <w:bookmarkStart w:id="0" w:name="_GoBack"/>
      <w:bookmarkEnd w:id="0"/>
    </w:p>
    <w:sectPr w:rsidR="007C1D7A" w:rsidRPr="007C1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5C"/>
    <w:rsid w:val="001969F2"/>
    <w:rsid w:val="00265C0C"/>
    <w:rsid w:val="00274C5F"/>
    <w:rsid w:val="00331372"/>
    <w:rsid w:val="00352A5C"/>
    <w:rsid w:val="00573742"/>
    <w:rsid w:val="005C4840"/>
    <w:rsid w:val="00674869"/>
    <w:rsid w:val="007C1D7A"/>
    <w:rsid w:val="00A3046A"/>
    <w:rsid w:val="00BD5F05"/>
    <w:rsid w:val="00D934C6"/>
    <w:rsid w:val="00FE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8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74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8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74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69253">
      <w:bodyDiv w:val="1"/>
      <w:marLeft w:val="0"/>
      <w:marRight w:val="0"/>
      <w:marTop w:val="0"/>
      <w:marBottom w:val="0"/>
      <w:divBdr>
        <w:top w:val="none" w:sz="0" w:space="0" w:color="auto"/>
        <w:left w:val="none" w:sz="0" w:space="0" w:color="auto"/>
        <w:bottom w:val="none" w:sz="0" w:space="0" w:color="auto"/>
        <w:right w:val="none" w:sz="0" w:space="0" w:color="auto"/>
      </w:divBdr>
    </w:div>
    <w:div w:id="1621718539">
      <w:bodyDiv w:val="1"/>
      <w:marLeft w:val="0"/>
      <w:marRight w:val="0"/>
      <w:marTop w:val="0"/>
      <w:marBottom w:val="0"/>
      <w:divBdr>
        <w:top w:val="none" w:sz="0" w:space="0" w:color="auto"/>
        <w:left w:val="none" w:sz="0" w:space="0" w:color="auto"/>
        <w:bottom w:val="none" w:sz="0" w:space="0" w:color="auto"/>
        <w:right w:val="none" w:sz="0" w:space="0" w:color="auto"/>
      </w:divBdr>
    </w:div>
    <w:div w:id="20008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25056045C0360D5B9F1E00C1EEEF758291BAA0B8A9BB949D2BDAB7ADBB792616D940D7AB3167E2501g4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Маркина Ирина Алексеевна</cp:lastModifiedBy>
  <cp:revision>11</cp:revision>
  <dcterms:created xsi:type="dcterms:W3CDTF">2020-01-21T10:55:00Z</dcterms:created>
  <dcterms:modified xsi:type="dcterms:W3CDTF">2020-01-22T22:02:00Z</dcterms:modified>
</cp:coreProperties>
</file>