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B" w:rsidRPr="00EF2519" w:rsidRDefault="00393D6B" w:rsidP="00393D6B">
      <w:pPr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Информация 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о реализации Плана мероприятий, направленных на профилактику и противодействие коррупции 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в Комитете государственного регулирования цен и тарифов Чукотского автономного округа, на 2021-2024 годы </w:t>
      </w:r>
    </w:p>
    <w:p w:rsidR="00393D6B" w:rsidRPr="00EF2519" w:rsidRDefault="00393D6B" w:rsidP="00393D6B">
      <w:pPr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 w:rsidRPr="00EF2519">
        <w:rPr>
          <w:sz w:val="28"/>
          <w:szCs w:val="28"/>
        </w:rPr>
        <w:t xml:space="preserve">(за </w:t>
      </w:r>
      <w:r>
        <w:rPr>
          <w:sz w:val="28"/>
          <w:szCs w:val="28"/>
        </w:rPr>
        <w:t>3</w:t>
      </w:r>
      <w:r w:rsidRPr="00EF2519">
        <w:rPr>
          <w:sz w:val="28"/>
          <w:szCs w:val="28"/>
        </w:rPr>
        <w:t xml:space="preserve"> квартал 2023 года)</w:t>
      </w:r>
    </w:p>
    <w:p w:rsidR="00393D6B" w:rsidRDefault="00393D6B" w:rsidP="00393D6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6788"/>
        <w:gridCol w:w="7229"/>
      </w:tblGrid>
      <w:tr w:rsidR="00393D6B" w:rsidRPr="00F10CEF" w:rsidTr="00393D6B">
        <w:trPr>
          <w:tblHeader/>
        </w:trPr>
        <w:tc>
          <w:tcPr>
            <w:tcW w:w="868" w:type="dxa"/>
            <w:shd w:val="clear" w:color="auto" w:fill="auto"/>
            <w:vAlign w:val="center"/>
          </w:tcPr>
          <w:p w:rsidR="00393D6B" w:rsidRPr="00A30975" w:rsidRDefault="00393D6B" w:rsidP="00A07181">
            <w:pPr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 xml:space="preserve">№ </w:t>
            </w:r>
            <w:proofErr w:type="gramStart"/>
            <w:r w:rsidRPr="00A30975">
              <w:rPr>
                <w:sz w:val="22"/>
                <w:szCs w:val="22"/>
              </w:rPr>
              <w:t>п</w:t>
            </w:r>
            <w:proofErr w:type="gramEnd"/>
            <w:r w:rsidRPr="00A30975">
              <w:rPr>
                <w:sz w:val="22"/>
                <w:szCs w:val="22"/>
              </w:rPr>
              <w:t>/п</w:t>
            </w:r>
          </w:p>
        </w:tc>
        <w:tc>
          <w:tcPr>
            <w:tcW w:w="6788" w:type="dxa"/>
            <w:shd w:val="clear" w:color="auto" w:fill="auto"/>
          </w:tcPr>
          <w:p w:rsidR="00393D6B" w:rsidRPr="00A30975" w:rsidRDefault="00393D6B" w:rsidP="00A07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>Мероприятия по плану</w:t>
            </w:r>
          </w:p>
        </w:tc>
        <w:tc>
          <w:tcPr>
            <w:tcW w:w="7229" w:type="dxa"/>
            <w:shd w:val="clear" w:color="auto" w:fill="auto"/>
          </w:tcPr>
          <w:p w:rsidR="00393D6B" w:rsidRPr="00A30975" w:rsidRDefault="00393D6B" w:rsidP="00A071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0975">
              <w:rPr>
                <w:sz w:val="22"/>
                <w:szCs w:val="22"/>
              </w:rPr>
              <w:t>Информация о  реализации</w:t>
            </w:r>
          </w:p>
        </w:tc>
      </w:tr>
      <w:tr w:rsidR="00C613CB" w:rsidRPr="00F10CEF" w:rsidTr="00393D6B">
        <w:tc>
          <w:tcPr>
            <w:tcW w:w="14885" w:type="dxa"/>
            <w:gridSpan w:val="3"/>
            <w:shd w:val="clear" w:color="auto" w:fill="auto"/>
          </w:tcPr>
          <w:p w:rsidR="00C613CB" w:rsidRPr="00A30975" w:rsidRDefault="00C613CB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30975">
              <w:rPr>
                <w:b/>
                <w:sz w:val="22"/>
                <w:szCs w:val="22"/>
              </w:rPr>
              <w:t>2. Совершенствование кадровой работы в системе мер по профилактике и противодействию коррупции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2.3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Доведение до гражданских служащих изменений федерального и регионального законодательства о противодействии коррупции, рекомендаций, 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коррупции</w:t>
            </w:r>
          </w:p>
        </w:tc>
        <w:tc>
          <w:tcPr>
            <w:tcW w:w="7229" w:type="dxa"/>
            <w:shd w:val="clear" w:color="auto" w:fill="auto"/>
          </w:tcPr>
          <w:p w:rsidR="00C613CB" w:rsidRPr="00666604" w:rsidRDefault="00C613CB" w:rsidP="00666604">
            <w:pPr>
              <w:jc w:val="both"/>
              <w:rPr>
                <w:sz w:val="22"/>
                <w:szCs w:val="22"/>
              </w:rPr>
            </w:pPr>
            <w:proofErr w:type="gramStart"/>
            <w:r w:rsidRPr="00666604">
              <w:rPr>
                <w:sz w:val="22"/>
                <w:szCs w:val="22"/>
              </w:rPr>
              <w:t xml:space="preserve">В отчетном периоде до гражданских служащих Комитета </w:t>
            </w:r>
            <w:r>
              <w:rPr>
                <w:sz w:val="22"/>
                <w:szCs w:val="22"/>
              </w:rPr>
              <w:t xml:space="preserve">доведены </w:t>
            </w:r>
            <w:r w:rsidRPr="00666604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я</w:t>
            </w:r>
            <w:r w:rsidRPr="00666604">
              <w:rPr>
                <w:sz w:val="22"/>
                <w:szCs w:val="22"/>
              </w:rPr>
              <w:t xml:space="preserve"> Губернатора Чукотского автономного округа от 3 августа 2023 г. </w:t>
            </w:r>
            <w:r>
              <w:rPr>
                <w:sz w:val="22"/>
                <w:szCs w:val="22"/>
              </w:rPr>
              <w:t>№</w:t>
            </w:r>
            <w:r w:rsidRPr="00666604">
              <w:rPr>
                <w:sz w:val="22"/>
                <w:szCs w:val="22"/>
              </w:rPr>
              <w:t xml:space="preserve"> 153 </w:t>
            </w:r>
            <w:r>
              <w:rPr>
                <w:sz w:val="22"/>
                <w:szCs w:val="22"/>
              </w:rPr>
              <w:t>«</w:t>
            </w:r>
            <w:r w:rsidRPr="00666604">
              <w:rPr>
                <w:sz w:val="22"/>
                <w:szCs w:val="22"/>
              </w:rPr>
              <w:t>Об утверждении Положения о порядке участия государственного гражданского служащего Чукотского автономного округа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</w:t>
            </w:r>
            <w:proofErr w:type="gramEnd"/>
            <w:r w:rsidRPr="00666604">
              <w:rPr>
                <w:sz w:val="22"/>
                <w:szCs w:val="22"/>
              </w:rPr>
              <w:t xml:space="preserve"> или публично-правовой компании, в качестве члена коллегиального органа управления этой организации</w:t>
            </w:r>
            <w:r>
              <w:rPr>
                <w:sz w:val="22"/>
                <w:szCs w:val="22"/>
              </w:rPr>
              <w:t>», №</w:t>
            </w:r>
            <w:r w:rsidRPr="00666604">
              <w:rPr>
                <w:sz w:val="22"/>
                <w:szCs w:val="22"/>
              </w:rPr>
              <w:t xml:space="preserve"> 154 </w:t>
            </w:r>
            <w:r>
              <w:rPr>
                <w:sz w:val="22"/>
                <w:szCs w:val="22"/>
              </w:rPr>
              <w:t>«</w:t>
            </w:r>
            <w:r w:rsidRPr="00666604">
              <w:rPr>
                <w:sz w:val="22"/>
                <w:szCs w:val="22"/>
              </w:rPr>
              <w:t>Об утверждении Положения о порядке получения государственными гражданскими служащими Чукотского автономного округа разрешения представителя нанимателя участвовать на безвозмездной основе в управлении некоммерческими организациями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2.5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Обеспечение соблюдения гражданскими служащими запретов и ограничений, исполнения обязанностей, установленных федеральным и региональным законодательством в целях противодействия коррупции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6C6E9B">
            <w:pPr>
              <w:jc w:val="both"/>
              <w:rPr>
                <w:sz w:val="22"/>
                <w:szCs w:val="22"/>
              </w:rPr>
            </w:pPr>
            <w:r w:rsidRPr="00666604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сотруднику, увольняющему с гражданской службы, дополнительно были доведены требования ч. 3.1 ст. 17 </w:t>
            </w:r>
            <w:r w:rsidRPr="006C6E9B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ого</w:t>
            </w:r>
            <w:r w:rsidRPr="006C6E9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6C6E9B">
              <w:rPr>
                <w:sz w:val="22"/>
                <w:szCs w:val="22"/>
              </w:rPr>
              <w:t xml:space="preserve"> от 27 июля 2004 г. </w:t>
            </w:r>
            <w:r>
              <w:rPr>
                <w:sz w:val="22"/>
                <w:szCs w:val="22"/>
              </w:rPr>
              <w:t>№</w:t>
            </w:r>
            <w:r w:rsidRPr="006C6E9B">
              <w:rPr>
                <w:sz w:val="22"/>
                <w:szCs w:val="22"/>
              </w:rPr>
              <w:t xml:space="preserve"> 79-ФЗ </w:t>
            </w:r>
            <w:r>
              <w:rPr>
                <w:sz w:val="22"/>
                <w:szCs w:val="22"/>
              </w:rPr>
              <w:t>«</w:t>
            </w:r>
            <w:r w:rsidRPr="006C6E9B">
              <w:rPr>
                <w:sz w:val="22"/>
                <w:szCs w:val="22"/>
              </w:rPr>
              <w:t>О государственной гражданской службе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2.11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Контроль соблюдения гражданами, замещавшими должности государственной гражданской службы в Комитете, ограничений, при заключении ими трудового или гражданско-правового договора, в случаях, предусмотренных федеральным законодательством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A07181">
            <w:pPr>
              <w:jc w:val="both"/>
              <w:rPr>
                <w:sz w:val="22"/>
                <w:szCs w:val="22"/>
              </w:rPr>
            </w:pPr>
            <w:r w:rsidRPr="00666604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сотруднику, увольняющему с гражданской службы, дополнительно были доведены требования ч. 3.1 ст. 17 </w:t>
            </w:r>
            <w:r w:rsidRPr="006C6E9B">
              <w:rPr>
                <w:sz w:val="22"/>
                <w:szCs w:val="22"/>
              </w:rPr>
              <w:t>Федеральн</w:t>
            </w:r>
            <w:r>
              <w:rPr>
                <w:sz w:val="22"/>
                <w:szCs w:val="22"/>
              </w:rPr>
              <w:t>ого</w:t>
            </w:r>
            <w:r w:rsidRPr="006C6E9B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Pr="006C6E9B">
              <w:rPr>
                <w:sz w:val="22"/>
                <w:szCs w:val="22"/>
              </w:rPr>
              <w:t xml:space="preserve"> от 27 июля 2004 г. </w:t>
            </w:r>
            <w:r>
              <w:rPr>
                <w:sz w:val="22"/>
                <w:szCs w:val="22"/>
              </w:rPr>
              <w:t>№</w:t>
            </w:r>
            <w:r w:rsidRPr="006C6E9B">
              <w:rPr>
                <w:sz w:val="22"/>
                <w:szCs w:val="22"/>
              </w:rPr>
              <w:t xml:space="preserve"> 79-ФЗ </w:t>
            </w:r>
            <w:r>
              <w:rPr>
                <w:sz w:val="22"/>
                <w:szCs w:val="22"/>
              </w:rPr>
              <w:t>«</w:t>
            </w:r>
            <w:r w:rsidRPr="006C6E9B">
              <w:rPr>
                <w:sz w:val="22"/>
                <w:szCs w:val="22"/>
              </w:rPr>
              <w:t>О государственной гражданской службе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2.21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гражданских служащих Комитета и урегулированию конфликта интересов 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A0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отчетном периоде проведено одно заседание комиссии – 25.09.2023. Повестка: </w:t>
            </w:r>
            <w:r w:rsidRPr="00554F7A">
              <w:rPr>
                <w:sz w:val="22"/>
                <w:szCs w:val="22"/>
              </w:rPr>
              <w:t>Рассмотрение результатов предоставления гражданскими служащими сведений о доходах, расходах, об имуществе и обязательствах имущественного характера своих и членов их семей в ходе декларационной кампании 2023 года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2.22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Работа с кадровым резервом: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lastRenderedPageBreak/>
              <w:t>2.22.2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Представление в Управление государственной службы,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кадровый резерв Комитета вносятся изменения</w:t>
            </w:r>
          </w:p>
        </w:tc>
        <w:tc>
          <w:tcPr>
            <w:tcW w:w="7229" w:type="dxa"/>
            <w:shd w:val="clear" w:color="auto" w:fill="auto"/>
          </w:tcPr>
          <w:p w:rsidR="00C613CB" w:rsidRPr="00554F7A" w:rsidRDefault="00C613CB" w:rsidP="00554F7A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>В отчетном периоде направлена копия приказа от 18.09.2023 № 39-од «Об исключении из списка кадрового резерва для замещения должностей государственной гражданской службы»</w:t>
            </w:r>
            <w:r>
              <w:rPr>
                <w:sz w:val="22"/>
                <w:szCs w:val="22"/>
              </w:rPr>
              <w:t>, исх.</w:t>
            </w:r>
            <w:r w:rsidRPr="00554F7A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</w:rPr>
              <w:t>964</w:t>
            </w:r>
            <w:r w:rsidRPr="00554F7A">
              <w:rPr>
                <w:sz w:val="22"/>
                <w:szCs w:val="22"/>
              </w:rPr>
              <w:t xml:space="preserve">/11-06 от </w:t>
            </w:r>
            <w:r>
              <w:rPr>
                <w:sz w:val="22"/>
                <w:szCs w:val="22"/>
              </w:rPr>
              <w:t>28</w:t>
            </w:r>
            <w:r w:rsidRPr="00554F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554F7A">
              <w:rPr>
                <w:sz w:val="22"/>
                <w:szCs w:val="22"/>
              </w:rPr>
              <w:t>.2023</w:t>
            </w:r>
          </w:p>
        </w:tc>
      </w:tr>
      <w:tr w:rsidR="00C613CB" w:rsidRPr="00F10CEF" w:rsidTr="00393D6B">
        <w:tc>
          <w:tcPr>
            <w:tcW w:w="14885" w:type="dxa"/>
            <w:gridSpan w:val="3"/>
            <w:shd w:val="clear" w:color="auto" w:fill="auto"/>
          </w:tcPr>
          <w:p w:rsidR="00C613CB" w:rsidRPr="00F10CEF" w:rsidRDefault="00C613CB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3. Совершенствование нормативной правовой базы Чукотского автономного округа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3.1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rStyle w:val="markedcontent"/>
                <w:sz w:val="22"/>
                <w:szCs w:val="22"/>
              </w:rPr>
              <w:t xml:space="preserve">Внесение необходимых изменений в </w:t>
            </w:r>
            <w:r w:rsidRPr="00F10CEF">
              <w:rPr>
                <w:sz w:val="22"/>
                <w:szCs w:val="22"/>
              </w:rPr>
              <w:t>Административный регламент Комитета по предоставлению государственной услуги «Государственное регулирование цен и тарифов»</w:t>
            </w:r>
          </w:p>
        </w:tc>
        <w:tc>
          <w:tcPr>
            <w:tcW w:w="7229" w:type="dxa"/>
            <w:shd w:val="clear" w:color="auto" w:fill="auto"/>
          </w:tcPr>
          <w:p w:rsidR="00C613CB" w:rsidRPr="000064A1" w:rsidRDefault="00C613CB" w:rsidP="000064A1">
            <w:pPr>
              <w:jc w:val="both"/>
              <w:rPr>
                <w:rStyle w:val="a6"/>
                <w:b w:val="0"/>
                <w:color w:val="auto"/>
                <w:sz w:val="22"/>
                <w:szCs w:val="22"/>
              </w:rPr>
            </w:pPr>
            <w:r w:rsidRPr="000064A1">
              <w:rPr>
                <w:sz w:val="22"/>
                <w:szCs w:val="22"/>
              </w:rPr>
              <w:t xml:space="preserve">18.09.2023 на сайте Чукотского автономного округа в разделе проекты НПА размещен проект постановления Комитета </w:t>
            </w:r>
            <w:r>
              <w:rPr>
                <w:sz w:val="22"/>
                <w:szCs w:val="22"/>
              </w:rPr>
              <w:t>о</w:t>
            </w:r>
            <w:r w:rsidRPr="000064A1">
              <w:rPr>
                <w:sz w:val="22"/>
                <w:szCs w:val="22"/>
              </w:rPr>
              <w:t xml:space="preserve"> внесении дополнений </w:t>
            </w:r>
            <w:proofErr w:type="gramStart"/>
            <w:r w:rsidRPr="000064A1">
              <w:rPr>
                <w:sz w:val="22"/>
                <w:szCs w:val="22"/>
              </w:rPr>
              <w:t>в</w:t>
            </w:r>
            <w:proofErr w:type="gramEnd"/>
            <w:r w:rsidRPr="000064A1">
              <w:rPr>
                <w:sz w:val="22"/>
                <w:szCs w:val="22"/>
              </w:rPr>
              <w:t xml:space="preserve"> </w:t>
            </w:r>
          </w:p>
          <w:p w:rsidR="00C613CB" w:rsidRPr="000064A1" w:rsidRDefault="00C613CB" w:rsidP="000064A1">
            <w:pPr>
              <w:jc w:val="both"/>
              <w:rPr>
                <w:sz w:val="22"/>
                <w:szCs w:val="22"/>
              </w:rPr>
            </w:pPr>
            <w:r w:rsidRPr="000064A1">
              <w:rPr>
                <w:rStyle w:val="a6"/>
                <w:b w:val="0"/>
                <w:color w:val="auto"/>
                <w:sz w:val="22"/>
                <w:szCs w:val="22"/>
              </w:rPr>
              <w:t xml:space="preserve">Административный регламент Комитета по предоставлению государственной услуги «Государственное регулирование цен и тарифов» в </w:t>
            </w:r>
            <w:r w:rsidRPr="000064A1">
              <w:rPr>
                <w:sz w:val="22"/>
                <w:szCs w:val="22"/>
              </w:rPr>
              <w:t>сфере электроэнергетики</w:t>
            </w:r>
            <w:r>
              <w:rPr>
                <w:sz w:val="22"/>
                <w:szCs w:val="22"/>
              </w:rPr>
              <w:t xml:space="preserve">. </w:t>
            </w:r>
            <w:r w:rsidR="001A4E47">
              <w:rPr>
                <w:sz w:val="22"/>
                <w:szCs w:val="22"/>
              </w:rPr>
              <w:t>Впоследствии</w:t>
            </w:r>
            <w:r>
              <w:rPr>
                <w:sz w:val="22"/>
                <w:szCs w:val="22"/>
              </w:rPr>
              <w:t xml:space="preserve"> проект будет направлен на правовую и антикоррупционную экспертизу</w:t>
            </w:r>
          </w:p>
        </w:tc>
      </w:tr>
      <w:tr w:rsidR="00C613CB" w:rsidRPr="00F10CEF" w:rsidTr="00393D6B">
        <w:tc>
          <w:tcPr>
            <w:tcW w:w="14885" w:type="dxa"/>
            <w:gridSpan w:val="3"/>
            <w:shd w:val="clear" w:color="auto" w:fill="auto"/>
          </w:tcPr>
          <w:p w:rsidR="00C613CB" w:rsidRPr="00F10CEF" w:rsidRDefault="00C613CB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4. Противодействие коррупции в основных коррупционно опасных сферах деятельности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4.1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A07181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все закупки осуществлены в соответствии с п. 4 ч. 1 ст. 93 Федерального закона № 44-ФЗ – закупки у единственного поставщика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4.2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Обеспечение населения Чукотского автономного округа доступной информацией о механизме формирования тарифов на коммунальные услуги, а также предоставление гражданам необходимых сведений по наиболее актуальным вопросам жилищно-коммунального хозяйства</w:t>
            </w:r>
          </w:p>
        </w:tc>
        <w:tc>
          <w:tcPr>
            <w:tcW w:w="7229" w:type="dxa"/>
            <w:shd w:val="clear" w:color="auto" w:fill="auto"/>
          </w:tcPr>
          <w:p w:rsidR="00C613CB" w:rsidRDefault="00C613CB" w:rsidP="00A071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Вся необходимая информация размещена на сайте Комитета  в сети «Интернет» (</w:t>
            </w:r>
            <w:hyperlink r:id="rId7" w:history="1">
              <w:r w:rsidRPr="00B14B0B">
                <w:rPr>
                  <w:rStyle w:val="a7"/>
                  <w:sz w:val="22"/>
                  <w:szCs w:val="22"/>
                </w:rPr>
                <w:t>https://чукотка.рф/komcost/informatsiya-dlya-grazhdan/</w:t>
              </w:r>
            </w:hyperlink>
            <w:r>
              <w:rPr>
                <w:sz w:val="22"/>
                <w:szCs w:val="22"/>
              </w:rPr>
              <w:t>).</w:t>
            </w:r>
          </w:p>
          <w:p w:rsidR="00C613CB" w:rsidRPr="00A30975" w:rsidRDefault="00C613CB" w:rsidP="009304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29.09.2023 на официальных страницах Комитета «Одноклассники» и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», а также в </w:t>
            </w:r>
            <w:proofErr w:type="spellStart"/>
            <w:r>
              <w:rPr>
                <w:sz w:val="22"/>
                <w:szCs w:val="22"/>
              </w:rPr>
              <w:t>телеграм</w:t>
            </w:r>
            <w:proofErr w:type="spellEnd"/>
            <w:r>
              <w:rPr>
                <w:sz w:val="22"/>
                <w:szCs w:val="22"/>
              </w:rPr>
              <w:t xml:space="preserve">-канале размещена информация о </w:t>
            </w:r>
            <w:r w:rsidRPr="00930431">
              <w:rPr>
                <w:bCs/>
                <w:kern w:val="36"/>
                <w:sz w:val="24"/>
                <w:szCs w:val="24"/>
              </w:rPr>
              <w:t>прогноз</w:t>
            </w:r>
            <w:r>
              <w:rPr>
                <w:bCs/>
                <w:kern w:val="36"/>
                <w:sz w:val="24"/>
                <w:szCs w:val="24"/>
              </w:rPr>
              <w:t>е</w:t>
            </w:r>
            <w:r w:rsidRPr="00930431">
              <w:rPr>
                <w:bCs/>
                <w:kern w:val="36"/>
                <w:sz w:val="24"/>
                <w:szCs w:val="24"/>
              </w:rPr>
              <w:t xml:space="preserve"> социально-экономического развития Российской Федерации на 2024 год и на плановый период 2025 и 2026 годов</w:t>
            </w:r>
            <w:r>
              <w:rPr>
                <w:bCs/>
                <w:kern w:val="36"/>
                <w:sz w:val="24"/>
                <w:szCs w:val="24"/>
              </w:rPr>
              <w:t xml:space="preserve">, </w:t>
            </w:r>
            <w:r w:rsidRPr="00AB0956">
              <w:rPr>
                <w:sz w:val="24"/>
                <w:szCs w:val="24"/>
              </w:rPr>
              <w:t>опубликов</w:t>
            </w:r>
            <w:r>
              <w:rPr>
                <w:sz w:val="24"/>
                <w:szCs w:val="24"/>
              </w:rPr>
              <w:t>анный</w:t>
            </w:r>
            <w:r w:rsidRPr="00AB09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Минэкономразвития, со ссылкой на источник</w:t>
            </w:r>
          </w:p>
        </w:tc>
      </w:tr>
      <w:tr w:rsidR="00C613CB" w:rsidRPr="00F10CEF" w:rsidTr="00393D6B">
        <w:tc>
          <w:tcPr>
            <w:tcW w:w="14885" w:type="dxa"/>
            <w:gridSpan w:val="3"/>
            <w:shd w:val="clear" w:color="auto" w:fill="auto"/>
          </w:tcPr>
          <w:p w:rsidR="00C613CB" w:rsidRPr="00F10CEF" w:rsidRDefault="00C613CB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5. Межведомственное и межуровневое взаимодействие в сфере профилактики и противодействия коррупции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5.3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Взаимодействие с органами прокуратуры: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5.3.1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По вопросам проведения правовой и антикоррупционной экспертизы нормативных правовых актов Комитета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930431">
            <w:pPr>
              <w:jc w:val="both"/>
              <w:rPr>
                <w:sz w:val="22"/>
                <w:szCs w:val="22"/>
              </w:rPr>
            </w:pPr>
            <w:r w:rsidRPr="00554F7A">
              <w:rPr>
                <w:sz w:val="22"/>
                <w:szCs w:val="22"/>
              </w:rPr>
              <w:t>В отчетном периоде</w:t>
            </w:r>
            <w:r>
              <w:rPr>
                <w:sz w:val="22"/>
                <w:szCs w:val="22"/>
              </w:rPr>
              <w:t xml:space="preserve"> на </w:t>
            </w:r>
            <w:r w:rsidRPr="00F10CEF">
              <w:rPr>
                <w:sz w:val="22"/>
                <w:szCs w:val="22"/>
              </w:rPr>
              <w:t>правов</w:t>
            </w:r>
            <w:r>
              <w:rPr>
                <w:sz w:val="22"/>
                <w:szCs w:val="22"/>
              </w:rPr>
              <w:t>ую</w:t>
            </w:r>
            <w:r w:rsidRPr="00F10CEF">
              <w:rPr>
                <w:sz w:val="22"/>
                <w:szCs w:val="22"/>
              </w:rPr>
              <w:t xml:space="preserve"> и антикоррупционн</w:t>
            </w:r>
            <w:r>
              <w:rPr>
                <w:sz w:val="22"/>
                <w:szCs w:val="22"/>
              </w:rPr>
              <w:t>ую</w:t>
            </w:r>
            <w:r w:rsidRPr="00F10CEF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у направлено 7 нормативных правовых актов Комитета</w:t>
            </w:r>
          </w:p>
        </w:tc>
      </w:tr>
      <w:tr w:rsidR="00C613CB" w:rsidRPr="00F10CEF" w:rsidTr="00393D6B">
        <w:tc>
          <w:tcPr>
            <w:tcW w:w="14885" w:type="dxa"/>
            <w:gridSpan w:val="3"/>
            <w:shd w:val="clear" w:color="auto" w:fill="auto"/>
          </w:tcPr>
          <w:p w:rsidR="00C613CB" w:rsidRPr="00F10CEF" w:rsidRDefault="00C613CB" w:rsidP="00A0718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10CEF">
              <w:rPr>
                <w:b/>
                <w:sz w:val="22"/>
                <w:szCs w:val="22"/>
              </w:rPr>
              <w:t>6. Антикоррупционное просвещение, взаимодействие с населением и структурами гражданского общества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6.2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spacing w:after="120"/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Антикоррупционная пропаганда: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6.2.2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D624C8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 xml:space="preserve">Информирование (консультирование) граждан о порядке </w:t>
            </w:r>
            <w:r w:rsidRPr="00F10CEF">
              <w:rPr>
                <w:sz w:val="22"/>
                <w:szCs w:val="22"/>
              </w:rPr>
              <w:lastRenderedPageBreak/>
              <w:t>предоставления населению округа государственной услуги в порядке, предусмотренном Административным регламентом, посредством опубликования соответствующей информации на странице Комитета на официальном сайте Чукотского автономного округа, размещения на информационных стендах (уголках) в помещениях, занимаемых Комитетом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827286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lastRenderedPageBreak/>
              <w:t>Информ</w:t>
            </w:r>
            <w:r>
              <w:rPr>
                <w:sz w:val="22"/>
                <w:szCs w:val="22"/>
              </w:rPr>
              <w:t>ация</w:t>
            </w:r>
            <w:r w:rsidRPr="00F10CEF">
              <w:rPr>
                <w:sz w:val="22"/>
                <w:szCs w:val="22"/>
              </w:rPr>
              <w:t xml:space="preserve"> о порядке предоставления государственной услуги </w:t>
            </w:r>
            <w:proofErr w:type="gramStart"/>
            <w:r w:rsidRPr="00F10CEF">
              <w:rPr>
                <w:sz w:val="22"/>
                <w:szCs w:val="22"/>
              </w:rPr>
              <w:lastRenderedPageBreak/>
              <w:t>опубликован</w:t>
            </w:r>
            <w:r>
              <w:rPr>
                <w:sz w:val="22"/>
                <w:szCs w:val="22"/>
              </w:rPr>
              <w:t>а</w:t>
            </w:r>
            <w:r w:rsidRPr="00F10CEF">
              <w:rPr>
                <w:sz w:val="22"/>
                <w:szCs w:val="22"/>
              </w:rPr>
              <w:t xml:space="preserve"> на официальном сайте </w:t>
            </w:r>
            <w:r>
              <w:rPr>
                <w:sz w:val="22"/>
                <w:szCs w:val="22"/>
              </w:rPr>
              <w:t>Комитета и</w:t>
            </w:r>
            <w:r w:rsidRPr="00F10CEF">
              <w:rPr>
                <w:sz w:val="22"/>
                <w:szCs w:val="22"/>
              </w:rPr>
              <w:t xml:space="preserve"> размещен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F10CEF">
              <w:rPr>
                <w:sz w:val="22"/>
                <w:szCs w:val="22"/>
              </w:rPr>
              <w:t xml:space="preserve"> на информационн</w:t>
            </w:r>
            <w:r>
              <w:rPr>
                <w:sz w:val="22"/>
                <w:szCs w:val="22"/>
              </w:rPr>
              <w:t>ом</w:t>
            </w:r>
            <w:r w:rsidRPr="00F10CEF">
              <w:rPr>
                <w:sz w:val="22"/>
                <w:szCs w:val="22"/>
              </w:rPr>
              <w:t xml:space="preserve"> стенд</w:t>
            </w:r>
            <w:r>
              <w:rPr>
                <w:sz w:val="22"/>
                <w:szCs w:val="22"/>
              </w:rPr>
              <w:t>е</w:t>
            </w:r>
            <w:r w:rsidRPr="00F10CEF">
              <w:rPr>
                <w:sz w:val="22"/>
                <w:szCs w:val="22"/>
              </w:rPr>
              <w:t xml:space="preserve"> в Комитет</w:t>
            </w:r>
            <w:r>
              <w:rPr>
                <w:sz w:val="22"/>
                <w:szCs w:val="22"/>
              </w:rPr>
              <w:t>е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D624C8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Установление обратной связи с гражданами в обеспечени</w:t>
            </w:r>
            <w:r>
              <w:rPr>
                <w:sz w:val="22"/>
                <w:szCs w:val="22"/>
              </w:rPr>
              <w:t>и</w:t>
            </w:r>
            <w:r w:rsidRPr="00F10CEF">
              <w:rPr>
                <w:sz w:val="22"/>
                <w:szCs w:val="22"/>
              </w:rPr>
              <w:t xml:space="preserve"> права граждан на доступ к информации о деятельности Комитета по противодействию коррупции, включая внедрение мер общественного контроля: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A07181">
            <w:pPr>
              <w:jc w:val="both"/>
              <w:rPr>
                <w:sz w:val="22"/>
                <w:szCs w:val="22"/>
              </w:rPr>
            </w:pP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6.3.5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Проведение опроса (анкетирования) граждан с целью оценки уровня коррупции в сфере деятельности Комитета и эффективности принимаемых мер, с последующим опубликованием результатов опроса на странице Комитета на официальном сайте Чукотского автономного округа</w:t>
            </w:r>
          </w:p>
        </w:tc>
        <w:tc>
          <w:tcPr>
            <w:tcW w:w="7229" w:type="dxa"/>
            <w:shd w:val="clear" w:color="auto" w:fill="auto"/>
          </w:tcPr>
          <w:p w:rsidR="00C613CB" w:rsidRPr="00A30975" w:rsidRDefault="00C613CB" w:rsidP="00827286">
            <w:pPr>
              <w:jc w:val="both"/>
              <w:rPr>
                <w:sz w:val="22"/>
                <w:szCs w:val="22"/>
              </w:rPr>
            </w:pPr>
            <w:r w:rsidRPr="00827286">
              <w:rPr>
                <w:sz w:val="22"/>
                <w:szCs w:val="22"/>
              </w:rPr>
              <w:t xml:space="preserve">Анкета по изучения мнения населения о коррупции в Чукотском автономном округе </w:t>
            </w:r>
            <w:proofErr w:type="gramStart"/>
            <w:r w:rsidRPr="00827286">
              <w:rPr>
                <w:sz w:val="22"/>
                <w:szCs w:val="22"/>
              </w:rPr>
              <w:t>подготовлена и размещена</w:t>
            </w:r>
            <w:proofErr w:type="gramEnd"/>
            <w:r w:rsidRPr="00827286">
              <w:rPr>
                <w:sz w:val="22"/>
                <w:szCs w:val="22"/>
              </w:rPr>
              <w:t xml:space="preserve"> 26.09.2023</w:t>
            </w:r>
            <w:r>
              <w:rPr>
                <w:b/>
                <w:sz w:val="22"/>
                <w:szCs w:val="22"/>
              </w:rPr>
              <w:t xml:space="preserve"> (</w:t>
            </w:r>
            <w:hyperlink r:id="rId8" w:history="1">
              <w:r w:rsidRPr="00B14B0B">
                <w:rPr>
                  <w:rStyle w:val="a7"/>
                  <w:sz w:val="22"/>
                  <w:szCs w:val="22"/>
                </w:rPr>
                <w:t>https://forms.yandex.ru/u/6512480443f74f4f03cc5811/</w:t>
              </w:r>
            </w:hyperlink>
            <w:r>
              <w:rPr>
                <w:b/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Ссылка на анкету размещена на сайте Комитета в сети «Интернет» (</w:t>
            </w:r>
            <w:hyperlink r:id="rId9" w:history="1">
              <w:r w:rsidRPr="00B14B0B">
                <w:rPr>
                  <w:rStyle w:val="a7"/>
                  <w:sz w:val="22"/>
                  <w:szCs w:val="22"/>
                </w:rPr>
                <w:t>https://чукотка.рф/komcost/protivodeystvie-korruptsii/anketirovanie/</w:t>
              </w:r>
            </w:hyperlink>
            <w:r>
              <w:rPr>
                <w:sz w:val="22"/>
                <w:szCs w:val="22"/>
              </w:rPr>
              <w:t>), на официальных страницах Комитета «Одноклассники» и «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», а также в </w:t>
            </w:r>
            <w:proofErr w:type="spellStart"/>
            <w:r>
              <w:rPr>
                <w:sz w:val="22"/>
                <w:szCs w:val="22"/>
              </w:rPr>
              <w:t>телеграм</w:t>
            </w:r>
            <w:proofErr w:type="spellEnd"/>
            <w:r>
              <w:rPr>
                <w:sz w:val="22"/>
                <w:szCs w:val="22"/>
              </w:rPr>
              <w:t>-канале</w:t>
            </w:r>
          </w:p>
        </w:tc>
      </w:tr>
      <w:tr w:rsidR="00C613CB" w:rsidRPr="00F10CEF" w:rsidTr="00393D6B">
        <w:tc>
          <w:tcPr>
            <w:tcW w:w="868" w:type="dxa"/>
            <w:shd w:val="clear" w:color="auto" w:fill="auto"/>
          </w:tcPr>
          <w:p w:rsidR="00C613CB" w:rsidRPr="00F10CEF" w:rsidRDefault="00C613CB" w:rsidP="00A07181">
            <w:pPr>
              <w:jc w:val="center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6.3.6</w:t>
            </w:r>
          </w:p>
        </w:tc>
        <w:tc>
          <w:tcPr>
            <w:tcW w:w="6788" w:type="dxa"/>
            <w:shd w:val="clear" w:color="auto" w:fill="auto"/>
          </w:tcPr>
          <w:p w:rsidR="00C613CB" w:rsidRPr="00F10CEF" w:rsidRDefault="00C613CB" w:rsidP="00A07181">
            <w:pPr>
              <w:jc w:val="both"/>
              <w:rPr>
                <w:sz w:val="22"/>
                <w:szCs w:val="22"/>
              </w:rPr>
            </w:pPr>
            <w:r w:rsidRPr="00F10CEF">
              <w:rPr>
                <w:sz w:val="22"/>
                <w:szCs w:val="22"/>
              </w:rPr>
              <w:t>Обеспечение размещения актуальной информации об антикоррупционной деятельности в подразделе «Противодействие коррупции» на странице Комитета на официальном сайте Чукотского автономного округа с учетом требований Министерства труда и социальной защиты Российской Федерации, установленных приказом от 7 октября 2013 г. № 530н</w:t>
            </w:r>
          </w:p>
        </w:tc>
        <w:tc>
          <w:tcPr>
            <w:tcW w:w="7229" w:type="dxa"/>
            <w:shd w:val="clear" w:color="auto" w:fill="auto"/>
          </w:tcPr>
          <w:p w:rsidR="00C613CB" w:rsidRPr="00067196" w:rsidRDefault="00C613CB" w:rsidP="00067196">
            <w:pPr>
              <w:jc w:val="both"/>
              <w:rPr>
                <w:sz w:val="22"/>
                <w:szCs w:val="22"/>
              </w:rPr>
            </w:pPr>
            <w:r w:rsidRPr="00067196">
              <w:rPr>
                <w:sz w:val="22"/>
                <w:szCs w:val="22"/>
              </w:rPr>
              <w:t>Информация об антикоррупционной деятельности в подразделе «Противодействие коррупции» на официальном сайте Комитета поддерживается в актуальном состоянии. В сентябре 2023 г. актуализирова</w:t>
            </w:r>
            <w:r>
              <w:rPr>
                <w:sz w:val="22"/>
                <w:szCs w:val="22"/>
              </w:rPr>
              <w:t>лись</w:t>
            </w:r>
            <w:r w:rsidRPr="00067196">
              <w:rPr>
                <w:sz w:val="22"/>
                <w:szCs w:val="22"/>
              </w:rPr>
              <w:t xml:space="preserve"> подразделы «Комиссия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интересов», «Нормативные правовые и иные акты в сфере противодействия коррупции» и «Анкетирование»</w:t>
            </w:r>
          </w:p>
        </w:tc>
      </w:tr>
    </w:tbl>
    <w:p w:rsidR="00393D6B" w:rsidRPr="00EC1792" w:rsidRDefault="00393D6B" w:rsidP="00393D6B">
      <w:pPr>
        <w:rPr>
          <w:sz w:val="24"/>
          <w:szCs w:val="24"/>
        </w:rPr>
      </w:pPr>
      <w:bookmarkStart w:id="0" w:name="_GoBack"/>
      <w:bookmarkEnd w:id="0"/>
    </w:p>
    <w:p w:rsidR="00144D77" w:rsidRDefault="00144D77"/>
    <w:sectPr w:rsidR="00144D77" w:rsidSect="00393D6B">
      <w:headerReference w:type="even" r:id="rId10"/>
      <w:headerReference w:type="default" r:id="rId11"/>
      <w:pgSz w:w="16838" w:h="11906" w:orient="landscape"/>
      <w:pgMar w:top="567" w:right="678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27" w:rsidRDefault="00567D27">
      <w:r>
        <w:separator/>
      </w:r>
    </w:p>
  </w:endnote>
  <w:endnote w:type="continuationSeparator" w:id="0">
    <w:p w:rsidR="00567D27" w:rsidRDefault="0056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27" w:rsidRDefault="00567D27">
      <w:r>
        <w:separator/>
      </w:r>
    </w:p>
  </w:footnote>
  <w:footnote w:type="continuationSeparator" w:id="0">
    <w:p w:rsidR="00567D27" w:rsidRDefault="0056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9" w:rsidRDefault="000B46BA" w:rsidP="00C923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3D9" w:rsidRDefault="00567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D9" w:rsidRDefault="000B46BA" w:rsidP="00C923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4E47">
      <w:rPr>
        <w:rStyle w:val="a5"/>
        <w:noProof/>
      </w:rPr>
      <w:t>2</w:t>
    </w:r>
    <w:r>
      <w:rPr>
        <w:rStyle w:val="a5"/>
      </w:rPr>
      <w:fldChar w:fldCharType="end"/>
    </w:r>
  </w:p>
  <w:p w:rsidR="00C923D9" w:rsidRDefault="00567D27">
    <w:pPr>
      <w:pStyle w:val="a3"/>
    </w:pPr>
  </w:p>
  <w:p w:rsidR="003E5731" w:rsidRDefault="00567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2"/>
    <w:rsid w:val="000064A1"/>
    <w:rsid w:val="00067196"/>
    <w:rsid w:val="000B46BA"/>
    <w:rsid w:val="00115F9E"/>
    <w:rsid w:val="00144D77"/>
    <w:rsid w:val="001A4E47"/>
    <w:rsid w:val="00393D6B"/>
    <w:rsid w:val="0048295A"/>
    <w:rsid w:val="00554F7A"/>
    <w:rsid w:val="00567D27"/>
    <w:rsid w:val="00666604"/>
    <w:rsid w:val="006C6E9B"/>
    <w:rsid w:val="007355A4"/>
    <w:rsid w:val="007553BB"/>
    <w:rsid w:val="00827286"/>
    <w:rsid w:val="00930431"/>
    <w:rsid w:val="00AF1D72"/>
    <w:rsid w:val="00C613CB"/>
    <w:rsid w:val="00D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7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D6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3D6B"/>
  </w:style>
  <w:style w:type="character" w:customStyle="1" w:styleId="markedcontent">
    <w:name w:val="markedcontent"/>
    <w:rsid w:val="00393D6B"/>
  </w:style>
  <w:style w:type="character" w:customStyle="1" w:styleId="a6">
    <w:name w:val="Гипертекстовая ссылка"/>
    <w:basedOn w:val="a0"/>
    <w:uiPriority w:val="99"/>
    <w:rsid w:val="000064A1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9304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28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6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72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3D6B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3D6B"/>
  </w:style>
  <w:style w:type="character" w:customStyle="1" w:styleId="markedcontent">
    <w:name w:val="markedcontent"/>
    <w:rsid w:val="00393D6B"/>
  </w:style>
  <w:style w:type="character" w:customStyle="1" w:styleId="a6">
    <w:name w:val="Гипертекстовая ссылка"/>
    <w:basedOn w:val="a0"/>
    <w:uiPriority w:val="99"/>
    <w:rsid w:val="000064A1"/>
    <w:rPr>
      <w:b/>
      <w:bCs/>
      <w:color w:val="106BBE"/>
    </w:rPr>
  </w:style>
  <w:style w:type="character" w:styleId="a7">
    <w:name w:val="Hyperlink"/>
    <w:basedOn w:val="a0"/>
    <w:uiPriority w:val="99"/>
    <w:unhideWhenUsed/>
    <w:rsid w:val="009304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28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12480443f74f4f03cc58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95;&#1091;&#1082;&#1086;&#1090;&#1082;&#1072;.&#1088;&#1092;/komcost/informatsiya-dlya-grazhda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&#1095;&#1091;&#1082;&#1086;&#1090;&#1082;&#1072;.&#1088;&#1092;/komcost/protivodeystvie-korruptsii/anket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6</cp:revision>
  <dcterms:created xsi:type="dcterms:W3CDTF">2023-10-02T23:10:00Z</dcterms:created>
  <dcterms:modified xsi:type="dcterms:W3CDTF">2023-10-04T00:08:00Z</dcterms:modified>
</cp:coreProperties>
</file>