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E8" w:rsidRPr="007858E8" w:rsidRDefault="007858E8" w:rsidP="007858E8">
      <w:pPr>
        <w:spacing w:after="0" w:line="240" w:lineRule="auto"/>
        <w:ind w:left="1063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58E8">
        <w:rPr>
          <w:rFonts w:ascii="Times New Roman" w:hAnsi="Times New Roman" w:cs="Times New Roman"/>
          <w:b/>
          <w:sz w:val="26"/>
          <w:szCs w:val="26"/>
        </w:rPr>
        <w:t>Утвержден</w:t>
      </w:r>
    </w:p>
    <w:p w:rsidR="007858E8" w:rsidRDefault="007858E8" w:rsidP="007858E8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6"/>
          <w:szCs w:val="26"/>
        </w:rPr>
      </w:pPr>
      <w:r w:rsidRPr="007858E8">
        <w:rPr>
          <w:rFonts w:ascii="Times New Roman" w:hAnsi="Times New Roman" w:cs="Times New Roman"/>
          <w:sz w:val="26"/>
          <w:szCs w:val="26"/>
        </w:rPr>
        <w:t>Общественным советом при</w:t>
      </w:r>
    </w:p>
    <w:p w:rsidR="007858E8" w:rsidRDefault="007858E8" w:rsidP="007858E8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6"/>
          <w:szCs w:val="26"/>
        </w:rPr>
      </w:pPr>
      <w:r w:rsidRPr="007858E8">
        <w:rPr>
          <w:rFonts w:ascii="Times New Roman" w:hAnsi="Times New Roman" w:cs="Times New Roman"/>
          <w:sz w:val="26"/>
          <w:szCs w:val="26"/>
        </w:rPr>
        <w:t>Комитете государственного регулирования цен и тарифов</w:t>
      </w:r>
    </w:p>
    <w:p w:rsidR="007858E8" w:rsidRPr="007858E8" w:rsidRDefault="007858E8" w:rsidP="007858E8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6"/>
          <w:szCs w:val="26"/>
        </w:rPr>
      </w:pPr>
      <w:r w:rsidRPr="007858E8">
        <w:rPr>
          <w:rFonts w:ascii="Times New Roman" w:hAnsi="Times New Roman" w:cs="Times New Roman"/>
          <w:sz w:val="26"/>
          <w:szCs w:val="26"/>
        </w:rPr>
        <w:t>Чукотского автономного округа</w:t>
      </w:r>
    </w:p>
    <w:p w:rsidR="007858E8" w:rsidRPr="007858E8" w:rsidRDefault="007858E8" w:rsidP="007858E8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6"/>
          <w:szCs w:val="26"/>
        </w:rPr>
      </w:pPr>
    </w:p>
    <w:p w:rsidR="007858E8" w:rsidRPr="007858E8" w:rsidRDefault="007858E8" w:rsidP="007858E8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6"/>
          <w:szCs w:val="26"/>
        </w:rPr>
      </w:pPr>
      <w:r w:rsidRPr="007858E8">
        <w:rPr>
          <w:rFonts w:ascii="Times New Roman" w:hAnsi="Times New Roman" w:cs="Times New Roman"/>
          <w:sz w:val="26"/>
          <w:szCs w:val="26"/>
        </w:rPr>
        <w:t>«15» марта 2024 года</w:t>
      </w:r>
    </w:p>
    <w:p w:rsidR="005073B8" w:rsidRDefault="005073B8" w:rsidP="00F75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DA5" w:rsidRDefault="00FD0DA5" w:rsidP="00F75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165" w:rsidRDefault="00F75165" w:rsidP="00F75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 рисков нарушения антимонопольного законодательства </w:t>
      </w:r>
    </w:p>
    <w:p w:rsidR="0053012E" w:rsidRDefault="00F75165" w:rsidP="00F75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государс</w:t>
      </w:r>
      <w:r w:rsidR="00A634F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венного регул</w:t>
      </w:r>
      <w:r w:rsidR="00A634F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рования цен и тарифов Чукотского автономного округа </w:t>
      </w:r>
      <w:r w:rsidR="0094281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F30F7">
        <w:rPr>
          <w:rFonts w:ascii="Times New Roman" w:hAnsi="Times New Roman" w:cs="Times New Roman"/>
          <w:sz w:val="28"/>
          <w:szCs w:val="28"/>
        </w:rPr>
        <w:t>2</w:t>
      </w:r>
      <w:r w:rsidR="007858E8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A634F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A0F7C" w:rsidRDefault="009A0F7C" w:rsidP="00F75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809"/>
        <w:gridCol w:w="7122"/>
        <w:gridCol w:w="5669"/>
      </w:tblGrid>
      <w:tr w:rsidR="00134BA6" w:rsidRPr="006B2210" w:rsidTr="003D7A2B">
        <w:trPr>
          <w:tblHeader/>
        </w:trPr>
        <w:tc>
          <w:tcPr>
            <w:tcW w:w="567" w:type="dxa"/>
            <w:vAlign w:val="center"/>
          </w:tcPr>
          <w:p w:rsidR="00134BA6" w:rsidRPr="006B2210" w:rsidRDefault="00134BA6" w:rsidP="00A7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09" w:type="dxa"/>
            <w:vAlign w:val="center"/>
          </w:tcPr>
          <w:p w:rsidR="00134BA6" w:rsidRPr="006B2210" w:rsidRDefault="00134BA6" w:rsidP="00A7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>Уровень риска</w:t>
            </w:r>
          </w:p>
        </w:tc>
        <w:tc>
          <w:tcPr>
            <w:tcW w:w="7122" w:type="dxa"/>
            <w:vAlign w:val="center"/>
          </w:tcPr>
          <w:p w:rsidR="00134BA6" w:rsidRPr="006B2210" w:rsidRDefault="00134BA6" w:rsidP="00A7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>Виды риска (описание)</w:t>
            </w:r>
          </w:p>
        </w:tc>
        <w:tc>
          <w:tcPr>
            <w:tcW w:w="5669" w:type="dxa"/>
            <w:vAlign w:val="center"/>
          </w:tcPr>
          <w:p w:rsidR="00134BA6" w:rsidRPr="006B2210" w:rsidRDefault="00134BA6" w:rsidP="00A73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>Причины и условия возникновения рисков</w:t>
            </w:r>
          </w:p>
        </w:tc>
      </w:tr>
      <w:tr w:rsidR="00134BA6" w:rsidTr="003D7A2B">
        <w:trPr>
          <w:tblHeader/>
        </w:trPr>
        <w:tc>
          <w:tcPr>
            <w:tcW w:w="567" w:type="dxa"/>
          </w:tcPr>
          <w:p w:rsidR="00134BA6" w:rsidRPr="003D7A2B" w:rsidRDefault="00134BA6" w:rsidP="00DD5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A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134BA6" w:rsidRPr="003D7A2B" w:rsidRDefault="00134BA6" w:rsidP="00DD5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A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2" w:type="dxa"/>
          </w:tcPr>
          <w:p w:rsidR="00134BA6" w:rsidRPr="003D7A2B" w:rsidRDefault="00134BA6" w:rsidP="00DD5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A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9" w:type="dxa"/>
          </w:tcPr>
          <w:p w:rsidR="00134BA6" w:rsidRPr="003D7A2B" w:rsidRDefault="00134BA6" w:rsidP="00DD5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A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2683F" w:rsidRPr="006B2210" w:rsidTr="0062683F">
        <w:tc>
          <w:tcPr>
            <w:tcW w:w="567" w:type="dxa"/>
            <w:vMerge w:val="restart"/>
            <w:vAlign w:val="center"/>
          </w:tcPr>
          <w:p w:rsidR="0062683F" w:rsidRPr="006B2210" w:rsidRDefault="0062683F" w:rsidP="009D0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9" w:type="dxa"/>
            <w:vMerge w:val="restart"/>
          </w:tcPr>
          <w:p w:rsidR="0062683F" w:rsidRPr="006B2210" w:rsidRDefault="0062683F" w:rsidP="0062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>Существенный</w:t>
            </w:r>
          </w:p>
        </w:tc>
        <w:tc>
          <w:tcPr>
            <w:tcW w:w="7122" w:type="dxa"/>
          </w:tcPr>
          <w:p w:rsidR="0062683F" w:rsidRPr="006B2210" w:rsidRDefault="0062683F" w:rsidP="009D0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>существление действий (бездействия), которые приводят или могут привести к недопущению, ограничению, устранению конкуренции и нарушению антимонопольного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9" w:type="dxa"/>
            <w:vMerge w:val="restart"/>
          </w:tcPr>
          <w:p w:rsidR="0062683F" w:rsidRDefault="0062683F" w:rsidP="003D7A2B">
            <w:p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>- высокая  нагрузка на сотрудников Комитета;</w:t>
            </w:r>
          </w:p>
          <w:p w:rsidR="0062683F" w:rsidRDefault="0062683F" w:rsidP="003D7A2B">
            <w:p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отсутствие надлежащей правовой оценки ответа на предложения регулируемых организаций;</w:t>
            </w:r>
          </w:p>
          <w:p w:rsidR="0062683F" w:rsidRPr="006B2210" w:rsidRDefault="0062683F" w:rsidP="00B9223C">
            <w:p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низкий</w:t>
            </w: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внутреннего контроля</w:t>
            </w:r>
          </w:p>
        </w:tc>
      </w:tr>
      <w:tr w:rsidR="0062683F" w:rsidRPr="006B2210" w:rsidTr="003D7A2B">
        <w:tc>
          <w:tcPr>
            <w:tcW w:w="567" w:type="dxa"/>
            <w:vMerge/>
          </w:tcPr>
          <w:p w:rsidR="0062683F" w:rsidRPr="006B2210" w:rsidRDefault="0062683F" w:rsidP="003D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62683F" w:rsidRPr="006B2210" w:rsidRDefault="0062683F" w:rsidP="003D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</w:tcPr>
          <w:p w:rsidR="0062683F" w:rsidRDefault="0062683F" w:rsidP="003D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(нарушение) сроков открытия дел, принятия решений и рассмотрение материалов дел об установлении цен (тарифов);</w:t>
            </w:r>
          </w:p>
        </w:tc>
        <w:tc>
          <w:tcPr>
            <w:tcW w:w="5669" w:type="dxa"/>
            <w:vMerge/>
          </w:tcPr>
          <w:p w:rsidR="0062683F" w:rsidRPr="006B2210" w:rsidRDefault="0062683F" w:rsidP="003D7A2B">
            <w:p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3F" w:rsidRPr="006B2210" w:rsidTr="003D7A2B">
        <w:tc>
          <w:tcPr>
            <w:tcW w:w="567" w:type="dxa"/>
            <w:vMerge/>
          </w:tcPr>
          <w:p w:rsidR="0062683F" w:rsidRPr="006B2210" w:rsidRDefault="0062683F" w:rsidP="003D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62683F" w:rsidRPr="006B2210" w:rsidRDefault="0062683F" w:rsidP="003D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</w:tcPr>
          <w:p w:rsidR="0062683F" w:rsidRDefault="0062683F" w:rsidP="003D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>необоснованный отказ в открытии дела об установлении цен (тарифов), платы за технологическое присоединение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669" w:type="dxa"/>
            <w:vMerge/>
          </w:tcPr>
          <w:p w:rsidR="0062683F" w:rsidRPr="006B2210" w:rsidRDefault="0062683F" w:rsidP="003D7A2B">
            <w:p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3F" w:rsidRPr="006B2210" w:rsidTr="003D7A2B">
        <w:tc>
          <w:tcPr>
            <w:tcW w:w="567" w:type="dxa"/>
            <w:vMerge/>
          </w:tcPr>
          <w:p w:rsidR="0062683F" w:rsidRPr="006B2210" w:rsidRDefault="0062683F" w:rsidP="003D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62683F" w:rsidRPr="006B2210" w:rsidRDefault="0062683F" w:rsidP="003D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</w:tcPr>
          <w:p w:rsidR="0062683F" w:rsidRDefault="0062683F" w:rsidP="003D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необоснованный отказ в установлении цен (тарифов);</w:t>
            </w:r>
          </w:p>
        </w:tc>
        <w:tc>
          <w:tcPr>
            <w:tcW w:w="5669" w:type="dxa"/>
            <w:vMerge/>
          </w:tcPr>
          <w:p w:rsidR="0062683F" w:rsidRPr="006B2210" w:rsidRDefault="0062683F" w:rsidP="003D7A2B">
            <w:p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3F" w:rsidRPr="006B2210" w:rsidTr="003D7A2B">
        <w:tc>
          <w:tcPr>
            <w:tcW w:w="567" w:type="dxa"/>
            <w:vMerge/>
          </w:tcPr>
          <w:p w:rsidR="0062683F" w:rsidRPr="006B2210" w:rsidRDefault="0062683F" w:rsidP="003D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62683F" w:rsidRPr="006B2210" w:rsidRDefault="0062683F" w:rsidP="003D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</w:tcPr>
          <w:p w:rsidR="0062683F" w:rsidRDefault="0062683F" w:rsidP="009D0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необоснованные 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не предусмотренных законодательством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669" w:type="dxa"/>
            <w:vMerge/>
          </w:tcPr>
          <w:p w:rsidR="0062683F" w:rsidRPr="006B2210" w:rsidRDefault="0062683F" w:rsidP="003D7A2B">
            <w:p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A6" w:rsidRPr="006B2210" w:rsidTr="0062683F">
        <w:tc>
          <w:tcPr>
            <w:tcW w:w="567" w:type="dxa"/>
          </w:tcPr>
          <w:p w:rsidR="00134BA6" w:rsidRPr="006B2210" w:rsidRDefault="00134BA6" w:rsidP="003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9" w:type="dxa"/>
          </w:tcPr>
          <w:p w:rsidR="00134BA6" w:rsidRPr="006B2210" w:rsidRDefault="00134BA6" w:rsidP="00626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7122" w:type="dxa"/>
          </w:tcPr>
          <w:p w:rsidR="00134BA6" w:rsidRPr="005073B8" w:rsidRDefault="00134BA6" w:rsidP="003D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проектов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в сфере деятельности Комитета, которые могут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привести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недопущению,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ограничению,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устранению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конкуренции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преимущественных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условий 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и инвестиционной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деятельности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отдельных категорий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данных субъектов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результате принятия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правовых актов)</w:t>
            </w:r>
          </w:p>
        </w:tc>
        <w:tc>
          <w:tcPr>
            <w:tcW w:w="5669" w:type="dxa"/>
          </w:tcPr>
          <w:p w:rsidR="00134BA6" w:rsidRDefault="00134BA6" w:rsidP="00EF30F7">
            <w:p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изки</w:t>
            </w: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>й уровень</w:t>
            </w:r>
            <w:r w:rsidR="00F466DE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оценки и</w:t>
            </w: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 xml:space="preserve"> анализа проектов нормативных правовых актов</w:t>
            </w:r>
          </w:p>
          <w:p w:rsidR="00134BA6" w:rsidRPr="006B2210" w:rsidRDefault="00134BA6" w:rsidP="00EF30F7">
            <w:pPr>
              <w:autoSpaceDE w:val="0"/>
              <w:autoSpaceDN w:val="0"/>
              <w:adjustRightInd w:val="0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BA6" w:rsidRPr="006B2210" w:rsidTr="003D7A2B">
        <w:tc>
          <w:tcPr>
            <w:tcW w:w="567" w:type="dxa"/>
          </w:tcPr>
          <w:p w:rsidR="00134BA6" w:rsidRPr="006B2210" w:rsidRDefault="00134BA6" w:rsidP="003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09" w:type="dxa"/>
          </w:tcPr>
          <w:p w:rsidR="00134BA6" w:rsidRPr="006B2210" w:rsidRDefault="00134BA6" w:rsidP="003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7122" w:type="dxa"/>
          </w:tcPr>
          <w:p w:rsidR="00134BA6" w:rsidRPr="00B93D92" w:rsidRDefault="00134BA6" w:rsidP="003D7A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92">
              <w:rPr>
                <w:rFonts w:ascii="Times New Roman" w:hAnsi="Times New Roman" w:cs="Times New Roman"/>
                <w:sz w:val="24"/>
                <w:szCs w:val="24"/>
              </w:rPr>
              <w:t>Возникновение конфликта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D92">
              <w:rPr>
                <w:rFonts w:ascii="Times New Roman" w:hAnsi="Times New Roman" w:cs="Times New Roman"/>
                <w:sz w:val="24"/>
                <w:szCs w:val="24"/>
              </w:rPr>
              <w:t>интересов в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D92">
              <w:rPr>
                <w:rFonts w:ascii="Times New Roman" w:hAnsi="Times New Roman" w:cs="Times New Roman"/>
                <w:sz w:val="24"/>
                <w:szCs w:val="24"/>
              </w:rPr>
              <w:t>государственных гражданских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D92">
              <w:rPr>
                <w:rFonts w:ascii="Times New Roman" w:hAnsi="Times New Roman" w:cs="Times New Roman"/>
                <w:sz w:val="24"/>
                <w:szCs w:val="24"/>
              </w:rPr>
              <w:t xml:space="preserve">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</w:p>
        </w:tc>
        <w:tc>
          <w:tcPr>
            <w:tcW w:w="5669" w:type="dxa"/>
          </w:tcPr>
          <w:p w:rsidR="00134BA6" w:rsidRDefault="00134BA6" w:rsidP="00EF30F7">
            <w:pPr>
              <w:pStyle w:val="a5"/>
              <w:spacing w:before="0" w:beforeAutospacing="0" w:after="0" w:afterAutospacing="0"/>
              <w:ind w:left="175" w:hanging="142"/>
              <w:jc w:val="both"/>
            </w:pPr>
            <w:r>
              <w:t>- нарушение основных требований к служебному поведению гражданских служащих;</w:t>
            </w:r>
          </w:p>
          <w:p w:rsidR="00134BA6" w:rsidRDefault="00134BA6" w:rsidP="00EF30F7">
            <w:pPr>
              <w:pStyle w:val="a5"/>
              <w:spacing w:before="0" w:beforeAutospacing="0" w:after="0" w:afterAutospacing="0"/>
              <w:ind w:left="175" w:hanging="142"/>
              <w:jc w:val="both"/>
            </w:pPr>
            <w:r>
              <w:lastRenderedPageBreak/>
              <w:t>- несоблюдение прав и законных интересов граждан, организаций;</w:t>
            </w:r>
          </w:p>
          <w:p w:rsidR="00134BA6" w:rsidRDefault="00134BA6" w:rsidP="00EF30F7">
            <w:pPr>
              <w:pStyle w:val="a5"/>
              <w:spacing w:before="0" w:beforeAutospacing="0" w:after="0" w:afterAutospacing="0"/>
              <w:ind w:left="175" w:hanging="142"/>
              <w:jc w:val="both"/>
            </w:pPr>
            <w:r>
              <w:t>- нарушение ограничений и запретов, связанных с гражданской службой, в том числе установленных законом о противодействии коррупции и др.</w:t>
            </w:r>
          </w:p>
          <w:p w:rsidR="00134BA6" w:rsidRDefault="00134BA6" w:rsidP="00EF30F7">
            <w:pPr>
              <w:pStyle w:val="a5"/>
              <w:spacing w:before="0" w:beforeAutospacing="0" w:after="0" w:afterAutospacing="0"/>
              <w:ind w:left="175" w:hanging="142"/>
              <w:jc w:val="both"/>
            </w:pPr>
            <w:r>
              <w:t xml:space="preserve">- недостаточное информирование о деятельности </w:t>
            </w:r>
            <w:r w:rsidR="009D62D2">
              <w:t>Комитета</w:t>
            </w:r>
            <w:r>
              <w:t>;</w:t>
            </w:r>
          </w:p>
          <w:p w:rsidR="00134BA6" w:rsidRPr="00B93D92" w:rsidRDefault="00134BA6" w:rsidP="00EF30F7">
            <w:pPr>
              <w:pStyle w:val="a5"/>
              <w:spacing w:before="0" w:beforeAutospacing="0" w:after="0" w:afterAutospacing="0"/>
              <w:ind w:left="175" w:hanging="142"/>
              <w:jc w:val="both"/>
            </w:pPr>
            <w:r>
              <w:t>- непринятие мер по предотвращению конфликта интересов</w:t>
            </w:r>
          </w:p>
        </w:tc>
      </w:tr>
      <w:tr w:rsidR="00134BA6" w:rsidRPr="006B2210" w:rsidTr="00134BA6">
        <w:tc>
          <w:tcPr>
            <w:tcW w:w="567" w:type="dxa"/>
          </w:tcPr>
          <w:p w:rsidR="00134BA6" w:rsidRPr="006B2210" w:rsidRDefault="00134BA6" w:rsidP="00557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09" w:type="dxa"/>
          </w:tcPr>
          <w:p w:rsidR="00134BA6" w:rsidRPr="006B2210" w:rsidRDefault="00134BA6" w:rsidP="004E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7122" w:type="dxa"/>
          </w:tcPr>
          <w:p w:rsidR="00134BA6" w:rsidRPr="005073B8" w:rsidRDefault="00134BA6" w:rsidP="00507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запросы (обращения) федеральных и региональных органов исполнительной власти, юридических лиц с нарушением срока, предусмотренного законодательством</w:t>
            </w:r>
          </w:p>
        </w:tc>
        <w:tc>
          <w:tcPr>
            <w:tcW w:w="5669" w:type="dxa"/>
          </w:tcPr>
          <w:p w:rsidR="00134BA6" w:rsidRDefault="00134BA6" w:rsidP="00FD0DA5">
            <w:pPr>
              <w:autoSpaceDE w:val="0"/>
              <w:autoSpaceDN w:val="0"/>
              <w:adjustRightInd w:val="0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253A5F">
              <w:rPr>
                <w:rFonts w:ascii="Times New Roman" w:hAnsi="Times New Roman" w:cs="Times New Roman"/>
                <w:sz w:val="24"/>
                <w:szCs w:val="24"/>
              </w:rPr>
              <w:t>едостаточная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A5F">
              <w:rPr>
                <w:rFonts w:ascii="Times New Roman" w:hAnsi="Times New Roman" w:cs="Times New Roman"/>
                <w:sz w:val="24"/>
                <w:szCs w:val="24"/>
              </w:rPr>
              <w:t>правовая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A5F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A5F">
              <w:rPr>
                <w:rFonts w:ascii="Times New Roman" w:hAnsi="Times New Roman" w:cs="Times New Roman"/>
                <w:sz w:val="24"/>
                <w:szCs w:val="24"/>
              </w:rPr>
              <w:t>сотрудников,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A5F">
              <w:rPr>
                <w:rFonts w:ascii="Times New Roman" w:hAnsi="Times New Roman" w:cs="Times New Roman"/>
                <w:sz w:val="24"/>
                <w:szCs w:val="24"/>
              </w:rPr>
              <w:t>ответственных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A5F">
              <w:rPr>
                <w:rFonts w:ascii="Times New Roman" w:hAnsi="Times New Roman" w:cs="Times New Roman"/>
                <w:sz w:val="24"/>
                <w:szCs w:val="24"/>
              </w:rPr>
              <w:t>подготовку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A5F">
              <w:rPr>
                <w:rFonts w:ascii="Times New Roman" w:hAnsi="Times New Roman" w:cs="Times New Roman"/>
                <w:sz w:val="24"/>
                <w:szCs w:val="24"/>
              </w:rPr>
              <w:t>ответов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A5F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B8">
              <w:rPr>
                <w:rFonts w:ascii="Times New Roman" w:hAnsi="Times New Roman" w:cs="Times New Roman"/>
                <w:sz w:val="24"/>
                <w:szCs w:val="24"/>
              </w:rPr>
              <w:t>органов исполнительной власти</w:t>
            </w:r>
            <w:r w:rsidRPr="00253A5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A5F"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4BA6" w:rsidRPr="00253A5F" w:rsidRDefault="00134BA6" w:rsidP="00FD0DA5">
            <w:pPr>
              <w:autoSpaceDE w:val="0"/>
              <w:autoSpaceDN w:val="0"/>
              <w:adjustRightInd w:val="0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низкий</w:t>
            </w:r>
            <w:r w:rsidRPr="006B2210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внутреннего контроля</w:t>
            </w:r>
          </w:p>
        </w:tc>
      </w:tr>
    </w:tbl>
    <w:p w:rsidR="00864F3E" w:rsidRPr="00864F3E" w:rsidRDefault="00864F3E" w:rsidP="00CC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64F3E" w:rsidRPr="00864F3E" w:rsidSect="00CC7FDE">
      <w:headerReference w:type="default" r:id="rId8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A36" w:rsidRDefault="009B3A36" w:rsidP="00CC7FDE">
      <w:pPr>
        <w:spacing w:after="0" w:line="240" w:lineRule="auto"/>
      </w:pPr>
      <w:r>
        <w:separator/>
      </w:r>
    </w:p>
  </w:endnote>
  <w:endnote w:type="continuationSeparator" w:id="0">
    <w:p w:rsidR="009B3A36" w:rsidRDefault="009B3A36" w:rsidP="00CC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A36" w:rsidRDefault="009B3A36" w:rsidP="00CC7FDE">
      <w:pPr>
        <w:spacing w:after="0" w:line="240" w:lineRule="auto"/>
      </w:pPr>
      <w:r>
        <w:separator/>
      </w:r>
    </w:p>
  </w:footnote>
  <w:footnote w:type="continuationSeparator" w:id="0">
    <w:p w:rsidR="009B3A36" w:rsidRDefault="009B3A36" w:rsidP="00CC7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6794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CC7FDE" w:rsidRPr="00CC7FDE" w:rsidRDefault="00CC7FDE">
        <w:pPr>
          <w:pStyle w:val="a6"/>
          <w:jc w:val="center"/>
          <w:rPr>
            <w:rFonts w:ascii="Times New Roman" w:hAnsi="Times New Roman"/>
            <w:sz w:val="20"/>
          </w:rPr>
        </w:pPr>
        <w:r w:rsidRPr="00CC7FDE">
          <w:rPr>
            <w:rFonts w:ascii="Times New Roman" w:hAnsi="Times New Roman"/>
            <w:sz w:val="20"/>
          </w:rPr>
          <w:fldChar w:fldCharType="begin"/>
        </w:r>
        <w:r w:rsidRPr="00CC7FDE">
          <w:rPr>
            <w:rFonts w:ascii="Times New Roman" w:hAnsi="Times New Roman"/>
            <w:sz w:val="20"/>
          </w:rPr>
          <w:instrText>PAGE   \* MERGEFORMAT</w:instrText>
        </w:r>
        <w:r w:rsidRPr="00CC7FDE">
          <w:rPr>
            <w:rFonts w:ascii="Times New Roman" w:hAnsi="Times New Roman"/>
            <w:sz w:val="20"/>
          </w:rPr>
          <w:fldChar w:fldCharType="separate"/>
        </w:r>
        <w:r w:rsidR="007858E8">
          <w:rPr>
            <w:rFonts w:ascii="Times New Roman" w:hAnsi="Times New Roman"/>
            <w:noProof/>
            <w:sz w:val="20"/>
          </w:rPr>
          <w:t>2</w:t>
        </w:r>
        <w:r w:rsidRPr="00CC7FDE">
          <w:rPr>
            <w:rFonts w:ascii="Times New Roman" w:hAnsi="Times New Roman"/>
            <w:sz w:val="20"/>
          </w:rPr>
          <w:fldChar w:fldCharType="end"/>
        </w:r>
      </w:p>
    </w:sdtContent>
  </w:sdt>
  <w:p w:rsidR="00CC7FDE" w:rsidRDefault="00CC7FD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34B70"/>
    <w:multiLevelType w:val="hybridMultilevel"/>
    <w:tmpl w:val="7CC8A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C85AE7"/>
    <w:multiLevelType w:val="hybridMultilevel"/>
    <w:tmpl w:val="C4EC4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8765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368"/>
    <w:rsid w:val="000B28AC"/>
    <w:rsid w:val="000E7824"/>
    <w:rsid w:val="000E7F6C"/>
    <w:rsid w:val="00122A2A"/>
    <w:rsid w:val="00134BA6"/>
    <w:rsid w:val="00136807"/>
    <w:rsid w:val="001A2074"/>
    <w:rsid w:val="001A2943"/>
    <w:rsid w:val="001A3210"/>
    <w:rsid w:val="001B5F58"/>
    <w:rsid w:val="002441F1"/>
    <w:rsid w:val="0025302A"/>
    <w:rsid w:val="00253A5F"/>
    <w:rsid w:val="00254391"/>
    <w:rsid w:val="002E0CEE"/>
    <w:rsid w:val="002E545F"/>
    <w:rsid w:val="00366C99"/>
    <w:rsid w:val="0037115D"/>
    <w:rsid w:val="003A4020"/>
    <w:rsid w:val="003D7A2B"/>
    <w:rsid w:val="00413144"/>
    <w:rsid w:val="004530EE"/>
    <w:rsid w:val="00454839"/>
    <w:rsid w:val="0045641D"/>
    <w:rsid w:val="005073B8"/>
    <w:rsid w:val="005223BC"/>
    <w:rsid w:val="0053012E"/>
    <w:rsid w:val="0055700C"/>
    <w:rsid w:val="00577BE0"/>
    <w:rsid w:val="005B5B80"/>
    <w:rsid w:val="0062683F"/>
    <w:rsid w:val="006B2210"/>
    <w:rsid w:val="007858E8"/>
    <w:rsid w:val="00796FF0"/>
    <w:rsid w:val="00817F6C"/>
    <w:rsid w:val="00826144"/>
    <w:rsid w:val="00826368"/>
    <w:rsid w:val="0085579E"/>
    <w:rsid w:val="00864F3E"/>
    <w:rsid w:val="008E442D"/>
    <w:rsid w:val="0094281B"/>
    <w:rsid w:val="00961772"/>
    <w:rsid w:val="009A0F7C"/>
    <w:rsid w:val="009B3A36"/>
    <w:rsid w:val="009D0F9D"/>
    <w:rsid w:val="009D62D2"/>
    <w:rsid w:val="00A634FD"/>
    <w:rsid w:val="00A73FDA"/>
    <w:rsid w:val="00AB1F1F"/>
    <w:rsid w:val="00AC7448"/>
    <w:rsid w:val="00AF35A5"/>
    <w:rsid w:val="00AF49D3"/>
    <w:rsid w:val="00B9223C"/>
    <w:rsid w:val="00B93D92"/>
    <w:rsid w:val="00CC7FDE"/>
    <w:rsid w:val="00D900AC"/>
    <w:rsid w:val="00D955D8"/>
    <w:rsid w:val="00DD5E1F"/>
    <w:rsid w:val="00DF465B"/>
    <w:rsid w:val="00E8012F"/>
    <w:rsid w:val="00EC314F"/>
    <w:rsid w:val="00EF0084"/>
    <w:rsid w:val="00EF30F7"/>
    <w:rsid w:val="00F0004D"/>
    <w:rsid w:val="00F425DA"/>
    <w:rsid w:val="00F466DE"/>
    <w:rsid w:val="00F52F02"/>
    <w:rsid w:val="00F54892"/>
    <w:rsid w:val="00F75165"/>
    <w:rsid w:val="00F838F9"/>
    <w:rsid w:val="00FD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221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93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C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7FDE"/>
  </w:style>
  <w:style w:type="paragraph" w:styleId="a8">
    <w:name w:val="footer"/>
    <w:basedOn w:val="a"/>
    <w:link w:val="a9"/>
    <w:uiPriority w:val="99"/>
    <w:unhideWhenUsed/>
    <w:rsid w:val="00CC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7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221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93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C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7FDE"/>
  </w:style>
  <w:style w:type="paragraph" w:styleId="a8">
    <w:name w:val="footer"/>
    <w:basedOn w:val="a"/>
    <w:link w:val="a9"/>
    <w:uiPriority w:val="99"/>
    <w:unhideWhenUsed/>
    <w:rsid w:val="00CC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7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Демещенко Мария Геннадьевна</dc:creator>
  <cp:lastModifiedBy>Комнатный Александр Сергеевич</cp:lastModifiedBy>
  <cp:revision>2</cp:revision>
  <cp:lastPrinted>2020-02-19T23:07:00Z</cp:lastPrinted>
  <dcterms:created xsi:type="dcterms:W3CDTF">2024-03-19T05:10:00Z</dcterms:created>
  <dcterms:modified xsi:type="dcterms:W3CDTF">2024-03-19T05:10:00Z</dcterms:modified>
</cp:coreProperties>
</file>