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F1" w:rsidRPr="0054141D" w:rsidRDefault="00E844F1" w:rsidP="00E844F1">
      <w:pPr>
        <w:spacing w:after="160"/>
        <w:ind w:left="-142" w:right="423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</w:t>
      </w:r>
      <w:r w:rsidRPr="004D1E3F">
        <w:rPr>
          <w:rFonts w:eastAsia="Calibri"/>
          <w:b/>
          <w:sz w:val="26"/>
          <w:szCs w:val="26"/>
          <w:lang w:eastAsia="en-US"/>
        </w:rPr>
        <w:t>предостережения</w:t>
      </w:r>
      <w:r>
        <w:rPr>
          <w:rFonts w:eastAsia="Calibri"/>
          <w:b/>
          <w:sz w:val="26"/>
          <w:szCs w:val="26"/>
          <w:lang w:eastAsia="en-US"/>
        </w:rPr>
        <w:t>х</w:t>
      </w:r>
      <w:r w:rsidRPr="004D1E3F">
        <w:rPr>
          <w:rFonts w:eastAsia="Calibri"/>
          <w:b/>
          <w:sz w:val="26"/>
          <w:szCs w:val="26"/>
          <w:lang w:eastAsia="en-US"/>
        </w:rPr>
        <w:t xml:space="preserve"> </w:t>
      </w:r>
      <w:r w:rsidRPr="0054141D">
        <w:rPr>
          <w:rFonts w:eastAsia="Calibri"/>
          <w:b/>
          <w:sz w:val="26"/>
          <w:szCs w:val="26"/>
          <w:lang w:eastAsia="en-US"/>
        </w:rPr>
        <w:t>о недопустимости нарушений обязательных</w:t>
      </w:r>
      <w:r>
        <w:rPr>
          <w:rFonts w:eastAsia="Calibri"/>
          <w:b/>
          <w:sz w:val="26"/>
          <w:szCs w:val="26"/>
          <w:lang w:eastAsia="en-US"/>
        </w:rPr>
        <w:t xml:space="preserve"> требований в сфере образова</w:t>
      </w:r>
      <w:r>
        <w:rPr>
          <w:rFonts w:eastAsia="Calibri"/>
          <w:b/>
          <w:sz w:val="26"/>
          <w:szCs w:val="26"/>
          <w:lang w:eastAsia="en-US"/>
        </w:rPr>
        <w:t>ния</w:t>
      </w:r>
    </w:p>
    <w:p w:rsidR="00E844F1" w:rsidRDefault="00E844F1" w:rsidP="00E844F1">
      <w:pPr>
        <w:shd w:val="clear" w:color="auto" w:fill="FFFFFF"/>
        <w:ind w:right="423" w:firstLine="709"/>
        <w:jc w:val="both"/>
        <w:textAlignment w:val="baseline"/>
        <w:rPr>
          <w:rFonts w:eastAsia="Calibri"/>
          <w:b/>
          <w:sz w:val="26"/>
          <w:szCs w:val="26"/>
          <w:lang w:eastAsia="en-US"/>
        </w:rPr>
      </w:pPr>
    </w:p>
    <w:p w:rsidR="00E844F1" w:rsidRDefault="00E844F1" w:rsidP="00FB4560">
      <w:pPr>
        <w:pStyle w:val="a3"/>
        <w:ind w:right="424" w:firstLine="851"/>
        <w:jc w:val="both"/>
        <w:rPr>
          <w:sz w:val="26"/>
          <w:szCs w:val="26"/>
        </w:rPr>
      </w:pPr>
      <w:r w:rsidRPr="00FB4560">
        <w:rPr>
          <w:sz w:val="26"/>
          <w:szCs w:val="26"/>
        </w:rPr>
        <w:t>С </w:t>
      </w:r>
      <w:hyperlink r:id="rId5" w:tooltip="1 января" w:history="1">
        <w:r w:rsidRPr="00FB4560">
          <w:rPr>
            <w:sz w:val="26"/>
            <w:szCs w:val="26"/>
            <w:bdr w:val="none" w:sz="0" w:space="0" w:color="auto" w:frame="1"/>
          </w:rPr>
          <w:t>1 января</w:t>
        </w:r>
      </w:hyperlink>
      <w:r w:rsidRPr="00FB4560">
        <w:rPr>
          <w:sz w:val="26"/>
          <w:szCs w:val="26"/>
        </w:rPr>
        <w:t> 2017 года согласно статье 8.2 Закона № 294-ФЗ </w:t>
      </w:r>
      <w:r w:rsidR="00FB4560" w:rsidRPr="00FB4560">
        <w:rPr>
          <w:sz w:val="26"/>
          <w:szCs w:val="26"/>
        </w:rPr>
        <w:t xml:space="preserve"> контролирующие органы</w:t>
      </w:r>
      <w:r w:rsidRPr="00FB4560">
        <w:rPr>
          <w:sz w:val="26"/>
          <w:szCs w:val="26"/>
        </w:rPr>
        <w:t>, в том числе Департамент</w:t>
      </w:r>
      <w:r w:rsidRPr="00FB4560">
        <w:rPr>
          <w:sz w:val="26"/>
          <w:szCs w:val="26"/>
        </w:rPr>
        <w:t xml:space="preserve"> образования и науки Чукотского автономного округа (далее – Департамент)</w:t>
      </w:r>
      <w:r w:rsidRPr="00FB4560">
        <w:rPr>
          <w:sz w:val="26"/>
          <w:szCs w:val="26"/>
        </w:rPr>
        <w:t xml:space="preserve">, обязаны объявлять юридическим лицам и индивидуальным предпринимателям предостережения о недопустимости нарушения обязательных требований (далее – предостережения). </w:t>
      </w:r>
    </w:p>
    <w:p w:rsidR="00FB4560" w:rsidRDefault="00FB4560" w:rsidP="00FB4560">
      <w:pPr>
        <w:pStyle w:val="a3"/>
        <w:ind w:right="424" w:firstLine="851"/>
        <w:jc w:val="both"/>
        <w:rPr>
          <w:sz w:val="26"/>
          <w:szCs w:val="26"/>
        </w:rPr>
      </w:pPr>
    </w:p>
    <w:p w:rsidR="00FB4560" w:rsidRDefault="00FB4560" w:rsidP="00FB4560">
      <w:pPr>
        <w:pStyle w:val="a3"/>
        <w:ind w:right="424" w:firstLine="851"/>
        <w:jc w:val="both"/>
        <w:rPr>
          <w:sz w:val="26"/>
          <w:szCs w:val="26"/>
        </w:rPr>
      </w:pPr>
      <w:r w:rsidRPr="00FB4560">
        <w:rPr>
          <w:sz w:val="26"/>
          <w:szCs w:val="26"/>
        </w:rPr>
        <w:t>Предостережение – новый вид результата контрольно-надзорных мероприятий, более мягкий по сравнению с предписанием об устранении нарушений или устранении несоответствия.</w:t>
      </w:r>
    </w:p>
    <w:p w:rsidR="00FB4560" w:rsidRPr="00FB4560" w:rsidRDefault="00FB4560" w:rsidP="00FB4560">
      <w:pPr>
        <w:pStyle w:val="a3"/>
        <w:ind w:right="424" w:firstLine="851"/>
        <w:jc w:val="both"/>
        <w:rPr>
          <w:sz w:val="26"/>
          <w:szCs w:val="26"/>
        </w:rPr>
      </w:pPr>
      <w:bookmarkStart w:id="0" w:name="_GoBack"/>
      <w:bookmarkEnd w:id="0"/>
    </w:p>
    <w:p w:rsidR="00E844F1" w:rsidRPr="00FB4560" w:rsidRDefault="00E844F1" w:rsidP="00FB4560">
      <w:pPr>
        <w:shd w:val="clear" w:color="auto" w:fill="FFFFFF"/>
        <w:ind w:right="424" w:firstLine="851"/>
        <w:jc w:val="both"/>
        <w:textAlignment w:val="baseline"/>
        <w:rPr>
          <w:b/>
          <w:sz w:val="26"/>
          <w:szCs w:val="26"/>
        </w:rPr>
      </w:pPr>
      <w:r w:rsidRPr="00FB4560">
        <w:rPr>
          <w:b/>
          <w:sz w:val="26"/>
          <w:szCs w:val="26"/>
        </w:rPr>
        <w:t xml:space="preserve">Предостережение выдается в том случае, если орган надзора без проведения проверки располагает данными о том, что обязательные требования </w:t>
      </w:r>
      <w:r w:rsidR="00FB4560">
        <w:rPr>
          <w:b/>
          <w:sz w:val="26"/>
          <w:szCs w:val="26"/>
        </w:rPr>
        <w:t xml:space="preserve"> могут быть </w:t>
      </w:r>
      <w:r w:rsidRPr="00FB4560">
        <w:rPr>
          <w:b/>
          <w:sz w:val="26"/>
          <w:szCs w:val="26"/>
        </w:rPr>
        <w:t xml:space="preserve">нарушены </w:t>
      </w:r>
      <w:r w:rsidR="00FB4560">
        <w:rPr>
          <w:b/>
          <w:sz w:val="26"/>
          <w:szCs w:val="26"/>
        </w:rPr>
        <w:t xml:space="preserve"> в ближайшее время </w:t>
      </w:r>
      <w:r w:rsidRPr="00FB4560">
        <w:rPr>
          <w:b/>
          <w:sz w:val="26"/>
          <w:szCs w:val="26"/>
        </w:rPr>
        <w:t>или, возможно, уже нарушены.</w:t>
      </w:r>
    </w:p>
    <w:p w:rsidR="00E844F1" w:rsidRDefault="00E844F1" w:rsidP="00E844F1">
      <w:pPr>
        <w:shd w:val="clear" w:color="auto" w:fill="FFFFFF"/>
        <w:ind w:right="423" w:firstLine="709"/>
        <w:jc w:val="both"/>
        <w:textAlignment w:val="baseline"/>
        <w:rPr>
          <w:sz w:val="26"/>
          <w:szCs w:val="26"/>
        </w:rPr>
      </w:pPr>
    </w:p>
    <w:p w:rsidR="00E844F1" w:rsidRDefault="00E844F1" w:rsidP="00E844F1">
      <w:pPr>
        <w:shd w:val="clear" w:color="auto" w:fill="FFFFFF"/>
        <w:ind w:right="423" w:firstLine="709"/>
        <w:jc w:val="both"/>
        <w:textAlignment w:val="baseline"/>
        <w:rPr>
          <w:sz w:val="26"/>
          <w:szCs w:val="26"/>
        </w:rPr>
      </w:pPr>
      <w:r w:rsidRPr="0054141D">
        <w:rPr>
          <w:sz w:val="26"/>
          <w:szCs w:val="26"/>
        </w:rPr>
        <w:t xml:space="preserve"> Такие данные могут поступить от любых источников, кроме анонимных жалоб (из СМИ, из заявлений и обращений граждан, организаций, органов власти), в т. ч. после проведенных самим органом мероприятий по контролю, осуществляемых без взаимодействия с проверяемым.</w:t>
      </w:r>
    </w:p>
    <w:p w:rsidR="00FB4560" w:rsidRPr="0054141D" w:rsidRDefault="00FB4560" w:rsidP="00E844F1">
      <w:pPr>
        <w:shd w:val="clear" w:color="auto" w:fill="FFFFFF"/>
        <w:ind w:right="423" w:firstLine="709"/>
        <w:jc w:val="both"/>
        <w:textAlignment w:val="baseline"/>
        <w:rPr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54141D">
        <w:rPr>
          <w:sz w:val="26"/>
          <w:szCs w:val="26"/>
        </w:rPr>
        <w:t>Направление контролирующими органами предостережения предусмотрено частью 5 статьи 8.2 Закона № 294-ФЗ</w:t>
      </w:r>
      <w:r w:rsidRPr="0054141D">
        <w:rPr>
          <w:rFonts w:ascii="Calibri" w:eastAsia="Calibri" w:hAnsi="Calibri"/>
          <w:sz w:val="26"/>
          <w:szCs w:val="26"/>
          <w:lang w:eastAsia="en-US"/>
        </w:rPr>
        <w:t>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Выдача таких предостережений является профилактической мерой согласно части 4 статьи 8.2 Закона № 294-ФЗ. 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Законодательство устанавливает </w:t>
      </w:r>
      <w:r w:rsidRPr="0054141D">
        <w:rPr>
          <w:sz w:val="26"/>
          <w:szCs w:val="26"/>
          <w:u w:val="single"/>
        </w:rPr>
        <w:t>четкие критерии</w:t>
      </w:r>
      <w:r w:rsidRPr="0054141D">
        <w:rPr>
          <w:sz w:val="26"/>
          <w:szCs w:val="26"/>
        </w:rPr>
        <w:t>, исходя из которых объекту контроля (юридическому лицу или индивидуальному предпринимателю) органом контроля (надзора) при обнаружении нарушений обязательных требований (например, требований законодательства об образовании)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>выдается предостережение: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•</w:t>
      </w:r>
      <w:r w:rsidRPr="0054141D">
        <w:rPr>
          <w:sz w:val="26"/>
          <w:szCs w:val="26"/>
        </w:rPr>
        <w:tab/>
        <w:t xml:space="preserve"> Юридическое лицо или индивидуальный предприниматель </w:t>
      </w:r>
      <w:r w:rsidRPr="0054141D">
        <w:rPr>
          <w:sz w:val="26"/>
          <w:szCs w:val="26"/>
          <w:u w:val="single"/>
        </w:rPr>
        <w:t xml:space="preserve">впервые </w:t>
      </w:r>
      <w:r w:rsidRPr="0054141D">
        <w:rPr>
          <w:sz w:val="26"/>
          <w:szCs w:val="26"/>
        </w:rPr>
        <w:t>привлекаются к ответственности за выявленное нарушение.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•</w:t>
      </w:r>
      <w:r w:rsidRPr="0054141D">
        <w:rPr>
          <w:sz w:val="26"/>
          <w:szCs w:val="26"/>
        </w:rPr>
        <w:tab/>
        <w:t xml:space="preserve">Законом № 294-ФЗ </w:t>
      </w:r>
      <w:r w:rsidRPr="0054141D">
        <w:rPr>
          <w:sz w:val="26"/>
          <w:szCs w:val="26"/>
          <w:u w:val="single"/>
        </w:rPr>
        <w:t>не установлены иные обязательные санкции</w:t>
      </w:r>
      <w:r w:rsidRPr="0054141D">
        <w:rPr>
          <w:sz w:val="26"/>
          <w:szCs w:val="26"/>
        </w:rPr>
        <w:t xml:space="preserve"> за выявленное нарушение.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•</w:t>
      </w:r>
      <w:r w:rsidRPr="0054141D">
        <w:rPr>
          <w:sz w:val="26"/>
          <w:szCs w:val="26"/>
        </w:rPr>
        <w:tab/>
        <w:t xml:space="preserve">Выявленные нарушения </w:t>
      </w:r>
      <w:r w:rsidRPr="0054141D">
        <w:rPr>
          <w:sz w:val="26"/>
          <w:szCs w:val="26"/>
          <w:u w:val="single"/>
        </w:rPr>
        <w:t>не причиняют вред</w:t>
      </w:r>
      <w:r w:rsidRPr="0054141D">
        <w:rPr>
          <w:sz w:val="26"/>
          <w:szCs w:val="26"/>
        </w:rPr>
        <w:t xml:space="preserve"> жизни, здоровью людей, вред животным, растениям, окружающей среде, безопасности государства, имуществу, не влекут возникновение пожара, ЧС </w:t>
      </w:r>
      <w:r w:rsidRPr="0054141D">
        <w:rPr>
          <w:sz w:val="26"/>
          <w:szCs w:val="26"/>
          <w:u w:val="single"/>
        </w:rPr>
        <w:t>либо не создают непосредственную угрозу названных последствий</w:t>
      </w:r>
      <w:r w:rsidRPr="0054141D">
        <w:rPr>
          <w:sz w:val="26"/>
          <w:szCs w:val="26"/>
        </w:rPr>
        <w:t>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Если, напротив, такой </w:t>
      </w:r>
      <w:r w:rsidRPr="004D1E3F">
        <w:rPr>
          <w:b/>
          <w:sz w:val="26"/>
          <w:szCs w:val="26"/>
        </w:rPr>
        <w:t>вред уже причинен (либо есть угроза его причинения),</w:t>
      </w:r>
      <w:r w:rsidRPr="0054141D">
        <w:rPr>
          <w:sz w:val="26"/>
          <w:szCs w:val="26"/>
        </w:rPr>
        <w:t xml:space="preserve"> то сотрудник надзорного органа, который выявил нарушение, </w:t>
      </w:r>
      <w:r w:rsidRPr="004D1E3F">
        <w:rPr>
          <w:b/>
          <w:sz w:val="26"/>
          <w:szCs w:val="26"/>
        </w:rPr>
        <w:t>составляет мотивированное представление о целесообразности внеплановой проверки</w:t>
      </w:r>
      <w:r w:rsidRPr="0054141D">
        <w:rPr>
          <w:sz w:val="26"/>
          <w:szCs w:val="26"/>
        </w:rPr>
        <w:t xml:space="preserve"> по основаниям пункту 2 части 2 статьи 10 Закона № 294-ФЗ и отправляет его вместе с имеющимися материалами руководителю </w:t>
      </w:r>
      <w:r w:rsidRPr="0054141D">
        <w:rPr>
          <w:sz w:val="26"/>
          <w:szCs w:val="26"/>
        </w:rPr>
        <w:lastRenderedPageBreak/>
        <w:t xml:space="preserve">надзорного органа (часть 5 статьи 8.3, часть 2 статьи 13.2, пункт 2 части 2 статьи 10 Закона № 294-ФЗ). 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На основании мотивированного представления должностного лица руководитель надзорного органа вправе вынести распоряжение (приказ) о проведении внеплановой проверки.</w:t>
      </w:r>
    </w:p>
    <w:p w:rsidR="00E844F1" w:rsidRPr="0054141D" w:rsidRDefault="00E844F1" w:rsidP="00E844F1">
      <w:pPr>
        <w:shd w:val="clear" w:color="auto" w:fill="FFFFFF"/>
        <w:ind w:right="423"/>
        <w:jc w:val="both"/>
        <w:outlineLvl w:val="1"/>
        <w:rPr>
          <w:b/>
          <w:bCs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Порядок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>составления и направления предостережения, подачи юридическим лицом и индивидуальным предпринимателем возражений  на предостережение, и  рассмотрения возражений органом контроля (надзора), а также уведомления об исполнении предостережения регламентируются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 (далее – Правила).</w:t>
      </w:r>
    </w:p>
    <w:p w:rsidR="00E844F1" w:rsidRPr="0054141D" w:rsidRDefault="00E844F1" w:rsidP="00E844F1">
      <w:pPr>
        <w:shd w:val="clear" w:color="auto" w:fill="FFFFFF"/>
        <w:ind w:right="423"/>
        <w:jc w:val="both"/>
        <w:outlineLvl w:val="1"/>
        <w:rPr>
          <w:b/>
          <w:bCs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outlineLvl w:val="1"/>
        <w:rPr>
          <w:b/>
          <w:bCs/>
          <w:sz w:val="26"/>
          <w:szCs w:val="26"/>
        </w:rPr>
      </w:pPr>
      <w:r w:rsidRPr="0054141D">
        <w:rPr>
          <w:b/>
          <w:bCs/>
          <w:sz w:val="26"/>
          <w:szCs w:val="26"/>
        </w:rPr>
        <w:t>Направление предостережения Департамента.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В Перечень должностных лиц Департамента, уполномоченных принимать решение о направлении предостережения о недопустимости нарушения обязательных требований законодательства</w:t>
      </w:r>
      <w:r>
        <w:rPr>
          <w:sz w:val="26"/>
          <w:szCs w:val="26"/>
        </w:rPr>
        <w:t>, который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>утвержден приказом Департамента от 03.09.2019 г. № 01-21/447, входят начальник Департамента, а также гражданские служащие отдела надзора, лицензирования и государственной аккредитации Департамента.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</w:p>
    <w:p w:rsidR="00E844F1" w:rsidRDefault="00E844F1" w:rsidP="00E844F1">
      <w:pPr>
        <w:shd w:val="clear" w:color="auto" w:fill="FFFFFF"/>
        <w:ind w:right="423" w:firstLine="709"/>
        <w:jc w:val="both"/>
        <w:rPr>
          <w:b/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b/>
          <w:sz w:val="26"/>
          <w:szCs w:val="26"/>
        </w:rPr>
      </w:pPr>
      <w:r w:rsidRPr="0054141D">
        <w:rPr>
          <w:b/>
          <w:sz w:val="26"/>
          <w:szCs w:val="26"/>
        </w:rPr>
        <w:t>Предложение о направлении предостережения может быть выдвинуто Департаментом в следующих случаях (пункт 2 Правил):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1. В ходе реализации Департаментом мероприятий по контролю, осуществляемых без взаимодействия с юридическими лицами, индивидуальными предпринимателями (в том числе по результатам мониторингов соблюдения обязательных требований законодательства об образовании, требований федеральных государственных образовательных стандартов, лицензионных требований при осуществлении образовательной деятельности) получена информации о готовящихся нарушениях или о признаках нарушений обязательных требований.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2. Сведения о нарушении обязательных требований содержатся в обращениях и заявлениях, поступивших в Департамент (за исключением обращений и заявлений, авторство которых не подтверждено).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3. О нарушении обязательных требований в Департамент сообщили органы власти, местного самоуправления, СМИ.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b/>
          <w:sz w:val="26"/>
          <w:szCs w:val="26"/>
        </w:rPr>
        <w:t xml:space="preserve">Предостережение Департамента может быть отправлено </w:t>
      </w:r>
      <w:r>
        <w:rPr>
          <w:b/>
          <w:sz w:val="26"/>
          <w:szCs w:val="26"/>
        </w:rPr>
        <w:t xml:space="preserve">любым </w:t>
      </w:r>
      <w:r w:rsidRPr="0054141D">
        <w:rPr>
          <w:b/>
          <w:sz w:val="26"/>
          <w:szCs w:val="26"/>
        </w:rPr>
        <w:t xml:space="preserve">доступным для адресата способом. </w:t>
      </w:r>
      <w:r w:rsidRPr="0054141D">
        <w:rPr>
          <w:sz w:val="26"/>
          <w:szCs w:val="26"/>
        </w:rPr>
        <w:t xml:space="preserve">Такие способы перечислены в пункте 6 Правил. Это может быть заказное письмо, но обязательно с уведомлением о вручении. Предусмотрена и пересылка предостережения по электронной почте или посредством федеральной государственной информационной системы «Единый портал государственных и муниципальных услуг». Но тогда документ </w:t>
      </w:r>
      <w:r w:rsidRPr="0054141D">
        <w:rPr>
          <w:sz w:val="26"/>
          <w:szCs w:val="26"/>
        </w:rPr>
        <w:lastRenderedPageBreak/>
        <w:t>подписывается усиленной квалифицированной электронной подписью (далее – УКЭП) лица, принявшего решение о направлении предостережения.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Список способов направления предостережения открытый, главным условием является доступность выбранного способа для адресата.</w:t>
      </w:r>
    </w:p>
    <w:p w:rsidR="00E844F1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Предостережение Департамента </w:t>
      </w:r>
      <w:r w:rsidRPr="0054141D">
        <w:rPr>
          <w:b/>
          <w:sz w:val="26"/>
          <w:szCs w:val="26"/>
        </w:rPr>
        <w:t>составляется и направляется не позднее 30 дней</w:t>
      </w:r>
      <w:r w:rsidRPr="0054141D">
        <w:rPr>
          <w:sz w:val="26"/>
          <w:szCs w:val="26"/>
        </w:rPr>
        <w:t xml:space="preserve"> со дня получения должностным лицом Департамента (гражданским   служащим отдела надзора, лицензирования и государственной аккредитации) вышеуказанных сведений.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b/>
          <w:sz w:val="26"/>
          <w:szCs w:val="26"/>
        </w:rPr>
      </w:pPr>
      <w:r w:rsidRPr="0054141D">
        <w:rPr>
          <w:b/>
          <w:sz w:val="26"/>
          <w:szCs w:val="26"/>
        </w:rPr>
        <w:t>Пункт 4 Правил содержит полный список сведений, которые должны быть включены в предостережение.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В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sz w:val="26"/>
          <w:szCs w:val="26"/>
        </w:rPr>
        <w:t>предостережении Департамента обязательно указываются: наименование контрольно-надзорного органа, дата и номер предостережения, адресат – юридическое лицо или индивидуальный предприниматель, в адрес которого вынесено предупреждение, а также предложения уведомить Департамент о выполнении предостережения и срок направления указанного уведомления (</w:t>
      </w:r>
      <w:r w:rsidRPr="0054141D">
        <w:rPr>
          <w:b/>
          <w:sz w:val="26"/>
          <w:szCs w:val="26"/>
        </w:rPr>
        <w:t>не менее 60 дней со дня направления предостережения</w:t>
      </w:r>
      <w:r w:rsidRPr="0054141D">
        <w:rPr>
          <w:sz w:val="26"/>
          <w:szCs w:val="26"/>
        </w:rPr>
        <w:t>), контактные данные Департамента, а также указания на установленные требования.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b/>
          <w:sz w:val="26"/>
          <w:szCs w:val="26"/>
        </w:rPr>
      </w:pP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b/>
          <w:sz w:val="26"/>
          <w:szCs w:val="26"/>
        </w:rPr>
      </w:pPr>
      <w:r w:rsidRPr="0054141D">
        <w:rPr>
          <w:b/>
          <w:sz w:val="26"/>
          <w:szCs w:val="26"/>
        </w:rPr>
        <w:t>В обязательном порядке предостережение должно содержать:</w:t>
      </w:r>
    </w:p>
    <w:p w:rsidR="00E844F1" w:rsidRPr="0054141D" w:rsidRDefault="00E844F1" w:rsidP="00E84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ind w:left="225"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информацию о том, какие действия получателя предостережения приводят или могут привести к нарушению обязательных требований законодательства об образовании (лицензионных требований при осуществлении образовательной деятельности);</w:t>
      </w:r>
    </w:p>
    <w:p w:rsidR="00E844F1" w:rsidRPr="0054141D" w:rsidRDefault="00E844F1" w:rsidP="00E844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ind w:left="225"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предложение адресату предостережения принять меры по обеспечению соблюдения названных требований.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b/>
          <w:sz w:val="26"/>
          <w:szCs w:val="26"/>
        </w:rPr>
      </w:pPr>
      <w:r w:rsidRPr="0054141D">
        <w:rPr>
          <w:b/>
          <w:sz w:val="26"/>
          <w:szCs w:val="26"/>
        </w:rPr>
        <w:t>Обратите внимание, что согласно пункту 5 Правил, требовать</w:t>
      </w:r>
      <w:r w:rsidRPr="005414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141D">
        <w:rPr>
          <w:b/>
          <w:sz w:val="26"/>
          <w:szCs w:val="26"/>
        </w:rPr>
        <w:t>в предостережении от юридического лица или индивидуального предпринимателя предоставления</w:t>
      </w:r>
      <w:r>
        <w:rPr>
          <w:b/>
          <w:sz w:val="26"/>
          <w:szCs w:val="26"/>
        </w:rPr>
        <w:t xml:space="preserve"> каких-либо дополнительных</w:t>
      </w:r>
      <w:r w:rsidRPr="0054141D">
        <w:rPr>
          <w:b/>
          <w:sz w:val="26"/>
          <w:szCs w:val="26"/>
        </w:rPr>
        <w:t xml:space="preserve"> сведений и документов недопустимо.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 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outlineLvl w:val="1"/>
        <w:rPr>
          <w:b/>
          <w:bCs/>
          <w:sz w:val="26"/>
          <w:szCs w:val="26"/>
        </w:rPr>
      </w:pPr>
      <w:r w:rsidRPr="0054141D">
        <w:rPr>
          <w:b/>
          <w:bCs/>
          <w:sz w:val="26"/>
          <w:szCs w:val="26"/>
        </w:rPr>
        <w:t>Подача возражений на предостережение.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Возможность подачи возражений на предостережение прописана в части 7 статьи 8.2 Закона № 294-ФЗ, а также в пункте 8 Правил. 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Алгоритм этих действий прописан в Правилах.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Направляя возражения, юридическое лицо должно не только указать стандартную информацию о себе (наименование, ИНН), о полученном предостережении (дата составления, номер), но и обосновать свою позицию в отношении названных в предостережении действий.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Возражения направляются в Департамент. 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 xml:space="preserve">Способы направления могут быть перечислены в самом предостережении. Возражение также допустимо формировать в виде электронного документа. В этом случае оно подписывается УКЭП уполномоченного лица. Адрес, в том </w:t>
      </w:r>
      <w:r w:rsidRPr="0054141D">
        <w:rPr>
          <w:sz w:val="26"/>
          <w:szCs w:val="26"/>
        </w:rPr>
        <w:lastRenderedPageBreak/>
        <w:t>числе электронной почты, на который может быть отправлено возражение, прописывается в предостережении.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В течение 20 рабочих дней со дня получения возражений контрольно-надзорный орган направляет ответ.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</w:pPr>
      <w:r w:rsidRPr="0054141D">
        <w:t> </w:t>
      </w:r>
    </w:p>
    <w:p w:rsidR="00E844F1" w:rsidRPr="0054141D" w:rsidRDefault="00E844F1" w:rsidP="00E844F1">
      <w:pPr>
        <w:shd w:val="clear" w:color="auto" w:fill="FFFFFF"/>
        <w:ind w:right="423" w:firstLine="709"/>
        <w:jc w:val="both"/>
        <w:outlineLvl w:val="1"/>
        <w:rPr>
          <w:b/>
          <w:bCs/>
          <w:sz w:val="26"/>
          <w:szCs w:val="26"/>
        </w:rPr>
      </w:pPr>
      <w:r w:rsidRPr="0054141D">
        <w:rPr>
          <w:b/>
          <w:bCs/>
          <w:sz w:val="26"/>
          <w:szCs w:val="26"/>
        </w:rPr>
        <w:t>Уведомление об исполнении предостережения.</w:t>
      </w:r>
    </w:p>
    <w:p w:rsidR="00E844F1" w:rsidRPr="0054141D" w:rsidRDefault="00E844F1" w:rsidP="00E844F1">
      <w:pPr>
        <w:spacing w:after="160"/>
        <w:ind w:left="-142"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</w:rPr>
        <w:t>Если юридическое лицо (индивидуальный предприниматель) подтверждает наличие фактов, указанных в предостережении Департамента, то они должны в установленный срок проинформировать Департамент о выполнении необходимых действий, направив соответствующее уведомление, – то есть предоставить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E844F1" w:rsidRPr="0054141D" w:rsidRDefault="00E844F1" w:rsidP="00E844F1">
      <w:pPr>
        <w:spacing w:after="160"/>
        <w:ind w:left="-142" w:right="423" w:firstLine="709"/>
        <w:jc w:val="both"/>
        <w:rPr>
          <w:sz w:val="26"/>
          <w:szCs w:val="26"/>
        </w:rPr>
      </w:pPr>
      <w:r w:rsidRPr="0054141D">
        <w:rPr>
          <w:sz w:val="26"/>
          <w:szCs w:val="26"/>
          <w:u w:val="single"/>
        </w:rPr>
        <w:t>Приказом Департамента от 03.09.2019 г. № 01-21/445</w:t>
      </w:r>
      <w:r w:rsidRPr="0054141D">
        <w:rPr>
          <w:sz w:val="26"/>
          <w:szCs w:val="26"/>
        </w:rPr>
        <w:t xml:space="preserve"> утверждены формы документов, используемых Департаментом образования и науки Чукотского автономного округа при составлении и направлении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  <w:r>
        <w:rPr>
          <w:sz w:val="26"/>
          <w:szCs w:val="26"/>
        </w:rPr>
        <w:t xml:space="preserve"> </w:t>
      </w:r>
      <w:r w:rsidRPr="0054141D">
        <w:rPr>
          <w:sz w:val="26"/>
          <w:szCs w:val="26"/>
        </w:rPr>
        <w:t xml:space="preserve">Приказ размещен на официальном сайте Чукотского автономного округа в информационно-телекоммуникационной сети «Интернет». </w:t>
      </w:r>
    </w:p>
    <w:p w:rsidR="00E4555D" w:rsidRDefault="00FB4560"/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1C1"/>
    <w:multiLevelType w:val="multilevel"/>
    <w:tmpl w:val="801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F0"/>
    <w:rsid w:val="003C7EEA"/>
    <w:rsid w:val="00C919F0"/>
    <w:rsid w:val="00E844F1"/>
    <w:rsid w:val="00F1267D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7326"/>
  <w15:chartTrackingRefBased/>
  <w15:docId w15:val="{540031D8-4331-42E5-9BF3-DC57A75F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_yanva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3</cp:revision>
  <dcterms:created xsi:type="dcterms:W3CDTF">2020-04-24T05:27:00Z</dcterms:created>
  <dcterms:modified xsi:type="dcterms:W3CDTF">2020-04-24T05:32:00Z</dcterms:modified>
</cp:coreProperties>
</file>