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72" w:rsidRPr="00B86972" w:rsidRDefault="00B86972" w:rsidP="00B86972">
      <w:pPr>
        <w:spacing w:after="0" w:line="360" w:lineRule="auto"/>
        <w:jc w:val="center"/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</w:pPr>
      <w:r w:rsidRPr="00B86972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 xml:space="preserve">Постановление Правительства РФ от 9 июня 2017 </w:t>
      </w: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№</w:t>
      </w:r>
      <w:r w:rsidRPr="00B86972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 xml:space="preserve"> 692</w:t>
      </w:r>
    </w:p>
    <w:p w:rsidR="001A36AB" w:rsidRPr="00D720E5" w:rsidRDefault="00B86972" w:rsidP="00B86972">
      <w:pPr>
        <w:spacing w:after="0" w:line="360" w:lineRule="auto"/>
        <w:jc w:val="center"/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«</w:t>
      </w:r>
      <w:r w:rsidRPr="00B86972"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Об утверждении Правил приобретения или выкупа государством музейных предметов и музейных коллекций, включенных в состав негосударственной части Музей</w:t>
      </w:r>
      <w:r>
        <w:rPr>
          <w:rFonts w:ascii="Times New Roman" w:hAnsi="Times New Roman" w:cs="Times New Roman"/>
          <w:color w:val="22272F"/>
          <w:sz w:val="28"/>
          <w:szCs w:val="32"/>
          <w:shd w:val="clear" w:color="auto" w:fill="FFFFFF"/>
        </w:rPr>
        <w:t>ного фонда Российской Федерации»</w:t>
      </w:r>
    </w:p>
    <w:p w:rsidR="003421C4" w:rsidRDefault="00B86972" w:rsidP="00B8697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B86972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2. Собственник музейных предметов и музейных коллекций (далее - собственник) обязан уведомить путем подачи заявления (далее - заявление)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культуры (далее - федеральный орган исполнительной власти в сфере культуры), о намерении совершить сделку, направленную на отчуждение принадлежащих ему музейных предметов и музейных коллекций, в порядке, установленном положением о Музейном фонде Российской Федерации.</w:t>
      </w:r>
    </w:p>
    <w:p w:rsidR="00B86972" w:rsidRDefault="00B86972" w:rsidP="00B869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86972">
        <w:rPr>
          <w:rFonts w:ascii="Times New Roman" w:hAnsi="Times New Roman" w:cs="Times New Roman"/>
          <w:color w:val="22272F"/>
          <w:sz w:val="24"/>
          <w:szCs w:val="24"/>
        </w:rPr>
        <w:t>5. Собственник принимает решение о согласии (несогласии) с предложенными федеральным органом исполнительной власти в сфере культуры иными существенными условиями сделки и информирует о нем федеральный орган исполнительной власти в сфере культуры заказным почтовым отправлением с уведомлением о вручении либо в форме электронного документа посредством сети "Интернет", в том числе с использованием единого портала, в течение 10 рабочих дней со дня получения предложения, указанного в пункте 4 настоящих Правил.</w:t>
      </w:r>
    </w:p>
    <w:p w:rsidR="00B86972" w:rsidRDefault="00B86972" w:rsidP="00B869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86972">
        <w:rPr>
          <w:rFonts w:ascii="Times New Roman" w:hAnsi="Times New Roman" w:cs="Times New Roman"/>
          <w:color w:val="22272F"/>
          <w:sz w:val="24"/>
          <w:szCs w:val="24"/>
        </w:rPr>
        <w:t>11. Собственник принимает решение о согласии (несогласии) с предложенными уполномоченным органом государственной власти субъекта Российской Федерации иными существенными условиями сделки и информирует о нем уполномоченный орган государственной власти субъекта Российской Федерации заказным почтовым отправлением с уведомлением о вручении либо в форме электронного документа посредством сети "Интернет", в том числе с использованием единого портала, в течение 10 рабочих дней со дня получения предложения, указанного в пункте 10 настоящих Правил.</w:t>
      </w:r>
    </w:p>
    <w:p w:rsidR="00B86972" w:rsidRPr="00B86972" w:rsidRDefault="00B86972" w:rsidP="00B869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86972">
        <w:rPr>
          <w:rFonts w:ascii="Times New Roman" w:hAnsi="Times New Roman" w:cs="Times New Roman"/>
          <w:color w:val="22272F"/>
          <w:sz w:val="24"/>
          <w:szCs w:val="24"/>
        </w:rPr>
        <w:t>13. В случае принятия решения о реализации преимущественного права приобретения музейных предметов и музейных коллекций уполномоченный орган государственной власти субъекта Российской Федерации направляет собственнику соответствующее решение и 2 экземпляра проекта договора купли-продажи музейных предметов и музейных коллекций.</w:t>
      </w:r>
    </w:p>
    <w:p w:rsidR="00B86972" w:rsidRPr="00B86972" w:rsidRDefault="00B86972" w:rsidP="00B869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86972">
        <w:rPr>
          <w:rFonts w:ascii="Times New Roman" w:hAnsi="Times New Roman" w:cs="Times New Roman"/>
          <w:color w:val="22272F"/>
          <w:sz w:val="24"/>
          <w:szCs w:val="24"/>
        </w:rPr>
        <w:t>Решение и договор направляются собственнику на бумажном носителе заказным почтовым отправлением с уведомлением о вручении.</w:t>
      </w:r>
    </w:p>
    <w:p w:rsidR="00B86972" w:rsidRPr="00B86972" w:rsidRDefault="00B86972" w:rsidP="00B869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86972">
        <w:rPr>
          <w:rFonts w:ascii="Times New Roman" w:hAnsi="Times New Roman" w:cs="Times New Roman"/>
          <w:color w:val="22272F"/>
          <w:sz w:val="24"/>
          <w:szCs w:val="24"/>
        </w:rPr>
        <w:t xml:space="preserve">Собственник в течение 10 рабочих дней со дня получения указанного договора подписывает его и направляет 2 экземпляра договора в уполномоченный орган </w:t>
      </w:r>
      <w:r w:rsidRPr="00B86972">
        <w:rPr>
          <w:rFonts w:ascii="Times New Roman" w:hAnsi="Times New Roman" w:cs="Times New Roman"/>
          <w:color w:val="22272F"/>
          <w:sz w:val="24"/>
          <w:szCs w:val="24"/>
        </w:rPr>
        <w:lastRenderedPageBreak/>
        <w:t>государственной власти субъекта Российской Федерации лично, или через представителя, или заказным почтовым отправлением с уведомлением о вручении.</w:t>
      </w:r>
    </w:p>
    <w:p w:rsidR="00B86972" w:rsidRDefault="00B86972" w:rsidP="00B869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86972">
        <w:rPr>
          <w:rFonts w:ascii="Times New Roman" w:hAnsi="Times New Roman" w:cs="Times New Roman"/>
          <w:color w:val="22272F"/>
          <w:sz w:val="24"/>
          <w:szCs w:val="24"/>
        </w:rPr>
        <w:t>Уполномоченный орган государственной власти субъекта Российской Федерации в течение 10 рабочих дней со дня получения договора купли-продажи музейных предметов и музейных коллекций, подписанного собственником, организует его подписание и возвращает один экземпляр собственнику.</w:t>
      </w:r>
    </w:p>
    <w:p w:rsidR="00B86972" w:rsidRPr="00B86972" w:rsidRDefault="00B86972" w:rsidP="00B869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86972">
        <w:rPr>
          <w:rFonts w:ascii="Times New Roman" w:hAnsi="Times New Roman" w:cs="Times New Roman"/>
          <w:color w:val="22272F"/>
          <w:sz w:val="24"/>
          <w:szCs w:val="24"/>
        </w:rPr>
        <w:t>18. Собственник сообщает в федеральный орган исполнительной власти в сфере культуры о согласии (несогласии) с существенными условиями сделки, предусмотренной пунктом 17 настоящих Правил.</w:t>
      </w:r>
    </w:p>
    <w:p w:rsidR="00B86972" w:rsidRDefault="00B86972" w:rsidP="00B869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r w:rsidRPr="00B86972">
        <w:rPr>
          <w:rFonts w:ascii="Times New Roman" w:hAnsi="Times New Roman" w:cs="Times New Roman"/>
          <w:color w:val="22272F"/>
          <w:sz w:val="24"/>
          <w:szCs w:val="24"/>
        </w:rPr>
        <w:t>В случае согласия собственника музейных предметов и музейных коллекций с существенными условиями сделки федеральный орган исполнительной власти в сфере культуры заключает с собственником договор купли-продажи музейных предметов и музейных коллекций, стоимость которых по результатам экспертизы превышает 1 млн. рублей, уполномоченный орган государственной власти субъекта Российской Федерации по представлению федерального органа исполнительной власти в сфере культуры - договор купли-продажи музейных предметов и музейных коллекций, стоимость которых по результатам экспертизы не превышает 1 млн. рублей.</w:t>
      </w:r>
    </w:p>
    <w:p w:rsidR="00B86972" w:rsidRPr="00B86972" w:rsidRDefault="00B86972" w:rsidP="00B8697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22272F"/>
          <w:sz w:val="24"/>
          <w:szCs w:val="24"/>
        </w:rPr>
      </w:pPr>
      <w:bookmarkStart w:id="0" w:name="_GoBack"/>
      <w:bookmarkEnd w:id="0"/>
    </w:p>
    <w:sectPr w:rsidR="00B86972" w:rsidRPr="00B86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D2B"/>
    <w:rsid w:val="001A36AB"/>
    <w:rsid w:val="003421C4"/>
    <w:rsid w:val="00672D2B"/>
    <w:rsid w:val="007A65A7"/>
    <w:rsid w:val="00B86972"/>
    <w:rsid w:val="00D720E5"/>
    <w:rsid w:val="00DC3929"/>
    <w:rsid w:val="00EC7FEA"/>
    <w:rsid w:val="00F254F1"/>
    <w:rsid w:val="00F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C2FF"/>
  <w15:docId w15:val="{3661E0D6-4282-42E7-A8BC-53445D2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5">
    <w:name w:val="s_15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3421C4"/>
  </w:style>
  <w:style w:type="paragraph" w:customStyle="1" w:styleId="s9">
    <w:name w:val="s_9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421C4"/>
    <w:rPr>
      <w:color w:val="0000FF"/>
      <w:u w:val="single"/>
    </w:rPr>
  </w:style>
  <w:style w:type="paragraph" w:customStyle="1" w:styleId="s1">
    <w:name w:val="s_1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342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61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91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71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38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44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878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1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07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174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38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7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342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33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2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768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1897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37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3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692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712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66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236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702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4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48384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651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3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1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1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7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3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847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33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1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1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0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Ранаврольтына Татьяна Григорьевна</dc:creator>
  <cp:lastModifiedBy>Татьяна Григор Ранаврольтына</cp:lastModifiedBy>
  <cp:revision>2</cp:revision>
  <dcterms:created xsi:type="dcterms:W3CDTF">2025-06-18T07:16:00Z</dcterms:created>
  <dcterms:modified xsi:type="dcterms:W3CDTF">2025-06-18T07:16:00Z</dcterms:modified>
</cp:coreProperties>
</file>