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A6" w:rsidRDefault="005128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28A6" w:rsidRDefault="005128A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28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8A6" w:rsidRDefault="005128A6">
            <w:pPr>
              <w:pStyle w:val="ConsPlusNormal"/>
              <w:outlineLvl w:val="0"/>
            </w:pPr>
            <w:r>
              <w:t>15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8A6" w:rsidRDefault="005128A6">
            <w:pPr>
              <w:pStyle w:val="ConsPlusNormal"/>
              <w:jc w:val="right"/>
              <w:outlineLvl w:val="0"/>
            </w:pPr>
            <w:r>
              <w:t>N 57</w:t>
            </w:r>
          </w:p>
        </w:tc>
      </w:tr>
    </w:tbl>
    <w:p w:rsidR="005128A6" w:rsidRDefault="00512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Title"/>
        <w:jc w:val="center"/>
      </w:pPr>
      <w:r>
        <w:t>ГУБЕРНАТОР ЧУКОТСКОГО АВТОНОМНОГО ОКРУГА</w:t>
      </w:r>
    </w:p>
    <w:p w:rsidR="005128A6" w:rsidRDefault="005128A6">
      <w:pPr>
        <w:pStyle w:val="ConsPlusTitle"/>
        <w:jc w:val="center"/>
      </w:pPr>
    </w:p>
    <w:p w:rsidR="005128A6" w:rsidRDefault="005128A6">
      <w:pPr>
        <w:pStyle w:val="ConsPlusTitle"/>
        <w:jc w:val="center"/>
      </w:pPr>
      <w:r>
        <w:t>ПОСТАНОВЛЕНИЕ</w:t>
      </w:r>
    </w:p>
    <w:p w:rsidR="005128A6" w:rsidRDefault="005128A6">
      <w:pPr>
        <w:pStyle w:val="ConsPlusTitle"/>
        <w:jc w:val="center"/>
      </w:pPr>
    </w:p>
    <w:p w:rsidR="005128A6" w:rsidRDefault="005128A6">
      <w:pPr>
        <w:pStyle w:val="ConsPlusTitle"/>
        <w:jc w:val="center"/>
      </w:pPr>
      <w:r>
        <w:t>ОБ УТВЕРЖДЕНИИ ПЕРЕЧНЯ ДОЛЖНОСТЕЙ ГОСУДАРСТВЕННОЙ</w:t>
      </w:r>
    </w:p>
    <w:p w:rsidR="005128A6" w:rsidRDefault="005128A6">
      <w:pPr>
        <w:pStyle w:val="ConsPlusTitle"/>
        <w:jc w:val="center"/>
      </w:pPr>
      <w:r>
        <w:t>ГРАЖДАНСКОЙ СЛУЖБЫ В ОРГАНАХ ИСПОЛНИТЕЛЬНОЙ ВЛАСТИ</w:t>
      </w:r>
    </w:p>
    <w:p w:rsidR="005128A6" w:rsidRDefault="005128A6">
      <w:pPr>
        <w:pStyle w:val="ConsPlusTitle"/>
        <w:jc w:val="center"/>
      </w:pPr>
      <w:r>
        <w:t>ЧУКОТСКОГО АВТОНОМНОГО ОКРУГА, ИСПОЛНЕНИЕ ДОЛЖНОСТНЫХ</w:t>
      </w:r>
    </w:p>
    <w:p w:rsidR="005128A6" w:rsidRDefault="005128A6">
      <w:pPr>
        <w:pStyle w:val="ConsPlusTitle"/>
        <w:jc w:val="center"/>
      </w:pPr>
      <w:r>
        <w:t>ОБЯЗАННОСТЕЙ ПО КОТОРЫМ СВЯЗАНО С КОРРУПЦИОННЫМИ РИСКАМИ</w:t>
      </w:r>
    </w:p>
    <w:p w:rsidR="005128A6" w:rsidRDefault="005128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28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8A6" w:rsidRDefault="00512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8A6" w:rsidRDefault="005128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Чукотского автономного округа</w:t>
            </w:r>
          </w:p>
          <w:p w:rsidR="005128A6" w:rsidRDefault="00512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14.03.2017 </w:t>
            </w:r>
            <w:hyperlink r:id="rId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09.10.2019 </w:t>
            </w:r>
            <w:hyperlink r:id="rId8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8A6" w:rsidRDefault="005128A6">
      <w:pPr>
        <w:pStyle w:val="ConsPlusNormal"/>
        <w:jc w:val="center"/>
      </w:pPr>
    </w:p>
    <w:p w:rsidR="005128A6" w:rsidRDefault="005128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Кодексом</w:t>
        </w:r>
      </w:hyperlink>
      <w:r>
        <w:t xml:space="preserve"> о государственной гражданской службе Чукотского автономного округа от 24 декабря 1998 года N 46-ОЗ постановляю: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рисками, согласно приложению к настоящему постановлению.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Аппарат Губернатора и Правительства Чукотского автономного округа (Медведева А.П.).</w:t>
      </w:r>
    </w:p>
    <w:p w:rsidR="005128A6" w:rsidRDefault="005128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Чукотского автономного округа от 14.03.2017 N 26)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jc w:val="right"/>
      </w:pPr>
      <w:r>
        <w:t>Р.В.КОПИН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jc w:val="right"/>
        <w:outlineLvl w:val="0"/>
      </w:pPr>
      <w:r>
        <w:t>Приложение</w:t>
      </w:r>
    </w:p>
    <w:p w:rsidR="005128A6" w:rsidRDefault="005128A6">
      <w:pPr>
        <w:pStyle w:val="ConsPlusNormal"/>
        <w:jc w:val="right"/>
      </w:pPr>
      <w:r>
        <w:t>к Постановлению Губернатора</w:t>
      </w:r>
    </w:p>
    <w:p w:rsidR="005128A6" w:rsidRDefault="005128A6">
      <w:pPr>
        <w:pStyle w:val="ConsPlusNormal"/>
        <w:jc w:val="right"/>
      </w:pPr>
      <w:r>
        <w:t>Чукотского автономного округа</w:t>
      </w:r>
    </w:p>
    <w:p w:rsidR="005128A6" w:rsidRDefault="005128A6">
      <w:pPr>
        <w:pStyle w:val="ConsPlusNormal"/>
        <w:jc w:val="right"/>
      </w:pPr>
      <w:r>
        <w:t>от 15 июля 2015 г. N 57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Title"/>
        <w:jc w:val="center"/>
      </w:pPr>
      <w:bookmarkStart w:id="0" w:name="P33"/>
      <w:bookmarkEnd w:id="0"/>
      <w:r>
        <w:t>ПЕРЕЧЕНЬ</w:t>
      </w:r>
    </w:p>
    <w:p w:rsidR="005128A6" w:rsidRDefault="005128A6">
      <w:pPr>
        <w:pStyle w:val="ConsPlusTitle"/>
        <w:jc w:val="center"/>
      </w:pPr>
      <w:r>
        <w:t>ДОЛЖНОСТЕЙ ГОСУДАРСТВЕННОЙ ГРАЖДАНСКОЙ СЛУЖБЫ В ОРГАНАХ</w:t>
      </w:r>
    </w:p>
    <w:p w:rsidR="005128A6" w:rsidRDefault="005128A6">
      <w:pPr>
        <w:pStyle w:val="ConsPlusTitle"/>
        <w:jc w:val="center"/>
      </w:pPr>
      <w:r>
        <w:t>ИСПОЛНИТЕЛЬНОЙ ВЛАСТИ ЧУКОТСКОГО АВТОНОМНОГО ОКРУГА,</w:t>
      </w:r>
    </w:p>
    <w:p w:rsidR="005128A6" w:rsidRDefault="005128A6">
      <w:pPr>
        <w:pStyle w:val="ConsPlusTitle"/>
        <w:jc w:val="center"/>
      </w:pPr>
      <w:r>
        <w:t>ИСПОЛНЕНИЕ ДОЛЖНОСТНЫХ ОБЯЗАННОСТЕЙ ПО КОТОРЫМ СВЯЗАНО</w:t>
      </w:r>
    </w:p>
    <w:p w:rsidR="005128A6" w:rsidRDefault="005128A6">
      <w:pPr>
        <w:pStyle w:val="ConsPlusTitle"/>
        <w:jc w:val="center"/>
      </w:pPr>
      <w:r>
        <w:t>С КОРРУПЦИОННЫМИ РИСКАМИ</w:t>
      </w:r>
    </w:p>
    <w:p w:rsidR="005128A6" w:rsidRDefault="005128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28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8A6" w:rsidRDefault="00512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8A6" w:rsidRDefault="00512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Чукотского автономного округа</w:t>
            </w:r>
          </w:p>
          <w:p w:rsidR="005128A6" w:rsidRDefault="005128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09.10.2019 N 90)</w:t>
            </w:r>
          </w:p>
        </w:tc>
      </w:tr>
    </w:tbl>
    <w:p w:rsidR="005128A6" w:rsidRDefault="005128A6">
      <w:pPr>
        <w:pStyle w:val="ConsPlusNormal"/>
      </w:pPr>
    </w:p>
    <w:p w:rsidR="005128A6" w:rsidRDefault="005128A6">
      <w:pPr>
        <w:pStyle w:val="ConsPlusNormal"/>
        <w:ind w:firstLine="540"/>
        <w:jc w:val="both"/>
      </w:pPr>
      <w:r>
        <w:t xml:space="preserve">В настоящий Перечень включены должности государственной гражданской службы Чукотского автономного округа, установленные </w:t>
      </w:r>
      <w:hyperlink r:id="rId14" w:history="1">
        <w:r>
          <w:rPr>
            <w:color w:val="0000FF"/>
          </w:rPr>
          <w:t>разделами 2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, </w:t>
      </w:r>
      <w:hyperlink r:id="rId16" w:history="1">
        <w:r>
          <w:rPr>
            <w:color w:val="0000FF"/>
          </w:rPr>
          <w:t>4</w:t>
        </w:r>
      </w:hyperlink>
      <w:r>
        <w:t xml:space="preserve">, </w:t>
      </w:r>
      <w:hyperlink r:id="rId17" w:history="1">
        <w:r>
          <w:rPr>
            <w:color w:val="0000FF"/>
          </w:rPr>
          <w:t>7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, </w:t>
      </w:r>
      <w:hyperlink r:id="rId19" w:history="1">
        <w:r>
          <w:rPr>
            <w:color w:val="0000FF"/>
          </w:rPr>
          <w:t>9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13</w:t>
        </w:r>
      </w:hyperlink>
      <w:r>
        <w:t xml:space="preserve"> Реестра должностей государственной гражданской службы Чукотского автономного округа, утвержденного Законом Чукотского автономного округа от 31 июля 2007 года N 69-ОЗ "О Реестре должностей государственной гражданской службы Чукотского автономного округа", при замещении которых государственный гражданский служащий представляет представителю нанимателя сведения о своих доходах, расходах,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отчетный период.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 xml:space="preserve">Допускается двойное наименование должности государственной гражданской службы Чукотского автономного округа в соответствии с </w:t>
      </w:r>
      <w:hyperlink r:id="rId22" w:history="1">
        <w:r>
          <w:rPr>
            <w:color w:val="0000FF"/>
          </w:rPr>
          <w:t>частью 2 статьи 1</w:t>
        </w:r>
      </w:hyperlink>
      <w:r>
        <w:t xml:space="preserve"> Закона Чукотского автономного округа от 31 июля 2007 года N 69-ОЗ "О Реестре должностей государственной гражданской службы Чукотского автономного округа".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Title"/>
        <w:jc w:val="center"/>
        <w:outlineLvl w:val="1"/>
      </w:pPr>
      <w:r>
        <w:t>I. Должности государственной гражданской службы Чукотского</w:t>
      </w:r>
    </w:p>
    <w:p w:rsidR="005128A6" w:rsidRDefault="005128A6">
      <w:pPr>
        <w:pStyle w:val="ConsPlusTitle"/>
        <w:jc w:val="center"/>
      </w:pPr>
      <w:r>
        <w:t>автономного округа, отнесенные к высшей группе должностей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ind w:firstLine="540"/>
        <w:jc w:val="both"/>
      </w:pPr>
      <w:r>
        <w:t>Первый заместитель начальника Департамента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Заместитель руководителя Аппарата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Заместитель начальника Департамента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Начальник Главного управления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Руководитель Представительства Правительства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Полномочный представитель Губернатора в муниципальном районе (городском округе)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Title"/>
        <w:jc w:val="center"/>
        <w:outlineLvl w:val="1"/>
      </w:pPr>
      <w:r>
        <w:t>II. Должности государственной гражданской службы Чукотского</w:t>
      </w:r>
    </w:p>
    <w:p w:rsidR="005128A6" w:rsidRDefault="005128A6">
      <w:pPr>
        <w:pStyle w:val="ConsPlusTitle"/>
        <w:jc w:val="center"/>
      </w:pPr>
      <w:r>
        <w:t>автономного округа, отнесенные к главной, ведущей и старшей</w:t>
      </w:r>
    </w:p>
    <w:p w:rsidR="005128A6" w:rsidRDefault="005128A6">
      <w:pPr>
        <w:pStyle w:val="ConsPlusTitle"/>
        <w:jc w:val="center"/>
      </w:pPr>
      <w:r>
        <w:t>группам должностей</w:t>
      </w: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ind w:firstLine="540"/>
        <w:jc w:val="both"/>
      </w:pPr>
      <w:r>
        <w:t>Конкретные должности государственной гражданской службы Чукотского автономного округа, исполнение должностных обязанностей по которым в отчетном периоде предусматривает: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осуществление постоянно, временно (в соответствии с установленными полномочиями) организационно-распорядительных и (или) административно-хозяйственных функций;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другие);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управление государственным имуществом Чукотского автономного округа;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5128A6" w:rsidRDefault="005128A6">
      <w:pPr>
        <w:pStyle w:val="ConsPlusNormal"/>
        <w:spacing w:before="220"/>
        <w:ind w:firstLine="540"/>
        <w:jc w:val="both"/>
      </w:pPr>
      <w:r>
        <w:lastRenderedPageBreak/>
        <w:t>хранение и распределение материально-технических ресурсов.</w:t>
      </w:r>
    </w:p>
    <w:p w:rsidR="005128A6" w:rsidRDefault="005128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4119"/>
        <w:gridCol w:w="4119"/>
      </w:tblGrid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N</w:t>
            </w:r>
          </w:p>
          <w:p w:rsidR="005128A6" w:rsidRDefault="005128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19" w:type="dxa"/>
            <w:vAlign w:val="center"/>
          </w:tcPr>
          <w:p w:rsidR="005128A6" w:rsidRDefault="005128A6">
            <w:pPr>
              <w:pStyle w:val="ConsPlusNormal"/>
              <w:jc w:val="center"/>
            </w:pPr>
            <w:r>
              <w:t>Наименование структурного подразделения органа исполнительной власти Чукотского автономного округа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Аппарат Губернатора и Правительства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помощники (советники)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советник Губернатора по вопросам борьбы с организованной преступностью и терроризмом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Главное государственно-правовое управление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 консультативно-методической работы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по взаимодействию с органами государственной власти, местного самоуправления, контрольной работы и обращениям граждан Организационного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ЗАГС и архивов Организационного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по профилактике коррупционных и иных правонарушений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государственной службы, кадровой работы и государственных наград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Управления,</w:t>
            </w:r>
          </w:p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бухгалтерского учета, отчетности и финансового обеспечения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делами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по делам коренных малочисленных народов Чукотки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специальных программ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 мобилизационной подготовки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специальной документальной связи и защиты информации Управления специальных программ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по делам международного сотрудничества и Арктики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главный советник</w:t>
            </w:r>
          </w:p>
        </w:tc>
      </w:tr>
      <w:tr w:rsidR="005128A6">
        <w:tc>
          <w:tcPr>
            <w:tcW w:w="8944" w:type="dxa"/>
            <w:gridSpan w:val="3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Департамент финансов, экономики и имущественных отношений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лицензирования и контроля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lastRenderedPageBreak/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финансового контроля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правового обеспечения и гражданской службы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финансов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бюджетный отдел Управления финансов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финансирования Управления финансов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ведущий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планирования и анализа расходов Управления финансов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консультант,</w:t>
            </w:r>
          </w:p>
          <w:p w:rsidR="005128A6" w:rsidRDefault="005128A6">
            <w:pPr>
              <w:pStyle w:val="ConsPlusNormal"/>
              <w:jc w:val="both"/>
            </w:pPr>
            <w:r>
              <w:t>ведущий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экономического анализа и прогнозирования Управления экономики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программ и проектного Управления экономики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консультант,</w:t>
            </w:r>
          </w:p>
          <w:p w:rsidR="005128A6" w:rsidRDefault="005128A6">
            <w:pPr>
              <w:pStyle w:val="ConsPlusNormal"/>
              <w:jc w:val="both"/>
            </w:pPr>
            <w:r>
              <w:t>ведущий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инвестиционной политики Управления инвестиций и предпринимательства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развития и поддержки предпринимательства Управления инвестиций и предпринимательства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контроля и учета государственного имущества Комитета имущественных отношений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ведущий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приватизации, арендных и земельных отношений Комитета имущественных отношений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корпоративного управления, регистрации прав и согласования сделок Комитета имущественных отношений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бюджетного учета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Управления - главный бухгалтер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консолидированной отчетности Управления бюджетного учета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консультант,</w:t>
            </w:r>
          </w:p>
          <w:p w:rsidR="005128A6" w:rsidRDefault="005128A6">
            <w:pPr>
              <w:pStyle w:val="ConsPlusNormal"/>
              <w:jc w:val="both"/>
            </w:pPr>
            <w:r>
              <w:t>ведущий консультант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Департамент промышленной политики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по развитию топливно-энергетического комплекса Управления топливно-энергетического комплекса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коммунального хозяйства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развития коммунального хозяйства Управления коммунального хозяйства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дорожного хозяйства Управления транспорта, связи и дорожного хозяйства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транспорта и связи Управления транспорта, связи и дорожного хозяйства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лицензирования, правовой и аналитической деятельности Государственной жилищной инспекции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жилищного надзора и лицензионного контроля Государственной жилищной инспекции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Комитет по градостроительству и архитектуре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 - главный архитектор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жилищного строительства и регионального надзора Комитета по градостроительству и архитектуре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государственной экспертизы Комитета по градостроительству и архитектуре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административно-организационной и контрольной деятельности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правовой и кадровой работы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Планово-экономический отдел Управления бухгалтерского учета и финансово-экономической деятельности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Департамент сельского хозяйства и продовольствия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административно-правовой работы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производственный отдел Управления сельского хозяйства, рыболовства и продовольствия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 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рыболовства Управления сельского хозяйства, рыболовства и продовольствия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пищевой и перерабатывающей промышленности Управления сельского хозяйства, рыболовства и продовольствия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экономики и государственной поддержки агропромышленного комплекса Управления сельского хозяйства, рыболовства и продовольствия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организации противоэпизоотических и карантинных мероприятий с государственным ветеринарным надзором Управления ветеринарии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ведущий консультант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Инспекция государственного технического надзора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Инспекции,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бухгалтерского учета и отчетности Управления бухгалтерского учета, планово-финансовой и контрольной деятельности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планово-финансовой и контрольной деятельности Управления бухгалтерского учета, планово-финансовой и контрольной деятельности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8944" w:type="dxa"/>
            <w:gridSpan w:val="3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Департамент социальной политики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дополнительного пенсионного обеспечения и государственной службы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самостоятельного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Финансово-экономическое управление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финансового обеспечения и контроля Финансово-экономического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планирования и экономического анализа Финансово-экономического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государственной политики и развития социального обслуживания населения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организации социальных выплат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по делам семьи, женщин и детей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опеки и попечительства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социальной поддержки населения в г. Анадыре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социальной поддержки населения в Анадырском районе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социальной поддержки населения в Билибинском районе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социальной поддержки населения в Иультинском районе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социальной поддержки населения в Провиденском районе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социальной поддержки населения в Чаунском районе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социальной поддержки населения в Чукотском районе Управления социальной поддержки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мониторинга рынка труда, охраны труда, содействия занятости населения и трудовой миграции Управления занятости населения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занятости населения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8944" w:type="dxa"/>
            <w:gridSpan w:val="3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Департамент образования и науки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информатизации, безопасности, мониторинга и закупок Управления аналитической, кадровой, правовой работы и безопасности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правовой, кадровой работы и государственной службы Управления аналитической, кадровой, правовой работы и безопасности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аналитической работы и делопроизводства Управления аналитической, кадровой, правовой работы и безопасности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финансового обеспечения и контроля Финансово-экономического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планово-экономической работы Финансово-экономического управления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общего и дополнительного образования Управления образования и науки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науки и профессионального образования Управления образования и науки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воспитательной работы Управления образования и науки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молодежной политики Управления образования и науки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отдела,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надзора, лицензирования и государственной аккредитации Управления образования и науки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самостоятельного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оценки и контроля качества образования Управления образования и науки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самостоятельного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Департамент здравоохранения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бухгалтерского учета и отчетности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самостоятельного отдела - главный бухгалтер,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сектор бюджетного планирования и экономики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сектора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мониторинга лекарственного обеспечения и организации закупок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самостоятельного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сектор лицензирования медицинской и фармацевтической деятельности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сектор по организации медицинской помощи взрослому населению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сектора,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сектор по организации медицинской помощи детям и матерям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сектора,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Комитет природных ресурсов и экологии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Председатель Комитета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природопользования и охраны окружающей среды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 - начальник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природопользования и государственной экологической экспертизы Управления природопользования и охраны окружающей среды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недропользования, водных отношений и лицензирования Управления природопользования и охраны окружающей среды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регионального государственного экологического надзора Управления природопользования и охраны окружающей среды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обращения с отходами Управления природопользования и охраны окружающей среды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лесами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 - начальник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лесных отношений Управления лесами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федерального государственного лесного надзора и федерального государственного пожарного надзора в лесах Управления лесами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охраны и защиты леса Управления лесами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охраны и использования животного мира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 - начальник Управления</w:t>
            </w:r>
          </w:p>
        </w:tc>
      </w:tr>
      <w:tr w:rsidR="005128A6">
        <w:tc>
          <w:tcPr>
            <w:tcW w:w="706" w:type="dxa"/>
            <w:vMerge w:val="restart"/>
          </w:tcPr>
          <w:p w:rsidR="005128A6" w:rsidRDefault="005128A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119" w:type="dxa"/>
            <w:vMerge w:val="restart"/>
          </w:tcPr>
          <w:p w:rsidR="005128A6" w:rsidRDefault="005128A6">
            <w:pPr>
              <w:pStyle w:val="ConsPlusNormal"/>
              <w:jc w:val="both"/>
            </w:pPr>
            <w:r>
              <w:t>отдел охраны и использования животного мира Управления охраны и использования животного мира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начальник отдела</w:t>
            </w:r>
          </w:p>
        </w:tc>
      </w:tr>
      <w:tr w:rsidR="005128A6">
        <w:tc>
          <w:tcPr>
            <w:tcW w:w="706" w:type="dxa"/>
            <w:vMerge/>
          </w:tcPr>
          <w:p w:rsidR="005128A6" w:rsidRDefault="005128A6"/>
        </w:tc>
        <w:tc>
          <w:tcPr>
            <w:tcW w:w="4119" w:type="dxa"/>
            <w:vMerge/>
          </w:tcPr>
          <w:p w:rsidR="005128A6" w:rsidRDefault="005128A6"/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советник (госохотинспектор) г. Билибино</w:t>
            </w:r>
          </w:p>
        </w:tc>
      </w:tr>
      <w:tr w:rsidR="005128A6">
        <w:tc>
          <w:tcPr>
            <w:tcW w:w="706" w:type="dxa"/>
            <w:vMerge/>
          </w:tcPr>
          <w:p w:rsidR="005128A6" w:rsidRDefault="005128A6"/>
        </w:tc>
        <w:tc>
          <w:tcPr>
            <w:tcW w:w="4119" w:type="dxa"/>
            <w:vMerge/>
          </w:tcPr>
          <w:p w:rsidR="005128A6" w:rsidRDefault="005128A6"/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 xml:space="preserve">главный специалист-эксперт </w:t>
            </w:r>
            <w:r>
              <w:lastRenderedPageBreak/>
              <w:t>(госохотинспектор) г. Анадырь</w:t>
            </w:r>
          </w:p>
        </w:tc>
      </w:tr>
      <w:tr w:rsidR="005128A6">
        <w:tc>
          <w:tcPr>
            <w:tcW w:w="706" w:type="dxa"/>
            <w:vMerge/>
          </w:tcPr>
          <w:p w:rsidR="005128A6" w:rsidRDefault="005128A6"/>
        </w:tc>
        <w:tc>
          <w:tcPr>
            <w:tcW w:w="4119" w:type="dxa"/>
            <w:vMerge/>
          </w:tcPr>
          <w:p w:rsidR="005128A6" w:rsidRDefault="005128A6"/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главный специалист-эксперт (госохотинспектор)</w:t>
            </w:r>
          </w:p>
          <w:p w:rsidR="005128A6" w:rsidRDefault="005128A6">
            <w:pPr>
              <w:pStyle w:val="ConsPlusNormal"/>
              <w:jc w:val="both"/>
            </w:pPr>
            <w:r>
              <w:t>пгт. Беринговский</w:t>
            </w:r>
          </w:p>
        </w:tc>
      </w:tr>
      <w:tr w:rsidR="005128A6">
        <w:tc>
          <w:tcPr>
            <w:tcW w:w="706" w:type="dxa"/>
            <w:vMerge/>
          </w:tcPr>
          <w:p w:rsidR="005128A6" w:rsidRDefault="005128A6"/>
        </w:tc>
        <w:tc>
          <w:tcPr>
            <w:tcW w:w="4119" w:type="dxa"/>
            <w:vMerge/>
          </w:tcPr>
          <w:p w:rsidR="005128A6" w:rsidRDefault="005128A6"/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советник (госохотинспектор) пгт. Провидения</w:t>
            </w:r>
          </w:p>
        </w:tc>
      </w:tr>
      <w:tr w:rsidR="005128A6">
        <w:tc>
          <w:tcPr>
            <w:tcW w:w="706" w:type="dxa"/>
            <w:vMerge/>
          </w:tcPr>
          <w:p w:rsidR="005128A6" w:rsidRDefault="005128A6"/>
        </w:tc>
        <w:tc>
          <w:tcPr>
            <w:tcW w:w="4119" w:type="dxa"/>
            <w:vMerge/>
          </w:tcPr>
          <w:p w:rsidR="005128A6" w:rsidRDefault="005128A6"/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главный специалист-эксперт (госохотинспектор) г. Певек</w:t>
            </w:r>
          </w:p>
        </w:tc>
      </w:tr>
      <w:tr w:rsidR="005128A6">
        <w:tc>
          <w:tcPr>
            <w:tcW w:w="706" w:type="dxa"/>
            <w:vMerge/>
          </w:tcPr>
          <w:p w:rsidR="005128A6" w:rsidRDefault="005128A6"/>
        </w:tc>
        <w:tc>
          <w:tcPr>
            <w:tcW w:w="4119" w:type="dxa"/>
            <w:vMerge/>
          </w:tcPr>
          <w:p w:rsidR="005128A6" w:rsidRDefault="005128A6"/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главный специалист-эксперт (госохотинспектор)</w:t>
            </w:r>
          </w:p>
          <w:p w:rsidR="005128A6" w:rsidRDefault="005128A6">
            <w:pPr>
              <w:pStyle w:val="ConsPlusNormal"/>
              <w:jc w:val="both"/>
            </w:pPr>
            <w:r>
              <w:t>пгт. Угольные Копи</w:t>
            </w:r>
          </w:p>
        </w:tc>
      </w:tr>
      <w:tr w:rsidR="005128A6">
        <w:tc>
          <w:tcPr>
            <w:tcW w:w="706" w:type="dxa"/>
            <w:vMerge/>
          </w:tcPr>
          <w:p w:rsidR="005128A6" w:rsidRDefault="005128A6"/>
        </w:tc>
        <w:tc>
          <w:tcPr>
            <w:tcW w:w="4119" w:type="dxa"/>
            <w:vMerge/>
          </w:tcPr>
          <w:p w:rsidR="005128A6" w:rsidRDefault="005128A6"/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главный специалист-эксперт (госохотинспектор)</w:t>
            </w:r>
          </w:p>
          <w:p w:rsidR="005128A6" w:rsidRDefault="005128A6">
            <w:pPr>
              <w:pStyle w:val="ConsPlusNormal"/>
              <w:jc w:val="both"/>
            </w:pPr>
            <w:r>
              <w:t>пгт. Эгвекинот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административно-правовой и кадровой работы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Управление бухгалтерского учета и финансово-экономической деятельности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 - начальник Управления - главный бухгалтер,</w:t>
            </w:r>
          </w:p>
          <w:p w:rsidR="005128A6" w:rsidRDefault="005128A6">
            <w:pPr>
              <w:pStyle w:val="ConsPlusNormal"/>
              <w:jc w:val="both"/>
            </w:pPr>
            <w:r>
              <w:t>заместитель начальника Управления - заместитель главного бухгалтера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Комитет по культуре, спорту и туризму Чукотского автономного округа</w:t>
            </w:r>
          </w:p>
        </w:tc>
      </w:tr>
      <w:tr w:rsidR="005128A6">
        <w:tc>
          <w:tcPr>
            <w:tcW w:w="706" w:type="dxa"/>
            <w:vAlign w:val="center"/>
          </w:tcPr>
          <w:p w:rsidR="005128A6" w:rsidRDefault="005128A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Председатель Комитета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культуры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спорта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главный 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сектор туризма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сектора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Комитет по охране объектов культурного наследия Чукотского автономного округа</w:t>
            </w:r>
          </w:p>
        </w:tc>
      </w:tr>
      <w:tr w:rsidR="005128A6">
        <w:tc>
          <w:tcPr>
            <w:tcW w:w="706" w:type="dxa"/>
            <w:vAlign w:val="center"/>
          </w:tcPr>
          <w:p w:rsidR="005128A6" w:rsidRDefault="005128A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Председатель Комитета</w:t>
            </w:r>
          </w:p>
        </w:tc>
      </w:tr>
      <w:tr w:rsidR="005128A6">
        <w:tc>
          <w:tcPr>
            <w:tcW w:w="706" w:type="dxa"/>
            <w:vAlign w:val="center"/>
          </w:tcPr>
          <w:p w:rsidR="005128A6" w:rsidRDefault="005128A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Комитет государственного регулирования цен и тарифов Чукотского автономного округа</w:t>
            </w:r>
          </w:p>
        </w:tc>
      </w:tr>
      <w:tr w:rsidR="005128A6">
        <w:tc>
          <w:tcPr>
            <w:tcW w:w="706" w:type="dxa"/>
            <w:vAlign w:val="center"/>
          </w:tcPr>
          <w:p w:rsidR="005128A6" w:rsidRDefault="005128A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Председатель Комитета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Заместитель председателя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регулирования тарифов и контроля ценообразования в жилищно-</w:t>
            </w:r>
            <w:r>
              <w:lastRenderedPageBreak/>
              <w:t>коммунальном хозяйстве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lastRenderedPageBreak/>
              <w:t>заместитель председателя - 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lastRenderedPageBreak/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регулирования тарифов и контроля ценообразования в энергетической отрасли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</w:t>
            </w:r>
          </w:p>
          <w:p w:rsidR="005128A6" w:rsidRDefault="005128A6">
            <w:pPr>
              <w:pStyle w:val="ConsPlusNormal"/>
              <w:jc w:val="both"/>
            </w:pPr>
            <w:r>
              <w:t>советник,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регулирования тарифов и контроля ценообразования на транспорте и других отраслях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отдела,</w:t>
            </w:r>
          </w:p>
          <w:p w:rsidR="005128A6" w:rsidRDefault="005128A6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128A6">
        <w:tc>
          <w:tcPr>
            <w:tcW w:w="8944" w:type="dxa"/>
            <w:gridSpan w:val="3"/>
            <w:vAlign w:val="center"/>
          </w:tcPr>
          <w:p w:rsidR="005128A6" w:rsidRDefault="005128A6">
            <w:pPr>
              <w:pStyle w:val="ConsPlusNormal"/>
              <w:jc w:val="center"/>
              <w:outlineLvl w:val="2"/>
            </w:pPr>
            <w:r>
              <w:t>Управление по обеспечению деятельности мировых судей, государственных нотариальных контор и юридических консультаций Чукотского автономного округа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238" w:type="dxa"/>
            <w:gridSpan w:val="2"/>
          </w:tcPr>
          <w:p w:rsidR="005128A6" w:rsidRDefault="005128A6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информационного и материально-технического обеспечения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самостоятельного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отдел административно-организационной, правовой и кадровой работы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начальник самостоятельного отдела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Судебный участок мирового судьи г. Анадыря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помощник мирового судьи,</w:t>
            </w:r>
          </w:p>
          <w:p w:rsidR="005128A6" w:rsidRDefault="005128A6">
            <w:pPr>
              <w:pStyle w:val="ConsPlusNormal"/>
              <w:jc w:val="both"/>
            </w:pPr>
            <w:r>
              <w:t>секретарь судебного заседания, секретарь суда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Судебный участок мирового судьи Анадырского района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помощник мирового судьи,</w:t>
            </w:r>
          </w:p>
          <w:p w:rsidR="005128A6" w:rsidRDefault="005128A6">
            <w:pPr>
              <w:pStyle w:val="ConsPlusNormal"/>
              <w:jc w:val="both"/>
            </w:pPr>
            <w:r>
              <w:t>секретарь судебного заседания, секретарь суда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Судебный участок мирового судьи Билибинского района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помощник мирового судьи,</w:t>
            </w:r>
          </w:p>
          <w:p w:rsidR="005128A6" w:rsidRDefault="005128A6">
            <w:pPr>
              <w:pStyle w:val="ConsPlusNormal"/>
              <w:jc w:val="both"/>
            </w:pPr>
            <w:r>
              <w:t>секретарь судебного заседания, секретарь суда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Судебный участок мирового судьи Чаунского района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помощники мирового судьи,</w:t>
            </w:r>
          </w:p>
          <w:p w:rsidR="005128A6" w:rsidRDefault="005128A6">
            <w:pPr>
              <w:pStyle w:val="ConsPlusNormal"/>
              <w:jc w:val="both"/>
            </w:pPr>
            <w:r>
              <w:t>секретарь судебного заседания, секретарь суда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Государственная нотариальная контора Провиденского нотариального округа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государственный нотариус</w:t>
            </w:r>
          </w:p>
        </w:tc>
      </w:tr>
      <w:tr w:rsidR="005128A6">
        <w:tc>
          <w:tcPr>
            <w:tcW w:w="706" w:type="dxa"/>
          </w:tcPr>
          <w:p w:rsidR="005128A6" w:rsidRDefault="005128A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Государственная нотариальная контора Чукотского нотариального округа</w:t>
            </w:r>
          </w:p>
        </w:tc>
        <w:tc>
          <w:tcPr>
            <w:tcW w:w="4119" w:type="dxa"/>
          </w:tcPr>
          <w:p w:rsidR="005128A6" w:rsidRDefault="005128A6">
            <w:pPr>
              <w:pStyle w:val="ConsPlusNormal"/>
              <w:jc w:val="both"/>
            </w:pPr>
            <w:r>
              <w:t>государственный нотариус</w:t>
            </w:r>
          </w:p>
        </w:tc>
      </w:tr>
    </w:tbl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jc w:val="both"/>
      </w:pPr>
    </w:p>
    <w:p w:rsidR="005128A6" w:rsidRDefault="00512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5D4" w:rsidRDefault="00E865D4">
      <w:bookmarkStart w:id="1" w:name="_GoBack"/>
      <w:bookmarkEnd w:id="1"/>
    </w:p>
    <w:sectPr w:rsidR="00E865D4" w:rsidSect="00C8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6"/>
    <w:rsid w:val="005128A6"/>
    <w:rsid w:val="00E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14E172C5FD3A8A39ECF1AEA8A32F649A745552F7B1898EF50A0A4E7CC78D91096994B63B9CF2AD04B4B622E019F49B09C957C66A9AB2C7E2590jBr9G" TargetMode="External"/><Relationship Id="rId13" Type="http://schemas.openxmlformats.org/officeDocument/2006/relationships/hyperlink" Target="consultantplus://offline/ref=E1B14E172C5FD3A8A39ECF1AEA8A32F649A745552F7B1898EF50A0A4E7CC78D91096994B63B9CF2AD04B4B6D2E019F49B09C957C66A9AB2C7E2590jBr9G" TargetMode="External"/><Relationship Id="rId18" Type="http://schemas.openxmlformats.org/officeDocument/2006/relationships/hyperlink" Target="consultantplus://offline/ref=E1B14E172C5FD3A8A39ECF1AEA8A32F649A745552F781E98EF50A0A4E7CC78D91096994B63B9CD22D8401F346100C30CEC8F957766AAA933j7r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B14E172C5FD3A8A39ECF1AEA8A32F649A745552F781E98EF50A0A4E7CC78D91096994B63B9CA22D9401F346100C30CEC8F957766AAA933j7r5G" TargetMode="External"/><Relationship Id="rId7" Type="http://schemas.openxmlformats.org/officeDocument/2006/relationships/hyperlink" Target="consultantplus://offline/ref=E1B14E172C5FD3A8A39ECF1AEA8A32F649A745552C7E1D91EF50A0A4E7CC78D91096994B63B9CF2AD04B4B622E019F49B09C957C66A9AB2C7E2590jBr9G" TargetMode="External"/><Relationship Id="rId12" Type="http://schemas.openxmlformats.org/officeDocument/2006/relationships/hyperlink" Target="consultantplus://offline/ref=E1B14E172C5FD3A8A39ECF1AEA8A32F649A745552C7E1D91EF50A0A4E7CC78D91096994B63B9CF2AD04B4B6D2E019F49B09C957C66A9AB2C7E2590jBr9G" TargetMode="External"/><Relationship Id="rId17" Type="http://schemas.openxmlformats.org/officeDocument/2006/relationships/hyperlink" Target="consultantplus://offline/ref=E1B14E172C5FD3A8A39ECF1AEA8A32F649A745552F781E98EF50A0A4E7CC78D91096994B63B9CD2DD6401F346100C30CEC8F957766AAA933j7r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B14E172C5FD3A8A39ECF1AEA8A32F649A745552F781E98EF50A0A4E7CC78D91096994B63B9CC2FD0401F346100C30CEC8F957766AAA933j7r5G" TargetMode="External"/><Relationship Id="rId20" Type="http://schemas.openxmlformats.org/officeDocument/2006/relationships/hyperlink" Target="consultantplus://offline/ref=E1B14E172C5FD3A8A39ECF1AEA8A32F649A745552F781E98EF50A0A4E7CC78D91096994B63B9CF2AD04F49622E019F49B09C957C66A9AB2C7E2590jBr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14E172C5FD3A8A39ECF1AEA8A32F649A745552C7C1297E850A0A4E7CC78D91096994B63B9CF2AD04B4B622E019F49B09C957C66A9AB2C7E2590jBr9G" TargetMode="External"/><Relationship Id="rId11" Type="http://schemas.openxmlformats.org/officeDocument/2006/relationships/hyperlink" Target="consultantplus://offline/ref=E1B14E172C5FD3A8A39ECF1AEA8A32F649A745552F791C99E950A0A4E7CC78D91096994B63B9CF2AD2494B602E019F49B09C957C66A9AB2C7E2590jBr9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B14E172C5FD3A8A39ECF1AEA8A32F649A745552F781E98EF50A0A4E7CC78D91096994B63B9CF2DD3401F346100C30CEC8F957766AAA933j7r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B14E172C5FD3A8A39ED117FCE668FF48AD1C5E2A7810C6B10FFBF9B0C5728E45D9980526BDD02BD255496524j5rCG" TargetMode="External"/><Relationship Id="rId19" Type="http://schemas.openxmlformats.org/officeDocument/2006/relationships/hyperlink" Target="consultantplus://offline/ref=E1B14E172C5FD3A8A39ECF1AEA8A32F649A745552F781E98EF50A0A4E7CC78D91096994B63B9CA28D4401F346100C30CEC8F957766AAA933j7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14E172C5FD3A8A39ED117FCE668FF48AF125A2D7E10C6B10FFBF9B0C5728E45D9980526BDD02BD255496524j5rCG" TargetMode="External"/><Relationship Id="rId14" Type="http://schemas.openxmlformats.org/officeDocument/2006/relationships/hyperlink" Target="consultantplus://offline/ref=E1B14E172C5FD3A8A39ECF1AEA8A32F649A745552F781E98EF50A0A4E7CC78D91096994B63B9C72CDB1F1A217058CF04FB90966B7AA8A8j3rBG" TargetMode="External"/><Relationship Id="rId22" Type="http://schemas.openxmlformats.org/officeDocument/2006/relationships/hyperlink" Target="consultantplus://offline/ref=E1B14E172C5FD3A8A39ECF1AEA8A32F649A745552F781E98EF50A0A4E7CC78D91096994B63B9CF2AD04B4A672E019F49B09C957C66A9AB2C7E2590jB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Татьяна Сергеевна</dc:creator>
  <cp:lastModifiedBy>Брылева Татьяна Сергеевна</cp:lastModifiedBy>
  <cp:revision>1</cp:revision>
  <dcterms:created xsi:type="dcterms:W3CDTF">2019-12-19T06:43:00Z</dcterms:created>
  <dcterms:modified xsi:type="dcterms:W3CDTF">2019-12-19T06:44:00Z</dcterms:modified>
</cp:coreProperties>
</file>