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FD" w:rsidRPr="00FC17FD" w:rsidRDefault="00FC17FD" w:rsidP="00FC17FD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 w:rsidRPr="00FC17FD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Постановление Правительства РФ от 10 августа 2017 г. N 960</w:t>
      </w:r>
    </w:p>
    <w:p w:rsidR="001A36AB" w:rsidRPr="00D720E5" w:rsidRDefault="00FC17FD" w:rsidP="00FC17FD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«</w:t>
      </w:r>
      <w:r w:rsidRPr="00FC17FD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Об утверждении Положения о передаче музейных предметов и музейных коллекций, включенных в состав государственной части Музейного фонда Российской Федерации и находящихся в государственной собственности, в безвозмездное пользование государственным и муниципальным музеям и другим организациям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»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Музейные предметы и музейные коллекции передаются музеям и другим организациям в безвозмездное пользование с разрешения Министерства культуры Российской Федерации.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Соответствующее разрешение оформляется приказом Министерства культуры Российской Федерации.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Музейные предметы и музейные коллекции передаются музеям в целях осуществления просветительской, научно-исследовательской и образовательной деятельности, их учета, хранения, изучения и публичного представления.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 Музейные предметы и музейные коллекции, находящиеся в федеральной собственности, передаются в безвозмездное пользование музеям и другим организациям на основании договоров, заключенных Министерством культуры Российской Федерации и соответствующим музеем или другой организацией.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Музейные предметы и музейные коллекции, находящиеся в собственности субъекта Российской Федерации, передаются в безвозмездное пользование музеям или другим организациям с разрешения Министерства культуры Российской Федерации на основании договоров, заключенных органом исполнительной власти субъекта Российской Федерации, на который возложено государственное регулирование в сфере культуры (далее - орган исполнительной власти субъекта Российской Федерации), и соответствующими музеем или другой организацией.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Срок, на который передаются в безвозмездное пользование музейные предметы и музейные коллекции, находящиеся в федеральной собственности или в собственности субъекта Российской Федерации, определяется соответствующим договором.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Формы договоров утверждаются Министерством культуры Российской Федерации.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4. Музеи или другие организации, заинтересованные в получении в безвозмездное пользование музейных предметов и музейных коллекций, находящихся в федеральной собственности, направляют в Министерство культуры Российской Федерации следующие документы: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а) обращение, в котором указываются цель использования музейных предметов и музейных коллекций и информация о площадях, занимаемых музеем или другой организацией, в том числе фондохранилищ;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б) ходатайство учредителя музея или ходатайство другой организации, подписанное лицами, обладающими полномочиями на их подписание в соответствии с законодательством Российской Федерации;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в) копия устава музея или другой организации, заверенная в установленном порядке;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г) 2 </w:t>
      </w:r>
      <w:proofErr w:type="gramStart"/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экземпляра</w:t>
      </w:r>
      <w:proofErr w:type="gramEnd"/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подписанного музеем или другой организацией проекта договора о передаче в безвозмездное пользование музейных предметов и музейных коллекций с приложением перечня передаваемых музейных предметов и музейных коллекций и (или) выписки (описи) из книги поступлений основного фонда музея или другой организации (главной инвентарной книги музея);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д) заключение уполномоченного коллегиального органа музея (экспертной </w:t>
      </w:r>
      <w:proofErr w:type="spellStart"/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фондово</w:t>
      </w:r>
      <w:proofErr w:type="spellEnd"/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-закупочной комиссии музея) об историко-культурной и художественной значимости передаваемых музейных предметов и музейных коллекций;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е) документ территориального органа Федеральной службы войск национальной гвардии Российской Федерации по месту расположения музея или другой организации о наличии или об отсутствии охраны музея или другой организации, об оснащении помещений охранной сигнализацией;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ж) документ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расположения музея или другой организации об оснащении помещений музея или другой организации пожарной сигнализацией;</w:t>
      </w:r>
    </w:p>
    <w:p w:rsidR="00B86972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з) документ, подтверждающий наличие в штатном расписании музея или другой организации должностей, обеспечивающих учетно-</w:t>
      </w:r>
      <w:proofErr w:type="spellStart"/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хранительскую</w:t>
      </w:r>
      <w:proofErr w:type="spellEnd"/>
      <w:r w:rsidRPr="00FC17F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деятельность музея или другой организации.</w:t>
      </w:r>
    </w:p>
    <w:p w:rsid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FC17FD">
        <w:rPr>
          <w:rFonts w:ascii="Times New Roman" w:hAnsi="Times New Roman" w:cs="Times New Roman"/>
          <w:color w:val="22272F"/>
          <w:sz w:val="24"/>
          <w:szCs w:val="24"/>
        </w:rPr>
        <w:t>6. Музеи или другие организации, заинтересованные в получении в безвозмездное пользование музейных предметов и музейных коллекций, находящихся в собственности субъектов Российской Федерации, направляют документы, предусмотренные пунктом 4 настоящего Положения, в орган исполнительной власти субъекта Российской Федерации.</w:t>
      </w:r>
    </w:p>
    <w:p w:rsid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FC17FD">
        <w:rPr>
          <w:rFonts w:ascii="Times New Roman" w:hAnsi="Times New Roman" w:cs="Times New Roman"/>
          <w:color w:val="22272F"/>
          <w:sz w:val="24"/>
          <w:szCs w:val="24"/>
        </w:rPr>
        <w:t xml:space="preserve">9. Музей или другая организация в 10-дневный срок со дня принятия решения о реорганизации направляет в Министерство культуры Российской Федерации или орган исполнительной власти субъекта Российской Федерации (в зависимости от стороны, подписавшей договор о передаче в безвозмездное пользование музейных предметов и музейных коллекций) соответствующее уведомление, содержащее в том числе </w:t>
      </w:r>
      <w:r w:rsidRPr="00FC17FD">
        <w:rPr>
          <w:rFonts w:ascii="Times New Roman" w:hAnsi="Times New Roman" w:cs="Times New Roman"/>
          <w:color w:val="22272F"/>
          <w:sz w:val="24"/>
          <w:szCs w:val="24"/>
        </w:rPr>
        <w:lastRenderedPageBreak/>
        <w:t>предложение о передаче в безвозмездное пользование музейных предметов и музейных коллекций образуемым музею или другой организации.</w:t>
      </w:r>
    </w:p>
    <w:p w:rsidR="00FC17FD" w:rsidRP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FC17FD">
        <w:rPr>
          <w:rFonts w:ascii="Times New Roman" w:hAnsi="Times New Roman" w:cs="Times New Roman"/>
          <w:color w:val="22272F"/>
          <w:sz w:val="24"/>
          <w:szCs w:val="24"/>
        </w:rPr>
        <w:t>11. Предложение музея или другой организации о продлении срока безвозмездного пользования музейными предметами и музейными коллекциями направляется за 180 дней до истечения срока действия договора о передаче в безвозмездное пользование музейных предметов и музейных коллекций в Министерство культуры Российской Федерации или орган исполнительной власти субъекта Российской Федерации (в зависимости от стороны, подписавшей договор).</w:t>
      </w:r>
    </w:p>
    <w:p w:rsidR="00FC17FD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FC17FD">
        <w:rPr>
          <w:rFonts w:ascii="Times New Roman" w:hAnsi="Times New Roman" w:cs="Times New Roman"/>
          <w:color w:val="22272F"/>
          <w:sz w:val="24"/>
          <w:szCs w:val="24"/>
        </w:rPr>
        <w:t>Продление срока безвозмездного пользования музейными предметами и музейными коллекциями оформляется дополнительным соглашением к указанному договору, проект которого направляется музеем или другой организацией в Министерство культуры Российской Федерации или орган исполнительной власти субъекта Российской Федерации в 2 экземплярах с приложением акта проверки наличия музейных предметов и музейных коллекций, а также акта проверки технического состояния помещений фондохранилищ и экспозиционных залов музея или другой организации и систем обеспечения безопасности.</w:t>
      </w:r>
    </w:p>
    <w:p w:rsidR="00FC17FD" w:rsidRPr="00B86972" w:rsidRDefault="00FC17FD" w:rsidP="00FC17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bookmarkStart w:id="0" w:name="_GoBack"/>
      <w:bookmarkEnd w:id="0"/>
    </w:p>
    <w:sectPr w:rsidR="00FC17FD" w:rsidRPr="00B8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B"/>
    <w:rsid w:val="001A36AB"/>
    <w:rsid w:val="003421C4"/>
    <w:rsid w:val="00672D2B"/>
    <w:rsid w:val="007A65A7"/>
    <w:rsid w:val="00B86972"/>
    <w:rsid w:val="00D720E5"/>
    <w:rsid w:val="00DC3929"/>
    <w:rsid w:val="00EC7FEA"/>
    <w:rsid w:val="00F254F1"/>
    <w:rsid w:val="00F55049"/>
    <w:rsid w:val="00F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C2FF"/>
  <w15:docId w15:val="{3661E0D6-4282-42E7-A8BC-53445D2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421C4"/>
  </w:style>
  <w:style w:type="paragraph" w:customStyle="1" w:styleId="s9">
    <w:name w:val="s_9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1C4"/>
    <w:rPr>
      <w:color w:val="0000FF"/>
      <w:u w:val="single"/>
    </w:rPr>
  </w:style>
  <w:style w:type="paragraph" w:customStyle="1" w:styleId="s1">
    <w:name w:val="s_1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1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4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7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7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7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8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3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18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7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9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1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8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Ранаврольтына Татьяна Григорьевна</dc:creator>
  <cp:lastModifiedBy>Татьяна Григор Ранаврольтына</cp:lastModifiedBy>
  <cp:revision>2</cp:revision>
  <dcterms:created xsi:type="dcterms:W3CDTF">2025-06-18T07:23:00Z</dcterms:created>
  <dcterms:modified xsi:type="dcterms:W3CDTF">2025-06-18T07:23:00Z</dcterms:modified>
</cp:coreProperties>
</file>