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704"/>
        <w:gridCol w:w="567"/>
        <w:gridCol w:w="1843"/>
        <w:gridCol w:w="425"/>
        <w:gridCol w:w="1559"/>
      </w:tblGrid>
      <w:tr w:rsidR="00EC1FB8" w:rsidRPr="00006144" w:rsidTr="00FC7F6E">
        <w:tc>
          <w:tcPr>
            <w:tcW w:w="10704" w:type="dxa"/>
            <w:vMerge w:val="restart"/>
          </w:tcPr>
          <w:p w:rsidR="00EC1FB8" w:rsidRPr="00006144" w:rsidRDefault="00EC1FB8" w:rsidP="00FC7F6E"/>
        </w:tc>
        <w:tc>
          <w:tcPr>
            <w:tcW w:w="4394" w:type="dxa"/>
            <w:gridSpan w:val="4"/>
          </w:tcPr>
          <w:p w:rsidR="00EC1FB8" w:rsidRPr="00006144" w:rsidRDefault="00EC1FB8" w:rsidP="00FC7F6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Приложение 10</w:t>
            </w:r>
          </w:p>
          <w:p w:rsidR="00EC1FB8" w:rsidRPr="00006144" w:rsidRDefault="00EC1FB8" w:rsidP="00FC7F6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</w:tc>
      </w:tr>
      <w:tr w:rsidR="00EC1FB8" w:rsidRPr="00006144" w:rsidTr="00FC7F6E">
        <w:trPr>
          <w:trHeight w:val="268"/>
        </w:trPr>
        <w:tc>
          <w:tcPr>
            <w:tcW w:w="10704" w:type="dxa"/>
            <w:vMerge/>
          </w:tcPr>
          <w:p w:rsidR="00EC1FB8" w:rsidRPr="00006144" w:rsidRDefault="00EC1FB8" w:rsidP="00FC7F6E"/>
        </w:tc>
        <w:tc>
          <w:tcPr>
            <w:tcW w:w="567" w:type="dxa"/>
          </w:tcPr>
          <w:p w:rsidR="00EC1FB8" w:rsidRPr="00006144" w:rsidRDefault="00EC1FB8" w:rsidP="00FC7F6E">
            <w:pPr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FB8" w:rsidRPr="00006144" w:rsidRDefault="00EC1FB8" w:rsidP="00FC7F6E">
            <w:pPr>
              <w:jc w:val="center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28.02.2022</w:t>
            </w:r>
          </w:p>
        </w:tc>
        <w:tc>
          <w:tcPr>
            <w:tcW w:w="425" w:type="dxa"/>
          </w:tcPr>
          <w:p w:rsidR="00EC1FB8" w:rsidRPr="00006144" w:rsidRDefault="00EC1FB8" w:rsidP="00FC7F6E">
            <w:pPr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1FB8" w:rsidRPr="00006144" w:rsidRDefault="00EC1FB8" w:rsidP="00FC7F6E">
            <w:pPr>
              <w:jc w:val="center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01-21/148</w:t>
            </w:r>
          </w:p>
        </w:tc>
      </w:tr>
      <w:tr w:rsidR="00EC1FB8" w:rsidRPr="00006144" w:rsidTr="00FC7F6E">
        <w:trPr>
          <w:trHeight w:val="201"/>
        </w:trPr>
        <w:tc>
          <w:tcPr>
            <w:tcW w:w="10704" w:type="dxa"/>
            <w:vMerge/>
          </w:tcPr>
          <w:p w:rsidR="00EC1FB8" w:rsidRPr="00006144" w:rsidRDefault="00EC1FB8" w:rsidP="00FC7F6E"/>
        </w:tc>
        <w:tc>
          <w:tcPr>
            <w:tcW w:w="4394" w:type="dxa"/>
            <w:gridSpan w:val="4"/>
          </w:tcPr>
          <w:p w:rsidR="00EC1FB8" w:rsidRPr="00006144" w:rsidRDefault="00EC1FB8" w:rsidP="00FC7F6E"/>
        </w:tc>
      </w:tr>
      <w:tr w:rsidR="00EC1FB8" w:rsidRPr="00006144" w:rsidTr="00FC7F6E">
        <w:trPr>
          <w:trHeight w:val="569"/>
        </w:trPr>
        <w:tc>
          <w:tcPr>
            <w:tcW w:w="10704" w:type="dxa"/>
            <w:vMerge/>
          </w:tcPr>
          <w:p w:rsidR="00EC1FB8" w:rsidRPr="00006144" w:rsidRDefault="00EC1FB8" w:rsidP="00FC7F6E"/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EC1FB8" w:rsidRPr="00006144" w:rsidRDefault="00EC1FB8" w:rsidP="00FC7F6E">
            <w:pPr>
              <w:tabs>
                <w:tab w:val="left" w:pos="5400"/>
              </w:tabs>
              <w:jc w:val="center"/>
            </w:pPr>
            <w:r w:rsidRPr="00006144">
              <w:t>Департамент образования и науки Чукотского автономного округа</w:t>
            </w:r>
          </w:p>
        </w:tc>
      </w:tr>
      <w:tr w:rsidR="00EC1FB8" w:rsidRPr="00006144" w:rsidTr="00FC7F6E">
        <w:trPr>
          <w:trHeight w:val="693"/>
        </w:trPr>
        <w:tc>
          <w:tcPr>
            <w:tcW w:w="10704" w:type="dxa"/>
            <w:vMerge/>
          </w:tcPr>
          <w:p w:rsidR="00EC1FB8" w:rsidRPr="00006144" w:rsidRDefault="00EC1FB8" w:rsidP="00FC7F6E"/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EC1FB8" w:rsidRPr="00006144" w:rsidRDefault="00EC1FB8" w:rsidP="00FC7F6E">
            <w:pPr>
              <w:jc w:val="center"/>
              <w:rPr>
                <w:i/>
                <w:iCs/>
              </w:rPr>
            </w:pPr>
            <w:r w:rsidRPr="00006144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EC1FB8" w:rsidRPr="00006144" w:rsidRDefault="00EC1FB8" w:rsidP="00EC1FB8">
      <w:pPr>
        <w:pStyle w:val="a3"/>
        <w:ind w:left="4500"/>
        <w:jc w:val="both"/>
        <w:rPr>
          <w:sz w:val="24"/>
          <w:szCs w:val="24"/>
        </w:rPr>
      </w:pPr>
    </w:p>
    <w:p w:rsidR="00EC1FB8" w:rsidRPr="00006144" w:rsidRDefault="00EC1FB8" w:rsidP="00EC1FB8">
      <w:pPr>
        <w:pStyle w:val="ConsPlusNonformat"/>
        <w:jc w:val="center"/>
        <w:rPr>
          <w:rStyle w:val="FontStyle54"/>
          <w:b/>
          <w:bCs/>
          <w:sz w:val="24"/>
          <w:szCs w:val="24"/>
        </w:rPr>
      </w:pPr>
      <w:r w:rsidRPr="00006144">
        <w:rPr>
          <w:rStyle w:val="FontStyle54"/>
          <w:b/>
          <w:bCs/>
          <w:sz w:val="24"/>
          <w:szCs w:val="24"/>
        </w:rPr>
        <w:t>СПРАВКА</w:t>
      </w:r>
    </w:p>
    <w:p w:rsidR="00EC1FB8" w:rsidRPr="00006144" w:rsidRDefault="00EC1FB8" w:rsidP="00EC1F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44">
        <w:rPr>
          <w:rStyle w:val="FontStyle54"/>
          <w:b/>
          <w:bCs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EC1FB8" w:rsidRPr="00006144" w:rsidRDefault="00EC1FB8" w:rsidP="00EC1FB8">
      <w:pPr>
        <w:pStyle w:val="ConsPlusNonformat"/>
        <w:jc w:val="center"/>
      </w:pPr>
    </w:p>
    <w:tbl>
      <w:tblPr>
        <w:tblW w:w="1474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4742"/>
      </w:tblGrid>
      <w:tr w:rsidR="00EC1FB8" w:rsidRPr="00006144" w:rsidTr="00FC7F6E">
        <w:tc>
          <w:tcPr>
            <w:tcW w:w="14742" w:type="dxa"/>
            <w:tcBorders>
              <w:bottom w:val="single" w:sz="8" w:space="0" w:color="auto"/>
            </w:tcBorders>
          </w:tcPr>
          <w:p w:rsidR="00EC1FB8" w:rsidRPr="00006144" w:rsidRDefault="00EC1FB8" w:rsidP="00FC7F6E">
            <w:pPr>
              <w:rPr>
                <w:sz w:val="26"/>
                <w:szCs w:val="26"/>
              </w:rPr>
            </w:pPr>
          </w:p>
        </w:tc>
      </w:tr>
      <w:tr w:rsidR="00EC1FB8" w:rsidRPr="00006144" w:rsidTr="00FC7F6E">
        <w:tc>
          <w:tcPr>
            <w:tcW w:w="14742" w:type="dxa"/>
            <w:tcBorders>
              <w:top w:val="single" w:sz="8" w:space="0" w:color="auto"/>
            </w:tcBorders>
          </w:tcPr>
          <w:p w:rsidR="00EC1FB8" w:rsidRPr="00006144" w:rsidRDefault="00EC1FB8" w:rsidP="00FC7F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144">
              <w:rPr>
                <w:rFonts w:ascii="Times New Roman" w:hAnsi="Times New Roman" w:cs="Times New Roman"/>
              </w:rPr>
              <w:t>(указывается полное наименование соискателя лицензии (лицензиата))</w:t>
            </w:r>
          </w:p>
        </w:tc>
      </w:tr>
      <w:tr w:rsidR="00EC1FB8" w:rsidRPr="00006144" w:rsidTr="00FC7F6E">
        <w:tc>
          <w:tcPr>
            <w:tcW w:w="14742" w:type="dxa"/>
            <w:tcBorders>
              <w:bottom w:val="single" w:sz="8" w:space="0" w:color="auto"/>
            </w:tcBorders>
          </w:tcPr>
          <w:p w:rsidR="00EC1FB8" w:rsidRPr="00006144" w:rsidRDefault="00EC1FB8" w:rsidP="00FC7F6E"/>
        </w:tc>
      </w:tr>
      <w:tr w:rsidR="00EC1FB8" w:rsidRPr="00006144" w:rsidTr="00FC7F6E">
        <w:trPr>
          <w:trHeight w:val="218"/>
        </w:trPr>
        <w:tc>
          <w:tcPr>
            <w:tcW w:w="14742" w:type="dxa"/>
            <w:tcBorders>
              <w:top w:val="single" w:sz="8" w:space="0" w:color="auto"/>
            </w:tcBorders>
          </w:tcPr>
          <w:p w:rsidR="00EC1FB8" w:rsidRPr="00006144" w:rsidRDefault="00EC1FB8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(указывается полное наименование филиала соискателя лицензии (лицензиата))</w:t>
            </w:r>
            <w:r w:rsidRPr="00006144">
              <w:rPr>
                <w:b/>
                <w:i/>
                <w:iCs/>
                <w:sz w:val="20"/>
                <w:szCs w:val="20"/>
              </w:rPr>
              <w:t>*(1)</w:t>
            </w:r>
          </w:p>
        </w:tc>
      </w:tr>
    </w:tbl>
    <w:p w:rsidR="00EC1FB8" w:rsidRPr="00006144" w:rsidRDefault="00EC1FB8" w:rsidP="00EC1FB8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EC1FB8" w:rsidRPr="00006144" w:rsidRDefault="00EC1FB8" w:rsidP="00EC1FB8">
      <w:pPr>
        <w:pStyle w:val="ConsPlusNonformat"/>
        <w:jc w:val="center"/>
        <w:rPr>
          <w:rStyle w:val="FontStyle54"/>
          <w:sz w:val="24"/>
          <w:szCs w:val="24"/>
        </w:rPr>
      </w:pPr>
      <w:r w:rsidRPr="00006144">
        <w:rPr>
          <w:rStyle w:val="FontStyle54"/>
          <w:b/>
          <w:bCs/>
          <w:sz w:val="24"/>
          <w:szCs w:val="24"/>
        </w:rPr>
        <w:t>Раздел   1</w:t>
      </w:r>
      <w:r w:rsidRPr="00006144">
        <w:rPr>
          <w:rStyle w:val="FontStyle54"/>
          <w:sz w:val="24"/>
          <w:szCs w:val="24"/>
        </w:rPr>
        <w:t>.  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  <w:r w:rsidRPr="00006144">
        <w:rPr>
          <w:rStyle w:val="FontStyle54"/>
          <w:b/>
          <w:sz w:val="24"/>
          <w:szCs w:val="24"/>
        </w:rPr>
        <w:t>*(2)</w:t>
      </w:r>
    </w:p>
    <w:p w:rsidR="00EC1FB8" w:rsidRPr="00006144" w:rsidRDefault="00EC1FB8" w:rsidP="00EC1F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213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2"/>
        <w:gridCol w:w="2463"/>
        <w:gridCol w:w="1928"/>
        <w:gridCol w:w="1701"/>
        <w:gridCol w:w="1701"/>
        <w:gridCol w:w="1701"/>
        <w:gridCol w:w="1559"/>
        <w:gridCol w:w="1701"/>
        <w:gridCol w:w="1997"/>
      </w:tblGrid>
      <w:tr w:rsidR="00EC1FB8" w:rsidRPr="00006144" w:rsidTr="00FC7F6E">
        <w:trPr>
          <w:trHeight w:val="27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 xml:space="preserve"> № </w:t>
            </w:r>
            <w:r w:rsidRPr="0000614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 сооружения, помещения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зданий, строений, сооружений, помещений с указанием площади (кв.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недвижимости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EC1FB8" w:rsidRPr="00006144" w:rsidTr="00FC7F6E">
        <w:trPr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9</w:t>
            </w:r>
          </w:p>
        </w:tc>
      </w:tr>
      <w:tr w:rsidR="00EC1FB8" w:rsidRPr="00006144" w:rsidTr="00FC7F6E">
        <w:trPr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1FB8" w:rsidRPr="00006144" w:rsidTr="00FC7F6E">
        <w:trPr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2.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1FB8" w:rsidRPr="00006144" w:rsidTr="00FC7F6E">
        <w:trPr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Всего (кв. м):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X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X</w:t>
            </w:r>
          </w:p>
        </w:tc>
      </w:tr>
    </w:tbl>
    <w:p w:rsidR="00EC1FB8" w:rsidRPr="00006144" w:rsidRDefault="00EC1FB8" w:rsidP="00EC1FB8">
      <w:pPr>
        <w:pStyle w:val="ConsPlusNonformat"/>
        <w:rPr>
          <w:rStyle w:val="FontStyle54"/>
        </w:rPr>
      </w:pPr>
    </w:p>
    <w:p w:rsidR="00EC1FB8" w:rsidRPr="00006144" w:rsidRDefault="00EC1FB8" w:rsidP="00EC1FB8">
      <w:pPr>
        <w:pStyle w:val="ConsPlusNonformat"/>
        <w:jc w:val="center"/>
        <w:rPr>
          <w:rStyle w:val="FontStyle54"/>
          <w:sz w:val="24"/>
          <w:szCs w:val="24"/>
        </w:rPr>
      </w:pPr>
      <w:r w:rsidRPr="00006144">
        <w:rPr>
          <w:rStyle w:val="FontStyle54"/>
          <w:b/>
          <w:bCs/>
          <w:sz w:val="24"/>
          <w:szCs w:val="24"/>
        </w:rPr>
        <w:t xml:space="preserve">Раздел 2. </w:t>
      </w:r>
      <w:r w:rsidRPr="00006144">
        <w:rPr>
          <w:rStyle w:val="FontStyle54"/>
          <w:sz w:val="24"/>
          <w:szCs w:val="24"/>
        </w:rPr>
        <w:t xml:space="preserve">Материально-техническое обеспечение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пунктом 2 части 3, частью 10 статьи 11, частями 1 и 2 статьи 15 и пунктом 2 части 3 статьи 28 Федерального закона от 29 декабря 2012 г. № 273-ФЗ «Об образовании в Российской Федерации» </w:t>
      </w:r>
      <w:r w:rsidRPr="00006144">
        <w:rPr>
          <w:rStyle w:val="FontStyle54"/>
          <w:b/>
          <w:sz w:val="24"/>
          <w:szCs w:val="24"/>
        </w:rPr>
        <w:t>*(2)</w:t>
      </w:r>
    </w:p>
    <w:p w:rsidR="00EC1FB8" w:rsidRPr="00006144" w:rsidRDefault="00EC1FB8" w:rsidP="00EC1F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693"/>
        <w:gridCol w:w="2262"/>
        <w:gridCol w:w="2551"/>
        <w:gridCol w:w="2410"/>
        <w:gridCol w:w="2275"/>
        <w:gridCol w:w="2409"/>
      </w:tblGrid>
      <w:tr w:rsidR="00EC1FB8" w:rsidRPr="00006144" w:rsidTr="00FC7F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 xml:space="preserve">№  </w:t>
            </w:r>
          </w:p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Вид образования, уровень образования, профессия, специальность, подвид дополнительного образования, наименование предмета, дисциплины (модуля) в соответствии с учебным планом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помещений (с перечнем основного оборудования, в том числе указанного в части 6 статьи 85 ФЗ-273 «Об образовании в Российской Федерации»)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 с указанием индекса) оборудованных помещений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заключения Государственной инспекции безопасности дорожного движения МВД России о соответствии учебно-материальной базы установленным требованиям </w:t>
            </w:r>
            <w:r w:rsidRPr="00006144">
              <w:rPr>
                <w:rFonts w:ascii="Times New Roman" w:hAnsi="Times New Roman" w:cs="Times New Roman"/>
                <w:b/>
                <w:sz w:val="20"/>
                <w:szCs w:val="20"/>
              </w:rPr>
              <w:t>*(3)</w:t>
            </w:r>
          </w:p>
        </w:tc>
      </w:tr>
      <w:tr w:rsidR="00EC1FB8" w:rsidRPr="00006144" w:rsidTr="00FC7F6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5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7</w:t>
            </w:r>
          </w:p>
        </w:tc>
      </w:tr>
      <w:tr w:rsidR="00EC1FB8" w:rsidRPr="00006144" w:rsidTr="00FC7F6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FB8" w:rsidRPr="00006144" w:rsidTr="00FC7F6E">
        <w:trPr>
          <w:trHeight w:val="1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FB8" w:rsidRPr="00006144" w:rsidTr="00FC7F6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</w:pPr>
            <w:r w:rsidRPr="00006144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FB8" w:rsidRPr="00006144" w:rsidTr="00FC7F6E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8" w:rsidRPr="00006144" w:rsidRDefault="00EC1FB8" w:rsidP="00FC7F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1FB8" w:rsidRPr="00006144" w:rsidRDefault="00EC1FB8" w:rsidP="00EC1FB8">
      <w:pPr>
        <w:widowControl w:val="0"/>
        <w:autoSpaceDE w:val="0"/>
        <w:autoSpaceDN w:val="0"/>
        <w:adjustRightInd w:val="0"/>
      </w:pPr>
    </w:p>
    <w:p w:rsidR="00EC1FB8" w:rsidRPr="00006144" w:rsidRDefault="00EC1FB8" w:rsidP="00EC1FB8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01"/>
        <w:gridCol w:w="336"/>
        <w:gridCol w:w="426"/>
        <w:gridCol w:w="425"/>
        <w:gridCol w:w="2551"/>
        <w:gridCol w:w="567"/>
        <w:gridCol w:w="426"/>
        <w:gridCol w:w="1030"/>
      </w:tblGrid>
      <w:tr w:rsidR="00EC1FB8" w:rsidRPr="00006144" w:rsidTr="00FC7F6E">
        <w:tc>
          <w:tcPr>
            <w:tcW w:w="1701" w:type="dxa"/>
          </w:tcPr>
          <w:p w:rsidR="00EC1FB8" w:rsidRPr="00006144" w:rsidRDefault="00EC1FB8" w:rsidP="00FC7F6E">
            <w:pPr>
              <w:ind w:right="-250"/>
            </w:pPr>
            <w:r w:rsidRPr="00006144">
              <w:t xml:space="preserve">Дата заполнения  </w:t>
            </w:r>
          </w:p>
        </w:tc>
        <w:tc>
          <w:tcPr>
            <w:tcW w:w="283" w:type="dxa"/>
          </w:tcPr>
          <w:p w:rsidR="00EC1FB8" w:rsidRPr="00006144" w:rsidRDefault="00EC1FB8" w:rsidP="00FC7F6E">
            <w:pPr>
              <w:ind w:right="-116"/>
            </w:pPr>
            <w:r w:rsidRPr="00006144">
              <w:t xml:space="preserve"> «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EC1FB8" w:rsidRPr="00006144" w:rsidRDefault="00EC1FB8" w:rsidP="00FC7F6E">
            <w:pPr>
              <w:ind w:left="-115" w:right="-292" w:hanging="36"/>
              <w:jc w:val="center"/>
            </w:pPr>
          </w:p>
        </w:tc>
        <w:tc>
          <w:tcPr>
            <w:tcW w:w="425" w:type="dxa"/>
          </w:tcPr>
          <w:p w:rsidR="00EC1FB8" w:rsidRPr="00006144" w:rsidRDefault="00EC1FB8" w:rsidP="00FC7F6E">
            <w:pPr>
              <w:ind w:left="-110" w:right="-56"/>
            </w:pPr>
            <w:r w:rsidRPr="00006144">
              <w:t xml:space="preserve"> »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C1FB8" w:rsidRPr="00006144" w:rsidRDefault="00EC1FB8" w:rsidP="00FC7F6E">
            <w:pPr>
              <w:jc w:val="center"/>
            </w:pPr>
          </w:p>
        </w:tc>
        <w:tc>
          <w:tcPr>
            <w:tcW w:w="567" w:type="dxa"/>
          </w:tcPr>
          <w:p w:rsidR="00EC1FB8" w:rsidRPr="00006144" w:rsidRDefault="00EC1FB8" w:rsidP="00FC7F6E">
            <w:pPr>
              <w:ind w:right="-93"/>
            </w:pPr>
            <w:r w:rsidRPr="00006144">
              <w:t xml:space="preserve">  20 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EC1FB8" w:rsidRPr="00006144" w:rsidRDefault="00EC1FB8" w:rsidP="00FC7F6E">
            <w:pPr>
              <w:ind w:left="-123" w:right="-98"/>
              <w:jc w:val="center"/>
            </w:pPr>
          </w:p>
        </w:tc>
        <w:tc>
          <w:tcPr>
            <w:tcW w:w="1030" w:type="dxa"/>
          </w:tcPr>
          <w:p w:rsidR="00EC1FB8" w:rsidRPr="00006144" w:rsidRDefault="00EC1FB8" w:rsidP="00FC7F6E">
            <w:pPr>
              <w:ind w:left="-108"/>
            </w:pPr>
            <w:r w:rsidRPr="00006144">
              <w:t>г.</w:t>
            </w:r>
          </w:p>
        </w:tc>
      </w:tr>
    </w:tbl>
    <w:p w:rsidR="00EC1FB8" w:rsidRPr="00006144" w:rsidRDefault="00EC1FB8" w:rsidP="00EC1FB8">
      <w:pPr>
        <w:pStyle w:val="ConsPlusNonformat"/>
        <w:rPr>
          <w:rFonts w:ascii="Times New Roman" w:hAnsi="Times New Roman" w:cs="Times New Roman"/>
        </w:rPr>
      </w:pPr>
    </w:p>
    <w:tbl>
      <w:tblPr>
        <w:tblW w:w="14033" w:type="dxa"/>
        <w:jc w:val="center"/>
        <w:tblLayout w:type="fixed"/>
        <w:tblLook w:val="00A0" w:firstRow="1" w:lastRow="0" w:firstColumn="1" w:lastColumn="0" w:noHBand="0" w:noVBand="0"/>
      </w:tblPr>
      <w:tblGrid>
        <w:gridCol w:w="4394"/>
        <w:gridCol w:w="4678"/>
        <w:gridCol w:w="4961"/>
      </w:tblGrid>
      <w:tr w:rsidR="00EC1FB8" w:rsidRPr="00006144" w:rsidTr="00FC7F6E">
        <w:trPr>
          <w:trHeight w:val="737"/>
          <w:jc w:val="center"/>
        </w:trPr>
        <w:tc>
          <w:tcPr>
            <w:tcW w:w="4394" w:type="dxa"/>
          </w:tcPr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 соискателя лицензии (лицензиата))</w:t>
            </w:r>
          </w:p>
        </w:tc>
        <w:tc>
          <w:tcPr>
            <w:tcW w:w="4678" w:type="dxa"/>
          </w:tcPr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tabs>
                <w:tab w:val="left" w:leader="underscore" w:pos="952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(подпись руководителя соискателя лицензии (лицензиата) или иного лица, имеющего право действовать от имени  соискателя лицензии (лицензиата))</w:t>
            </w:r>
          </w:p>
        </w:tc>
        <w:tc>
          <w:tcPr>
            <w:tcW w:w="4961" w:type="dxa"/>
          </w:tcPr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 xml:space="preserve">(фамилия, имя, отчество (при наличии) руководителя соискателя лицензии (лицензиата) или иного лица, имеющего право действовать от </w:t>
            </w:r>
            <w:proofErr w:type="spellStart"/>
            <w:r w:rsidRPr="00006144">
              <w:rPr>
                <w:i/>
                <w:iCs/>
                <w:sz w:val="20"/>
                <w:szCs w:val="20"/>
              </w:rPr>
              <w:t>именисоискателя</w:t>
            </w:r>
            <w:proofErr w:type="spellEnd"/>
            <w:r w:rsidRPr="00006144">
              <w:rPr>
                <w:i/>
                <w:iCs/>
                <w:sz w:val="20"/>
                <w:szCs w:val="20"/>
              </w:rPr>
              <w:t xml:space="preserve"> лицензии (лицензиата))</w:t>
            </w:r>
          </w:p>
        </w:tc>
      </w:tr>
    </w:tbl>
    <w:p w:rsidR="00EC1FB8" w:rsidRPr="00006144" w:rsidRDefault="00EC1FB8" w:rsidP="00EC1FB8">
      <w:pPr>
        <w:jc w:val="center"/>
      </w:pPr>
    </w:p>
    <w:p w:rsidR="00EC1FB8" w:rsidRPr="00006144" w:rsidRDefault="00EC1FB8" w:rsidP="00EC1FB8">
      <w:pPr>
        <w:jc w:val="center"/>
      </w:pPr>
    </w:p>
    <w:p w:rsidR="00EC1FB8" w:rsidRPr="00006144" w:rsidRDefault="00EC1FB8" w:rsidP="00EC1FB8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14"/>
        <w:gridCol w:w="13962"/>
      </w:tblGrid>
      <w:tr w:rsidR="00EC1FB8" w:rsidRPr="00006144" w:rsidTr="00FC7F6E">
        <w:trPr>
          <w:trHeight w:val="699"/>
        </w:trPr>
        <w:tc>
          <w:tcPr>
            <w:tcW w:w="716" w:type="dxa"/>
            <w:tcBorders>
              <w:top w:val="single" w:sz="4" w:space="0" w:color="auto"/>
            </w:tcBorders>
          </w:tcPr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*(1)</w:t>
            </w: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*(2)</w:t>
            </w: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*(3)</w:t>
            </w:r>
          </w:p>
        </w:tc>
        <w:tc>
          <w:tcPr>
            <w:tcW w:w="14104" w:type="dxa"/>
            <w:tcBorders>
              <w:top w:val="single" w:sz="4" w:space="0" w:color="auto"/>
            </w:tcBorders>
          </w:tcPr>
          <w:p w:rsidR="00EC1FB8" w:rsidRPr="00006144" w:rsidRDefault="00EC1FB8" w:rsidP="00FC7F6E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Данные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по каждому филиалу отдельно.</w:t>
            </w:r>
          </w:p>
          <w:p w:rsidR="00EC1FB8" w:rsidRPr="00006144" w:rsidRDefault="00EC1FB8" w:rsidP="00FC7F6E">
            <w:pPr>
              <w:jc w:val="both"/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предусмотренных лицензией на осуществление образовательной деятельности, в разделе указывается информация о зданиях, строениях, сооружениях, помещениях,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      </w:r>
          </w:p>
          <w:p w:rsidR="00EC1FB8" w:rsidRPr="00006144" w:rsidRDefault="00EC1FB8" w:rsidP="00FC7F6E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предусмотренному(</w:t>
            </w:r>
            <w:proofErr w:type="spellStart"/>
            <w:r w:rsidRPr="00006144">
              <w:rPr>
                <w:sz w:val="20"/>
                <w:szCs w:val="20"/>
              </w:rPr>
              <w:t>ым</w:t>
            </w:r>
            <w:proofErr w:type="spellEnd"/>
            <w:r w:rsidRPr="00006144">
              <w:rPr>
                <w:sz w:val="20"/>
                <w:szCs w:val="20"/>
              </w:rPr>
              <w:t>) лицензией на осуществление образовательной деятельности, в разделе указывается информация о зданиях, строениях, сооружениях, помещениях, а также об объектах, подтверждающих наличие материально-технического обеспечения, которые расположены по адресу (адресам) места (мест) ее осуществления, не предусмотренному(</w:t>
            </w:r>
            <w:proofErr w:type="spellStart"/>
            <w:r w:rsidRPr="00006144">
              <w:rPr>
                <w:sz w:val="20"/>
                <w:szCs w:val="20"/>
              </w:rPr>
              <w:t>ым</w:t>
            </w:r>
            <w:proofErr w:type="spellEnd"/>
            <w:r w:rsidRPr="00006144">
              <w:rPr>
                <w:sz w:val="20"/>
                <w:szCs w:val="20"/>
              </w:rPr>
              <w:t>) лицензией на осуществление образовательной деятельности.</w:t>
            </w:r>
          </w:p>
          <w:p w:rsidR="00EC1FB8" w:rsidRPr="00006144" w:rsidRDefault="00EC1FB8" w:rsidP="00FC7F6E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</w:t>
            </w:r>
          </w:p>
          <w:p w:rsidR="00EC1FB8" w:rsidRPr="00006144" w:rsidRDefault="00EC1FB8" w:rsidP="00FC7F6E">
            <w:pPr>
              <w:rPr>
                <w:sz w:val="20"/>
                <w:szCs w:val="20"/>
              </w:rPr>
            </w:pPr>
          </w:p>
          <w:p w:rsidR="00EC1FB8" w:rsidRPr="00006144" w:rsidRDefault="00EC1FB8" w:rsidP="00FC7F6E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Заполняется соискателем лицензии (лицензиатом) при наличии образовательных программ подготовки водителей автомототранспортных средств.</w:t>
            </w:r>
          </w:p>
        </w:tc>
      </w:tr>
    </w:tbl>
    <w:p w:rsidR="006025EA" w:rsidRDefault="006025EA"/>
    <w:sectPr w:rsidR="006025EA" w:rsidSect="00EC1F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D"/>
    <w:rsid w:val="004F5DCD"/>
    <w:rsid w:val="006025EA"/>
    <w:rsid w:val="00E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038B-4360-40C6-91ED-35E3BB5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C1FB8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EC1FB8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C1FB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C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C1F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2022-03-16T00:19:00Z</dcterms:created>
  <dcterms:modified xsi:type="dcterms:W3CDTF">2022-03-16T00:21:00Z</dcterms:modified>
</cp:coreProperties>
</file>