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ГУБЕРНАТОР ЧУКОТСКОГО АВТОНОМНОГО ОКРУГА</w:t>
      </w:r>
    </w:p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 w:rsidP="00C07173">
      <w:pPr>
        <w:keepNext/>
        <w:jc w:val="center"/>
        <w:outlineLvl w:val="0"/>
        <w:rPr>
          <w:b/>
          <w:sz w:val="32"/>
          <w:szCs w:val="32"/>
        </w:rPr>
      </w:pPr>
      <w:r w:rsidRPr="00C07173">
        <w:rPr>
          <w:b/>
          <w:sz w:val="32"/>
          <w:szCs w:val="32"/>
        </w:rPr>
        <w:t>П О С Т А Н О В Л Е Н И Е</w:t>
      </w:r>
    </w:p>
    <w:p w:rsidR="00C07173" w:rsidRPr="00C07173" w:rsidRDefault="00C07173" w:rsidP="00C07173">
      <w:pPr>
        <w:jc w:val="center"/>
        <w:rPr>
          <w:sz w:val="28"/>
          <w:szCs w:val="20"/>
        </w:rPr>
      </w:pPr>
      <w:r w:rsidRPr="00C07173">
        <w:rPr>
          <w:sz w:val="28"/>
          <w:szCs w:val="20"/>
        </w:rPr>
        <w:t>От 12 августа 2014 года № 63</w:t>
      </w:r>
    </w:p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173">
        <w:rPr>
          <w:rFonts w:ascii="Times New Roman" w:hAnsi="Times New Roman" w:cs="Times New Roman"/>
          <w:sz w:val="24"/>
          <w:szCs w:val="24"/>
        </w:rPr>
        <w:t>О СОВЕТЕ ПО УЛУЧШЕНИЮ ИНВЕСТИЦИОННОГО КЛИМАТА</w:t>
      </w:r>
    </w:p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173">
        <w:rPr>
          <w:rFonts w:ascii="Times New Roman" w:hAnsi="Times New Roman" w:cs="Times New Roman"/>
          <w:sz w:val="24"/>
          <w:szCs w:val="24"/>
        </w:rPr>
        <w:t>И РАЗВИТИЮ КОНКУРЕНЦИИ В ЧУКОТСКОМ АВТОНОМНОМ ОКРУГЕ</w:t>
      </w:r>
    </w:p>
    <w:p w:rsidR="00C07173" w:rsidRPr="00C07173" w:rsidRDefault="00C07173" w:rsidP="00C07173">
      <w:pPr>
        <w:jc w:val="both"/>
        <w:rPr>
          <w:color w:val="000000"/>
          <w:sz w:val="22"/>
          <w:szCs w:val="22"/>
        </w:rPr>
      </w:pPr>
      <w:r w:rsidRPr="00C07173">
        <w:rPr>
          <w:color w:val="000000"/>
          <w:sz w:val="22"/>
          <w:szCs w:val="22"/>
        </w:rPr>
        <w:t xml:space="preserve"> </w:t>
      </w:r>
      <w:r w:rsidRPr="00C07173">
        <w:rPr>
          <w:color w:val="000000"/>
          <w:sz w:val="22"/>
          <w:szCs w:val="22"/>
        </w:rPr>
        <w:t>(в ред. Постановлений Губернатора Чукотского автономного округа</w:t>
      </w:r>
      <w:r w:rsidRPr="00C07173">
        <w:rPr>
          <w:color w:val="000000"/>
          <w:sz w:val="22"/>
          <w:szCs w:val="22"/>
        </w:rPr>
        <w:t xml:space="preserve"> </w:t>
      </w:r>
      <w:r w:rsidRPr="00C07173">
        <w:rPr>
          <w:color w:val="000000"/>
          <w:sz w:val="22"/>
          <w:szCs w:val="22"/>
        </w:rPr>
        <w:t xml:space="preserve">от 20.10.2015 </w:t>
      </w:r>
      <w:hyperlink r:id="rId5" w:history="1">
        <w:r w:rsidRPr="00C07173">
          <w:rPr>
            <w:color w:val="000000"/>
            <w:sz w:val="22"/>
            <w:szCs w:val="22"/>
          </w:rPr>
          <w:t>N 91</w:t>
        </w:r>
      </w:hyperlink>
      <w:r w:rsidRPr="00C07173">
        <w:rPr>
          <w:color w:val="000000"/>
          <w:sz w:val="22"/>
          <w:szCs w:val="22"/>
        </w:rPr>
        <w:t xml:space="preserve">, от 29.03.2019 </w:t>
      </w:r>
      <w:hyperlink r:id="rId6" w:history="1">
        <w:r w:rsidRPr="00C07173">
          <w:rPr>
            <w:color w:val="000000"/>
            <w:sz w:val="22"/>
            <w:szCs w:val="22"/>
          </w:rPr>
          <w:t>N 24</w:t>
        </w:r>
      </w:hyperlink>
      <w:r w:rsidRPr="00C07173">
        <w:rPr>
          <w:color w:val="000000"/>
          <w:sz w:val="22"/>
          <w:szCs w:val="22"/>
        </w:rPr>
        <w:t>)</w:t>
      </w:r>
    </w:p>
    <w:p w:rsidR="00C07173" w:rsidRPr="00C07173" w:rsidRDefault="00C07173" w:rsidP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717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596 "О долгосрочной государственной экономической политике", во исполнение подпункта "а" пункта 6 Перечня поручений Президента Российской Федерации от 31 января 2013 года N Пр-144ГС, по итогам заседания Государственного совета Российской Федерации 27 декабря 2012 года, а также в целях реализации положений Стандарта деятельности исполнительных органов государственной власти субъекта Российской Федерации по обеспечению благоприятного инвестиционного климата в регионе, утвержденного решением Наблюдательного совета автономной некоммерческой организации "Агентство стратегических инициатив по продвижению новых проектов" 3 мая 2012 года, </w:t>
      </w:r>
      <w:hyperlink r:id="rId8" w:history="1">
        <w:r w:rsidRPr="00C07173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N 1738-р, 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9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20.10.2015 N 91)</w:t>
      </w:r>
    </w:p>
    <w:p w:rsidR="00C07173" w:rsidRDefault="00C07173" w:rsidP="00C071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73" w:rsidRPr="00C07173" w:rsidRDefault="00C07173" w:rsidP="00C071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7173" w:rsidRPr="00C07173" w:rsidRDefault="00C07173" w:rsidP="00C071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1. Создать Совет по улучшению инвестиционного климата и развитию конкуренции в Чукотском автономном округе.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20.10.2015 N 91)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6" w:history="1">
        <w:r w:rsidRPr="00C0717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о Совете по улучшению инвестиционного климата и развитию конкуренции в Чукотском автономном округе.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20.10.2015 N 91)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2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1 февраля 2012 года N 6 "О Консультативном совете по иностранным инвестициям в Чукотском автономном округе".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Губернатора - Председателя Правительства, начальника Департамента финансов, экономики и имущественных отношений Чукотского автономного округа Калинову А.А.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Чукотского автономного округа от 20.10.2015 </w:t>
      </w:r>
      <w:hyperlink r:id="rId13" w:history="1">
        <w:r w:rsidRPr="00C07173">
          <w:rPr>
            <w:rFonts w:ascii="Times New Roman" w:hAnsi="Times New Roman" w:cs="Times New Roman"/>
            <w:sz w:val="28"/>
            <w:szCs w:val="28"/>
          </w:rPr>
          <w:t>N 91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, от 29.03.2019 </w:t>
      </w:r>
      <w:hyperlink r:id="rId14" w:history="1">
        <w:r w:rsidRPr="00C07173">
          <w:rPr>
            <w:rFonts w:ascii="Times New Roman" w:hAnsi="Times New Roman" w:cs="Times New Roman"/>
            <w:sz w:val="28"/>
            <w:szCs w:val="28"/>
          </w:rPr>
          <w:t>N 24</w:t>
        </w:r>
      </w:hyperlink>
      <w:r w:rsidRPr="00C07173">
        <w:rPr>
          <w:rFonts w:ascii="Times New Roman" w:hAnsi="Times New Roman" w:cs="Times New Roman"/>
          <w:sz w:val="28"/>
          <w:szCs w:val="28"/>
        </w:rPr>
        <w:t>)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Р.В.КОПИН</w:t>
      </w:r>
    </w:p>
    <w:p w:rsidR="00C07173" w:rsidRDefault="00C07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173" w:rsidRPr="00C07173" w:rsidRDefault="00C07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1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7173" w:rsidRPr="00C07173" w:rsidRDefault="00C07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173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C07173" w:rsidRPr="00C07173" w:rsidRDefault="00C07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173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C07173" w:rsidRPr="00C07173" w:rsidRDefault="00C07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173">
        <w:rPr>
          <w:rFonts w:ascii="Times New Roman" w:hAnsi="Times New Roman" w:cs="Times New Roman"/>
          <w:sz w:val="24"/>
          <w:szCs w:val="24"/>
        </w:rPr>
        <w:t>от 12 августа 2014 г. N 63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C07173">
        <w:rPr>
          <w:rFonts w:ascii="Times New Roman" w:hAnsi="Times New Roman" w:cs="Times New Roman"/>
          <w:sz w:val="28"/>
          <w:szCs w:val="28"/>
        </w:rPr>
        <w:t>ПОЛОЖЕНИЕ</w:t>
      </w:r>
    </w:p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О СОВЕТЕ ПО УЛУЧШЕНИЮ ИНВЕСТИЦИОННОГО КЛИМАТА И РАЗВИТИЮ</w:t>
      </w:r>
    </w:p>
    <w:p w:rsidR="00C07173" w:rsidRPr="00C07173" w:rsidRDefault="00C07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КОНКУРЕНЦИИ В ЧУКОТСКОМ АВТОНОМНОМ ОКРУГЕ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 w:rsidP="00C0717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Совета по улучшению инвестиционного климата и развитию конкуренции в Чукотском автономном округе (далее - Совет), задачи, функции и организационные формы его деятельности.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1.2. Совет является постоянно действующим совещательным органом, образованным в целях содействия созданию благоприятного инвестиционного климата, обеспечению стабильных условий осуществления инвестиционной деятельности и рассмотрения вопросов содействия развитию конкуренции на территории Чукотского автономного округа.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1.3. В своей деятельности Совет руководствуется </w:t>
      </w:r>
      <w:hyperlink r:id="rId15" w:history="1">
        <w:r w:rsidRPr="00C071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и правовыми актами Российской Федерации, законами Чукотского автономного округа, иными нормативными правовыми актами и правовыми актами Чукотского автономного округа, а также настоящим Положением.</w:t>
      </w:r>
    </w:p>
    <w:p w:rsidR="00C07173" w:rsidRPr="00C07173" w:rsidRDefault="00C071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2. ЦЕЛИ И ЗАДАЧИ СОВЕТА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2.1. Целями деятельности Совета являются: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1) выработка предложений по основным направлениям инвестиционной политики Чукотского автономного округа, определение ее приоритетов с учетом экономических, финансовых и иных возможностей региона;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2) содействие развитию конкуренции на территории Чукотского автономного округа в рамках внедрения Стандарта развития конкуренции в субъектах Российской Федерации (далее - Стандарт);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3) принятие решения о целесообразности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за счет средств окружного бюджета;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16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4) подготовка заключения о возможности (невозможности) заключения </w:t>
      </w:r>
      <w:r w:rsidRPr="00C07173">
        <w:rPr>
          <w:rFonts w:ascii="Times New Roman" w:hAnsi="Times New Roman" w:cs="Times New Roman"/>
          <w:sz w:val="28"/>
          <w:szCs w:val="28"/>
        </w:rPr>
        <w:lastRenderedPageBreak/>
        <w:t>Чукотским автономным округом специальных инвестиционных контрактов без участия Российской Федерации.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4 введен </w:t>
      </w:r>
      <w:hyperlink r:id="rId17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1) выработка рекомендаций по организации взаимодействия органов исполнительной власти Чукотского автономного округа и лиц, участвующих в инвестиционном процессе;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2) выработка рекомендаций по уменьшению административных барьеров (в том числе в части сокращения сроков и упрощения процедуры выдачи разрешительной документации);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3) разработка предложений по приоритетным направлениям развития Чукотского автономного округа и координация финансовых и инвестиционных ресурсов на наиболее важных направлениях;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4) рассмотрение проекта Инвестиционной стратегии Чукотского автономного округа, анализ хода и результатов реализации Инвестиционной стратегии, подготовка и рассмотрение предложений по ее корректировке;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5) выработка рекомендаций по государственной поддержке инвестиционных процессов и стимулированию инвестиционной активности на территории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6) разработка единых требований к основным критериям инвестиционных проектов, поддерживаемых за счет средств окружного бюджета;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7) одобрение проекта Плана создания инвестиционных объектов и объектов необходимой транспортной, энергетической, социальной и другой инфраструктуры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8) рассмотрение инвестиционных проектов, запланированных к реализации на территории Чукотского автономного округа, результатов реализации инвестиционных проектов, включая несостоявшиеся и неуспешные, анализ причин неудач в реализации;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 в ред. </w:t>
      </w:r>
      <w:hyperlink r:id="rId18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8.1) рассмотрение и отбор инвестиционных проектов в целях предоставления бюджетных инвестиций в соответствии с </w:t>
      </w:r>
      <w:hyperlink r:id="rId19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28 февраля 2019 года N 105 "О бюджетных инвестициях, предоставляемых за счет средств окружного бюджета, юридическим лицам, не являющимся государственными или муниципальными учреждениями и государственными или муниципальными унитарными предприятиями" и принятие решения о целесообразности предоставлении бюджетных инвестиций (об отказе в предоставлении бюджетных инвестиций);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8.1 введен </w:t>
      </w:r>
      <w:hyperlink r:id="rId20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8.2) рассмотрение и отбор инвестиционных проектов в целях принятия решения о возможности (невозможности) заключения специального инвестиционного контракта в соответствии с </w:t>
      </w:r>
      <w:hyperlink r:id="rId21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25 июля 2016 года N 409 "О специальных </w:t>
      </w:r>
      <w:r w:rsidRPr="00C07173">
        <w:rPr>
          <w:rFonts w:ascii="Times New Roman" w:hAnsi="Times New Roman" w:cs="Times New Roman"/>
          <w:sz w:val="28"/>
          <w:szCs w:val="28"/>
        </w:rPr>
        <w:lastRenderedPageBreak/>
        <w:t>инвестиционных контрактах, заключаемых Чукотским автономным округом без участия Российской Федерации", и подготовка заключения о возможности (невозможности) заключения Чукотским автономным округом без участия Российской Федерации специального инвестиционного контракта на предложенных инвестором условиях;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8.2 введен </w:t>
      </w:r>
      <w:hyperlink r:id="rId22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8.3) рассмотрение вопросов, связанных с реализацией в Чукотском автономном округе целевых моделей упрощения процедур ведения бизнеса и повышения инвестиционной привлекательности;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8.3 введен </w:t>
      </w:r>
      <w:hyperlink r:id="rId23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8.4) рассмотрение предложений по разработке проектов законов Чукотского автономного округа, постановлений и распоряжений Губернатора и Правительства Чукотского автономного округа, в том числе проектов государственных программ, направленных на улучшение инвестиционного климата и стимулирование инвестиционной деятельности;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8.4 введен </w:t>
      </w:r>
      <w:hyperlink r:id="rId24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8.5) рассмотрение предложений по вопросам совершенствования законодательства Чукотского автономного округа о развитии инвестиционной деятельности, а также системы мер государственной поддержки инвестиционной деятельности в Чукотском автономном округе;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8.5 введен </w:t>
      </w:r>
      <w:hyperlink r:id="rId25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8.6) рассмотрение вопросов применения нормативных правовых актов Чукотского автономного округа в сфере инвестиционной и предпринимательской деятельности, а также проектов нормативных правовых актов, затрагивающих предпринимательскую и инвестиционную деятельность;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8.6 введен </w:t>
      </w:r>
      <w:hyperlink r:id="rId26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8.7) осуществление мониторинга реализации стандарта деятельности органов местного самоуправления муниципальных образований Чукотского автономного округа в сфере обеспечения благоприятного инвестиционного климата;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8.7 введен </w:t>
      </w:r>
      <w:hyperlink r:id="rId27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8.8) заслушивание докладов исполнительных органов государственной власти Чукотского автономного округа, региональных институтов развития и органов местного самоуправления муниципальных образований Чукотского автономного округа о (внедрении) поддержании стандартов деятельности по обеспечению благоприятного инвестиционного климата;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8.8 введен </w:t>
      </w:r>
      <w:hyperlink r:id="rId28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8.9) рассмотрение итогов рейтинга муниципальных образований Чукотского автономного округа по обеспечению благоприятного </w:t>
      </w:r>
      <w:r w:rsidRPr="00C07173">
        <w:rPr>
          <w:rFonts w:ascii="Times New Roman" w:hAnsi="Times New Roman" w:cs="Times New Roman"/>
          <w:sz w:val="28"/>
          <w:szCs w:val="28"/>
        </w:rPr>
        <w:lastRenderedPageBreak/>
        <w:t>инвестиционного климата и содействию развитию конкуренции;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8.9 введен </w:t>
      </w:r>
      <w:hyperlink r:id="rId29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8.10) рассмотрение результатов мониторинга выполнения регламента сопровождения инвестиционных проектов по принципу "одного окна";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8.10 введен </w:t>
      </w:r>
      <w:hyperlink r:id="rId30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8.11) рассмотрение результатов деятельности в Чукотском автономном округе резидентов территорий опережающего социально-экономического развития, свободного порта Владивосток;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1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07173">
        <w:rPr>
          <w:rFonts w:ascii="Times New Roman" w:hAnsi="Times New Roman" w:cs="Times New Roman"/>
          <w:sz w:val="28"/>
          <w:szCs w:val="28"/>
        </w:rPr>
        <w:t xml:space="preserve">. 8.11 введен </w:t>
      </w:r>
      <w:hyperlink r:id="rId31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9) рассмотрение регулярных отчетов органа, уполномоченного на проведение оценки регулирующего воздействия;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10) оценка состояния конкурентной среды в Чукотском автономном округе, выявление и анализ проблем ограничения конкуренции в отраслях экономической деятельности на территории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11) подготовка предложений и рекомендаций для органов исполнительной власти Чукотского автономного округа и органов местного самоуправления Чукотского автономного округа по вопросам развития конкурентной среды на территории Чукотского автономного округа с учетом лучших региональных практик;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12) обеспечение согласованности интересов органов исполнительной власти Чукотского автономного округа и органов местного самоуправления Чукотского автономного округа, хозяйствующих субъектов, общественных, научных и иных организаций при решении вопросов развития конкуренции на территории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13) организация консультативно-методического обеспечения работ, связанных с внедрением на территории Чукотского автономного округа Стандарта;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14) рассмотрение и согласование проекта перечня приоритетных и социально значимых рынков (с обоснованием их выбора) для содействия развитию конкуренции в Чукотском автономном округе и подготовка рекомендаций по его корректировке;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15) рассмотрение и согласование проекта плана мероприятий ("дорожной карты") по внедрению Стандарта на территории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16) обсуждение хода выполнения плана мероприятий ("дорожной карты") по внедрению Стандарта на территории Чукотского автономного округа, выработка предложений по его корректировке;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17) проведение анализа и рассмотрение результатов мониторинга состояния и развития конкурентной среды на рынках товаров и услуг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18) рассмотрение проектов нормативных правовых актов Чукотского автономного округа, иных документов, затрагивающих вопросы развития конкуренции в Чукотском автономном округе, в части их возможного воздействия на состояние и развитие конкуренции в Чукотском автономном </w:t>
      </w:r>
      <w:r w:rsidRPr="00C07173">
        <w:rPr>
          <w:rFonts w:ascii="Times New Roman" w:hAnsi="Times New Roman" w:cs="Times New Roman"/>
          <w:sz w:val="28"/>
          <w:szCs w:val="28"/>
        </w:rPr>
        <w:lastRenderedPageBreak/>
        <w:t>округе;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19) рассмотрение и утверждение ежегодного доклада о состоянии и развитии конкурентной среды на рынках товаров, работ и услуг Чукотского автономного округа;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20) подготовка предложений по иным вопросам, предусмотренным Стандартом.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 w:rsidP="00C0717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3.1. Совет имеет право: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1) запрашивать в установленном порядке у органов исполнительной власти Чукотского автономного округа, территориальных органов федеральных органов исполнительной власти, органов местного самоуправления Чукотского автономного округа, организаций, общественных объединений, представляющих интересы предпринимателей и потребителей, необходимую информацию, документы и материалы для решения задач, стоящих перед Советом;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2) приглашать на заседания Совета представителей территориальных органов федеральных органов исполнительной власти, органов исполнительной власти Чукотского автономного округа, органов местного самоуправления Чукотского автономного округа, представителей организаций, общественных объединений, представляющих интересы предпринимателей и потребителей, а также экспертов и специалистов;</w:t>
      </w:r>
    </w:p>
    <w:p w:rsidR="00C07173" w:rsidRPr="00C07173" w:rsidRDefault="00C07173" w:rsidP="00C0717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3) создавать рабочие группы для решения вопросов, входящих в компетенцию Совета.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 ОРГАНИЗАЦИЯ И ПОРЯДОК РАБОТЫ СОВЕТА</w:t>
      </w:r>
    </w:p>
    <w:p w:rsidR="00C07173" w:rsidRPr="00C07173" w:rsidRDefault="00C07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73" w:rsidRPr="00C07173" w:rsidRDefault="00C07173" w:rsidP="00C0717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4.1.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4.2. Совет состоит из председателя Совета, заместителя председателя Совета, секретаря Совета и членов Совета. Состав Совета утверждается распоряжением Губернатора Чукотского автономного округа.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4.3. Председатель Совета председательствует на заседаниях Совета и организует его работу. В отсутствие председателя Совета его обязанности исполняет заместитель председателя Совета.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4.4. Секретарь Совета обеспечивает подготовку материалов к заседанию Совета, оформление протоколов заседаний Совета, рассылку документов в соответствии с решениями Совета.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4.5. Решения Совета принимаются на его заседании простым большинством голосов от общего числа присутствующих путем открытого голосования. В случае равенства голосов решающим является голос председательствующего. Заседания правомочны, если на них присутствуют не менее половины членов Совета.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Решение Совета оформляется протоколом и подписывается председательствующим на заседании Совета и секретарем Совета.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lastRenderedPageBreak/>
        <w:t>4.6. Организационно-техническое обеспечение деятельности Совета осуществляет Департамент финансов, экономики и имущественных отношений Чукотского автономного округа.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4.7. Заседания Совета проводятся по мере необходимости, но не реже чем один раз в два месяца.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4.8. Заседания Совета проводятся публично и открыто. В заседаниях Совета могут принимать участие инвесторы, не являющиеся членами Совета.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Pr="00C07173" w:rsidRDefault="00C07173" w:rsidP="00C0717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>4.9. Материалы заседаний Совета являются открытыми и размещаются в информационно-телекоммуникационной сети "Интернет" на инвестиционном портале Чукотского автономного округа.</w:t>
      </w:r>
    </w:p>
    <w:p w:rsidR="00C07173" w:rsidRPr="00C07173" w:rsidRDefault="00C07173" w:rsidP="00C071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1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C071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07173">
        <w:rPr>
          <w:rFonts w:ascii="Times New Roman" w:hAnsi="Times New Roman" w:cs="Times New Roman"/>
          <w:sz w:val="28"/>
          <w:szCs w:val="28"/>
        </w:rPr>
        <w:t xml:space="preserve"> Губернатора Чукотского автономного округа от 29.03.2019 N 24)</w:t>
      </w:r>
    </w:p>
    <w:p w:rsidR="00C07173" w:rsidRDefault="00C07173">
      <w:pPr>
        <w:pStyle w:val="ConsPlusNormal"/>
        <w:jc w:val="both"/>
      </w:pPr>
    </w:p>
    <w:p w:rsidR="00C07173" w:rsidRDefault="00C07173">
      <w:pPr>
        <w:pStyle w:val="ConsPlusNormal"/>
        <w:jc w:val="both"/>
      </w:pPr>
    </w:p>
    <w:p w:rsidR="00BF6526" w:rsidRDefault="00BF6526"/>
    <w:sectPr w:rsidR="00BF6526" w:rsidSect="00C071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73"/>
    <w:rsid w:val="00B87697"/>
    <w:rsid w:val="00BF6526"/>
    <w:rsid w:val="00C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73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C07173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C0717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73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C07173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C0717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60088892407FB0E025DAEF6152493B3B184CA97D7C1F2B961BA4E884F741435CDD22A3B2AB72988FD4B8A4A454A98172F4A833F3F5C98A3D6E0Bv3tBA" TargetMode="External"/><Relationship Id="rId18" Type="http://schemas.openxmlformats.org/officeDocument/2006/relationships/hyperlink" Target="consultantplus://offline/ref=5260088892407FB0E025DAEF6152493B3B184CA97E791E2C9C1BA4E884F741435CDD22A3B2AB72988FD4B8A2A454A98172F4A833F3F5C98A3D6E0Bv3tBA" TargetMode="External"/><Relationship Id="rId26" Type="http://schemas.openxmlformats.org/officeDocument/2006/relationships/hyperlink" Target="consultantplus://offline/ref=5260088892407FB0E025DAEF6152493B3B184CA97E791E2C9C1BA4E884F741435CDD22A3B2AB72988FD4BBA4A454A98172F4A833F3F5C98A3D6E0Bv3t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60088892407FB0E025DAEF6152493B3B184CA97D7E18219C1BA4E884F741435CDD22B1B2F37E9A8ECAB9A1B102F8C4v2tEA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60088892407FB0E025C4E2773E133238111BA7787B117FC244FFB5D3FE4B14099223EDF4A76D9889CABBA7AEv0t9A" TargetMode="External"/><Relationship Id="rId12" Type="http://schemas.openxmlformats.org/officeDocument/2006/relationships/hyperlink" Target="consultantplus://offline/ref=5260088892407FB0E025DAEF6152493B3B184CA974781D299546AEE0DDFB4344538227A4A3AB719991D4BFB9AD00F9vCtCA" TargetMode="External"/><Relationship Id="rId17" Type="http://schemas.openxmlformats.org/officeDocument/2006/relationships/hyperlink" Target="consultantplus://offline/ref=5260088892407FB0E025DAEF6152493B3B184CA97E791E2C9C1BA4E884F741435CDD22A3B2AB72988FD4B8A4A454A98172F4A833F3F5C98A3D6E0Bv3tBA" TargetMode="External"/><Relationship Id="rId25" Type="http://schemas.openxmlformats.org/officeDocument/2006/relationships/hyperlink" Target="consultantplus://offline/ref=5260088892407FB0E025DAEF6152493B3B184CA97E791E2C9C1BA4E884F741435CDD22A3B2AB72988FD4BBA5A454A98172F4A833F3F5C98A3D6E0Bv3tBA" TargetMode="External"/><Relationship Id="rId33" Type="http://schemas.openxmlformats.org/officeDocument/2006/relationships/hyperlink" Target="consultantplus://offline/ref=5260088892407FB0E025DAEF6152493B3B184CA97E791E2C9C1BA4E884F741435CDD22A3B2AB72988FD4BAA6A454A98172F4A833F3F5C98A3D6E0Bv3t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60088892407FB0E025DAEF6152493B3B184CA97E791E2C9C1BA4E884F741435CDD22A3B2AB72988FD4B8A6A454A98172F4A833F3F5C98A3D6E0Bv3tBA" TargetMode="External"/><Relationship Id="rId20" Type="http://schemas.openxmlformats.org/officeDocument/2006/relationships/hyperlink" Target="consultantplus://offline/ref=5260088892407FB0E025DAEF6152493B3B184CA97E791E2C9C1BA4E884F741435CDD22A3B2AB72988FD4B8A0A454A98172F4A833F3F5C98A3D6E0Bv3tBA" TargetMode="External"/><Relationship Id="rId29" Type="http://schemas.openxmlformats.org/officeDocument/2006/relationships/hyperlink" Target="consultantplus://offline/ref=5260088892407FB0E025DAEF6152493B3B184CA97E791E2C9C1BA4E884F741435CDD22A3B2AB72988FD4BBA1A454A98172F4A833F3F5C98A3D6E0Bv3t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0088892407FB0E025DAEF6152493B3B184CA97E791E2C9C1BA4E884F741435CDD22A3B2AB72988FD4B9A0A454A98172F4A833F3F5C98A3D6E0Bv3tBA" TargetMode="External"/><Relationship Id="rId11" Type="http://schemas.openxmlformats.org/officeDocument/2006/relationships/hyperlink" Target="consultantplus://offline/ref=5260088892407FB0E025DAEF6152493B3B184CA97D7C1F2B961BA4E884F741435CDD22A3B2AB72988FD4B8A5A454A98172F4A833F3F5C98A3D6E0Bv3tBA" TargetMode="External"/><Relationship Id="rId24" Type="http://schemas.openxmlformats.org/officeDocument/2006/relationships/hyperlink" Target="consultantplus://offline/ref=5260088892407FB0E025DAEF6152493B3B184CA97E791E2C9C1BA4E884F741435CDD22A3B2AB72988FD4BBA6A454A98172F4A833F3F5C98A3D6E0Bv3tBA" TargetMode="External"/><Relationship Id="rId32" Type="http://schemas.openxmlformats.org/officeDocument/2006/relationships/hyperlink" Target="consultantplus://offline/ref=5260088892407FB0E025DAEF6152493B3B184CA97E791E2C9C1BA4E884F741435CDD22A3B2AB72988FD4BAA7A454A98172F4A833F3F5C98A3D6E0Bv3tBA" TargetMode="External"/><Relationship Id="rId5" Type="http://schemas.openxmlformats.org/officeDocument/2006/relationships/hyperlink" Target="consultantplus://offline/ref=5260088892407FB0E025DAEF6152493B3B184CA97D7C1F2B961BA4E884F741435CDD22A3B2AB72988FD4B9A0A454A98172F4A833F3F5C98A3D6E0Bv3tBA" TargetMode="External"/><Relationship Id="rId15" Type="http://schemas.openxmlformats.org/officeDocument/2006/relationships/hyperlink" Target="consultantplus://offline/ref=5260088892407FB0E025C4E2773E13323B1B15A1772E467D9311F1B0DBAE11040DDB74E1E8A675868DD4B8vAtEA" TargetMode="External"/><Relationship Id="rId23" Type="http://schemas.openxmlformats.org/officeDocument/2006/relationships/hyperlink" Target="consultantplus://offline/ref=5260088892407FB0E025DAEF6152493B3B184CA97E791E2C9C1BA4E884F741435CDD22A3B2AB72988FD4BBA7A454A98172F4A833F3F5C98A3D6E0Bv3tBA" TargetMode="External"/><Relationship Id="rId28" Type="http://schemas.openxmlformats.org/officeDocument/2006/relationships/hyperlink" Target="consultantplus://offline/ref=5260088892407FB0E025DAEF6152493B3B184CA97E791E2C9C1BA4E884F741435CDD22A3B2AB72988FD4BBA2A454A98172F4A833F3F5C98A3D6E0Bv3tBA" TargetMode="External"/><Relationship Id="rId10" Type="http://schemas.openxmlformats.org/officeDocument/2006/relationships/hyperlink" Target="consultantplus://offline/ref=5260088892407FB0E025DAEF6152493B3B184CA97D7C1F2B961BA4E884F741435CDD22A3B2AB72988FD4B8A6A454A98172F4A833F3F5C98A3D6E0Bv3tBA" TargetMode="External"/><Relationship Id="rId19" Type="http://schemas.openxmlformats.org/officeDocument/2006/relationships/hyperlink" Target="consultantplus://offline/ref=5260088892407FB0E025DAEF6152493B3B184CA97E7919289E1BA4E884F741435CDD22B1B2F37E9A8ECAB9A1B102F8C4v2tEA" TargetMode="External"/><Relationship Id="rId31" Type="http://schemas.openxmlformats.org/officeDocument/2006/relationships/hyperlink" Target="consultantplus://offline/ref=5260088892407FB0E025DAEF6152493B3B184CA97E791E2C9C1BA4E884F741435CDD22A3B2AB72988FD4BBAFA454A98172F4A833F3F5C98A3D6E0Bv3t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0088892407FB0E025DAEF6152493B3B184CA97D7C1F2B961BA4E884F741435CDD22A3B2AB72988FD4B9AEA454A98172F4A833F3F5C98A3D6E0Bv3tBA" TargetMode="External"/><Relationship Id="rId14" Type="http://schemas.openxmlformats.org/officeDocument/2006/relationships/hyperlink" Target="consultantplus://offline/ref=5260088892407FB0E025DAEF6152493B3B184CA97E791E2C9C1BA4E884F741435CDD22A3B2AB72988FD4B9AFA454A98172F4A833F3F5C98A3D6E0Bv3tBA" TargetMode="External"/><Relationship Id="rId22" Type="http://schemas.openxmlformats.org/officeDocument/2006/relationships/hyperlink" Target="consultantplus://offline/ref=5260088892407FB0E025DAEF6152493B3B184CA97E791E2C9C1BA4E884F741435CDD22A3B2AB72988FD4B8AEA454A98172F4A833F3F5C98A3D6E0Bv3tBA" TargetMode="External"/><Relationship Id="rId27" Type="http://schemas.openxmlformats.org/officeDocument/2006/relationships/hyperlink" Target="consultantplus://offline/ref=5260088892407FB0E025DAEF6152493B3B184CA97E791E2C9C1BA4E884F741435CDD22A3B2AB72988FD4BBA3A454A98172F4A833F3F5C98A3D6E0Bv3tBA" TargetMode="External"/><Relationship Id="rId30" Type="http://schemas.openxmlformats.org/officeDocument/2006/relationships/hyperlink" Target="consultantplus://offline/ref=5260088892407FB0E025DAEF6152493B3B184CA97E791E2C9C1BA4E884F741435CDD22A3B2AB72988FD4BBA0A454A98172F4A833F3F5C98A3D6E0Bv3tBA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260088892407FB0E025C4E2773E1332381B17A27B70117FC244FFB5D3FE4B141B927BE1F6A673998FDFEDF6EB55F5C726E7AA34F3F7CF95v3t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3042</Words>
  <Characters>17344</Characters>
  <Application>Microsoft Office Word</Application>
  <DocSecurity>0</DocSecurity>
  <Lines>144</Lines>
  <Paragraphs>40</Paragraphs>
  <ScaleCrop>false</ScaleCrop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Меденова Айнагуль Хамидоллаевна</dc:creator>
  <cp:lastModifiedBy>Меденова Айнагуль Хамидоллаевна</cp:lastModifiedBy>
  <cp:revision>1</cp:revision>
  <dcterms:created xsi:type="dcterms:W3CDTF">2019-06-21T00:45:00Z</dcterms:created>
  <dcterms:modified xsi:type="dcterms:W3CDTF">2019-06-21T02:35:00Z</dcterms:modified>
</cp:coreProperties>
</file>