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79"/>
        <w:gridCol w:w="636"/>
        <w:gridCol w:w="1843"/>
        <w:gridCol w:w="425"/>
        <w:gridCol w:w="1701"/>
      </w:tblGrid>
      <w:tr w:rsidR="00BA18B6" w:rsidRPr="00006144" w:rsidTr="00FC7F6E">
        <w:tc>
          <w:tcPr>
            <w:tcW w:w="10279" w:type="dxa"/>
            <w:vMerge w:val="restart"/>
          </w:tcPr>
          <w:p w:rsidR="00BA18B6" w:rsidRPr="00006144" w:rsidRDefault="00BA18B6" w:rsidP="00FC7F6E"/>
        </w:tc>
        <w:tc>
          <w:tcPr>
            <w:tcW w:w="4605" w:type="dxa"/>
            <w:gridSpan w:val="4"/>
          </w:tcPr>
          <w:p w:rsidR="00BA18B6" w:rsidRPr="00006144" w:rsidRDefault="00BA18B6" w:rsidP="00FC7F6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Приложение 11</w:t>
            </w:r>
          </w:p>
          <w:p w:rsidR="00BA18B6" w:rsidRPr="00006144" w:rsidRDefault="00BA18B6" w:rsidP="00FC7F6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</w:tc>
      </w:tr>
      <w:tr w:rsidR="00BA18B6" w:rsidRPr="00006144" w:rsidTr="00FC7F6E">
        <w:trPr>
          <w:trHeight w:val="268"/>
        </w:trPr>
        <w:tc>
          <w:tcPr>
            <w:tcW w:w="10279" w:type="dxa"/>
            <w:vMerge/>
          </w:tcPr>
          <w:p w:rsidR="00BA18B6" w:rsidRPr="00006144" w:rsidRDefault="00BA18B6" w:rsidP="00FC7F6E"/>
        </w:tc>
        <w:tc>
          <w:tcPr>
            <w:tcW w:w="636" w:type="dxa"/>
          </w:tcPr>
          <w:p w:rsidR="00BA18B6" w:rsidRPr="00006144" w:rsidRDefault="00BA18B6" w:rsidP="00FC7F6E">
            <w:pPr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28.02.2022</w:t>
            </w:r>
          </w:p>
        </w:tc>
        <w:tc>
          <w:tcPr>
            <w:tcW w:w="425" w:type="dxa"/>
          </w:tcPr>
          <w:p w:rsidR="00BA18B6" w:rsidRPr="00006144" w:rsidRDefault="00BA18B6" w:rsidP="00FC7F6E">
            <w:pPr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sz w:val="26"/>
                <w:szCs w:val="26"/>
              </w:rPr>
            </w:pPr>
            <w:r w:rsidRPr="00006144">
              <w:rPr>
                <w:sz w:val="26"/>
                <w:szCs w:val="26"/>
              </w:rPr>
              <w:t>01-21/148</w:t>
            </w:r>
          </w:p>
        </w:tc>
      </w:tr>
      <w:tr w:rsidR="00BA18B6" w:rsidRPr="00006144" w:rsidTr="00FC7F6E">
        <w:trPr>
          <w:trHeight w:val="201"/>
        </w:trPr>
        <w:tc>
          <w:tcPr>
            <w:tcW w:w="10279" w:type="dxa"/>
            <w:vMerge/>
          </w:tcPr>
          <w:p w:rsidR="00BA18B6" w:rsidRPr="00006144" w:rsidRDefault="00BA18B6" w:rsidP="00FC7F6E"/>
        </w:tc>
        <w:tc>
          <w:tcPr>
            <w:tcW w:w="4605" w:type="dxa"/>
            <w:gridSpan w:val="4"/>
          </w:tcPr>
          <w:p w:rsidR="00BA18B6" w:rsidRPr="00006144" w:rsidRDefault="00BA18B6" w:rsidP="00FC7F6E"/>
        </w:tc>
      </w:tr>
      <w:tr w:rsidR="00BA18B6" w:rsidRPr="00006144" w:rsidTr="00FC7F6E">
        <w:trPr>
          <w:trHeight w:val="569"/>
        </w:trPr>
        <w:tc>
          <w:tcPr>
            <w:tcW w:w="10279" w:type="dxa"/>
            <w:vMerge/>
          </w:tcPr>
          <w:p w:rsidR="00BA18B6" w:rsidRPr="00006144" w:rsidRDefault="00BA18B6" w:rsidP="00FC7F6E"/>
        </w:tc>
        <w:tc>
          <w:tcPr>
            <w:tcW w:w="4605" w:type="dxa"/>
            <w:gridSpan w:val="4"/>
            <w:tcBorders>
              <w:bottom w:val="single" w:sz="4" w:space="0" w:color="auto"/>
            </w:tcBorders>
          </w:tcPr>
          <w:p w:rsidR="00BA18B6" w:rsidRPr="00006144" w:rsidRDefault="00BA18B6" w:rsidP="00FC7F6E">
            <w:pPr>
              <w:tabs>
                <w:tab w:val="left" w:pos="5400"/>
              </w:tabs>
              <w:jc w:val="center"/>
            </w:pPr>
            <w:r w:rsidRPr="00006144">
              <w:t>Департамент образования и науки Чукотского автономного округа</w:t>
            </w:r>
          </w:p>
        </w:tc>
      </w:tr>
      <w:tr w:rsidR="00BA18B6" w:rsidRPr="00006144" w:rsidTr="00FC7F6E">
        <w:trPr>
          <w:trHeight w:val="693"/>
        </w:trPr>
        <w:tc>
          <w:tcPr>
            <w:tcW w:w="10279" w:type="dxa"/>
            <w:vMerge/>
          </w:tcPr>
          <w:p w:rsidR="00BA18B6" w:rsidRPr="00006144" w:rsidRDefault="00BA18B6" w:rsidP="00FC7F6E"/>
        </w:tc>
        <w:tc>
          <w:tcPr>
            <w:tcW w:w="4605" w:type="dxa"/>
            <w:gridSpan w:val="4"/>
            <w:tcBorders>
              <w:top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i/>
                <w:iCs/>
              </w:rPr>
            </w:pPr>
            <w:r w:rsidRPr="00006144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BA18B6" w:rsidRPr="00006144" w:rsidRDefault="00BA18B6" w:rsidP="00BA18B6">
      <w:pPr>
        <w:pStyle w:val="ConsPlusNonformat"/>
        <w:jc w:val="center"/>
        <w:rPr>
          <w:rStyle w:val="FontStyle54"/>
          <w:b/>
          <w:bCs/>
          <w:sz w:val="24"/>
          <w:szCs w:val="24"/>
        </w:rPr>
      </w:pPr>
    </w:p>
    <w:p w:rsidR="00BA18B6" w:rsidRPr="00006144" w:rsidRDefault="00BA18B6" w:rsidP="00BA18B6">
      <w:pPr>
        <w:pStyle w:val="ConsPlusNonformat"/>
        <w:jc w:val="center"/>
        <w:rPr>
          <w:rStyle w:val="FontStyle54"/>
          <w:b/>
          <w:bCs/>
          <w:sz w:val="24"/>
          <w:szCs w:val="24"/>
        </w:rPr>
      </w:pPr>
      <w:r w:rsidRPr="00006144">
        <w:rPr>
          <w:rStyle w:val="FontStyle54"/>
          <w:b/>
          <w:bCs/>
          <w:sz w:val="24"/>
          <w:szCs w:val="24"/>
        </w:rPr>
        <w:t>СПРАВКА</w:t>
      </w:r>
    </w:p>
    <w:p w:rsidR="00BA18B6" w:rsidRPr="00006144" w:rsidRDefault="00BA18B6" w:rsidP="00BA18B6">
      <w:pPr>
        <w:pStyle w:val="Style17"/>
        <w:widowControl/>
        <w:spacing w:line="240" w:lineRule="auto"/>
        <w:ind w:left="600"/>
        <w:rPr>
          <w:rStyle w:val="FontStyle54"/>
          <w:b/>
          <w:bCs/>
        </w:rPr>
      </w:pPr>
      <w:r w:rsidRPr="00006144">
        <w:rPr>
          <w:rStyle w:val="FontStyle54"/>
          <w:b/>
          <w:bCs/>
        </w:rPr>
        <w:t xml:space="preserve">о наличии у профессиональной образовательной организации, </w:t>
      </w:r>
    </w:p>
    <w:p w:rsidR="00BA18B6" w:rsidRPr="00006144" w:rsidRDefault="00BA18B6" w:rsidP="00BA18B6">
      <w:pPr>
        <w:pStyle w:val="Style17"/>
        <w:widowControl/>
        <w:spacing w:line="240" w:lineRule="auto"/>
        <w:ind w:left="600"/>
        <w:rPr>
          <w:rStyle w:val="FontStyle54"/>
          <w:b/>
          <w:bCs/>
        </w:rPr>
      </w:pPr>
      <w:r w:rsidRPr="00006144">
        <w:rPr>
          <w:rStyle w:val="FontStyle54"/>
          <w:b/>
          <w:bCs/>
        </w:rPr>
        <w:t xml:space="preserve">организации, осуществляющей обучение по образовательным программам профессиональной подготовки, </w:t>
      </w:r>
    </w:p>
    <w:p w:rsidR="00BA18B6" w:rsidRPr="00006144" w:rsidRDefault="00BA18B6" w:rsidP="00BA18B6">
      <w:pPr>
        <w:pStyle w:val="Style17"/>
        <w:widowControl/>
        <w:spacing w:line="240" w:lineRule="auto"/>
        <w:ind w:left="600"/>
        <w:rPr>
          <w:rStyle w:val="FontStyle54"/>
          <w:b/>
          <w:bCs/>
        </w:rPr>
      </w:pPr>
      <w:r w:rsidRPr="00006144">
        <w:rPr>
          <w:rStyle w:val="FontStyle54"/>
          <w:b/>
          <w:bCs/>
        </w:rPr>
        <w:t>специальных условий для получения образования обучающимися с ограниченными возможностями здоровья</w:t>
      </w:r>
    </w:p>
    <w:p w:rsidR="00BA18B6" w:rsidRPr="00006144" w:rsidRDefault="00BA18B6" w:rsidP="00BA18B6">
      <w:pPr>
        <w:pStyle w:val="Style3"/>
        <w:widowControl/>
        <w:spacing w:before="86"/>
        <w:jc w:val="center"/>
        <w:rPr>
          <w:rStyle w:val="FontStyle77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676"/>
      </w:tblGrid>
      <w:tr w:rsidR="00BA18B6" w:rsidRPr="00006144" w:rsidTr="00FC7F6E">
        <w:tc>
          <w:tcPr>
            <w:tcW w:w="14884" w:type="dxa"/>
            <w:tcBorders>
              <w:bottom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A18B6" w:rsidRPr="00006144" w:rsidTr="00FC7F6E"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18B6" w:rsidRPr="00006144" w:rsidTr="00FC7F6E">
        <w:tc>
          <w:tcPr>
            <w:tcW w:w="14884" w:type="dxa"/>
            <w:tcBorders>
              <w:top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(указывается полное наименование соискателя лицензии (лицензиата),</w:t>
            </w:r>
          </w:p>
          <w:p w:rsidR="00BA18B6" w:rsidRPr="00006144" w:rsidRDefault="00BA18B6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фамилия, имя, отчество индивидуального предпринимателя))</w:t>
            </w:r>
          </w:p>
        </w:tc>
      </w:tr>
      <w:tr w:rsidR="00BA18B6" w:rsidRPr="00006144" w:rsidTr="00FC7F6E">
        <w:tc>
          <w:tcPr>
            <w:tcW w:w="14884" w:type="dxa"/>
            <w:tcBorders>
              <w:bottom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18B6" w:rsidRPr="00006144" w:rsidTr="00FC7F6E"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18B6" w:rsidRPr="00006144" w:rsidTr="00FC7F6E">
        <w:trPr>
          <w:trHeight w:val="96"/>
        </w:trPr>
        <w:tc>
          <w:tcPr>
            <w:tcW w:w="14884" w:type="dxa"/>
            <w:tcBorders>
              <w:top w:val="single" w:sz="4" w:space="0" w:color="auto"/>
            </w:tcBorders>
          </w:tcPr>
          <w:p w:rsidR="00BA18B6" w:rsidRPr="00006144" w:rsidRDefault="00BA18B6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(указывается полное наименование филиала соискателя лицензии (лицензиата))</w:t>
            </w:r>
            <w:r w:rsidRPr="00006144">
              <w:rPr>
                <w:b/>
                <w:i/>
                <w:iCs/>
                <w:sz w:val="20"/>
                <w:szCs w:val="20"/>
              </w:rPr>
              <w:t>*(1)</w:t>
            </w:r>
          </w:p>
        </w:tc>
      </w:tr>
    </w:tbl>
    <w:p w:rsidR="00BA18B6" w:rsidRPr="00006144" w:rsidRDefault="00BA18B6" w:rsidP="00BA18B6">
      <w:pPr>
        <w:pStyle w:val="Style3"/>
        <w:widowControl/>
        <w:spacing w:before="86"/>
        <w:rPr>
          <w:rStyle w:val="FontStyle77"/>
          <w:b w:val="0"/>
          <w:bCs w:val="0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№ п/п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Наименование показателя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 xml:space="preserve">Перечень специальных условий, </w:t>
            </w:r>
          </w:p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имеющихся в образовательном учреждении</w:t>
            </w: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1.</w:t>
            </w:r>
          </w:p>
        </w:tc>
        <w:tc>
          <w:tcPr>
            <w:tcW w:w="14175" w:type="dxa"/>
            <w:gridSpan w:val="2"/>
          </w:tcPr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 xml:space="preserve">Информация о наличии в помещениях, зданиях инфраструктуры, обеспечивающей условия </w:t>
            </w:r>
          </w:p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>для пребывания лиц с ограниченными возможностями здоровья</w:t>
            </w: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1.1.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приспособленной входной группы здания для доступа обучающихся с ограниченными возможностями здоровья (пандусы, поручни, расширенные дверные проемы и т.д.)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1.2.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условий для беспрепятственного перемещения обучающихся с ограниченными возможностями здоровья внутри здания (приспособление коридоров, лестниц, лифтов и т.д.)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lastRenderedPageBreak/>
              <w:t>1.3.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специально оборудованных санитарно-гигиенических помещений для обучающихся с ограниченными возможностями здоровья (перила, поручни, специализированное сантехническое оборудование и т.д.)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1.4.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2.</w:t>
            </w:r>
          </w:p>
        </w:tc>
        <w:tc>
          <w:tcPr>
            <w:tcW w:w="14175" w:type="dxa"/>
            <w:gridSpan w:val="2"/>
          </w:tcPr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 xml:space="preserve">Сведения об информационном обеспечении доступности </w:t>
            </w:r>
          </w:p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  <w:b/>
              </w:rPr>
              <w:t>профессионального образования и обучения для обучающихся с ограниченными возможностями здоровья</w:t>
            </w: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2.1.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адаптированного сайта (обязательно указать ссылку на сайт)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2.2.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на сайте учреждения информации об условиях обучения обучающихся с ограниченными возможностями здоровья (обязательно указать ссылку на раздел сайта)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2.3.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 xml:space="preserve">тактильные вывески или таблички </w:t>
            </w:r>
            <w:hyperlink r:id="rId4" w:tgtFrame="_blank" w:tooltip="Таблички для слепых со шрифтом Брайля" w:history="1">
              <w:r w:rsidRPr="00006144">
                <w:rPr>
                  <w:rFonts w:eastAsia="Calibri"/>
                </w:rPr>
                <w:t xml:space="preserve"> для слабовидящих со шрифтом Брайля</w:t>
              </w:r>
            </w:hyperlink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3.</w:t>
            </w:r>
          </w:p>
        </w:tc>
        <w:tc>
          <w:tcPr>
            <w:tcW w:w="14175" w:type="dxa"/>
            <w:gridSpan w:val="2"/>
          </w:tcPr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>Нормативное правовое обеспечение</w:t>
            </w: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3.1.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 xml:space="preserve">наличие нормативного правового локального акта, регламентирующего работу с обучающимися с ограниченными возможностями здоровья 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3.2.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паспорт доступности объекта социальной инфраструктуры 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4.</w:t>
            </w:r>
          </w:p>
        </w:tc>
        <w:tc>
          <w:tcPr>
            <w:tcW w:w="14175" w:type="dxa"/>
            <w:gridSpan w:val="2"/>
          </w:tcPr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 xml:space="preserve">Система обучения обучающихся с ограниченными возможностями здоровья в организации </w:t>
            </w:r>
          </w:p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>(отметьте все имеющиеся формы)</w:t>
            </w:r>
            <w:hyperlink w:anchor="Par473" w:history="1">
              <w:r w:rsidRPr="00006144">
                <w:rPr>
                  <w:b/>
                </w:rPr>
                <w:t>*(2)</w:t>
              </w:r>
            </w:hyperlink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4.1.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инклюзивная в общих группах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4.2.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специальная в специализированных группах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4.3.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смешанная (частично в общих группах, частично в специальных)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4.4.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по индивидуальному учебному плану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4.5.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с применением дистанционных технологий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rPr>
          <w:trHeight w:val="271"/>
        </w:trPr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</w:t>
            </w:r>
          </w:p>
        </w:tc>
        <w:tc>
          <w:tcPr>
            <w:tcW w:w="14175" w:type="dxa"/>
            <w:gridSpan w:val="2"/>
          </w:tcPr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>Техническое обеспечение образования</w:t>
            </w:r>
            <w:hyperlink w:anchor="Par473" w:history="1"/>
            <w:hyperlink w:anchor="Par473" w:history="1">
              <w:r w:rsidRPr="00006144">
                <w:rPr>
                  <w:b/>
                </w:rPr>
                <w:t>*(2)</w:t>
              </w:r>
            </w:hyperlink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5.1.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5.2.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др.)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5.3.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5.4.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обеспечение возможности дистанционного обучения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lastRenderedPageBreak/>
              <w:t>5.5.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компьютерной техники и специального программного обеспечения, адаптированных для  обучающихся с ограниченными возможностями здоровья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5.6.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адаптированного для обучающихся с ограниченными возможностями здоровья производственного оборудования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5.7.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 xml:space="preserve">комплектование библиотек специальными адаптивно-техническими средствами для обучающихся с ограниченными возможностями здоровья  («говорящими книгами» на </w:t>
            </w:r>
            <w:proofErr w:type="spellStart"/>
            <w:r w:rsidRPr="00006144">
              <w:rPr>
                <w:rFonts w:eastAsia="Calibri"/>
              </w:rPr>
              <w:t>флеш</w:t>
            </w:r>
            <w:proofErr w:type="spellEnd"/>
            <w:r w:rsidRPr="00006144">
              <w:rPr>
                <w:rFonts w:eastAsia="Calibri"/>
              </w:rPr>
              <w:t>-картах и специальными аппаратами для их воспроизведения)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5.8.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иного адаптированного для обучающихся с ограниченными возможностями здоровья оборудования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6.</w:t>
            </w:r>
          </w:p>
        </w:tc>
        <w:tc>
          <w:tcPr>
            <w:tcW w:w="14175" w:type="dxa"/>
            <w:gridSpan w:val="2"/>
          </w:tcPr>
          <w:p w:rsidR="00BA18B6" w:rsidRPr="00006144" w:rsidRDefault="00BA18B6" w:rsidP="00FC7F6E">
            <w:pPr>
              <w:jc w:val="center"/>
              <w:rPr>
                <w:rFonts w:eastAsia="Calibri"/>
                <w:b/>
              </w:rPr>
            </w:pPr>
            <w:r w:rsidRPr="00006144">
              <w:rPr>
                <w:rFonts w:eastAsia="Calibri"/>
                <w:b/>
              </w:rPr>
              <w:t>Кадровое обеспечение образования</w:t>
            </w:r>
            <w:hyperlink w:anchor="Par473" w:history="1"/>
            <w:hyperlink w:anchor="Par473" w:history="1">
              <w:r w:rsidRPr="00006144">
                <w:rPr>
                  <w:b/>
                </w:rPr>
                <w:t>*(2)</w:t>
              </w:r>
            </w:hyperlink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6.1.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обучающихся с ограниченными возможностями здоровья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  <w:tr w:rsidR="00BA18B6" w:rsidRPr="00006144" w:rsidTr="00FC7F6E">
        <w:tc>
          <w:tcPr>
            <w:tcW w:w="709" w:type="dxa"/>
          </w:tcPr>
          <w:p w:rsidR="00BA18B6" w:rsidRPr="00006144" w:rsidRDefault="00BA18B6" w:rsidP="00FC7F6E">
            <w:pPr>
              <w:jc w:val="center"/>
              <w:rPr>
                <w:rFonts w:eastAsia="Calibri"/>
              </w:rPr>
            </w:pPr>
            <w:r w:rsidRPr="00006144">
              <w:rPr>
                <w:rFonts w:eastAsia="Calibri"/>
              </w:rPr>
              <w:t>6.2.</w:t>
            </w:r>
          </w:p>
        </w:tc>
        <w:tc>
          <w:tcPr>
            <w:tcW w:w="8505" w:type="dxa"/>
          </w:tcPr>
          <w:p w:rsidR="00BA18B6" w:rsidRPr="00006144" w:rsidRDefault="00BA18B6" w:rsidP="00FC7F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06144">
              <w:rPr>
                <w:rFonts w:eastAsia="Calibri"/>
              </w:rPr>
              <w:t>наличие в штате организации ассистента (помощника), оказывающего обучающимся необходимую техническую помощь</w:t>
            </w:r>
          </w:p>
        </w:tc>
        <w:tc>
          <w:tcPr>
            <w:tcW w:w="5670" w:type="dxa"/>
          </w:tcPr>
          <w:p w:rsidR="00BA18B6" w:rsidRPr="00006144" w:rsidRDefault="00BA18B6" w:rsidP="00FC7F6E">
            <w:pPr>
              <w:rPr>
                <w:rFonts w:eastAsia="Calibri"/>
              </w:rPr>
            </w:pPr>
          </w:p>
        </w:tc>
      </w:tr>
    </w:tbl>
    <w:p w:rsidR="00BA18B6" w:rsidRPr="00006144" w:rsidRDefault="00BA18B6" w:rsidP="00BA18B6">
      <w:pPr>
        <w:rPr>
          <w:rStyle w:val="FontStyle76"/>
        </w:rPr>
      </w:pPr>
    </w:p>
    <w:p w:rsidR="00BA18B6" w:rsidRPr="00006144" w:rsidRDefault="00BA18B6" w:rsidP="00BA18B6">
      <w:pPr>
        <w:rPr>
          <w:rStyle w:val="FontStyle7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01"/>
        <w:gridCol w:w="336"/>
        <w:gridCol w:w="426"/>
        <w:gridCol w:w="425"/>
        <w:gridCol w:w="2551"/>
        <w:gridCol w:w="567"/>
        <w:gridCol w:w="426"/>
        <w:gridCol w:w="1030"/>
      </w:tblGrid>
      <w:tr w:rsidR="00BA18B6" w:rsidRPr="00006144" w:rsidTr="00FC7F6E">
        <w:tc>
          <w:tcPr>
            <w:tcW w:w="1701" w:type="dxa"/>
          </w:tcPr>
          <w:p w:rsidR="00BA18B6" w:rsidRPr="00006144" w:rsidRDefault="00BA18B6" w:rsidP="00FC7F6E">
            <w:pPr>
              <w:ind w:right="-250"/>
            </w:pPr>
            <w:r w:rsidRPr="00006144">
              <w:t xml:space="preserve">Дата заполнения  </w:t>
            </w:r>
          </w:p>
        </w:tc>
        <w:tc>
          <w:tcPr>
            <w:tcW w:w="283" w:type="dxa"/>
          </w:tcPr>
          <w:p w:rsidR="00BA18B6" w:rsidRPr="00006144" w:rsidRDefault="00BA18B6" w:rsidP="00FC7F6E">
            <w:pPr>
              <w:ind w:right="-116"/>
            </w:pPr>
            <w:r w:rsidRPr="00006144">
              <w:t xml:space="preserve"> «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BA18B6" w:rsidRPr="00006144" w:rsidRDefault="00BA18B6" w:rsidP="00FC7F6E">
            <w:pPr>
              <w:ind w:left="-115" w:right="-292" w:hanging="36"/>
              <w:jc w:val="center"/>
            </w:pPr>
          </w:p>
        </w:tc>
        <w:tc>
          <w:tcPr>
            <w:tcW w:w="425" w:type="dxa"/>
          </w:tcPr>
          <w:p w:rsidR="00BA18B6" w:rsidRPr="00006144" w:rsidRDefault="00BA18B6" w:rsidP="00FC7F6E">
            <w:pPr>
              <w:ind w:left="-110" w:right="-56"/>
            </w:pPr>
            <w:r w:rsidRPr="00006144">
              <w:t xml:space="preserve"> »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BA18B6" w:rsidRPr="00006144" w:rsidRDefault="00BA18B6" w:rsidP="00FC7F6E">
            <w:pPr>
              <w:jc w:val="center"/>
            </w:pPr>
          </w:p>
        </w:tc>
        <w:tc>
          <w:tcPr>
            <w:tcW w:w="567" w:type="dxa"/>
          </w:tcPr>
          <w:p w:rsidR="00BA18B6" w:rsidRPr="00006144" w:rsidRDefault="00BA18B6" w:rsidP="00FC7F6E">
            <w:pPr>
              <w:ind w:right="-93"/>
            </w:pPr>
            <w:r w:rsidRPr="00006144">
              <w:t xml:space="preserve">  20 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BA18B6" w:rsidRPr="00006144" w:rsidRDefault="00BA18B6" w:rsidP="00FC7F6E">
            <w:pPr>
              <w:ind w:left="-123" w:right="-98"/>
              <w:jc w:val="center"/>
            </w:pPr>
          </w:p>
        </w:tc>
        <w:tc>
          <w:tcPr>
            <w:tcW w:w="1030" w:type="dxa"/>
          </w:tcPr>
          <w:p w:rsidR="00BA18B6" w:rsidRPr="00006144" w:rsidRDefault="00BA18B6" w:rsidP="00FC7F6E">
            <w:pPr>
              <w:ind w:left="-108"/>
            </w:pPr>
            <w:r w:rsidRPr="00006144">
              <w:t>г.</w:t>
            </w:r>
          </w:p>
        </w:tc>
      </w:tr>
    </w:tbl>
    <w:p w:rsidR="00BA18B6" w:rsidRPr="00006144" w:rsidRDefault="00BA18B6" w:rsidP="00BA18B6">
      <w:pPr>
        <w:ind w:firstLine="284"/>
        <w:rPr>
          <w:rStyle w:val="FontStyle76"/>
        </w:rPr>
      </w:pPr>
    </w:p>
    <w:p w:rsidR="00BA18B6" w:rsidRPr="00006144" w:rsidRDefault="00BA18B6" w:rsidP="00BA18B6">
      <w:pPr>
        <w:ind w:firstLine="284"/>
        <w:rPr>
          <w:rStyle w:val="FontStyle76"/>
        </w:rPr>
      </w:pPr>
    </w:p>
    <w:p w:rsidR="00BA18B6" w:rsidRPr="00006144" w:rsidRDefault="00BA18B6" w:rsidP="00BA18B6">
      <w:pPr>
        <w:ind w:firstLine="284"/>
        <w:rPr>
          <w:rStyle w:val="FontStyle76"/>
        </w:rPr>
      </w:pPr>
    </w:p>
    <w:tbl>
      <w:tblPr>
        <w:tblW w:w="14033" w:type="dxa"/>
        <w:jc w:val="center"/>
        <w:tblLayout w:type="fixed"/>
        <w:tblLook w:val="00A0" w:firstRow="1" w:lastRow="0" w:firstColumn="1" w:lastColumn="0" w:noHBand="0" w:noVBand="0"/>
      </w:tblPr>
      <w:tblGrid>
        <w:gridCol w:w="4394"/>
        <w:gridCol w:w="4678"/>
        <w:gridCol w:w="4961"/>
      </w:tblGrid>
      <w:tr w:rsidR="00BA18B6" w:rsidRPr="00006144" w:rsidTr="00FC7F6E">
        <w:trPr>
          <w:trHeight w:val="737"/>
          <w:jc w:val="center"/>
        </w:trPr>
        <w:tc>
          <w:tcPr>
            <w:tcW w:w="4394" w:type="dxa"/>
          </w:tcPr>
          <w:p w:rsidR="00BA18B6" w:rsidRPr="00006144" w:rsidRDefault="00BA18B6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BA18B6" w:rsidRPr="00006144" w:rsidRDefault="00BA18B6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 лицензиата)</w:t>
            </w:r>
          </w:p>
        </w:tc>
        <w:tc>
          <w:tcPr>
            <w:tcW w:w="4678" w:type="dxa"/>
          </w:tcPr>
          <w:p w:rsidR="00BA18B6" w:rsidRPr="00006144" w:rsidRDefault="00BA18B6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BA18B6" w:rsidRPr="00006144" w:rsidRDefault="00BA18B6" w:rsidP="00FC7F6E">
            <w:pPr>
              <w:tabs>
                <w:tab w:val="left" w:leader="underscore" w:pos="952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(подпись руководителя соискателя лицензии (лицензиата) или иного лица, имеющего право действовать от имени  лицензиата)</w:t>
            </w:r>
          </w:p>
        </w:tc>
        <w:tc>
          <w:tcPr>
            <w:tcW w:w="4961" w:type="dxa"/>
          </w:tcPr>
          <w:p w:rsidR="00BA18B6" w:rsidRPr="00006144" w:rsidRDefault="00BA18B6" w:rsidP="00FC7F6E">
            <w:pPr>
              <w:pBdr>
                <w:bottom w:val="single" w:sz="4" w:space="1" w:color="auto"/>
              </w:pBdr>
              <w:tabs>
                <w:tab w:val="left" w:leader="underscore" w:pos="9520"/>
              </w:tabs>
              <w:jc w:val="center"/>
              <w:rPr>
                <w:sz w:val="20"/>
                <w:szCs w:val="20"/>
              </w:rPr>
            </w:pPr>
          </w:p>
          <w:p w:rsidR="00BA18B6" w:rsidRPr="00006144" w:rsidRDefault="00BA18B6" w:rsidP="00FC7F6E">
            <w:pPr>
              <w:jc w:val="center"/>
              <w:rPr>
                <w:i/>
                <w:iCs/>
                <w:sz w:val="20"/>
                <w:szCs w:val="20"/>
              </w:rPr>
            </w:pPr>
            <w:r w:rsidRPr="00006144">
              <w:rPr>
                <w:i/>
                <w:iCs/>
                <w:sz w:val="20"/>
                <w:szCs w:val="20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 лицензиата)</w:t>
            </w:r>
          </w:p>
        </w:tc>
      </w:tr>
    </w:tbl>
    <w:p w:rsidR="00BA18B6" w:rsidRPr="00006144" w:rsidRDefault="00BA18B6" w:rsidP="00BA18B6">
      <w:pPr>
        <w:pStyle w:val="a3"/>
        <w:ind w:left="4500"/>
        <w:jc w:val="right"/>
        <w:rPr>
          <w:sz w:val="24"/>
          <w:szCs w:val="24"/>
        </w:rPr>
      </w:pPr>
    </w:p>
    <w:p w:rsidR="00BA18B6" w:rsidRPr="00006144" w:rsidRDefault="00BA18B6" w:rsidP="00BA18B6">
      <w:pPr>
        <w:pStyle w:val="a3"/>
        <w:ind w:left="4500"/>
        <w:jc w:val="right"/>
        <w:rPr>
          <w:sz w:val="24"/>
          <w:szCs w:val="24"/>
        </w:rPr>
      </w:pPr>
    </w:p>
    <w:p w:rsidR="00BA18B6" w:rsidRPr="00006144" w:rsidRDefault="00BA18B6" w:rsidP="00BA18B6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BA18B6" w:rsidRPr="00006144" w:rsidRDefault="00BA18B6" w:rsidP="00BA18B6">
      <w:pPr>
        <w:pStyle w:val="a3"/>
        <w:ind w:left="4500"/>
        <w:jc w:val="right"/>
        <w:rPr>
          <w:sz w:val="24"/>
          <w:szCs w:val="24"/>
        </w:rPr>
      </w:pPr>
    </w:p>
    <w:p w:rsidR="00BA18B6" w:rsidRPr="00006144" w:rsidRDefault="00BA18B6" w:rsidP="00BA18B6">
      <w:pPr>
        <w:pStyle w:val="a3"/>
        <w:ind w:left="4500"/>
        <w:jc w:val="right"/>
        <w:rPr>
          <w:sz w:val="24"/>
          <w:szCs w:val="24"/>
        </w:rPr>
      </w:pPr>
    </w:p>
    <w:p w:rsidR="00BA18B6" w:rsidRPr="00006144" w:rsidRDefault="00BA18B6" w:rsidP="00BA18B6">
      <w:pPr>
        <w:pStyle w:val="a3"/>
        <w:jc w:val="left"/>
        <w:rPr>
          <w:sz w:val="24"/>
          <w:szCs w:val="24"/>
        </w:rPr>
      </w:pPr>
    </w:p>
    <w:tbl>
      <w:tblPr>
        <w:tblW w:w="14820" w:type="dxa"/>
        <w:tblInd w:w="-106" w:type="dxa"/>
        <w:tblLook w:val="00A0" w:firstRow="1" w:lastRow="0" w:firstColumn="1" w:lastColumn="0" w:noHBand="0" w:noVBand="0"/>
      </w:tblPr>
      <w:tblGrid>
        <w:gridCol w:w="716"/>
        <w:gridCol w:w="14104"/>
      </w:tblGrid>
      <w:tr w:rsidR="00BA18B6" w:rsidRPr="00006144" w:rsidTr="00FC7F6E">
        <w:trPr>
          <w:trHeight w:val="654"/>
        </w:trPr>
        <w:tc>
          <w:tcPr>
            <w:tcW w:w="716" w:type="dxa"/>
            <w:tcBorders>
              <w:top w:val="single" w:sz="4" w:space="0" w:color="auto"/>
            </w:tcBorders>
          </w:tcPr>
          <w:p w:rsidR="00BA18B6" w:rsidRPr="00006144" w:rsidRDefault="00BA18B6" w:rsidP="00FC7F6E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*(1)</w:t>
            </w:r>
          </w:p>
          <w:p w:rsidR="00BA18B6" w:rsidRPr="00006144" w:rsidRDefault="00BA18B6" w:rsidP="00FC7F6E">
            <w:pPr>
              <w:jc w:val="right"/>
              <w:rPr>
                <w:sz w:val="20"/>
                <w:szCs w:val="20"/>
              </w:rPr>
            </w:pPr>
          </w:p>
          <w:p w:rsidR="00BA18B6" w:rsidRPr="00006144" w:rsidRDefault="00BA18B6" w:rsidP="00FC7F6E">
            <w:pPr>
              <w:jc w:val="right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*(2)</w:t>
            </w:r>
          </w:p>
        </w:tc>
        <w:tc>
          <w:tcPr>
            <w:tcW w:w="14104" w:type="dxa"/>
            <w:tcBorders>
              <w:top w:val="single" w:sz="4" w:space="0" w:color="auto"/>
            </w:tcBorders>
          </w:tcPr>
          <w:p w:rsidR="00BA18B6" w:rsidRPr="00006144" w:rsidRDefault="00BA18B6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Данные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по каждому филиалу отдельно.</w:t>
            </w:r>
          </w:p>
          <w:p w:rsidR="00BA18B6" w:rsidRPr="00006144" w:rsidRDefault="00BA18B6" w:rsidP="00FC7F6E">
            <w:pPr>
              <w:jc w:val="both"/>
              <w:rPr>
                <w:sz w:val="20"/>
                <w:szCs w:val="20"/>
              </w:rPr>
            </w:pPr>
            <w:r w:rsidRPr="00006144">
              <w:rPr>
                <w:sz w:val="20"/>
                <w:szCs w:val="20"/>
              </w:rPr>
              <w:t>Данный раздел заполняется соискателем лицензии (лицензиатом) при наличии обучающихся с ограниченными возможностями здоровья.</w:t>
            </w:r>
          </w:p>
        </w:tc>
      </w:tr>
    </w:tbl>
    <w:p w:rsidR="006025EA" w:rsidRDefault="006025EA"/>
    <w:sectPr w:rsidR="006025EA" w:rsidSect="00BA18B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43"/>
    <w:rsid w:val="005A5943"/>
    <w:rsid w:val="006025EA"/>
    <w:rsid w:val="00B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3861"/>
  <w15:chartTrackingRefBased/>
  <w15:docId w15:val="{2A9B9478-88BC-4755-A5F9-044DDB9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18B6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BA18B6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BA1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uiPriority w:val="99"/>
    <w:rsid w:val="00BA18B6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BA18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A18B6"/>
    <w:pPr>
      <w:widowControl w:val="0"/>
      <w:autoSpaceDE w:val="0"/>
      <w:autoSpaceDN w:val="0"/>
      <w:adjustRightInd w:val="0"/>
      <w:jc w:val="both"/>
    </w:pPr>
  </w:style>
  <w:style w:type="character" w:customStyle="1" w:styleId="FontStyle76">
    <w:name w:val="Font Style76"/>
    <w:uiPriority w:val="99"/>
    <w:rsid w:val="00BA18B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A18B6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nufhx.name/tablichki/265-tablichki-dlya-slep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2022-03-16T00:22:00Z</dcterms:created>
  <dcterms:modified xsi:type="dcterms:W3CDTF">2022-03-16T00:23:00Z</dcterms:modified>
</cp:coreProperties>
</file>