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A7A" w:rsidRPr="00995A7A" w:rsidRDefault="00995A7A" w:rsidP="00995A7A">
      <w:pPr>
        <w:pStyle w:val="ConsPlusNormal"/>
        <w:tabs>
          <w:tab w:val="left" w:pos="1134"/>
        </w:tabs>
        <w:ind w:firstLine="0"/>
        <w:jc w:val="center"/>
        <w:rPr>
          <w:rFonts w:ascii="Times New Roman" w:hAnsi="Times New Roman" w:cs="Times New Roman"/>
          <w:b/>
          <w:sz w:val="32"/>
          <w:szCs w:val="32"/>
        </w:rPr>
      </w:pPr>
      <w:r w:rsidRPr="00995A7A">
        <w:rPr>
          <w:rFonts w:ascii="Times New Roman" w:hAnsi="Times New Roman" w:cs="Times New Roman"/>
          <w:b/>
          <w:sz w:val="32"/>
          <w:szCs w:val="32"/>
        </w:rPr>
        <w:t>ДОКЛАД</w:t>
      </w:r>
    </w:p>
    <w:p w:rsidR="00655CF8" w:rsidRPr="00655CF8" w:rsidRDefault="00995A7A" w:rsidP="00655CF8">
      <w:pPr>
        <w:pStyle w:val="ConsPlusNormal"/>
        <w:tabs>
          <w:tab w:val="left" w:pos="1134"/>
        </w:tabs>
        <w:ind w:firstLine="0"/>
        <w:jc w:val="center"/>
        <w:rPr>
          <w:rFonts w:ascii="Times New Roman" w:hAnsi="Times New Roman" w:cs="Times New Roman"/>
          <w:i/>
          <w:kern w:val="36"/>
          <w:sz w:val="32"/>
          <w:szCs w:val="32"/>
        </w:rPr>
      </w:pPr>
      <w:r>
        <w:rPr>
          <w:rFonts w:ascii="Times New Roman" w:hAnsi="Times New Roman" w:cs="Times New Roman"/>
          <w:b/>
          <w:sz w:val="32"/>
          <w:szCs w:val="32"/>
        </w:rPr>
        <w:t>«</w:t>
      </w:r>
      <w:r w:rsidR="00655CF8" w:rsidRPr="00655CF8">
        <w:rPr>
          <w:rFonts w:ascii="Times New Roman" w:hAnsi="Times New Roman" w:cs="Times New Roman"/>
          <w:b/>
          <w:sz w:val="32"/>
          <w:szCs w:val="32"/>
        </w:rPr>
        <w:t>О ходе реализации Программы профилактики и противодействия коррупции в Чукотском автономном округе в 2</w:t>
      </w:r>
      <w:r>
        <w:rPr>
          <w:rFonts w:ascii="Times New Roman" w:hAnsi="Times New Roman" w:cs="Times New Roman"/>
          <w:b/>
          <w:sz w:val="32"/>
          <w:szCs w:val="32"/>
        </w:rPr>
        <w:t>021 - 2024 годах в 2021 году»</w:t>
      </w:r>
    </w:p>
    <w:p w:rsidR="00D575E7" w:rsidRPr="00A3250E" w:rsidRDefault="00D575E7" w:rsidP="00EA5405">
      <w:pPr>
        <w:pStyle w:val="ConsPlusNormal"/>
        <w:ind w:firstLine="851"/>
        <w:jc w:val="both"/>
        <w:rPr>
          <w:rFonts w:ascii="Times New Roman" w:hAnsi="Times New Roman" w:cs="Times New Roman"/>
          <w:sz w:val="28"/>
          <w:szCs w:val="28"/>
        </w:rPr>
      </w:pPr>
    </w:p>
    <w:p w:rsidR="002B615C" w:rsidRPr="00786406" w:rsidRDefault="005E0A42" w:rsidP="00014F0A">
      <w:pPr>
        <w:pStyle w:val="ConsPlusNormal"/>
        <w:ind w:firstLine="851"/>
        <w:jc w:val="both"/>
        <w:rPr>
          <w:rFonts w:ascii="Times New Roman" w:hAnsi="Times New Roman"/>
          <w:sz w:val="27"/>
          <w:szCs w:val="27"/>
        </w:rPr>
      </w:pPr>
      <w:r w:rsidRPr="00786406">
        <w:rPr>
          <w:rFonts w:ascii="Times New Roman" w:hAnsi="Times New Roman"/>
          <w:sz w:val="27"/>
          <w:szCs w:val="27"/>
        </w:rPr>
        <w:t xml:space="preserve">21 августа 2021 года </w:t>
      </w:r>
      <w:r w:rsidR="002B615C" w:rsidRPr="00786406">
        <w:rPr>
          <w:rFonts w:ascii="Times New Roman" w:hAnsi="Times New Roman"/>
          <w:sz w:val="27"/>
          <w:szCs w:val="27"/>
        </w:rPr>
        <w:t xml:space="preserve">Указом Президента Российской Федерации № </w:t>
      </w:r>
      <w:r w:rsidR="008E54F6" w:rsidRPr="00786406">
        <w:rPr>
          <w:rFonts w:ascii="Times New Roman" w:hAnsi="Times New Roman"/>
          <w:sz w:val="27"/>
          <w:szCs w:val="27"/>
        </w:rPr>
        <w:t>4</w:t>
      </w:r>
      <w:r w:rsidR="002B615C" w:rsidRPr="00786406">
        <w:rPr>
          <w:rFonts w:ascii="Times New Roman" w:hAnsi="Times New Roman"/>
          <w:sz w:val="27"/>
          <w:szCs w:val="27"/>
        </w:rPr>
        <w:t>78</w:t>
      </w:r>
      <w:r w:rsidR="00497976" w:rsidRPr="00786406">
        <w:rPr>
          <w:rFonts w:ascii="Times New Roman" w:hAnsi="Times New Roman"/>
          <w:sz w:val="27"/>
          <w:szCs w:val="27"/>
        </w:rPr>
        <w:t xml:space="preserve"> утвержден </w:t>
      </w:r>
      <w:r w:rsidR="002B615C" w:rsidRPr="00786406">
        <w:rPr>
          <w:rFonts w:ascii="Times New Roman" w:hAnsi="Times New Roman"/>
          <w:sz w:val="27"/>
          <w:szCs w:val="27"/>
        </w:rPr>
        <w:t>Национальн</w:t>
      </w:r>
      <w:r w:rsidR="00F0520C" w:rsidRPr="00786406">
        <w:rPr>
          <w:rFonts w:ascii="Times New Roman" w:hAnsi="Times New Roman"/>
          <w:sz w:val="27"/>
          <w:szCs w:val="27"/>
        </w:rPr>
        <w:t>ый</w:t>
      </w:r>
      <w:r w:rsidR="002B615C" w:rsidRPr="00786406">
        <w:rPr>
          <w:rFonts w:ascii="Times New Roman" w:hAnsi="Times New Roman"/>
          <w:sz w:val="27"/>
          <w:szCs w:val="27"/>
        </w:rPr>
        <w:t xml:space="preserve"> план противодействия коррупции на 20</w:t>
      </w:r>
      <w:r w:rsidR="008E54F6" w:rsidRPr="00786406">
        <w:rPr>
          <w:rFonts w:ascii="Times New Roman" w:hAnsi="Times New Roman"/>
          <w:sz w:val="27"/>
          <w:szCs w:val="27"/>
        </w:rPr>
        <w:t>21</w:t>
      </w:r>
      <w:r w:rsidR="002B615C" w:rsidRPr="00786406">
        <w:rPr>
          <w:rFonts w:ascii="Times New Roman" w:hAnsi="Times New Roman"/>
          <w:sz w:val="27"/>
          <w:szCs w:val="27"/>
        </w:rPr>
        <w:t>–202</w:t>
      </w:r>
      <w:r w:rsidR="008E54F6" w:rsidRPr="00786406">
        <w:rPr>
          <w:rFonts w:ascii="Times New Roman" w:hAnsi="Times New Roman"/>
          <w:sz w:val="27"/>
          <w:szCs w:val="27"/>
        </w:rPr>
        <w:t>4</w:t>
      </w:r>
      <w:r w:rsidR="002B615C" w:rsidRPr="00786406">
        <w:rPr>
          <w:rFonts w:ascii="Times New Roman" w:hAnsi="Times New Roman"/>
          <w:sz w:val="27"/>
          <w:szCs w:val="27"/>
        </w:rPr>
        <w:t xml:space="preserve"> годы (далее – Национальный план)</w:t>
      </w:r>
      <w:r w:rsidR="005769FC" w:rsidRPr="00786406">
        <w:rPr>
          <w:rFonts w:ascii="Times New Roman" w:hAnsi="Times New Roman"/>
          <w:sz w:val="27"/>
          <w:szCs w:val="27"/>
        </w:rPr>
        <w:t xml:space="preserve">. </w:t>
      </w:r>
      <w:r w:rsidR="0013425E" w:rsidRPr="00786406">
        <w:rPr>
          <w:rFonts w:ascii="Times New Roman" w:hAnsi="Times New Roman" w:cs="Times New Roman"/>
          <w:sz w:val="27"/>
          <w:szCs w:val="27"/>
        </w:rPr>
        <w:t>Мероприятия, предусмотренные Национальным планом</w:t>
      </w:r>
      <w:r w:rsidR="002B615C" w:rsidRPr="00786406">
        <w:rPr>
          <w:rFonts w:ascii="Times New Roman" w:hAnsi="Times New Roman" w:cs="Times New Roman"/>
          <w:sz w:val="27"/>
          <w:szCs w:val="27"/>
        </w:rPr>
        <w:t xml:space="preserve">, реализуются в рамках Программы профилактики и противодействия коррупции в Чукотском </w:t>
      </w:r>
      <w:r w:rsidR="002B615C" w:rsidRPr="00786406">
        <w:rPr>
          <w:rFonts w:ascii="Times New Roman" w:hAnsi="Times New Roman"/>
          <w:sz w:val="27"/>
          <w:szCs w:val="27"/>
        </w:rPr>
        <w:t>автономном округе на 20</w:t>
      </w:r>
      <w:r w:rsidR="008E54F6" w:rsidRPr="00786406">
        <w:rPr>
          <w:rFonts w:ascii="Times New Roman" w:hAnsi="Times New Roman"/>
          <w:sz w:val="27"/>
          <w:szCs w:val="27"/>
        </w:rPr>
        <w:t>21</w:t>
      </w:r>
      <w:r w:rsidR="002B615C" w:rsidRPr="00786406">
        <w:rPr>
          <w:rFonts w:ascii="Times New Roman" w:hAnsi="Times New Roman"/>
          <w:sz w:val="27"/>
          <w:szCs w:val="27"/>
        </w:rPr>
        <w:t>-202</w:t>
      </w:r>
      <w:r w:rsidR="00014F0A" w:rsidRPr="00786406">
        <w:rPr>
          <w:rFonts w:ascii="Times New Roman" w:hAnsi="Times New Roman"/>
          <w:sz w:val="27"/>
          <w:szCs w:val="27"/>
        </w:rPr>
        <w:t>4</w:t>
      </w:r>
      <w:r w:rsidR="002B615C" w:rsidRPr="00786406">
        <w:rPr>
          <w:rFonts w:ascii="Times New Roman" w:hAnsi="Times New Roman"/>
          <w:sz w:val="27"/>
          <w:szCs w:val="27"/>
        </w:rPr>
        <w:t xml:space="preserve"> годы, утвержденной </w:t>
      </w:r>
      <w:r w:rsidR="008E54F6" w:rsidRPr="00786406">
        <w:rPr>
          <w:rFonts w:ascii="Times New Roman" w:hAnsi="Times New Roman"/>
          <w:sz w:val="27"/>
          <w:szCs w:val="27"/>
        </w:rPr>
        <w:t>Р</w:t>
      </w:r>
      <w:r w:rsidR="002B615C" w:rsidRPr="00786406">
        <w:rPr>
          <w:rFonts w:ascii="Times New Roman" w:hAnsi="Times New Roman"/>
          <w:sz w:val="27"/>
          <w:szCs w:val="27"/>
        </w:rPr>
        <w:t xml:space="preserve">аспоряжением Правительства Чукотского автономного округа от </w:t>
      </w:r>
      <w:r w:rsidR="008E54F6" w:rsidRPr="00786406">
        <w:rPr>
          <w:rFonts w:ascii="Times New Roman" w:hAnsi="Times New Roman"/>
          <w:sz w:val="27"/>
          <w:szCs w:val="27"/>
        </w:rPr>
        <w:t>02.04.</w:t>
      </w:r>
      <w:r w:rsidR="002B615C" w:rsidRPr="00786406">
        <w:rPr>
          <w:rFonts w:ascii="Times New Roman" w:hAnsi="Times New Roman"/>
          <w:sz w:val="27"/>
          <w:szCs w:val="27"/>
        </w:rPr>
        <w:t>20</w:t>
      </w:r>
      <w:r w:rsidR="008E54F6" w:rsidRPr="00786406">
        <w:rPr>
          <w:rFonts w:ascii="Times New Roman" w:hAnsi="Times New Roman"/>
          <w:sz w:val="27"/>
          <w:szCs w:val="27"/>
        </w:rPr>
        <w:t>21</w:t>
      </w:r>
      <w:r w:rsidR="002B615C" w:rsidRPr="00786406">
        <w:rPr>
          <w:rFonts w:ascii="Times New Roman" w:hAnsi="Times New Roman"/>
          <w:sz w:val="27"/>
          <w:szCs w:val="27"/>
        </w:rPr>
        <w:t xml:space="preserve"> </w:t>
      </w:r>
      <w:r w:rsidR="00AC5B17">
        <w:rPr>
          <w:rFonts w:ascii="Times New Roman" w:hAnsi="Times New Roman"/>
          <w:sz w:val="27"/>
          <w:szCs w:val="27"/>
        </w:rPr>
        <w:t xml:space="preserve">года </w:t>
      </w:r>
      <w:r w:rsidR="000121E9">
        <w:rPr>
          <w:rFonts w:ascii="Times New Roman" w:hAnsi="Times New Roman"/>
          <w:sz w:val="27"/>
          <w:szCs w:val="27"/>
        </w:rPr>
        <w:t>№</w:t>
      </w:r>
      <w:r w:rsidR="008E54F6" w:rsidRPr="00786406">
        <w:rPr>
          <w:rFonts w:ascii="Times New Roman" w:hAnsi="Times New Roman"/>
          <w:sz w:val="27"/>
          <w:szCs w:val="27"/>
        </w:rPr>
        <w:t>123</w:t>
      </w:r>
      <w:r w:rsidR="00014F0A" w:rsidRPr="00786406">
        <w:rPr>
          <w:rFonts w:ascii="Times New Roman" w:hAnsi="Times New Roman"/>
          <w:sz w:val="27"/>
          <w:szCs w:val="27"/>
        </w:rPr>
        <w:t>-рп</w:t>
      </w:r>
      <w:r w:rsidR="00647B33">
        <w:rPr>
          <w:rFonts w:ascii="Times New Roman" w:hAnsi="Times New Roman"/>
          <w:sz w:val="27"/>
          <w:szCs w:val="27"/>
        </w:rPr>
        <w:t xml:space="preserve"> в редакции Распоряжения </w:t>
      </w:r>
      <w:r w:rsidR="000121E9">
        <w:rPr>
          <w:rFonts w:ascii="Times New Roman" w:hAnsi="Times New Roman"/>
          <w:sz w:val="27"/>
          <w:szCs w:val="27"/>
        </w:rPr>
        <w:t>Правительства от 30 сентября 2021 года №398.</w:t>
      </w:r>
    </w:p>
    <w:p w:rsidR="007B4B77" w:rsidRPr="00786406" w:rsidRDefault="002B615C" w:rsidP="00025913">
      <w:pPr>
        <w:pStyle w:val="ConsPlusNormal"/>
        <w:ind w:firstLine="851"/>
        <w:jc w:val="both"/>
        <w:rPr>
          <w:rFonts w:ascii="Times New Roman" w:hAnsi="Times New Roman"/>
          <w:sz w:val="27"/>
          <w:szCs w:val="27"/>
        </w:rPr>
      </w:pPr>
      <w:r w:rsidRPr="00786406">
        <w:rPr>
          <w:rFonts w:ascii="Times New Roman" w:hAnsi="Times New Roman" w:cs="Times New Roman"/>
          <w:sz w:val="27"/>
          <w:szCs w:val="27"/>
        </w:rPr>
        <w:t>Программа представляет собой систему правовых, организационных и профилактических мер, направленных на достижение конкретных результатов по предупреждению коррупции, минимизации и (или) ликвидации последствий коррупционных правонарушений в округе</w:t>
      </w:r>
      <w:r w:rsidR="00025913" w:rsidRPr="00786406">
        <w:rPr>
          <w:rFonts w:ascii="Times New Roman" w:hAnsi="Times New Roman" w:cs="Times New Roman"/>
          <w:sz w:val="27"/>
          <w:szCs w:val="27"/>
        </w:rPr>
        <w:t xml:space="preserve">, </w:t>
      </w:r>
      <w:r w:rsidR="007B4B77" w:rsidRPr="00786406">
        <w:rPr>
          <w:rFonts w:ascii="Times New Roman" w:hAnsi="Times New Roman"/>
          <w:sz w:val="27"/>
          <w:szCs w:val="27"/>
        </w:rPr>
        <w:t>сгруппирован</w:t>
      </w:r>
      <w:r w:rsidR="00025913" w:rsidRPr="00786406">
        <w:rPr>
          <w:rFonts w:ascii="Times New Roman" w:hAnsi="Times New Roman"/>
          <w:sz w:val="27"/>
          <w:szCs w:val="27"/>
        </w:rPr>
        <w:t>н</w:t>
      </w:r>
      <w:r w:rsidR="007B4B77" w:rsidRPr="00786406">
        <w:rPr>
          <w:rFonts w:ascii="Times New Roman" w:hAnsi="Times New Roman"/>
          <w:sz w:val="27"/>
          <w:szCs w:val="27"/>
        </w:rPr>
        <w:t>ы</w:t>
      </w:r>
      <w:r w:rsidR="00025913" w:rsidRPr="00786406">
        <w:rPr>
          <w:rFonts w:ascii="Times New Roman" w:hAnsi="Times New Roman"/>
          <w:sz w:val="27"/>
          <w:szCs w:val="27"/>
        </w:rPr>
        <w:t>х</w:t>
      </w:r>
      <w:r w:rsidR="007B4B77" w:rsidRPr="00786406">
        <w:rPr>
          <w:rFonts w:ascii="Times New Roman" w:hAnsi="Times New Roman"/>
          <w:sz w:val="27"/>
          <w:szCs w:val="27"/>
        </w:rPr>
        <w:t xml:space="preserve"> по </w:t>
      </w:r>
      <w:r w:rsidR="00AC5B17">
        <w:rPr>
          <w:rFonts w:ascii="Times New Roman" w:hAnsi="Times New Roman"/>
          <w:sz w:val="27"/>
          <w:szCs w:val="27"/>
        </w:rPr>
        <w:t>шести базовым направлениям.</w:t>
      </w:r>
    </w:p>
    <w:p w:rsidR="00DC44E3" w:rsidRPr="00786406" w:rsidRDefault="00DC44E3" w:rsidP="003646BC">
      <w:pPr>
        <w:shd w:val="clear" w:color="auto" w:fill="FFFFFF"/>
        <w:autoSpaceDE w:val="0"/>
        <w:spacing w:after="0" w:line="240" w:lineRule="auto"/>
        <w:ind w:firstLine="851"/>
        <w:contextualSpacing/>
        <w:jc w:val="both"/>
        <w:rPr>
          <w:rFonts w:ascii="Times New Roman" w:hAnsi="Times New Roman"/>
          <w:sz w:val="27"/>
          <w:szCs w:val="27"/>
          <w:lang w:eastAsia="zh-CN"/>
        </w:rPr>
      </w:pPr>
    </w:p>
    <w:p w:rsidR="008B1D26" w:rsidRPr="0078194C" w:rsidRDefault="00DC44E3" w:rsidP="005322E7">
      <w:pPr>
        <w:shd w:val="clear" w:color="auto" w:fill="FFFFFF"/>
        <w:autoSpaceDE w:val="0"/>
        <w:spacing w:after="0" w:line="240" w:lineRule="auto"/>
        <w:contextualSpacing/>
        <w:jc w:val="center"/>
        <w:rPr>
          <w:rFonts w:ascii="Times New Roman" w:hAnsi="Times New Roman"/>
          <w:b/>
          <w:spacing w:val="-4"/>
          <w:sz w:val="27"/>
          <w:szCs w:val="27"/>
          <w:lang w:eastAsia="en-US"/>
        </w:rPr>
      </w:pPr>
      <w:r w:rsidRPr="0078194C">
        <w:rPr>
          <w:rFonts w:ascii="Times New Roman" w:hAnsi="Times New Roman"/>
          <w:b/>
          <w:spacing w:val="-4"/>
          <w:sz w:val="27"/>
          <w:szCs w:val="27"/>
          <w:lang w:eastAsia="en-US"/>
        </w:rPr>
        <w:t xml:space="preserve">Организационное и правовое обеспечение реализации </w:t>
      </w:r>
    </w:p>
    <w:p w:rsidR="00DC44E3" w:rsidRPr="00786406" w:rsidRDefault="00DC44E3" w:rsidP="005322E7">
      <w:pPr>
        <w:shd w:val="clear" w:color="auto" w:fill="FFFFFF"/>
        <w:autoSpaceDE w:val="0"/>
        <w:spacing w:after="0" w:line="240" w:lineRule="auto"/>
        <w:contextualSpacing/>
        <w:jc w:val="center"/>
        <w:rPr>
          <w:rFonts w:ascii="Times New Roman" w:hAnsi="Times New Roman"/>
          <w:b/>
          <w:spacing w:val="-4"/>
          <w:sz w:val="27"/>
          <w:szCs w:val="27"/>
          <w:lang w:eastAsia="en-US"/>
        </w:rPr>
      </w:pPr>
      <w:r w:rsidRPr="0078194C">
        <w:rPr>
          <w:rFonts w:ascii="Times New Roman" w:hAnsi="Times New Roman"/>
          <w:b/>
          <w:spacing w:val="-4"/>
          <w:sz w:val="27"/>
          <w:szCs w:val="27"/>
          <w:lang w:eastAsia="en-US"/>
        </w:rPr>
        <w:t>антикоррупционных мер</w:t>
      </w:r>
    </w:p>
    <w:p w:rsidR="00DC44E3" w:rsidRPr="00786406" w:rsidRDefault="00DC44E3" w:rsidP="00DC44E3">
      <w:pPr>
        <w:shd w:val="clear" w:color="auto" w:fill="FFFFFF"/>
        <w:autoSpaceDE w:val="0"/>
        <w:spacing w:after="0" w:line="240" w:lineRule="auto"/>
        <w:ind w:firstLine="851"/>
        <w:contextualSpacing/>
        <w:jc w:val="center"/>
        <w:rPr>
          <w:b/>
          <w:spacing w:val="-4"/>
          <w:sz w:val="27"/>
          <w:szCs w:val="27"/>
          <w:lang w:eastAsia="en-US"/>
        </w:rPr>
      </w:pPr>
    </w:p>
    <w:p w:rsidR="00823CCD" w:rsidRPr="00786406" w:rsidRDefault="00220DB2" w:rsidP="00D3780B">
      <w:pPr>
        <w:shd w:val="clear" w:color="auto" w:fill="FFFFFF"/>
        <w:autoSpaceDE w:val="0"/>
        <w:spacing w:after="0" w:line="240" w:lineRule="auto"/>
        <w:ind w:firstLine="851"/>
        <w:contextualSpacing/>
        <w:jc w:val="both"/>
        <w:rPr>
          <w:rFonts w:ascii="Times New Roman" w:hAnsi="Times New Roman"/>
          <w:sz w:val="27"/>
          <w:szCs w:val="27"/>
        </w:rPr>
      </w:pPr>
      <w:r>
        <w:rPr>
          <w:rFonts w:ascii="Times New Roman" w:hAnsi="Times New Roman"/>
          <w:sz w:val="27"/>
          <w:szCs w:val="27"/>
        </w:rPr>
        <w:t>Р</w:t>
      </w:r>
      <w:r w:rsidR="0028092F" w:rsidRPr="00786406">
        <w:rPr>
          <w:rFonts w:ascii="Times New Roman" w:hAnsi="Times New Roman"/>
          <w:sz w:val="27"/>
          <w:szCs w:val="27"/>
        </w:rPr>
        <w:t>еализации антикоррупционных мер</w:t>
      </w:r>
      <w:r w:rsidR="00A155B2" w:rsidRPr="00786406">
        <w:rPr>
          <w:rFonts w:ascii="Times New Roman" w:hAnsi="Times New Roman"/>
          <w:sz w:val="27"/>
          <w:szCs w:val="27"/>
        </w:rPr>
        <w:t xml:space="preserve"> </w:t>
      </w:r>
      <w:r>
        <w:rPr>
          <w:rFonts w:ascii="Times New Roman" w:hAnsi="Times New Roman"/>
          <w:sz w:val="27"/>
          <w:szCs w:val="27"/>
        </w:rPr>
        <w:t xml:space="preserve">в исполнительных органах государственной власти и органах местного самоуправления </w:t>
      </w:r>
      <w:r w:rsidR="00FD046B">
        <w:rPr>
          <w:rFonts w:ascii="Times New Roman" w:hAnsi="Times New Roman"/>
          <w:sz w:val="27"/>
          <w:szCs w:val="27"/>
        </w:rPr>
        <w:t xml:space="preserve">округа </w:t>
      </w:r>
      <w:r w:rsidR="00A155B2" w:rsidRPr="00786406">
        <w:rPr>
          <w:rFonts w:ascii="Times New Roman" w:hAnsi="Times New Roman"/>
          <w:sz w:val="27"/>
          <w:szCs w:val="27"/>
        </w:rPr>
        <w:t xml:space="preserve">осуществляется </w:t>
      </w:r>
      <w:r w:rsidR="00DC44E3" w:rsidRPr="00786406">
        <w:rPr>
          <w:rFonts w:ascii="Times New Roman" w:hAnsi="Times New Roman"/>
          <w:sz w:val="27"/>
          <w:szCs w:val="27"/>
        </w:rPr>
        <w:t xml:space="preserve">путем </w:t>
      </w:r>
      <w:r w:rsidR="007C59F0" w:rsidRPr="00786406">
        <w:rPr>
          <w:rFonts w:ascii="Times New Roman" w:hAnsi="Times New Roman"/>
          <w:sz w:val="27"/>
          <w:szCs w:val="27"/>
        </w:rPr>
        <w:t>выполнения программных</w:t>
      </w:r>
      <w:r w:rsidR="00B85A55" w:rsidRPr="00786406">
        <w:rPr>
          <w:rFonts w:ascii="Times New Roman" w:hAnsi="Times New Roman"/>
          <w:sz w:val="27"/>
          <w:szCs w:val="27"/>
        </w:rPr>
        <w:t xml:space="preserve"> мероприятий </w:t>
      </w:r>
      <w:r w:rsidR="00DC44E3" w:rsidRPr="00786406">
        <w:rPr>
          <w:rFonts w:ascii="Times New Roman" w:hAnsi="Times New Roman"/>
          <w:sz w:val="27"/>
          <w:szCs w:val="27"/>
        </w:rPr>
        <w:t>ведомственных планов и муниципальных программ профилактики и противодействия коррупции</w:t>
      </w:r>
      <w:r w:rsidR="00823CCD" w:rsidRPr="00786406">
        <w:rPr>
          <w:rFonts w:ascii="Times New Roman" w:hAnsi="Times New Roman"/>
          <w:sz w:val="27"/>
          <w:szCs w:val="27"/>
        </w:rPr>
        <w:t>.</w:t>
      </w:r>
    </w:p>
    <w:p w:rsidR="00B85A55" w:rsidRPr="00786406" w:rsidRDefault="00823CCD" w:rsidP="00D3780B">
      <w:pPr>
        <w:shd w:val="clear" w:color="auto" w:fill="FFFFFF"/>
        <w:autoSpaceDE w:val="0"/>
        <w:spacing w:after="0" w:line="240" w:lineRule="auto"/>
        <w:ind w:firstLine="851"/>
        <w:contextualSpacing/>
        <w:jc w:val="both"/>
        <w:rPr>
          <w:rFonts w:ascii="Times New Roman" w:hAnsi="Times New Roman"/>
          <w:sz w:val="27"/>
          <w:szCs w:val="27"/>
        </w:rPr>
      </w:pPr>
      <w:r w:rsidRPr="00786406">
        <w:rPr>
          <w:rFonts w:ascii="Times New Roman" w:hAnsi="Times New Roman"/>
          <w:sz w:val="27"/>
          <w:szCs w:val="27"/>
        </w:rPr>
        <w:t>Организация работы по противодействию коррупции в государственных (муниципальных) учреждениях и предприятиях, находящихся в ведомственном подчинении исполнительных органов государственной власти Чукотского автономного округа (органам местного самоуправления), в соответствии со статьей 13.3 Федерального закона от 25 декабря 2008 года № 273-ФЗ «О противодействии коррупции» и методическими рекомендациями, мер по противодействию коррупции и их реализацию этими учреждениями (предприятиями).</w:t>
      </w:r>
    </w:p>
    <w:p w:rsidR="001508CA" w:rsidRPr="00786406" w:rsidRDefault="001508CA" w:rsidP="00D3780B">
      <w:pPr>
        <w:shd w:val="clear" w:color="auto" w:fill="FFFFFF"/>
        <w:autoSpaceDE w:val="0"/>
        <w:spacing w:after="0" w:line="240" w:lineRule="auto"/>
        <w:ind w:firstLine="851"/>
        <w:contextualSpacing/>
        <w:jc w:val="both"/>
        <w:rPr>
          <w:rFonts w:ascii="Times New Roman" w:hAnsi="Times New Roman"/>
          <w:sz w:val="27"/>
          <w:szCs w:val="27"/>
        </w:rPr>
      </w:pPr>
      <w:r w:rsidRPr="00786406">
        <w:rPr>
          <w:rFonts w:ascii="Times New Roman" w:hAnsi="Times New Roman"/>
          <w:sz w:val="27"/>
          <w:szCs w:val="27"/>
        </w:rPr>
        <w:t xml:space="preserve">Ежеквартальный мониторинг </w:t>
      </w:r>
      <w:r w:rsidR="00FD046B">
        <w:rPr>
          <w:rFonts w:ascii="Times New Roman" w:hAnsi="Times New Roman"/>
          <w:sz w:val="27"/>
          <w:szCs w:val="27"/>
        </w:rPr>
        <w:t xml:space="preserve">деятельности </w:t>
      </w:r>
      <w:r w:rsidRPr="00786406">
        <w:rPr>
          <w:rFonts w:ascii="Times New Roman" w:hAnsi="Times New Roman"/>
          <w:sz w:val="27"/>
          <w:szCs w:val="27"/>
        </w:rPr>
        <w:t xml:space="preserve">по противодействию коррупции в исполнительных органах государственной власти и органах местного самоуправления осуществляет Управление по профилактике коррупционных и иных правонарушений Чукотского автономного округа. </w:t>
      </w:r>
      <w:r w:rsidR="00726A89" w:rsidRPr="00786406">
        <w:rPr>
          <w:rFonts w:ascii="Times New Roman" w:hAnsi="Times New Roman"/>
          <w:sz w:val="27"/>
          <w:szCs w:val="27"/>
        </w:rPr>
        <w:t xml:space="preserve">Результаты мониторинга </w:t>
      </w:r>
      <w:r w:rsidRPr="00786406">
        <w:rPr>
          <w:rFonts w:ascii="Times New Roman" w:hAnsi="Times New Roman"/>
          <w:sz w:val="27"/>
          <w:szCs w:val="27"/>
        </w:rPr>
        <w:t>размеща</w:t>
      </w:r>
      <w:r w:rsidR="00726A89" w:rsidRPr="00786406">
        <w:rPr>
          <w:rFonts w:ascii="Times New Roman" w:hAnsi="Times New Roman"/>
          <w:sz w:val="27"/>
          <w:szCs w:val="27"/>
        </w:rPr>
        <w:t>ю</w:t>
      </w:r>
      <w:r w:rsidRPr="00786406">
        <w:rPr>
          <w:rFonts w:ascii="Times New Roman" w:hAnsi="Times New Roman"/>
          <w:sz w:val="27"/>
          <w:szCs w:val="27"/>
        </w:rPr>
        <w:t>тся на официальном сайте Чукотского автономного округа ЧУКОТК</w:t>
      </w:r>
      <w:r w:rsidR="009725FD">
        <w:rPr>
          <w:rFonts w:ascii="Times New Roman" w:hAnsi="Times New Roman"/>
          <w:sz w:val="27"/>
          <w:szCs w:val="27"/>
        </w:rPr>
        <w:t>А</w:t>
      </w:r>
      <w:r w:rsidRPr="00786406">
        <w:rPr>
          <w:rFonts w:ascii="Times New Roman" w:hAnsi="Times New Roman"/>
          <w:sz w:val="27"/>
          <w:szCs w:val="27"/>
        </w:rPr>
        <w:t>.РФ в разделе «Противодействие коррупции».</w:t>
      </w:r>
    </w:p>
    <w:p w:rsidR="00726A89" w:rsidRPr="00786406" w:rsidRDefault="0068555E" w:rsidP="00D3780B">
      <w:pPr>
        <w:spacing w:after="0" w:line="240" w:lineRule="auto"/>
        <w:ind w:firstLine="851"/>
        <w:jc w:val="both"/>
        <w:outlineLvl w:val="2"/>
        <w:rPr>
          <w:rFonts w:ascii="Times New Roman" w:hAnsi="Times New Roman"/>
          <w:sz w:val="27"/>
          <w:szCs w:val="27"/>
          <w:lang w:eastAsia="zh-CN"/>
        </w:rPr>
      </w:pPr>
      <w:r w:rsidRPr="00786406">
        <w:rPr>
          <w:rFonts w:ascii="Times New Roman" w:hAnsi="Times New Roman"/>
          <w:sz w:val="27"/>
          <w:szCs w:val="27"/>
          <w:lang w:eastAsia="zh-CN"/>
        </w:rPr>
        <w:t xml:space="preserve">В </w:t>
      </w:r>
      <w:r w:rsidR="00726A89" w:rsidRPr="00786406">
        <w:rPr>
          <w:rFonts w:ascii="Times New Roman" w:hAnsi="Times New Roman"/>
          <w:sz w:val="27"/>
          <w:szCs w:val="27"/>
          <w:lang w:eastAsia="zh-CN"/>
        </w:rPr>
        <w:t xml:space="preserve">целях </w:t>
      </w:r>
      <w:r w:rsidR="003A2293" w:rsidRPr="00786406">
        <w:rPr>
          <w:rFonts w:ascii="Times New Roman" w:hAnsi="Times New Roman"/>
          <w:sz w:val="27"/>
          <w:szCs w:val="27"/>
          <w:lang w:eastAsia="zh-CN"/>
        </w:rPr>
        <w:t xml:space="preserve">осуществления контроля </w:t>
      </w:r>
      <w:r w:rsidRPr="00786406">
        <w:rPr>
          <w:rFonts w:ascii="Times New Roman" w:hAnsi="Times New Roman"/>
          <w:sz w:val="27"/>
          <w:szCs w:val="27"/>
          <w:lang w:eastAsia="zh-CN"/>
        </w:rPr>
        <w:t xml:space="preserve">за соблюдением законодательства Российской Федерации о противодействии коррупции </w:t>
      </w:r>
      <w:r w:rsidR="00726A89" w:rsidRPr="00786406">
        <w:rPr>
          <w:rFonts w:ascii="Times New Roman" w:hAnsi="Times New Roman"/>
          <w:sz w:val="27"/>
          <w:szCs w:val="27"/>
          <w:lang w:eastAsia="zh-CN"/>
        </w:rPr>
        <w:t xml:space="preserve">в исполнительных органах государственной власти округа, организациях и учреждениях, находящихся в их ведомственном подчинении Постановлением Губернатора Чукотского автономного округа от 30 сентября 2021 года № 130 утвержден порядок осуществления контроля за соблюдением законодательства Российской Федерации о противодействии коррупции в исполнительных органах </w:t>
      </w:r>
      <w:r w:rsidR="00726A89" w:rsidRPr="00786406">
        <w:rPr>
          <w:rFonts w:ascii="Times New Roman" w:hAnsi="Times New Roman"/>
          <w:sz w:val="27"/>
          <w:szCs w:val="27"/>
          <w:lang w:eastAsia="zh-CN"/>
        </w:rPr>
        <w:lastRenderedPageBreak/>
        <w:t xml:space="preserve">государственной власти Чукотского автономного округа, государственных учреждениях и государственных предприятиях Чукотского автономного округа, находящихся в ведомственном подчинении исполнительных органов государственной власти Чукотского автономного округа, иных организациях, созданных для выполнения задач, поставленных перед исполнительными органами государственной власти Чукотского автономного округа, а также за реализацией в них мер по профилактике коррупционных правонарушений. В </w:t>
      </w:r>
      <w:r w:rsidR="00947D49" w:rsidRPr="00786406">
        <w:rPr>
          <w:rFonts w:ascii="Times New Roman" w:hAnsi="Times New Roman"/>
          <w:sz w:val="27"/>
          <w:szCs w:val="27"/>
          <w:lang w:eastAsia="zh-CN"/>
        </w:rPr>
        <w:t>рамках</w:t>
      </w:r>
      <w:r w:rsidR="00726A89" w:rsidRPr="00786406">
        <w:rPr>
          <w:rFonts w:ascii="Times New Roman" w:hAnsi="Times New Roman"/>
          <w:sz w:val="27"/>
          <w:szCs w:val="27"/>
          <w:lang w:eastAsia="zh-CN"/>
        </w:rPr>
        <w:t xml:space="preserve"> реализации положений названного постановления Губернатором утверждены планы контрольных мероприятий на 2022 год в отношении </w:t>
      </w:r>
      <w:r w:rsidR="00B215B2">
        <w:rPr>
          <w:rFonts w:ascii="Times New Roman" w:hAnsi="Times New Roman"/>
          <w:sz w:val="27"/>
          <w:szCs w:val="27"/>
          <w:lang w:eastAsia="zh-CN"/>
        </w:rPr>
        <w:t xml:space="preserve">                   </w:t>
      </w:r>
      <w:r w:rsidR="00726A89" w:rsidRPr="00786406">
        <w:rPr>
          <w:rFonts w:ascii="Times New Roman" w:hAnsi="Times New Roman"/>
          <w:sz w:val="27"/>
          <w:szCs w:val="27"/>
          <w:lang w:eastAsia="zh-CN"/>
        </w:rPr>
        <w:t xml:space="preserve">4 исполнительных органов государственной власти и 11 государственных учреждений и государственных предприятий, находящихся подведомственном подчинении исполнительных органов государственной власти.   </w:t>
      </w:r>
    </w:p>
    <w:p w:rsidR="0068555E" w:rsidRPr="00786406" w:rsidRDefault="00756443" w:rsidP="0068555E">
      <w:pPr>
        <w:shd w:val="clear" w:color="auto" w:fill="FFFFFF"/>
        <w:autoSpaceDE w:val="0"/>
        <w:spacing w:after="0" w:line="240" w:lineRule="auto"/>
        <w:ind w:firstLine="851"/>
        <w:contextualSpacing/>
        <w:jc w:val="both"/>
        <w:rPr>
          <w:rFonts w:ascii="Times New Roman" w:hAnsi="Times New Roman"/>
          <w:b/>
          <w:sz w:val="27"/>
          <w:szCs w:val="27"/>
        </w:rPr>
      </w:pPr>
      <w:r>
        <w:rPr>
          <w:rFonts w:ascii="Times New Roman" w:hAnsi="Times New Roman"/>
          <w:sz w:val="27"/>
          <w:szCs w:val="27"/>
        </w:rPr>
        <w:t>Ход р</w:t>
      </w:r>
      <w:r w:rsidR="00B215B2">
        <w:rPr>
          <w:rFonts w:ascii="Times New Roman" w:hAnsi="Times New Roman"/>
          <w:sz w:val="27"/>
          <w:szCs w:val="27"/>
        </w:rPr>
        <w:t>еализаци</w:t>
      </w:r>
      <w:r>
        <w:rPr>
          <w:rFonts w:ascii="Times New Roman" w:hAnsi="Times New Roman"/>
          <w:sz w:val="27"/>
          <w:szCs w:val="27"/>
        </w:rPr>
        <w:t>и</w:t>
      </w:r>
      <w:r w:rsidR="00B215B2">
        <w:rPr>
          <w:rFonts w:ascii="Times New Roman" w:hAnsi="Times New Roman"/>
          <w:sz w:val="27"/>
          <w:szCs w:val="27"/>
        </w:rPr>
        <w:t xml:space="preserve"> программных мероприятий</w:t>
      </w:r>
      <w:r>
        <w:rPr>
          <w:rFonts w:ascii="Times New Roman" w:hAnsi="Times New Roman"/>
          <w:sz w:val="27"/>
          <w:szCs w:val="27"/>
        </w:rPr>
        <w:t xml:space="preserve"> рассматривается на </w:t>
      </w:r>
      <w:r w:rsidR="0068555E" w:rsidRPr="00786406">
        <w:rPr>
          <w:rFonts w:ascii="Times New Roman" w:hAnsi="Times New Roman"/>
          <w:sz w:val="27"/>
          <w:szCs w:val="27"/>
        </w:rPr>
        <w:t>заседаниях Комиссии по координации работы по противодействию коррупции в Чукотском автономном</w:t>
      </w:r>
      <w:r w:rsidR="0068555E" w:rsidRPr="00786406">
        <w:rPr>
          <w:rFonts w:ascii="Times New Roman" w:hAnsi="Times New Roman"/>
          <w:sz w:val="27"/>
          <w:szCs w:val="27"/>
          <w:lang w:eastAsia="zh-CN"/>
        </w:rPr>
        <w:t xml:space="preserve"> округе.</w:t>
      </w:r>
      <w:r>
        <w:rPr>
          <w:rFonts w:ascii="Times New Roman" w:hAnsi="Times New Roman"/>
          <w:sz w:val="27"/>
          <w:szCs w:val="27"/>
          <w:lang w:eastAsia="zh-CN"/>
        </w:rPr>
        <w:t xml:space="preserve"> </w:t>
      </w:r>
      <w:r w:rsidR="0068555E" w:rsidRPr="00786406">
        <w:rPr>
          <w:rFonts w:ascii="Times New Roman" w:hAnsi="Times New Roman"/>
          <w:sz w:val="27"/>
          <w:szCs w:val="27"/>
          <w:lang w:eastAsia="zh-CN"/>
        </w:rPr>
        <w:t>В 2021 году  в рамках заседаний Ком</w:t>
      </w:r>
      <w:r>
        <w:rPr>
          <w:rFonts w:ascii="Times New Roman" w:hAnsi="Times New Roman"/>
          <w:sz w:val="27"/>
          <w:szCs w:val="27"/>
          <w:lang w:eastAsia="zh-CN"/>
        </w:rPr>
        <w:t xml:space="preserve">иссии были рассмотрены вопросы </w:t>
      </w:r>
      <w:r w:rsidR="0068555E" w:rsidRPr="00786406">
        <w:rPr>
          <w:rFonts w:ascii="Times New Roman" w:hAnsi="Times New Roman"/>
          <w:sz w:val="27"/>
          <w:szCs w:val="27"/>
          <w:lang w:eastAsia="zh-CN"/>
        </w:rPr>
        <w:t>реализации единой антикоррупционной политики на территории муниципальных образований: Провиденского городского округа, городских округов Певек, Эгвекинот, Анадырь.</w:t>
      </w:r>
    </w:p>
    <w:p w:rsidR="00726A89" w:rsidRPr="00786406" w:rsidRDefault="00726A89" w:rsidP="005322E7">
      <w:pPr>
        <w:shd w:val="clear" w:color="auto" w:fill="FFFFFF"/>
        <w:autoSpaceDE w:val="0"/>
        <w:spacing w:after="0" w:line="240" w:lineRule="auto"/>
        <w:contextualSpacing/>
        <w:jc w:val="center"/>
        <w:rPr>
          <w:rFonts w:ascii="Times New Roman" w:hAnsi="Times New Roman"/>
          <w:b/>
          <w:sz w:val="27"/>
          <w:szCs w:val="27"/>
        </w:rPr>
      </w:pPr>
    </w:p>
    <w:p w:rsidR="00DC44E3" w:rsidRPr="00786406" w:rsidRDefault="00DC44E3" w:rsidP="005322E7">
      <w:pPr>
        <w:shd w:val="clear" w:color="auto" w:fill="FFFFFF"/>
        <w:autoSpaceDE w:val="0"/>
        <w:spacing w:after="0" w:line="240" w:lineRule="auto"/>
        <w:contextualSpacing/>
        <w:jc w:val="center"/>
        <w:rPr>
          <w:rFonts w:ascii="Times New Roman" w:hAnsi="Times New Roman"/>
          <w:sz w:val="27"/>
          <w:szCs w:val="27"/>
          <w:lang w:eastAsia="zh-CN"/>
        </w:rPr>
      </w:pPr>
      <w:r w:rsidRPr="00786406">
        <w:rPr>
          <w:rFonts w:ascii="Times New Roman" w:hAnsi="Times New Roman"/>
          <w:b/>
          <w:sz w:val="27"/>
          <w:szCs w:val="27"/>
        </w:rPr>
        <w:t>Совершенствование кадровой работы в системе мер по</w:t>
      </w:r>
      <w:r w:rsidR="005322E7" w:rsidRPr="00786406">
        <w:rPr>
          <w:rFonts w:ascii="Times New Roman" w:hAnsi="Times New Roman"/>
          <w:b/>
          <w:sz w:val="27"/>
          <w:szCs w:val="27"/>
        </w:rPr>
        <w:t xml:space="preserve"> </w:t>
      </w:r>
      <w:r w:rsidRPr="00786406">
        <w:rPr>
          <w:rFonts w:ascii="Times New Roman" w:hAnsi="Times New Roman"/>
          <w:b/>
          <w:sz w:val="27"/>
          <w:szCs w:val="27"/>
        </w:rPr>
        <w:t>профилактике и противодействию коррупции</w:t>
      </w:r>
    </w:p>
    <w:p w:rsidR="00A97E4C" w:rsidRPr="00786406" w:rsidRDefault="00A97E4C" w:rsidP="00A97E4C">
      <w:pPr>
        <w:shd w:val="clear" w:color="auto" w:fill="FFFFFF"/>
        <w:autoSpaceDE w:val="0"/>
        <w:spacing w:after="0" w:line="240" w:lineRule="auto"/>
        <w:ind w:firstLine="851"/>
        <w:contextualSpacing/>
        <w:jc w:val="both"/>
        <w:rPr>
          <w:rFonts w:ascii="Times New Roman" w:hAnsi="Times New Roman"/>
          <w:sz w:val="27"/>
          <w:szCs w:val="27"/>
        </w:rPr>
      </w:pPr>
    </w:p>
    <w:p w:rsidR="00366009" w:rsidRPr="00786406" w:rsidRDefault="008F01A4" w:rsidP="00B912F3">
      <w:pPr>
        <w:shd w:val="clear" w:color="auto" w:fill="FFFFFF"/>
        <w:autoSpaceDE w:val="0"/>
        <w:spacing w:after="0" w:line="240" w:lineRule="auto"/>
        <w:ind w:firstLine="851"/>
        <w:contextualSpacing/>
        <w:jc w:val="both"/>
        <w:rPr>
          <w:rFonts w:ascii="Times New Roman" w:hAnsi="Times New Roman"/>
          <w:sz w:val="27"/>
          <w:szCs w:val="27"/>
          <w:lang w:eastAsia="zh-CN"/>
        </w:rPr>
      </w:pPr>
      <w:r w:rsidRPr="00786406">
        <w:rPr>
          <w:rFonts w:ascii="Times New Roman" w:hAnsi="Times New Roman"/>
          <w:sz w:val="27"/>
          <w:szCs w:val="27"/>
          <w:lang w:eastAsia="zh-CN"/>
        </w:rPr>
        <w:t>С</w:t>
      </w:r>
      <w:r w:rsidR="00B912F3" w:rsidRPr="00786406">
        <w:rPr>
          <w:rFonts w:ascii="Times New Roman" w:hAnsi="Times New Roman"/>
          <w:sz w:val="27"/>
          <w:szCs w:val="27"/>
          <w:lang w:eastAsia="zh-CN"/>
        </w:rPr>
        <w:t>овершенствования кадровой работы в системе мер по профилактике и противодействию коррупции</w:t>
      </w:r>
      <w:r w:rsidR="002D3142" w:rsidRPr="00786406">
        <w:rPr>
          <w:rFonts w:ascii="Times New Roman" w:hAnsi="Times New Roman"/>
          <w:sz w:val="27"/>
          <w:szCs w:val="27"/>
          <w:lang w:eastAsia="zh-CN"/>
        </w:rPr>
        <w:t xml:space="preserve"> </w:t>
      </w:r>
      <w:r w:rsidRPr="00786406">
        <w:rPr>
          <w:rFonts w:ascii="Times New Roman" w:hAnsi="Times New Roman"/>
          <w:sz w:val="27"/>
          <w:szCs w:val="27"/>
          <w:lang w:eastAsia="zh-CN"/>
        </w:rPr>
        <w:t>осуществляется</w:t>
      </w:r>
      <w:r w:rsidR="006E0F70" w:rsidRPr="00786406">
        <w:rPr>
          <w:rFonts w:ascii="Times New Roman" w:hAnsi="Times New Roman"/>
          <w:sz w:val="27"/>
          <w:szCs w:val="27"/>
          <w:lang w:eastAsia="zh-CN"/>
        </w:rPr>
        <w:t xml:space="preserve">, прежде всего, </w:t>
      </w:r>
      <w:r w:rsidRPr="00786406">
        <w:rPr>
          <w:rFonts w:ascii="Times New Roman" w:hAnsi="Times New Roman"/>
          <w:sz w:val="27"/>
          <w:szCs w:val="27"/>
          <w:lang w:eastAsia="zh-CN"/>
        </w:rPr>
        <w:t xml:space="preserve">путем </w:t>
      </w:r>
      <w:r w:rsidR="00463E37" w:rsidRPr="00786406">
        <w:rPr>
          <w:rFonts w:ascii="Times New Roman" w:hAnsi="Times New Roman"/>
          <w:sz w:val="27"/>
          <w:szCs w:val="27"/>
          <w:lang w:eastAsia="zh-CN"/>
        </w:rPr>
        <w:t>организации</w:t>
      </w:r>
      <w:r w:rsidR="00366009" w:rsidRPr="00786406">
        <w:rPr>
          <w:rFonts w:ascii="Times New Roman" w:hAnsi="Times New Roman"/>
          <w:sz w:val="27"/>
          <w:szCs w:val="27"/>
          <w:lang w:eastAsia="zh-CN"/>
        </w:rPr>
        <w:t xml:space="preserve"> подготовки  служащих в сфере противодействия коррупции.</w:t>
      </w:r>
      <w:r w:rsidR="00463E37" w:rsidRPr="00786406">
        <w:rPr>
          <w:rFonts w:ascii="Times New Roman" w:hAnsi="Times New Roman"/>
          <w:sz w:val="27"/>
          <w:szCs w:val="27"/>
          <w:lang w:eastAsia="zh-CN"/>
        </w:rPr>
        <w:t xml:space="preserve"> </w:t>
      </w:r>
    </w:p>
    <w:p w:rsidR="00785E66" w:rsidRPr="00786406" w:rsidRDefault="0078194C" w:rsidP="00785E66">
      <w:pPr>
        <w:shd w:val="clear" w:color="auto" w:fill="FFFFFF"/>
        <w:autoSpaceDE w:val="0"/>
        <w:spacing w:after="0" w:line="240" w:lineRule="auto"/>
        <w:ind w:firstLine="851"/>
        <w:contextualSpacing/>
        <w:jc w:val="both"/>
        <w:rPr>
          <w:rFonts w:ascii="Times New Roman" w:hAnsi="Times New Roman"/>
          <w:color w:val="000000"/>
          <w:sz w:val="27"/>
          <w:szCs w:val="27"/>
        </w:rPr>
      </w:pPr>
      <w:r>
        <w:rPr>
          <w:rFonts w:ascii="Times New Roman" w:hAnsi="Times New Roman"/>
          <w:sz w:val="27"/>
          <w:szCs w:val="27"/>
          <w:lang w:eastAsia="zh-CN"/>
        </w:rPr>
        <w:t>В</w:t>
      </w:r>
      <w:r w:rsidRPr="00786406">
        <w:rPr>
          <w:rFonts w:ascii="Times New Roman" w:hAnsi="Times New Roman"/>
          <w:sz w:val="27"/>
          <w:szCs w:val="27"/>
          <w:lang w:eastAsia="zh-CN"/>
        </w:rPr>
        <w:t xml:space="preserve"> 2021 году </w:t>
      </w:r>
      <w:r w:rsidR="00A111CB" w:rsidRPr="00786406">
        <w:rPr>
          <w:rFonts w:ascii="Times New Roman" w:hAnsi="Times New Roman"/>
          <w:sz w:val="27"/>
          <w:szCs w:val="27"/>
          <w:lang w:eastAsia="zh-CN"/>
        </w:rPr>
        <w:t>целях повышения профессионального уровня лиц, замещающих должности, в функциональные обязанности которых входит участие в противодействии коррупции</w:t>
      </w:r>
      <w:r w:rsidR="00E23E38" w:rsidRPr="00786406">
        <w:rPr>
          <w:rFonts w:ascii="Times New Roman" w:hAnsi="Times New Roman"/>
          <w:sz w:val="27"/>
          <w:szCs w:val="27"/>
          <w:lang w:eastAsia="zh-CN"/>
        </w:rPr>
        <w:t>,</w:t>
      </w:r>
      <w:r w:rsidR="00A111CB" w:rsidRPr="00786406">
        <w:rPr>
          <w:rFonts w:ascii="Times New Roman" w:hAnsi="Times New Roman"/>
          <w:sz w:val="27"/>
          <w:szCs w:val="27"/>
          <w:lang w:eastAsia="zh-CN"/>
        </w:rPr>
        <w:t xml:space="preserve"> прошли обучение</w:t>
      </w:r>
      <w:r w:rsidR="0045202E" w:rsidRPr="00786406">
        <w:rPr>
          <w:rFonts w:ascii="Times New Roman" w:hAnsi="Times New Roman"/>
          <w:sz w:val="27"/>
          <w:szCs w:val="27"/>
          <w:lang w:eastAsia="zh-CN"/>
        </w:rPr>
        <w:t xml:space="preserve"> 36 служащих, из них 18 лиц, замещающих должности госуд</w:t>
      </w:r>
      <w:r w:rsidR="005F00D6">
        <w:rPr>
          <w:rFonts w:ascii="Times New Roman" w:hAnsi="Times New Roman"/>
          <w:sz w:val="27"/>
          <w:szCs w:val="27"/>
          <w:lang w:eastAsia="zh-CN"/>
        </w:rPr>
        <w:t xml:space="preserve">арственной гражданской службы и </w:t>
      </w:r>
      <w:r w:rsidR="0045202E" w:rsidRPr="00786406">
        <w:rPr>
          <w:rFonts w:ascii="Times New Roman" w:hAnsi="Times New Roman"/>
          <w:sz w:val="27"/>
          <w:szCs w:val="27"/>
          <w:lang w:eastAsia="zh-CN"/>
        </w:rPr>
        <w:t>18 муниципальных служащих.</w:t>
      </w:r>
      <w:r w:rsidR="00E23E38" w:rsidRPr="00786406">
        <w:rPr>
          <w:rFonts w:ascii="Times New Roman" w:hAnsi="Times New Roman"/>
          <w:sz w:val="27"/>
          <w:szCs w:val="27"/>
          <w:lang w:eastAsia="zh-CN"/>
        </w:rPr>
        <w:t xml:space="preserve"> Всего в отчетном периоде </w:t>
      </w:r>
      <w:r w:rsidR="00785E66" w:rsidRPr="00786406">
        <w:rPr>
          <w:rFonts w:ascii="Times New Roman" w:hAnsi="Times New Roman"/>
          <w:sz w:val="27"/>
          <w:szCs w:val="27"/>
          <w:lang w:eastAsia="zh-CN"/>
        </w:rPr>
        <w:t>прошли обучение в области противодействия коррупции 45 служащих.</w:t>
      </w:r>
    </w:p>
    <w:p w:rsidR="002F2794" w:rsidRDefault="002F2794" w:rsidP="00B5038C">
      <w:pPr>
        <w:pStyle w:val="ConsPlusNormal"/>
        <w:ind w:firstLine="0"/>
        <w:jc w:val="center"/>
        <w:rPr>
          <w:rFonts w:ascii="Times New Roman" w:hAnsi="Times New Roman"/>
          <w:sz w:val="28"/>
          <w:szCs w:val="28"/>
        </w:rPr>
      </w:pPr>
      <w:r>
        <w:rPr>
          <w:noProof/>
        </w:rPr>
        <w:drawing>
          <wp:inline distT="0" distB="0" distL="0" distR="0" wp14:anchorId="06FD92B4" wp14:editId="48F1A8DB">
            <wp:extent cx="6029325" cy="2286000"/>
            <wp:effectExtent l="0" t="0" r="9525"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77C8B" w:rsidRPr="00786406" w:rsidRDefault="00B77C8B" w:rsidP="00B77C8B">
      <w:pPr>
        <w:shd w:val="clear" w:color="auto" w:fill="FFFFFF"/>
        <w:autoSpaceDE w:val="0"/>
        <w:spacing w:after="0" w:line="240" w:lineRule="auto"/>
        <w:ind w:firstLine="851"/>
        <w:contextualSpacing/>
        <w:jc w:val="both"/>
        <w:rPr>
          <w:rFonts w:ascii="Times New Roman" w:hAnsi="Times New Roman"/>
          <w:sz w:val="27"/>
          <w:szCs w:val="27"/>
          <w:lang w:eastAsia="zh-CN"/>
        </w:rPr>
      </w:pPr>
      <w:r w:rsidRPr="00786406">
        <w:rPr>
          <w:rFonts w:ascii="Times New Roman" w:hAnsi="Times New Roman"/>
          <w:sz w:val="27"/>
          <w:szCs w:val="27"/>
          <w:lang w:eastAsia="zh-CN"/>
        </w:rPr>
        <w:t>Финансирование на данные цели осуществляется за счет средств бюджета Чукотского автономного округа в рамках основной деятельности органов государственной власти и органов местного самоуправления.</w:t>
      </w:r>
    </w:p>
    <w:p w:rsidR="00AB65F0" w:rsidRPr="00786406" w:rsidRDefault="005322E7" w:rsidP="00AF1097">
      <w:pPr>
        <w:autoSpaceDE w:val="0"/>
        <w:autoSpaceDN w:val="0"/>
        <w:adjustRightInd w:val="0"/>
        <w:spacing w:after="0" w:line="240" w:lineRule="auto"/>
        <w:ind w:firstLine="851"/>
        <w:contextualSpacing/>
        <w:jc w:val="both"/>
        <w:rPr>
          <w:rFonts w:ascii="Times New Roman" w:hAnsi="Times New Roman"/>
          <w:sz w:val="27"/>
          <w:szCs w:val="27"/>
          <w:lang w:eastAsia="zh-CN"/>
        </w:rPr>
      </w:pPr>
      <w:r w:rsidRPr="00786406">
        <w:rPr>
          <w:rFonts w:ascii="Times New Roman" w:hAnsi="Times New Roman"/>
          <w:sz w:val="27"/>
          <w:szCs w:val="27"/>
          <w:lang w:eastAsia="zh-CN"/>
        </w:rPr>
        <w:lastRenderedPageBreak/>
        <w:t xml:space="preserve">Одним из основных </w:t>
      </w:r>
      <w:r w:rsidR="00A13FD2" w:rsidRPr="00786406">
        <w:rPr>
          <w:rFonts w:ascii="Times New Roman" w:hAnsi="Times New Roman"/>
          <w:sz w:val="27"/>
          <w:szCs w:val="27"/>
          <w:lang w:eastAsia="zh-CN"/>
        </w:rPr>
        <w:t xml:space="preserve">направлений </w:t>
      </w:r>
      <w:r w:rsidRPr="00786406">
        <w:rPr>
          <w:rFonts w:ascii="Times New Roman" w:hAnsi="Times New Roman"/>
          <w:sz w:val="27"/>
          <w:szCs w:val="27"/>
          <w:lang w:eastAsia="zh-CN"/>
        </w:rPr>
        <w:t>совершенствования кадровой работы в системе мер по профилактике и противодействию коррупции является проводимая на регулярной основе работа</w:t>
      </w:r>
      <w:r w:rsidR="003B5B5E" w:rsidRPr="00786406">
        <w:rPr>
          <w:rFonts w:ascii="Times New Roman" w:hAnsi="Times New Roman"/>
          <w:sz w:val="27"/>
          <w:szCs w:val="27"/>
          <w:lang w:eastAsia="zh-CN"/>
        </w:rPr>
        <w:t xml:space="preserve"> по обеспечению соблюдения лицами, замещающими государственные (муниципальные) должности, государственными (муниципальными) служащими запретов и ограничений, исполнения обязанностей, установленных федеральным и региональным законодательством в целях противодействия коррупции</w:t>
      </w:r>
      <w:r w:rsidR="00AB65F0" w:rsidRPr="00786406">
        <w:rPr>
          <w:rFonts w:ascii="Times New Roman" w:hAnsi="Times New Roman"/>
          <w:sz w:val="27"/>
          <w:szCs w:val="27"/>
          <w:lang w:eastAsia="zh-CN"/>
        </w:rPr>
        <w:t>.</w:t>
      </w:r>
    </w:p>
    <w:p w:rsidR="000C60D7" w:rsidRPr="00786406" w:rsidRDefault="000C60D7" w:rsidP="000C60D7">
      <w:pPr>
        <w:shd w:val="clear" w:color="auto" w:fill="FFFFFF"/>
        <w:spacing w:after="0" w:line="240" w:lineRule="auto"/>
        <w:ind w:firstLine="851"/>
        <w:jc w:val="both"/>
        <w:rPr>
          <w:rFonts w:ascii="Times New Roman" w:hAnsi="Times New Roman"/>
          <w:color w:val="000000"/>
          <w:sz w:val="27"/>
          <w:szCs w:val="27"/>
        </w:rPr>
      </w:pPr>
      <w:r w:rsidRPr="00786406">
        <w:rPr>
          <w:rFonts w:ascii="Times New Roman" w:hAnsi="Times New Roman"/>
          <w:color w:val="000000"/>
          <w:sz w:val="27"/>
          <w:szCs w:val="27"/>
        </w:rPr>
        <w:t xml:space="preserve">В целях предупреждения возможного конфликта интересов в 2021 году </w:t>
      </w:r>
      <w:r w:rsidR="00AF1097">
        <w:rPr>
          <w:rFonts w:ascii="Times New Roman" w:hAnsi="Times New Roman"/>
          <w:color w:val="000000"/>
          <w:sz w:val="27"/>
          <w:szCs w:val="27"/>
        </w:rPr>
        <w:t xml:space="preserve">        </w:t>
      </w:r>
      <w:r w:rsidRPr="00786406">
        <w:rPr>
          <w:rFonts w:ascii="Times New Roman" w:hAnsi="Times New Roman"/>
          <w:color w:val="000000"/>
          <w:sz w:val="27"/>
          <w:szCs w:val="27"/>
        </w:rPr>
        <w:t xml:space="preserve">21 муниципальный служащий уведомил представителя нанимателя о возможном возникновении конфликта интересов в связи с выполнением </w:t>
      </w:r>
      <w:r w:rsidR="00AF1097">
        <w:rPr>
          <w:rFonts w:ascii="Times New Roman" w:hAnsi="Times New Roman"/>
          <w:color w:val="000000"/>
          <w:sz w:val="27"/>
          <w:szCs w:val="27"/>
        </w:rPr>
        <w:t>им</w:t>
      </w:r>
      <w:r w:rsidRPr="00786406">
        <w:rPr>
          <w:rFonts w:ascii="Times New Roman" w:hAnsi="Times New Roman"/>
          <w:color w:val="000000"/>
          <w:sz w:val="27"/>
          <w:szCs w:val="27"/>
        </w:rPr>
        <w:t xml:space="preserve"> отдельных функций муниципального управления, с которыми связана личная заинтересованность муниципального служащего. Возможность возникновения конфликта интересов усмотрена в 1 случае. </w:t>
      </w:r>
    </w:p>
    <w:p w:rsidR="000C60D7" w:rsidRPr="00786406" w:rsidRDefault="000C60D7" w:rsidP="000C60D7">
      <w:pPr>
        <w:shd w:val="clear" w:color="auto" w:fill="FFFFFF"/>
        <w:spacing w:after="0" w:line="240" w:lineRule="auto"/>
        <w:ind w:firstLine="851"/>
        <w:jc w:val="both"/>
        <w:rPr>
          <w:rFonts w:ascii="Times New Roman" w:hAnsi="Times New Roman"/>
          <w:color w:val="000000"/>
          <w:sz w:val="27"/>
          <w:szCs w:val="27"/>
        </w:rPr>
      </w:pPr>
      <w:r w:rsidRPr="00786406">
        <w:rPr>
          <w:rFonts w:ascii="Times New Roman" w:hAnsi="Times New Roman"/>
          <w:color w:val="000000"/>
          <w:sz w:val="27"/>
          <w:szCs w:val="27"/>
        </w:rPr>
        <w:t xml:space="preserve">В рамках соблюдения ограничений по дальнейшему трудоустройству служащих, замещающих должности, включенные в перечень с коррупционными рисками, </w:t>
      </w:r>
      <w:r w:rsidR="00AA42E5" w:rsidRPr="00786406">
        <w:rPr>
          <w:rFonts w:ascii="Times New Roman" w:hAnsi="Times New Roman"/>
          <w:color w:val="000000"/>
          <w:sz w:val="27"/>
          <w:szCs w:val="27"/>
        </w:rPr>
        <w:t>о даче согласия (отказа) на замещение должностей в коммерческих или некоммерческих организациях</w:t>
      </w:r>
      <w:r w:rsidR="00AA42E5">
        <w:rPr>
          <w:rFonts w:ascii="Times New Roman" w:hAnsi="Times New Roman"/>
          <w:color w:val="000000"/>
          <w:sz w:val="27"/>
          <w:szCs w:val="27"/>
        </w:rPr>
        <w:t xml:space="preserve"> в комиссию по служебному поведению и урегулированию конфликта интересов </w:t>
      </w:r>
      <w:r w:rsidRPr="00786406">
        <w:rPr>
          <w:rFonts w:ascii="Times New Roman" w:hAnsi="Times New Roman"/>
          <w:color w:val="000000"/>
          <w:sz w:val="27"/>
          <w:szCs w:val="27"/>
        </w:rPr>
        <w:t>в 2021 году обратилось 15 граждан, ранее замещавших должности государственн</w:t>
      </w:r>
      <w:r w:rsidR="002F3266">
        <w:rPr>
          <w:rFonts w:ascii="Times New Roman" w:hAnsi="Times New Roman"/>
          <w:color w:val="000000"/>
          <w:sz w:val="27"/>
          <w:szCs w:val="27"/>
        </w:rPr>
        <w:t xml:space="preserve">ой </w:t>
      </w:r>
      <w:r w:rsidRPr="00786406">
        <w:rPr>
          <w:rFonts w:ascii="Times New Roman" w:hAnsi="Times New Roman"/>
          <w:color w:val="000000"/>
          <w:sz w:val="27"/>
          <w:szCs w:val="27"/>
        </w:rPr>
        <w:t>гражданск</w:t>
      </w:r>
      <w:r w:rsidR="002F3266">
        <w:rPr>
          <w:rFonts w:ascii="Times New Roman" w:hAnsi="Times New Roman"/>
          <w:color w:val="000000"/>
          <w:sz w:val="27"/>
          <w:szCs w:val="27"/>
        </w:rPr>
        <w:t xml:space="preserve">ой </w:t>
      </w:r>
      <w:r w:rsidRPr="00786406">
        <w:rPr>
          <w:rFonts w:ascii="Times New Roman" w:hAnsi="Times New Roman"/>
          <w:color w:val="000000"/>
          <w:sz w:val="27"/>
          <w:szCs w:val="27"/>
        </w:rPr>
        <w:t>и муниципальн</w:t>
      </w:r>
      <w:r w:rsidR="002F3266">
        <w:rPr>
          <w:rFonts w:ascii="Times New Roman" w:hAnsi="Times New Roman"/>
          <w:color w:val="000000"/>
          <w:sz w:val="27"/>
          <w:szCs w:val="27"/>
        </w:rPr>
        <w:t xml:space="preserve">ой </w:t>
      </w:r>
      <w:r w:rsidRPr="00786406">
        <w:rPr>
          <w:rFonts w:ascii="Times New Roman" w:hAnsi="Times New Roman"/>
          <w:color w:val="000000"/>
          <w:sz w:val="27"/>
          <w:szCs w:val="27"/>
        </w:rPr>
        <w:t>служ</w:t>
      </w:r>
      <w:r w:rsidR="002F3266">
        <w:rPr>
          <w:rFonts w:ascii="Times New Roman" w:hAnsi="Times New Roman"/>
          <w:color w:val="000000"/>
          <w:sz w:val="27"/>
          <w:szCs w:val="27"/>
        </w:rPr>
        <w:t>бы</w:t>
      </w:r>
      <w:r w:rsidRPr="00786406">
        <w:rPr>
          <w:rFonts w:ascii="Times New Roman" w:hAnsi="Times New Roman"/>
          <w:color w:val="000000"/>
          <w:sz w:val="27"/>
          <w:szCs w:val="27"/>
        </w:rPr>
        <w:t>, включённых в перечень долж</w:t>
      </w:r>
      <w:r w:rsidR="009F4C46">
        <w:rPr>
          <w:rFonts w:ascii="Times New Roman" w:hAnsi="Times New Roman"/>
          <w:color w:val="000000"/>
          <w:sz w:val="27"/>
          <w:szCs w:val="27"/>
        </w:rPr>
        <w:t>ностей с коррупционными рисками</w:t>
      </w:r>
      <w:r w:rsidRPr="00786406">
        <w:rPr>
          <w:rFonts w:ascii="Times New Roman" w:hAnsi="Times New Roman"/>
          <w:color w:val="000000"/>
          <w:sz w:val="27"/>
          <w:szCs w:val="27"/>
        </w:rPr>
        <w:t xml:space="preserve">. </w:t>
      </w:r>
      <w:r w:rsidR="009F4C46" w:rsidRPr="00786406">
        <w:rPr>
          <w:rFonts w:ascii="Times New Roman" w:hAnsi="Times New Roman"/>
          <w:color w:val="000000"/>
          <w:sz w:val="27"/>
          <w:szCs w:val="27"/>
        </w:rPr>
        <w:t>Замещение должностей в коммерческих и некоммерческих организациях в связи отсутствием конфликта интересов согласовано 9 гражданам.</w:t>
      </w:r>
    </w:p>
    <w:p w:rsidR="000C60D7" w:rsidRPr="00786406" w:rsidRDefault="000C60D7" w:rsidP="000C60D7">
      <w:pPr>
        <w:shd w:val="clear" w:color="auto" w:fill="FFFFFF"/>
        <w:spacing w:after="0" w:line="240" w:lineRule="auto"/>
        <w:ind w:firstLine="851"/>
        <w:jc w:val="both"/>
        <w:rPr>
          <w:rFonts w:ascii="Times New Roman" w:hAnsi="Times New Roman"/>
          <w:color w:val="000000"/>
          <w:sz w:val="27"/>
          <w:szCs w:val="27"/>
        </w:rPr>
      </w:pPr>
      <w:r w:rsidRPr="00786406">
        <w:rPr>
          <w:rFonts w:ascii="Times New Roman" w:hAnsi="Times New Roman"/>
          <w:color w:val="000000"/>
          <w:sz w:val="27"/>
          <w:szCs w:val="27"/>
        </w:rPr>
        <w:t>В</w:t>
      </w:r>
      <w:r w:rsidR="009F4C46">
        <w:rPr>
          <w:rFonts w:ascii="Times New Roman" w:hAnsi="Times New Roman"/>
          <w:color w:val="000000"/>
          <w:sz w:val="27"/>
          <w:szCs w:val="27"/>
        </w:rPr>
        <w:t xml:space="preserve"> целях </w:t>
      </w:r>
      <w:r w:rsidR="00CA3B86">
        <w:rPr>
          <w:rFonts w:ascii="Times New Roman" w:hAnsi="Times New Roman"/>
          <w:color w:val="000000"/>
          <w:sz w:val="27"/>
          <w:szCs w:val="27"/>
        </w:rPr>
        <w:t xml:space="preserve">уведомления представителя нанимателя о выполнении иной оплачиваемой работы в </w:t>
      </w:r>
      <w:r w:rsidRPr="00786406">
        <w:rPr>
          <w:rFonts w:ascii="Times New Roman" w:hAnsi="Times New Roman"/>
          <w:color w:val="000000"/>
          <w:sz w:val="27"/>
          <w:szCs w:val="27"/>
        </w:rPr>
        <w:t xml:space="preserve"> 2021 году 38 государственных  гражданских служащих и 62 муниципальных служащих представили уведомления о выполнении </w:t>
      </w:r>
      <w:r w:rsidR="00CA3B86">
        <w:rPr>
          <w:rFonts w:ascii="Times New Roman" w:hAnsi="Times New Roman"/>
          <w:color w:val="000000"/>
          <w:sz w:val="27"/>
          <w:szCs w:val="27"/>
        </w:rPr>
        <w:t xml:space="preserve">ими </w:t>
      </w:r>
      <w:r w:rsidRPr="00786406">
        <w:rPr>
          <w:rFonts w:ascii="Times New Roman" w:hAnsi="Times New Roman"/>
          <w:color w:val="000000"/>
          <w:sz w:val="27"/>
          <w:szCs w:val="27"/>
        </w:rPr>
        <w:t xml:space="preserve">иной оплачиваемой работы. 3 муниципальных служащих выполняли иную оплачиваемую работу без </w:t>
      </w:r>
      <w:r w:rsidR="006934C1">
        <w:rPr>
          <w:rFonts w:ascii="Times New Roman" w:hAnsi="Times New Roman"/>
          <w:color w:val="000000"/>
          <w:sz w:val="27"/>
          <w:szCs w:val="27"/>
        </w:rPr>
        <w:t xml:space="preserve">предварительного </w:t>
      </w:r>
      <w:r w:rsidRPr="00786406">
        <w:rPr>
          <w:rFonts w:ascii="Times New Roman" w:hAnsi="Times New Roman"/>
          <w:color w:val="000000"/>
          <w:sz w:val="27"/>
          <w:szCs w:val="27"/>
        </w:rPr>
        <w:t xml:space="preserve">уведомления представителя нанимателя. К </w:t>
      </w:r>
      <w:r w:rsidR="006934C1">
        <w:rPr>
          <w:rFonts w:ascii="Times New Roman" w:hAnsi="Times New Roman"/>
          <w:color w:val="000000"/>
          <w:sz w:val="27"/>
          <w:szCs w:val="27"/>
        </w:rPr>
        <w:t xml:space="preserve">указанным </w:t>
      </w:r>
      <w:r w:rsidRPr="00786406">
        <w:rPr>
          <w:rFonts w:ascii="Times New Roman" w:hAnsi="Times New Roman"/>
          <w:color w:val="000000"/>
          <w:sz w:val="27"/>
          <w:szCs w:val="27"/>
        </w:rPr>
        <w:t>муниципальны</w:t>
      </w:r>
      <w:r w:rsidR="006934C1">
        <w:rPr>
          <w:rFonts w:ascii="Times New Roman" w:hAnsi="Times New Roman"/>
          <w:color w:val="000000"/>
          <w:sz w:val="27"/>
          <w:szCs w:val="27"/>
        </w:rPr>
        <w:t>м</w:t>
      </w:r>
      <w:r w:rsidRPr="00786406">
        <w:rPr>
          <w:rFonts w:ascii="Times New Roman" w:hAnsi="Times New Roman"/>
          <w:color w:val="000000"/>
          <w:sz w:val="27"/>
          <w:szCs w:val="27"/>
        </w:rPr>
        <w:t xml:space="preserve"> служащим применены меры дисциплинарной ответственности. </w:t>
      </w:r>
    </w:p>
    <w:p w:rsidR="005322E7" w:rsidRDefault="005322E7" w:rsidP="005322E7">
      <w:pPr>
        <w:shd w:val="clear" w:color="auto" w:fill="FFFFFF"/>
        <w:spacing w:after="0" w:line="240" w:lineRule="auto"/>
        <w:ind w:firstLine="851"/>
        <w:jc w:val="both"/>
        <w:rPr>
          <w:rFonts w:ascii="Times New Roman" w:hAnsi="Times New Roman"/>
          <w:color w:val="000000"/>
          <w:sz w:val="28"/>
          <w:szCs w:val="28"/>
        </w:rPr>
      </w:pPr>
      <w:r w:rsidRPr="00786406">
        <w:rPr>
          <w:rFonts w:ascii="Times New Roman" w:hAnsi="Times New Roman"/>
          <w:color w:val="000000"/>
          <w:sz w:val="27"/>
          <w:szCs w:val="27"/>
        </w:rPr>
        <w:t xml:space="preserve">В ходе декларационной компании 2021 года </w:t>
      </w:r>
      <w:r w:rsidR="001A6B29">
        <w:rPr>
          <w:rFonts w:ascii="Times New Roman" w:hAnsi="Times New Roman"/>
          <w:color w:val="000000"/>
          <w:sz w:val="27"/>
          <w:szCs w:val="27"/>
        </w:rPr>
        <w:t xml:space="preserve">ответственными должностными лицами установлены факты представления </w:t>
      </w:r>
      <w:r w:rsidR="00E1741E">
        <w:rPr>
          <w:rFonts w:ascii="Times New Roman" w:hAnsi="Times New Roman"/>
          <w:color w:val="000000"/>
          <w:sz w:val="27"/>
          <w:szCs w:val="27"/>
        </w:rPr>
        <w:t>неполных и (или) недостоверных сведений о доходах, расходах, об имуществе и обязательствах имущественного характера.</w:t>
      </w:r>
      <w:r w:rsidR="002A64F2">
        <w:rPr>
          <w:rFonts w:ascii="Times New Roman" w:hAnsi="Times New Roman"/>
          <w:color w:val="000000"/>
          <w:sz w:val="27"/>
          <w:szCs w:val="27"/>
        </w:rPr>
        <w:t xml:space="preserve"> По выявленным фактам проведены </w:t>
      </w:r>
      <w:r w:rsidRPr="009B6F64">
        <w:rPr>
          <w:rFonts w:ascii="Times New Roman" w:hAnsi="Times New Roman"/>
          <w:color w:val="000000"/>
          <w:sz w:val="27"/>
          <w:szCs w:val="27"/>
        </w:rPr>
        <w:t>проверк</w:t>
      </w:r>
      <w:r w:rsidR="002A64F2">
        <w:rPr>
          <w:rFonts w:ascii="Times New Roman" w:hAnsi="Times New Roman"/>
          <w:color w:val="000000"/>
          <w:sz w:val="27"/>
          <w:szCs w:val="27"/>
        </w:rPr>
        <w:t>и</w:t>
      </w:r>
      <w:r w:rsidRPr="009B6F64">
        <w:rPr>
          <w:rFonts w:ascii="Times New Roman" w:hAnsi="Times New Roman"/>
          <w:color w:val="000000"/>
          <w:sz w:val="27"/>
          <w:szCs w:val="27"/>
        </w:rPr>
        <w:t xml:space="preserve"> достоверности и полноты </w:t>
      </w:r>
      <w:r w:rsidR="00F66F51">
        <w:rPr>
          <w:rFonts w:ascii="Times New Roman" w:hAnsi="Times New Roman"/>
          <w:color w:val="000000"/>
          <w:sz w:val="27"/>
          <w:szCs w:val="27"/>
        </w:rPr>
        <w:t xml:space="preserve">указанных сведений. </w:t>
      </w:r>
      <w:r w:rsidRPr="009B6F64">
        <w:rPr>
          <w:rFonts w:ascii="Times New Roman" w:hAnsi="Times New Roman"/>
          <w:bCs/>
          <w:sz w:val="27"/>
          <w:szCs w:val="27"/>
        </w:rPr>
        <w:t xml:space="preserve">К дисциплинарной </w:t>
      </w:r>
      <w:r w:rsidRPr="009B6F64">
        <w:rPr>
          <w:rFonts w:ascii="Times New Roman" w:hAnsi="Times New Roman"/>
          <w:color w:val="000000"/>
          <w:sz w:val="27"/>
          <w:szCs w:val="27"/>
        </w:rPr>
        <w:t>ответственности привлечен</w:t>
      </w:r>
      <w:r w:rsidRPr="009B6F64">
        <w:rPr>
          <w:rFonts w:ascii="Times New Roman" w:hAnsi="Times New Roman"/>
          <w:bCs/>
          <w:sz w:val="27"/>
          <w:szCs w:val="27"/>
        </w:rPr>
        <w:t xml:space="preserve"> 31 граждански</w:t>
      </w:r>
      <w:r w:rsidR="00F66F51">
        <w:rPr>
          <w:rFonts w:ascii="Times New Roman" w:hAnsi="Times New Roman"/>
          <w:bCs/>
          <w:sz w:val="27"/>
          <w:szCs w:val="27"/>
        </w:rPr>
        <w:t>й</w:t>
      </w:r>
      <w:r w:rsidRPr="009B6F64">
        <w:rPr>
          <w:rFonts w:ascii="Times New Roman" w:hAnsi="Times New Roman"/>
          <w:bCs/>
          <w:sz w:val="27"/>
          <w:szCs w:val="27"/>
        </w:rPr>
        <w:t xml:space="preserve"> служащих</w:t>
      </w:r>
      <w:r w:rsidRPr="009B6F64">
        <w:rPr>
          <w:rFonts w:ascii="Times New Roman" w:hAnsi="Times New Roman"/>
          <w:color w:val="000000"/>
          <w:sz w:val="27"/>
          <w:szCs w:val="27"/>
        </w:rPr>
        <w:t xml:space="preserve"> и 9 муниципальных служащих.</w:t>
      </w:r>
      <w:r w:rsidR="002A64F2" w:rsidRPr="002A64F2">
        <w:rPr>
          <w:rFonts w:ascii="Times New Roman" w:hAnsi="Times New Roman"/>
          <w:color w:val="000000"/>
          <w:sz w:val="27"/>
          <w:szCs w:val="27"/>
        </w:rPr>
        <w:t xml:space="preserve"> </w:t>
      </w:r>
    </w:p>
    <w:p w:rsidR="005322E7" w:rsidRDefault="005322E7" w:rsidP="005322E7">
      <w:pPr>
        <w:shd w:val="clear" w:color="auto" w:fill="FFFFFF"/>
        <w:spacing w:after="0" w:line="240" w:lineRule="auto"/>
        <w:jc w:val="both"/>
        <w:rPr>
          <w:rFonts w:ascii="Times New Roman" w:hAnsi="Times New Roman"/>
          <w:color w:val="000000"/>
          <w:sz w:val="28"/>
          <w:szCs w:val="28"/>
        </w:rPr>
      </w:pPr>
      <w:r>
        <w:rPr>
          <w:rFonts w:ascii="Times New Roman" w:hAnsi="Times New Roman"/>
          <w:noProof/>
          <w:color w:val="000000"/>
          <w:sz w:val="28"/>
          <w:szCs w:val="28"/>
        </w:rPr>
        <w:lastRenderedPageBreak/>
        <w:drawing>
          <wp:inline distT="0" distB="0" distL="0" distR="0" wp14:anchorId="0A1267FE" wp14:editId="7F2C2AED">
            <wp:extent cx="6096000" cy="207645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322E7" w:rsidRPr="000A3C96" w:rsidRDefault="005322E7" w:rsidP="005322E7">
      <w:pPr>
        <w:shd w:val="clear" w:color="auto" w:fill="FFFFFF"/>
        <w:spacing w:after="0" w:line="240" w:lineRule="auto"/>
        <w:ind w:firstLine="851"/>
        <w:jc w:val="both"/>
        <w:rPr>
          <w:rFonts w:ascii="Times New Roman" w:hAnsi="Times New Roman"/>
          <w:color w:val="000000"/>
          <w:sz w:val="28"/>
          <w:szCs w:val="28"/>
        </w:rPr>
      </w:pPr>
    </w:p>
    <w:p w:rsidR="00370F0F" w:rsidRPr="00AF3AF9" w:rsidRDefault="00A855CB" w:rsidP="00A855CB">
      <w:pPr>
        <w:autoSpaceDE w:val="0"/>
        <w:autoSpaceDN w:val="0"/>
        <w:adjustRightInd w:val="0"/>
        <w:spacing w:after="0" w:line="240" w:lineRule="auto"/>
        <w:ind w:firstLine="851"/>
        <w:contextualSpacing/>
        <w:jc w:val="both"/>
        <w:rPr>
          <w:rFonts w:ascii="Times New Roman" w:hAnsi="Times New Roman"/>
          <w:sz w:val="27"/>
          <w:szCs w:val="27"/>
          <w:lang w:eastAsia="zh-CN"/>
        </w:rPr>
      </w:pPr>
      <w:r w:rsidRPr="00AF3AF9">
        <w:rPr>
          <w:rFonts w:ascii="Times New Roman" w:hAnsi="Times New Roman"/>
          <w:sz w:val="27"/>
          <w:szCs w:val="27"/>
          <w:lang w:eastAsia="zh-CN"/>
        </w:rPr>
        <w:t xml:space="preserve">Из представленной диаграммы </w:t>
      </w:r>
      <w:r w:rsidR="00491055" w:rsidRPr="00AF3AF9">
        <w:rPr>
          <w:rFonts w:ascii="Times New Roman" w:hAnsi="Times New Roman"/>
          <w:sz w:val="27"/>
          <w:szCs w:val="27"/>
          <w:lang w:eastAsia="zh-CN"/>
        </w:rPr>
        <w:t xml:space="preserve">видно, что в 2021 году произошел рост </w:t>
      </w:r>
      <w:r w:rsidR="002339CA" w:rsidRPr="00AF3AF9">
        <w:rPr>
          <w:rFonts w:ascii="Times New Roman" w:hAnsi="Times New Roman"/>
          <w:sz w:val="27"/>
          <w:szCs w:val="27"/>
          <w:lang w:eastAsia="zh-CN"/>
        </w:rPr>
        <w:t>нарушений антикоррупционного законодательства, допущенных служащими</w:t>
      </w:r>
      <w:r w:rsidR="00905931" w:rsidRPr="00AF3AF9">
        <w:rPr>
          <w:rFonts w:ascii="Times New Roman" w:hAnsi="Times New Roman"/>
          <w:sz w:val="27"/>
          <w:szCs w:val="27"/>
          <w:lang w:eastAsia="zh-CN"/>
        </w:rPr>
        <w:t>.</w:t>
      </w:r>
      <w:r w:rsidR="002339CA" w:rsidRPr="00AF3AF9">
        <w:rPr>
          <w:rFonts w:ascii="Times New Roman" w:hAnsi="Times New Roman"/>
          <w:sz w:val="27"/>
          <w:szCs w:val="27"/>
          <w:lang w:eastAsia="zh-CN"/>
        </w:rPr>
        <w:t xml:space="preserve">  </w:t>
      </w:r>
    </w:p>
    <w:p w:rsidR="00370F0F" w:rsidRPr="00AF3AF9" w:rsidRDefault="00370F0F" w:rsidP="00370F0F">
      <w:pPr>
        <w:pStyle w:val="ConsPlusNormal"/>
        <w:ind w:firstLine="851"/>
        <w:jc w:val="both"/>
        <w:rPr>
          <w:rFonts w:ascii="Times New Roman" w:hAnsi="Times New Roman" w:cs="Times New Roman"/>
          <w:sz w:val="27"/>
          <w:szCs w:val="27"/>
          <w:lang w:eastAsia="zh-CN"/>
        </w:rPr>
      </w:pPr>
      <w:r w:rsidRPr="00AF3AF9">
        <w:rPr>
          <w:rFonts w:ascii="Times New Roman" w:hAnsi="Times New Roman" w:cs="Times New Roman"/>
          <w:sz w:val="27"/>
          <w:szCs w:val="27"/>
          <w:lang w:eastAsia="zh-CN"/>
        </w:rPr>
        <w:t xml:space="preserve">Так, в Департаменте социальной политики Чукотского автономного округа в 2021 году установлены факты </w:t>
      </w:r>
      <w:r w:rsidR="00861777" w:rsidRPr="00AF3AF9">
        <w:rPr>
          <w:rFonts w:ascii="Times New Roman" w:hAnsi="Times New Roman" w:cs="Times New Roman"/>
          <w:sz w:val="27"/>
          <w:szCs w:val="27"/>
          <w:lang w:eastAsia="zh-CN"/>
        </w:rPr>
        <w:t xml:space="preserve">представления неполных и (или) недостоверных сведений </w:t>
      </w:r>
      <w:r w:rsidRPr="00AF3AF9">
        <w:rPr>
          <w:rFonts w:ascii="Times New Roman" w:hAnsi="Times New Roman" w:cs="Times New Roman"/>
          <w:sz w:val="27"/>
          <w:szCs w:val="27"/>
          <w:lang w:eastAsia="zh-CN"/>
        </w:rPr>
        <w:t>26 служащи</w:t>
      </w:r>
      <w:r w:rsidR="00861777" w:rsidRPr="00AF3AF9">
        <w:rPr>
          <w:rFonts w:ascii="Times New Roman" w:hAnsi="Times New Roman" w:cs="Times New Roman"/>
          <w:sz w:val="27"/>
          <w:szCs w:val="27"/>
          <w:lang w:eastAsia="zh-CN"/>
        </w:rPr>
        <w:t>ми</w:t>
      </w:r>
      <w:r w:rsidRPr="00AF3AF9">
        <w:rPr>
          <w:rFonts w:ascii="Times New Roman" w:hAnsi="Times New Roman" w:cs="Times New Roman"/>
          <w:sz w:val="27"/>
          <w:szCs w:val="27"/>
          <w:lang w:eastAsia="zh-CN"/>
        </w:rPr>
        <w:t xml:space="preserve">, при том, что в 2020 году </w:t>
      </w:r>
      <w:r w:rsidR="00E8577C" w:rsidRPr="00AF3AF9">
        <w:rPr>
          <w:rFonts w:ascii="Times New Roman" w:hAnsi="Times New Roman" w:cs="Times New Roman"/>
          <w:sz w:val="27"/>
          <w:szCs w:val="27"/>
          <w:lang w:eastAsia="zh-CN"/>
        </w:rPr>
        <w:t>аналогичные нарушения не фиксировались</w:t>
      </w:r>
      <w:r w:rsidR="0042703A" w:rsidRPr="00AF3AF9">
        <w:rPr>
          <w:rFonts w:ascii="Times New Roman" w:hAnsi="Times New Roman" w:cs="Times New Roman"/>
          <w:sz w:val="27"/>
          <w:szCs w:val="27"/>
          <w:lang w:eastAsia="zh-CN"/>
        </w:rPr>
        <w:t xml:space="preserve"> вовсе</w:t>
      </w:r>
      <w:r w:rsidR="00E8577C" w:rsidRPr="00AF3AF9">
        <w:rPr>
          <w:rFonts w:ascii="Times New Roman" w:hAnsi="Times New Roman" w:cs="Times New Roman"/>
          <w:sz w:val="27"/>
          <w:szCs w:val="27"/>
          <w:lang w:eastAsia="zh-CN"/>
        </w:rPr>
        <w:t>.</w:t>
      </w:r>
      <w:r w:rsidR="006D3FF0" w:rsidRPr="00AF3AF9">
        <w:rPr>
          <w:rFonts w:ascii="Times New Roman" w:hAnsi="Times New Roman" w:cs="Times New Roman"/>
          <w:sz w:val="27"/>
          <w:szCs w:val="27"/>
          <w:lang w:eastAsia="zh-CN"/>
        </w:rPr>
        <w:t xml:space="preserve"> Незначительный рост нарушений антикоррупционного законодательства в части представления полных и достоверных сведений о доходах отмечен в </w:t>
      </w:r>
      <w:r w:rsidRPr="00AF3AF9">
        <w:rPr>
          <w:rFonts w:ascii="Times New Roman" w:hAnsi="Times New Roman" w:cs="Times New Roman"/>
          <w:sz w:val="27"/>
          <w:szCs w:val="27"/>
          <w:lang w:eastAsia="zh-CN"/>
        </w:rPr>
        <w:t xml:space="preserve"> Департаменте финансов, экономики и имущественных отношений Чукотского автономного округ</w:t>
      </w:r>
      <w:r w:rsidR="0042703A" w:rsidRPr="00AF3AF9">
        <w:rPr>
          <w:rFonts w:ascii="Times New Roman" w:hAnsi="Times New Roman" w:cs="Times New Roman"/>
          <w:sz w:val="27"/>
          <w:szCs w:val="27"/>
          <w:lang w:eastAsia="zh-CN"/>
        </w:rPr>
        <w:t>:</w:t>
      </w:r>
      <w:r w:rsidRPr="00AF3AF9">
        <w:rPr>
          <w:rFonts w:ascii="Times New Roman" w:hAnsi="Times New Roman" w:cs="Times New Roman"/>
          <w:sz w:val="27"/>
          <w:szCs w:val="27"/>
          <w:lang w:eastAsia="zh-CN"/>
        </w:rPr>
        <w:t xml:space="preserve"> 2020 – 0, 2021 – 3</w:t>
      </w:r>
      <w:r w:rsidR="0042703A" w:rsidRPr="00AF3AF9">
        <w:rPr>
          <w:rFonts w:ascii="Times New Roman" w:hAnsi="Times New Roman" w:cs="Times New Roman"/>
          <w:sz w:val="27"/>
          <w:szCs w:val="27"/>
          <w:lang w:eastAsia="zh-CN"/>
        </w:rPr>
        <w:t>.</w:t>
      </w:r>
      <w:r w:rsidRPr="00AF3AF9">
        <w:rPr>
          <w:rFonts w:ascii="Times New Roman" w:hAnsi="Times New Roman" w:cs="Times New Roman"/>
          <w:sz w:val="27"/>
          <w:szCs w:val="27"/>
          <w:lang w:eastAsia="zh-CN"/>
        </w:rPr>
        <w:t xml:space="preserve">, Среди муниципальных образований отмечен рост коррупционных правонарушений в </w:t>
      </w:r>
      <w:r w:rsidR="00FC3897" w:rsidRPr="00AF3AF9">
        <w:rPr>
          <w:rFonts w:ascii="Times New Roman" w:hAnsi="Times New Roman" w:cs="Times New Roman"/>
          <w:sz w:val="27"/>
          <w:szCs w:val="27"/>
          <w:lang w:eastAsia="zh-CN"/>
        </w:rPr>
        <w:t xml:space="preserve">администрации </w:t>
      </w:r>
      <w:r w:rsidRPr="00AF3AF9">
        <w:rPr>
          <w:rFonts w:ascii="Times New Roman" w:hAnsi="Times New Roman" w:cs="Times New Roman"/>
          <w:sz w:val="27"/>
          <w:szCs w:val="27"/>
          <w:lang w:eastAsia="zh-CN"/>
        </w:rPr>
        <w:t>городско</w:t>
      </w:r>
      <w:r w:rsidR="00FC3897" w:rsidRPr="00AF3AF9">
        <w:rPr>
          <w:rFonts w:ascii="Times New Roman" w:hAnsi="Times New Roman" w:cs="Times New Roman"/>
          <w:sz w:val="27"/>
          <w:szCs w:val="27"/>
          <w:lang w:eastAsia="zh-CN"/>
        </w:rPr>
        <w:t>го</w:t>
      </w:r>
      <w:r w:rsidRPr="00AF3AF9">
        <w:rPr>
          <w:rFonts w:ascii="Times New Roman" w:hAnsi="Times New Roman" w:cs="Times New Roman"/>
          <w:sz w:val="27"/>
          <w:szCs w:val="27"/>
          <w:lang w:eastAsia="zh-CN"/>
        </w:rPr>
        <w:t xml:space="preserve"> округ</w:t>
      </w:r>
      <w:r w:rsidR="00FC3897" w:rsidRPr="00AF3AF9">
        <w:rPr>
          <w:rFonts w:ascii="Times New Roman" w:hAnsi="Times New Roman" w:cs="Times New Roman"/>
          <w:sz w:val="27"/>
          <w:szCs w:val="27"/>
          <w:lang w:eastAsia="zh-CN"/>
        </w:rPr>
        <w:t>а</w:t>
      </w:r>
      <w:r w:rsidRPr="00AF3AF9">
        <w:rPr>
          <w:rFonts w:ascii="Times New Roman" w:hAnsi="Times New Roman" w:cs="Times New Roman"/>
          <w:sz w:val="27"/>
          <w:szCs w:val="27"/>
          <w:lang w:eastAsia="zh-CN"/>
        </w:rPr>
        <w:t xml:space="preserve"> Певек</w:t>
      </w:r>
      <w:r w:rsidR="00173254" w:rsidRPr="00AF3AF9">
        <w:rPr>
          <w:rFonts w:ascii="Times New Roman" w:hAnsi="Times New Roman" w:cs="Times New Roman"/>
          <w:sz w:val="27"/>
          <w:szCs w:val="27"/>
          <w:lang w:eastAsia="zh-CN"/>
        </w:rPr>
        <w:t>:</w:t>
      </w:r>
      <w:r w:rsidRPr="00AF3AF9">
        <w:rPr>
          <w:rFonts w:ascii="Times New Roman" w:hAnsi="Times New Roman" w:cs="Times New Roman"/>
          <w:sz w:val="27"/>
          <w:szCs w:val="27"/>
          <w:lang w:eastAsia="zh-CN"/>
        </w:rPr>
        <w:t xml:space="preserve"> </w:t>
      </w:r>
      <w:r w:rsidR="00173254" w:rsidRPr="00AF3AF9">
        <w:rPr>
          <w:rFonts w:ascii="Times New Roman" w:hAnsi="Times New Roman" w:cs="Times New Roman"/>
          <w:sz w:val="27"/>
          <w:szCs w:val="27"/>
          <w:lang w:eastAsia="zh-CN"/>
        </w:rPr>
        <w:t>202</w:t>
      </w:r>
      <w:r w:rsidRPr="00AF3AF9">
        <w:rPr>
          <w:rFonts w:ascii="Times New Roman" w:hAnsi="Times New Roman" w:cs="Times New Roman"/>
          <w:sz w:val="27"/>
          <w:szCs w:val="27"/>
          <w:lang w:eastAsia="zh-CN"/>
        </w:rPr>
        <w:t>0</w:t>
      </w:r>
      <w:r w:rsidR="00173254" w:rsidRPr="00AF3AF9">
        <w:rPr>
          <w:rFonts w:ascii="Times New Roman" w:hAnsi="Times New Roman" w:cs="Times New Roman"/>
          <w:sz w:val="27"/>
          <w:szCs w:val="27"/>
          <w:lang w:eastAsia="zh-CN"/>
        </w:rPr>
        <w:t xml:space="preserve"> – 0, 2021 – </w:t>
      </w:r>
      <w:r w:rsidRPr="00AF3AF9">
        <w:rPr>
          <w:rFonts w:ascii="Times New Roman" w:hAnsi="Times New Roman" w:cs="Times New Roman"/>
          <w:sz w:val="27"/>
          <w:szCs w:val="27"/>
          <w:lang w:eastAsia="zh-CN"/>
        </w:rPr>
        <w:t>3</w:t>
      </w:r>
      <w:r w:rsidR="00173254" w:rsidRPr="00AF3AF9">
        <w:rPr>
          <w:rFonts w:ascii="Times New Roman" w:hAnsi="Times New Roman" w:cs="Times New Roman"/>
          <w:sz w:val="27"/>
          <w:szCs w:val="27"/>
          <w:lang w:eastAsia="zh-CN"/>
        </w:rPr>
        <w:t>,</w:t>
      </w:r>
      <w:r w:rsidRPr="00AF3AF9">
        <w:rPr>
          <w:rFonts w:ascii="Times New Roman" w:hAnsi="Times New Roman" w:cs="Times New Roman"/>
          <w:sz w:val="27"/>
          <w:szCs w:val="27"/>
          <w:lang w:eastAsia="zh-CN"/>
        </w:rPr>
        <w:t xml:space="preserve"> </w:t>
      </w:r>
      <w:r w:rsidR="00FC3897" w:rsidRPr="00AF3AF9">
        <w:rPr>
          <w:rFonts w:ascii="Times New Roman" w:hAnsi="Times New Roman" w:cs="Times New Roman"/>
          <w:sz w:val="27"/>
          <w:szCs w:val="27"/>
          <w:lang w:eastAsia="zh-CN"/>
        </w:rPr>
        <w:t xml:space="preserve">администрации </w:t>
      </w:r>
      <w:r w:rsidRPr="00AF3AF9">
        <w:rPr>
          <w:rFonts w:ascii="Times New Roman" w:hAnsi="Times New Roman" w:cs="Times New Roman"/>
          <w:sz w:val="27"/>
          <w:szCs w:val="27"/>
          <w:lang w:eastAsia="zh-CN"/>
        </w:rPr>
        <w:t>Провиденско</w:t>
      </w:r>
      <w:r w:rsidR="00FC3897" w:rsidRPr="00AF3AF9">
        <w:rPr>
          <w:rFonts w:ascii="Times New Roman" w:hAnsi="Times New Roman" w:cs="Times New Roman"/>
          <w:sz w:val="27"/>
          <w:szCs w:val="27"/>
          <w:lang w:eastAsia="zh-CN"/>
        </w:rPr>
        <w:t>го</w:t>
      </w:r>
      <w:r w:rsidRPr="00AF3AF9">
        <w:rPr>
          <w:rFonts w:ascii="Times New Roman" w:hAnsi="Times New Roman" w:cs="Times New Roman"/>
          <w:sz w:val="27"/>
          <w:szCs w:val="27"/>
          <w:lang w:eastAsia="zh-CN"/>
        </w:rPr>
        <w:t xml:space="preserve"> городско</w:t>
      </w:r>
      <w:r w:rsidR="00FC3897" w:rsidRPr="00AF3AF9">
        <w:rPr>
          <w:rFonts w:ascii="Times New Roman" w:hAnsi="Times New Roman" w:cs="Times New Roman"/>
          <w:sz w:val="27"/>
          <w:szCs w:val="27"/>
          <w:lang w:eastAsia="zh-CN"/>
        </w:rPr>
        <w:t>го округа</w:t>
      </w:r>
      <w:r w:rsidR="00173254" w:rsidRPr="00AF3AF9">
        <w:rPr>
          <w:rFonts w:ascii="Times New Roman" w:hAnsi="Times New Roman" w:cs="Times New Roman"/>
          <w:sz w:val="27"/>
          <w:szCs w:val="27"/>
          <w:lang w:eastAsia="zh-CN"/>
        </w:rPr>
        <w:t xml:space="preserve">: 2020 – 0, 2021 – 3, </w:t>
      </w:r>
      <w:r w:rsidR="00FC3897" w:rsidRPr="00AF3AF9">
        <w:rPr>
          <w:rFonts w:ascii="Times New Roman" w:hAnsi="Times New Roman" w:cs="Times New Roman"/>
          <w:sz w:val="27"/>
          <w:szCs w:val="27"/>
          <w:lang w:eastAsia="zh-CN"/>
        </w:rPr>
        <w:t xml:space="preserve">администрации </w:t>
      </w:r>
      <w:r w:rsidRPr="00AF3AF9">
        <w:rPr>
          <w:rFonts w:ascii="Times New Roman" w:hAnsi="Times New Roman" w:cs="Times New Roman"/>
          <w:sz w:val="27"/>
          <w:szCs w:val="27"/>
          <w:lang w:eastAsia="zh-CN"/>
        </w:rPr>
        <w:t>Билибинско</w:t>
      </w:r>
      <w:r w:rsidR="00FC3897" w:rsidRPr="00AF3AF9">
        <w:rPr>
          <w:rFonts w:ascii="Times New Roman" w:hAnsi="Times New Roman" w:cs="Times New Roman"/>
          <w:sz w:val="27"/>
          <w:szCs w:val="27"/>
          <w:lang w:eastAsia="zh-CN"/>
        </w:rPr>
        <w:t>го</w:t>
      </w:r>
      <w:r w:rsidRPr="00AF3AF9">
        <w:rPr>
          <w:rFonts w:ascii="Times New Roman" w:hAnsi="Times New Roman" w:cs="Times New Roman"/>
          <w:sz w:val="27"/>
          <w:szCs w:val="27"/>
          <w:lang w:eastAsia="zh-CN"/>
        </w:rPr>
        <w:t xml:space="preserve"> муниципально</w:t>
      </w:r>
      <w:r w:rsidR="00FC3897" w:rsidRPr="00AF3AF9">
        <w:rPr>
          <w:rFonts w:ascii="Times New Roman" w:hAnsi="Times New Roman" w:cs="Times New Roman"/>
          <w:sz w:val="27"/>
          <w:szCs w:val="27"/>
          <w:lang w:eastAsia="zh-CN"/>
        </w:rPr>
        <w:t>го</w:t>
      </w:r>
      <w:r w:rsidRPr="00AF3AF9">
        <w:rPr>
          <w:rFonts w:ascii="Times New Roman" w:hAnsi="Times New Roman" w:cs="Times New Roman"/>
          <w:sz w:val="27"/>
          <w:szCs w:val="27"/>
          <w:lang w:eastAsia="zh-CN"/>
        </w:rPr>
        <w:t xml:space="preserve"> район</w:t>
      </w:r>
      <w:r w:rsidR="00FC3897" w:rsidRPr="00AF3AF9">
        <w:rPr>
          <w:rFonts w:ascii="Times New Roman" w:hAnsi="Times New Roman" w:cs="Times New Roman"/>
          <w:sz w:val="27"/>
          <w:szCs w:val="27"/>
          <w:lang w:eastAsia="zh-CN"/>
        </w:rPr>
        <w:t xml:space="preserve">а: 2020 </w:t>
      </w:r>
      <w:r w:rsidRPr="00AF3AF9">
        <w:rPr>
          <w:rFonts w:ascii="Times New Roman" w:hAnsi="Times New Roman" w:cs="Times New Roman"/>
          <w:sz w:val="27"/>
          <w:szCs w:val="27"/>
          <w:lang w:eastAsia="zh-CN"/>
        </w:rPr>
        <w:t xml:space="preserve"> – 0</w:t>
      </w:r>
      <w:r w:rsidR="00FC3897" w:rsidRPr="00AF3AF9">
        <w:rPr>
          <w:rFonts w:ascii="Times New Roman" w:hAnsi="Times New Roman" w:cs="Times New Roman"/>
          <w:sz w:val="27"/>
          <w:szCs w:val="27"/>
          <w:lang w:eastAsia="zh-CN"/>
        </w:rPr>
        <w:t xml:space="preserve">, 2021 - </w:t>
      </w:r>
      <w:r w:rsidRPr="00AF3AF9">
        <w:rPr>
          <w:rFonts w:ascii="Times New Roman" w:hAnsi="Times New Roman" w:cs="Times New Roman"/>
          <w:sz w:val="27"/>
          <w:szCs w:val="27"/>
          <w:lang w:eastAsia="zh-CN"/>
        </w:rPr>
        <w:t xml:space="preserve">2.     </w:t>
      </w:r>
    </w:p>
    <w:p w:rsidR="003F0FB4" w:rsidRPr="006E75E6" w:rsidRDefault="003F0FB4" w:rsidP="00A855CB">
      <w:pPr>
        <w:autoSpaceDE w:val="0"/>
        <w:autoSpaceDN w:val="0"/>
        <w:adjustRightInd w:val="0"/>
        <w:spacing w:after="0" w:line="240" w:lineRule="auto"/>
        <w:ind w:firstLine="851"/>
        <w:contextualSpacing/>
        <w:jc w:val="both"/>
        <w:rPr>
          <w:rFonts w:ascii="Times New Roman" w:hAnsi="Times New Roman"/>
          <w:sz w:val="27"/>
          <w:szCs w:val="27"/>
          <w:lang w:eastAsia="zh-CN"/>
        </w:rPr>
      </w:pPr>
      <w:r w:rsidRPr="006E75E6">
        <w:rPr>
          <w:rFonts w:ascii="Times New Roman" w:hAnsi="Times New Roman"/>
          <w:sz w:val="27"/>
          <w:szCs w:val="27"/>
          <w:lang w:eastAsia="zh-CN"/>
        </w:rPr>
        <w:t xml:space="preserve">Полагаю, что рост нарушений, допущенных служащими при представлении сведений о доходах </w:t>
      </w:r>
      <w:r w:rsidR="006E75E6">
        <w:rPr>
          <w:rFonts w:ascii="Times New Roman" w:hAnsi="Times New Roman"/>
          <w:sz w:val="27"/>
          <w:szCs w:val="27"/>
          <w:lang w:eastAsia="zh-CN"/>
        </w:rPr>
        <w:t xml:space="preserve">в отдельных исполнительных органах государственной власти и органах местного самоуправления в 2021 году, </w:t>
      </w:r>
      <w:r w:rsidRPr="006E75E6">
        <w:rPr>
          <w:rFonts w:ascii="Times New Roman" w:hAnsi="Times New Roman"/>
          <w:sz w:val="27"/>
          <w:szCs w:val="27"/>
          <w:lang w:eastAsia="zh-CN"/>
        </w:rPr>
        <w:t>обусловлен с</w:t>
      </w:r>
      <w:r w:rsidR="00966E85" w:rsidRPr="006E75E6">
        <w:rPr>
          <w:rFonts w:ascii="Times New Roman" w:hAnsi="Times New Roman"/>
          <w:sz w:val="27"/>
          <w:szCs w:val="27"/>
          <w:lang w:eastAsia="zh-CN"/>
        </w:rPr>
        <w:t>нижение</w:t>
      </w:r>
      <w:r w:rsidRPr="006E75E6">
        <w:rPr>
          <w:rFonts w:ascii="Times New Roman" w:hAnsi="Times New Roman"/>
          <w:sz w:val="27"/>
          <w:szCs w:val="27"/>
          <w:lang w:eastAsia="zh-CN"/>
        </w:rPr>
        <w:t>м</w:t>
      </w:r>
      <w:r w:rsidR="00966E85" w:rsidRPr="006E75E6">
        <w:rPr>
          <w:rFonts w:ascii="Times New Roman" w:hAnsi="Times New Roman"/>
          <w:sz w:val="27"/>
          <w:szCs w:val="27"/>
          <w:lang w:eastAsia="zh-CN"/>
        </w:rPr>
        <w:t xml:space="preserve"> </w:t>
      </w:r>
      <w:r w:rsidR="00AF3AF9" w:rsidRPr="006E75E6">
        <w:rPr>
          <w:rFonts w:ascii="Times New Roman" w:hAnsi="Times New Roman"/>
          <w:sz w:val="27"/>
          <w:szCs w:val="27"/>
          <w:lang w:eastAsia="zh-CN"/>
        </w:rPr>
        <w:t>профилактических мероприятий</w:t>
      </w:r>
      <w:r w:rsidRPr="006E75E6">
        <w:rPr>
          <w:rFonts w:ascii="Times New Roman" w:hAnsi="Times New Roman"/>
          <w:sz w:val="27"/>
          <w:szCs w:val="27"/>
          <w:lang w:eastAsia="zh-CN"/>
        </w:rPr>
        <w:t xml:space="preserve">, </w:t>
      </w:r>
      <w:r w:rsidR="006E75E6" w:rsidRPr="006E75E6">
        <w:rPr>
          <w:rFonts w:ascii="Times New Roman" w:hAnsi="Times New Roman"/>
          <w:sz w:val="27"/>
          <w:szCs w:val="27"/>
          <w:lang w:eastAsia="zh-CN"/>
        </w:rPr>
        <w:t xml:space="preserve">обычно </w:t>
      </w:r>
      <w:r w:rsidRPr="006E75E6">
        <w:rPr>
          <w:rFonts w:ascii="Times New Roman" w:hAnsi="Times New Roman"/>
          <w:sz w:val="27"/>
          <w:szCs w:val="27"/>
          <w:lang w:eastAsia="zh-CN"/>
        </w:rPr>
        <w:t>проводимых в период декларационной кампании.</w:t>
      </w:r>
    </w:p>
    <w:p w:rsidR="005322E7" w:rsidRPr="009B6F64" w:rsidRDefault="005322E7" w:rsidP="005322E7">
      <w:pPr>
        <w:shd w:val="clear" w:color="auto" w:fill="FFFFFF"/>
        <w:spacing w:after="0" w:line="240" w:lineRule="auto"/>
        <w:ind w:firstLine="851"/>
        <w:jc w:val="both"/>
        <w:rPr>
          <w:rFonts w:ascii="Times New Roman" w:hAnsi="Times New Roman"/>
          <w:color w:val="000000"/>
          <w:sz w:val="27"/>
          <w:szCs w:val="27"/>
        </w:rPr>
      </w:pPr>
    </w:p>
    <w:p w:rsidR="00B436B1" w:rsidRDefault="004B4D3C" w:rsidP="004B4D3C">
      <w:pPr>
        <w:keepNext/>
        <w:tabs>
          <w:tab w:val="num" w:pos="0"/>
        </w:tabs>
        <w:spacing w:after="0" w:line="240" w:lineRule="auto"/>
        <w:contextualSpacing/>
        <w:jc w:val="center"/>
        <w:outlineLvl w:val="0"/>
        <w:rPr>
          <w:rFonts w:ascii="Times New Roman" w:hAnsi="Times New Roman"/>
          <w:b/>
          <w:spacing w:val="-4"/>
          <w:sz w:val="27"/>
          <w:szCs w:val="27"/>
          <w:lang w:eastAsia="en-US"/>
        </w:rPr>
      </w:pPr>
      <w:r w:rsidRPr="004B4D3C">
        <w:rPr>
          <w:rFonts w:ascii="Times New Roman" w:hAnsi="Times New Roman"/>
          <w:b/>
          <w:spacing w:val="-4"/>
          <w:sz w:val="27"/>
          <w:szCs w:val="27"/>
          <w:lang w:eastAsia="en-US"/>
        </w:rPr>
        <w:t xml:space="preserve">Совершенствование нормативной правовой базы </w:t>
      </w:r>
    </w:p>
    <w:p w:rsidR="004B4D3C" w:rsidRPr="004B4D3C" w:rsidRDefault="004B4D3C" w:rsidP="004B4D3C">
      <w:pPr>
        <w:keepNext/>
        <w:tabs>
          <w:tab w:val="num" w:pos="0"/>
        </w:tabs>
        <w:spacing w:after="0" w:line="240" w:lineRule="auto"/>
        <w:contextualSpacing/>
        <w:jc w:val="center"/>
        <w:outlineLvl w:val="0"/>
        <w:rPr>
          <w:rFonts w:ascii="Times New Roman" w:hAnsi="Times New Roman"/>
          <w:b/>
          <w:sz w:val="27"/>
          <w:szCs w:val="27"/>
          <w:lang w:eastAsia="zh-CN"/>
        </w:rPr>
      </w:pPr>
      <w:r w:rsidRPr="004B4D3C">
        <w:rPr>
          <w:rFonts w:ascii="Times New Roman" w:hAnsi="Times New Roman"/>
          <w:b/>
          <w:spacing w:val="-4"/>
          <w:sz w:val="27"/>
          <w:szCs w:val="27"/>
          <w:lang w:eastAsia="en-US"/>
        </w:rPr>
        <w:t>Чукотского автономного округа</w:t>
      </w:r>
    </w:p>
    <w:p w:rsidR="004B4D3C" w:rsidRDefault="004B4D3C" w:rsidP="00283818">
      <w:pPr>
        <w:shd w:val="clear" w:color="auto" w:fill="FFFFFF"/>
        <w:autoSpaceDE w:val="0"/>
        <w:autoSpaceDN w:val="0"/>
        <w:adjustRightInd w:val="0"/>
        <w:spacing w:after="0" w:line="240" w:lineRule="auto"/>
        <w:ind w:firstLine="902"/>
        <w:jc w:val="both"/>
        <w:rPr>
          <w:rFonts w:ascii="Times New Roman" w:hAnsi="Times New Roman"/>
          <w:sz w:val="27"/>
          <w:szCs w:val="27"/>
        </w:rPr>
      </w:pPr>
    </w:p>
    <w:p w:rsidR="005575F2" w:rsidRDefault="00313AE7" w:rsidP="005575F2">
      <w:pPr>
        <w:pStyle w:val="ConsPlusNormal"/>
        <w:ind w:firstLine="851"/>
        <w:contextualSpacing/>
        <w:jc w:val="both"/>
        <w:rPr>
          <w:rFonts w:ascii="Times New Roman" w:hAnsi="Times New Roman" w:cs="Times New Roman"/>
          <w:sz w:val="27"/>
          <w:szCs w:val="27"/>
        </w:rPr>
      </w:pPr>
      <w:r>
        <w:rPr>
          <w:rFonts w:ascii="Times New Roman" w:hAnsi="Times New Roman" w:cs="Times New Roman"/>
          <w:sz w:val="27"/>
          <w:szCs w:val="27"/>
        </w:rPr>
        <w:t xml:space="preserve">В целях </w:t>
      </w:r>
      <w:r w:rsidR="005575F2">
        <w:rPr>
          <w:rFonts w:ascii="Times New Roman" w:hAnsi="Times New Roman" w:cs="Times New Roman"/>
          <w:sz w:val="27"/>
          <w:szCs w:val="27"/>
        </w:rPr>
        <w:t xml:space="preserve">исключения </w:t>
      </w:r>
      <w:r w:rsidR="005575F2" w:rsidRPr="000C4937">
        <w:rPr>
          <w:rFonts w:ascii="Times New Roman" w:hAnsi="Times New Roman" w:cs="Times New Roman"/>
          <w:sz w:val="27"/>
          <w:szCs w:val="27"/>
        </w:rPr>
        <w:t xml:space="preserve">коррупциогенных факторов </w:t>
      </w:r>
      <w:r w:rsidR="005575F2">
        <w:rPr>
          <w:rFonts w:ascii="Times New Roman" w:hAnsi="Times New Roman" w:cs="Times New Roman"/>
          <w:sz w:val="27"/>
          <w:szCs w:val="27"/>
        </w:rPr>
        <w:t xml:space="preserve">в принимаемых в округе нормативно-правовых актах </w:t>
      </w:r>
      <w:r w:rsidR="005575F2">
        <w:rPr>
          <w:rFonts w:ascii="Times New Roman" w:hAnsi="Times New Roman"/>
          <w:sz w:val="27"/>
          <w:szCs w:val="27"/>
        </w:rPr>
        <w:t>в</w:t>
      </w:r>
      <w:r w:rsidR="005575F2" w:rsidRPr="000C4937">
        <w:rPr>
          <w:rFonts w:ascii="Times New Roman" w:hAnsi="Times New Roman" w:cs="Times New Roman"/>
          <w:sz w:val="27"/>
          <w:szCs w:val="27"/>
        </w:rPr>
        <w:t xml:space="preserve"> 2021 году </w:t>
      </w:r>
      <w:r w:rsidR="00986438" w:rsidRPr="000C4937">
        <w:rPr>
          <w:rFonts w:ascii="Times New Roman" w:hAnsi="Times New Roman" w:cs="Times New Roman"/>
          <w:sz w:val="27"/>
          <w:szCs w:val="27"/>
        </w:rPr>
        <w:t xml:space="preserve">Главным государственно-правовым управлением </w:t>
      </w:r>
      <w:r w:rsidR="00986438">
        <w:rPr>
          <w:rFonts w:ascii="Times New Roman" w:hAnsi="Times New Roman" w:cs="Times New Roman"/>
          <w:sz w:val="27"/>
          <w:szCs w:val="27"/>
        </w:rPr>
        <w:t xml:space="preserve">в отношении </w:t>
      </w:r>
      <w:r w:rsidR="00986438" w:rsidRPr="000C4937">
        <w:rPr>
          <w:rFonts w:ascii="Times New Roman" w:hAnsi="Times New Roman" w:cs="Times New Roman"/>
          <w:sz w:val="27"/>
          <w:szCs w:val="27"/>
        </w:rPr>
        <w:t>1</w:t>
      </w:r>
      <w:r w:rsidR="00986438">
        <w:rPr>
          <w:rFonts w:ascii="Times New Roman" w:hAnsi="Times New Roman" w:cs="Times New Roman"/>
          <w:sz w:val="27"/>
          <w:szCs w:val="27"/>
        </w:rPr>
        <w:t xml:space="preserve"> </w:t>
      </w:r>
      <w:r w:rsidR="00986438" w:rsidRPr="000C4937">
        <w:rPr>
          <w:rFonts w:ascii="Times New Roman" w:hAnsi="Times New Roman" w:cs="Times New Roman"/>
          <w:sz w:val="27"/>
          <w:szCs w:val="27"/>
        </w:rPr>
        <w:t xml:space="preserve">910 </w:t>
      </w:r>
      <w:r w:rsidR="00986438">
        <w:rPr>
          <w:rFonts w:ascii="Times New Roman" w:hAnsi="Times New Roman" w:cs="Times New Roman"/>
          <w:sz w:val="27"/>
          <w:szCs w:val="27"/>
        </w:rPr>
        <w:t xml:space="preserve">и </w:t>
      </w:r>
      <w:r w:rsidR="00986438" w:rsidRPr="000C4937">
        <w:rPr>
          <w:rFonts w:ascii="Times New Roman" w:hAnsi="Times New Roman" w:cs="Times New Roman"/>
          <w:sz w:val="27"/>
          <w:szCs w:val="27"/>
        </w:rPr>
        <w:t>1</w:t>
      </w:r>
      <w:r w:rsidR="00986438">
        <w:rPr>
          <w:rFonts w:ascii="Times New Roman" w:hAnsi="Times New Roman" w:cs="Times New Roman"/>
          <w:sz w:val="27"/>
          <w:szCs w:val="27"/>
        </w:rPr>
        <w:t xml:space="preserve"> </w:t>
      </w:r>
      <w:r w:rsidR="00986438" w:rsidRPr="000C4937">
        <w:rPr>
          <w:rFonts w:ascii="Times New Roman" w:hAnsi="Times New Roman" w:cs="Times New Roman"/>
          <w:sz w:val="27"/>
          <w:szCs w:val="27"/>
        </w:rPr>
        <w:t xml:space="preserve">635 </w:t>
      </w:r>
      <w:r w:rsidR="007B1D06" w:rsidRPr="000C4937">
        <w:rPr>
          <w:rFonts w:ascii="Times New Roman" w:hAnsi="Times New Roman" w:cs="Times New Roman"/>
          <w:sz w:val="27"/>
          <w:szCs w:val="27"/>
        </w:rPr>
        <w:t xml:space="preserve">нормативных правовых актов </w:t>
      </w:r>
      <w:r w:rsidR="007B1D06">
        <w:rPr>
          <w:rFonts w:ascii="Times New Roman" w:hAnsi="Times New Roman" w:cs="Times New Roman"/>
          <w:sz w:val="27"/>
          <w:szCs w:val="27"/>
        </w:rPr>
        <w:t xml:space="preserve">и их </w:t>
      </w:r>
      <w:r w:rsidR="007B1D06" w:rsidRPr="000C4937">
        <w:rPr>
          <w:rFonts w:ascii="Times New Roman" w:hAnsi="Times New Roman" w:cs="Times New Roman"/>
          <w:sz w:val="27"/>
          <w:szCs w:val="27"/>
        </w:rPr>
        <w:t>проектов</w:t>
      </w:r>
      <w:r w:rsidR="007B1D06">
        <w:rPr>
          <w:rFonts w:ascii="Times New Roman" w:hAnsi="Times New Roman" w:cs="Times New Roman"/>
          <w:sz w:val="27"/>
          <w:szCs w:val="27"/>
        </w:rPr>
        <w:t xml:space="preserve">, </w:t>
      </w:r>
      <w:r w:rsidR="00891791">
        <w:rPr>
          <w:rFonts w:ascii="Times New Roman" w:hAnsi="Times New Roman" w:cs="Times New Roman"/>
          <w:sz w:val="27"/>
          <w:szCs w:val="27"/>
        </w:rPr>
        <w:t>подготовленных исполнительными органами государственной власти и органами местного самоуправления соответственно</w:t>
      </w:r>
      <w:r w:rsidR="007B1D06">
        <w:rPr>
          <w:rFonts w:ascii="Times New Roman" w:hAnsi="Times New Roman" w:cs="Times New Roman"/>
          <w:sz w:val="27"/>
          <w:szCs w:val="27"/>
        </w:rPr>
        <w:t>,</w:t>
      </w:r>
      <w:r w:rsidR="00891791">
        <w:rPr>
          <w:rFonts w:ascii="Times New Roman" w:hAnsi="Times New Roman" w:cs="Times New Roman"/>
          <w:sz w:val="27"/>
          <w:szCs w:val="27"/>
        </w:rPr>
        <w:t xml:space="preserve"> </w:t>
      </w:r>
      <w:r w:rsidR="005575F2" w:rsidRPr="000C4937">
        <w:rPr>
          <w:rFonts w:ascii="Times New Roman" w:hAnsi="Times New Roman" w:cs="Times New Roman"/>
          <w:sz w:val="27"/>
          <w:szCs w:val="27"/>
        </w:rPr>
        <w:t>проведен</w:t>
      </w:r>
      <w:r w:rsidR="00986438">
        <w:rPr>
          <w:rFonts w:ascii="Times New Roman" w:hAnsi="Times New Roman" w:cs="Times New Roman"/>
          <w:sz w:val="27"/>
          <w:szCs w:val="27"/>
        </w:rPr>
        <w:t>а</w:t>
      </w:r>
      <w:r w:rsidR="005575F2" w:rsidRPr="000C4937">
        <w:rPr>
          <w:rFonts w:ascii="Times New Roman" w:hAnsi="Times New Roman" w:cs="Times New Roman"/>
          <w:sz w:val="27"/>
          <w:szCs w:val="27"/>
        </w:rPr>
        <w:t xml:space="preserve"> </w:t>
      </w:r>
      <w:r w:rsidR="00AF5B03">
        <w:rPr>
          <w:rFonts w:ascii="Times New Roman" w:hAnsi="Times New Roman" w:cs="Times New Roman"/>
          <w:sz w:val="27"/>
          <w:szCs w:val="27"/>
        </w:rPr>
        <w:t>а</w:t>
      </w:r>
      <w:r w:rsidR="005575F2" w:rsidRPr="000C4937">
        <w:rPr>
          <w:rFonts w:ascii="Times New Roman" w:hAnsi="Times New Roman" w:cs="Times New Roman"/>
          <w:sz w:val="27"/>
          <w:szCs w:val="27"/>
        </w:rPr>
        <w:t>нтикоррупционн</w:t>
      </w:r>
      <w:r w:rsidR="00986438">
        <w:rPr>
          <w:rFonts w:ascii="Times New Roman" w:hAnsi="Times New Roman" w:cs="Times New Roman"/>
          <w:sz w:val="27"/>
          <w:szCs w:val="27"/>
        </w:rPr>
        <w:t>ая</w:t>
      </w:r>
      <w:r w:rsidR="005575F2" w:rsidRPr="000C4937">
        <w:rPr>
          <w:rFonts w:ascii="Times New Roman" w:hAnsi="Times New Roman" w:cs="Times New Roman"/>
          <w:sz w:val="27"/>
          <w:szCs w:val="27"/>
        </w:rPr>
        <w:t xml:space="preserve"> экспертиз</w:t>
      </w:r>
      <w:r w:rsidR="00986438">
        <w:rPr>
          <w:rFonts w:ascii="Times New Roman" w:hAnsi="Times New Roman" w:cs="Times New Roman"/>
          <w:sz w:val="27"/>
          <w:szCs w:val="27"/>
        </w:rPr>
        <w:t>а</w:t>
      </w:r>
      <w:r w:rsidR="007B1D06">
        <w:rPr>
          <w:rFonts w:ascii="Times New Roman" w:hAnsi="Times New Roman" w:cs="Times New Roman"/>
          <w:sz w:val="27"/>
          <w:szCs w:val="27"/>
        </w:rPr>
        <w:t>.</w:t>
      </w:r>
      <w:r w:rsidR="005575F2" w:rsidRPr="000C4937">
        <w:rPr>
          <w:rFonts w:ascii="Times New Roman" w:hAnsi="Times New Roman" w:cs="Times New Roman"/>
          <w:sz w:val="27"/>
          <w:szCs w:val="27"/>
        </w:rPr>
        <w:t xml:space="preserve"> </w:t>
      </w:r>
      <w:r w:rsidR="005575F2">
        <w:rPr>
          <w:rFonts w:ascii="Times New Roman" w:hAnsi="Times New Roman" w:cs="Times New Roman"/>
          <w:sz w:val="27"/>
          <w:szCs w:val="27"/>
        </w:rPr>
        <w:t xml:space="preserve">В 21 </w:t>
      </w:r>
      <w:r w:rsidR="005575F2" w:rsidRPr="000C4937">
        <w:rPr>
          <w:rFonts w:ascii="Times New Roman" w:hAnsi="Times New Roman" w:cs="Times New Roman"/>
          <w:sz w:val="27"/>
          <w:szCs w:val="27"/>
        </w:rPr>
        <w:t>проект</w:t>
      </w:r>
      <w:r w:rsidR="005575F2">
        <w:rPr>
          <w:rFonts w:ascii="Times New Roman" w:hAnsi="Times New Roman" w:cs="Times New Roman"/>
          <w:sz w:val="27"/>
          <w:szCs w:val="27"/>
        </w:rPr>
        <w:t>е</w:t>
      </w:r>
      <w:r w:rsidR="005575F2" w:rsidRPr="000C4937">
        <w:rPr>
          <w:rFonts w:ascii="Times New Roman" w:hAnsi="Times New Roman" w:cs="Times New Roman"/>
          <w:sz w:val="27"/>
          <w:szCs w:val="27"/>
        </w:rPr>
        <w:t xml:space="preserve"> </w:t>
      </w:r>
      <w:r w:rsidR="005575F2">
        <w:rPr>
          <w:rFonts w:ascii="Times New Roman" w:hAnsi="Times New Roman" w:cs="Times New Roman"/>
          <w:sz w:val="27"/>
          <w:szCs w:val="27"/>
        </w:rPr>
        <w:t xml:space="preserve">были </w:t>
      </w:r>
      <w:r w:rsidR="005575F2" w:rsidRPr="000C4937">
        <w:rPr>
          <w:rFonts w:ascii="Times New Roman" w:hAnsi="Times New Roman" w:cs="Times New Roman"/>
          <w:sz w:val="27"/>
          <w:szCs w:val="27"/>
        </w:rPr>
        <w:t>выявлены коррупциогенные факторы</w:t>
      </w:r>
      <w:r w:rsidR="005575F2">
        <w:rPr>
          <w:rFonts w:ascii="Times New Roman" w:hAnsi="Times New Roman" w:cs="Times New Roman"/>
          <w:sz w:val="27"/>
          <w:szCs w:val="27"/>
        </w:rPr>
        <w:t xml:space="preserve">, которые </w:t>
      </w:r>
      <w:r w:rsidR="005575F2" w:rsidRPr="000C4937">
        <w:rPr>
          <w:rFonts w:ascii="Times New Roman" w:hAnsi="Times New Roman" w:cs="Times New Roman"/>
          <w:sz w:val="27"/>
          <w:szCs w:val="27"/>
        </w:rPr>
        <w:t>были устранены в процессе согласования проектов НПА.</w:t>
      </w:r>
    </w:p>
    <w:p w:rsidR="00122AA9" w:rsidRDefault="00EE364E" w:rsidP="00AF5B03">
      <w:pPr>
        <w:shd w:val="clear" w:color="auto" w:fill="FFFFFF"/>
        <w:autoSpaceDE w:val="0"/>
        <w:autoSpaceDN w:val="0"/>
        <w:adjustRightInd w:val="0"/>
        <w:spacing w:after="0" w:line="240" w:lineRule="auto"/>
        <w:ind w:firstLine="851"/>
        <w:jc w:val="both"/>
        <w:rPr>
          <w:rFonts w:ascii="Times New Roman" w:hAnsi="Times New Roman"/>
          <w:sz w:val="27"/>
          <w:szCs w:val="27"/>
        </w:rPr>
      </w:pPr>
      <w:r>
        <w:rPr>
          <w:rFonts w:ascii="Times New Roman" w:hAnsi="Times New Roman"/>
          <w:sz w:val="27"/>
          <w:szCs w:val="27"/>
        </w:rPr>
        <w:t xml:space="preserve">В рамках </w:t>
      </w:r>
      <w:r w:rsidR="00732DAE" w:rsidRPr="00732DAE">
        <w:rPr>
          <w:rFonts w:ascii="Times New Roman" w:hAnsi="Times New Roman"/>
          <w:sz w:val="27"/>
          <w:szCs w:val="27"/>
        </w:rPr>
        <w:t>межведомственного и межуровневого взаимодействия в сфере профилактики и противодействия коррупции</w:t>
      </w:r>
      <w:r w:rsidR="00732DAE">
        <w:rPr>
          <w:rFonts w:ascii="Times New Roman" w:hAnsi="Times New Roman"/>
          <w:sz w:val="27"/>
          <w:szCs w:val="27"/>
        </w:rPr>
        <w:t xml:space="preserve"> </w:t>
      </w:r>
      <w:r w:rsidR="00122AA9">
        <w:rPr>
          <w:rFonts w:ascii="Times New Roman" w:hAnsi="Times New Roman"/>
          <w:sz w:val="27"/>
          <w:szCs w:val="27"/>
        </w:rPr>
        <w:t>исполнительными органами государственной власти и органами местного самоуправления н</w:t>
      </w:r>
      <w:r w:rsidR="00122AA9" w:rsidRPr="00FB6226">
        <w:rPr>
          <w:rFonts w:ascii="Times New Roman" w:hAnsi="Times New Roman"/>
          <w:sz w:val="27"/>
          <w:szCs w:val="27"/>
        </w:rPr>
        <w:t xml:space="preserve">а постоянной основе осуществляется взаимодействие со Счетной </w:t>
      </w:r>
      <w:r w:rsidR="00122AA9">
        <w:rPr>
          <w:rFonts w:ascii="Times New Roman" w:hAnsi="Times New Roman"/>
          <w:sz w:val="27"/>
          <w:szCs w:val="27"/>
        </w:rPr>
        <w:t>п</w:t>
      </w:r>
      <w:r w:rsidR="00122AA9" w:rsidRPr="00FB6226">
        <w:rPr>
          <w:rFonts w:ascii="Times New Roman" w:hAnsi="Times New Roman"/>
          <w:sz w:val="27"/>
          <w:szCs w:val="27"/>
        </w:rPr>
        <w:t xml:space="preserve">алатой Чукотского автономного округа, Управлением Министерства юстиции Российской Федерации </w:t>
      </w:r>
      <w:r w:rsidR="00122AA9" w:rsidRPr="00FB6226">
        <w:rPr>
          <w:rFonts w:ascii="Times New Roman" w:hAnsi="Times New Roman"/>
          <w:sz w:val="27"/>
          <w:szCs w:val="27"/>
        </w:rPr>
        <w:lastRenderedPageBreak/>
        <w:t xml:space="preserve">по Магаданской области и Чукотскому автономному округу, Прокуратурой Чукотского автономного округа по вопросам проведения финансово-экономических, правовых и антикоррупционных экспертиз нормативных правовых актов Чукотского автономного округа и местного самоуправления, ведения регистров, проведения совместных контрольных проверок, информационного обмена сведениями. </w:t>
      </w:r>
    </w:p>
    <w:p w:rsidR="00B8228B" w:rsidRDefault="00554BE8" w:rsidP="00B8228B">
      <w:pPr>
        <w:shd w:val="clear" w:color="auto" w:fill="FFFFFF"/>
        <w:autoSpaceDE w:val="0"/>
        <w:autoSpaceDN w:val="0"/>
        <w:adjustRightInd w:val="0"/>
        <w:spacing w:after="0" w:line="240" w:lineRule="auto"/>
        <w:ind w:firstLine="902"/>
        <w:jc w:val="both"/>
        <w:rPr>
          <w:rFonts w:ascii="Times New Roman" w:hAnsi="Times New Roman"/>
          <w:sz w:val="27"/>
          <w:szCs w:val="27"/>
        </w:rPr>
      </w:pPr>
      <w:r>
        <w:rPr>
          <w:rFonts w:ascii="Times New Roman" w:hAnsi="Times New Roman"/>
          <w:sz w:val="27"/>
          <w:szCs w:val="27"/>
        </w:rPr>
        <w:t xml:space="preserve">В 2021 году в адрес Счетной палаты Чукотского автономного округа  направлено 22 проекта нормативных правовых актов для проведения финансово-экономической экспертизы. В </w:t>
      </w:r>
      <w:r w:rsidR="00732DAE">
        <w:rPr>
          <w:rFonts w:ascii="Times New Roman" w:hAnsi="Times New Roman"/>
          <w:sz w:val="27"/>
          <w:szCs w:val="27"/>
        </w:rPr>
        <w:t>органы прокуратуры округа для проведения антикоррупционной эк</w:t>
      </w:r>
      <w:r w:rsidR="008160C1">
        <w:rPr>
          <w:rFonts w:ascii="Times New Roman" w:hAnsi="Times New Roman"/>
          <w:sz w:val="27"/>
          <w:szCs w:val="27"/>
        </w:rPr>
        <w:t>с</w:t>
      </w:r>
      <w:r w:rsidR="00732DAE">
        <w:rPr>
          <w:rFonts w:ascii="Times New Roman" w:hAnsi="Times New Roman"/>
          <w:sz w:val="27"/>
          <w:szCs w:val="27"/>
        </w:rPr>
        <w:t xml:space="preserve">пертизы </w:t>
      </w:r>
      <w:r w:rsidR="00B8228B">
        <w:rPr>
          <w:rFonts w:ascii="Times New Roman" w:hAnsi="Times New Roman"/>
          <w:sz w:val="27"/>
          <w:szCs w:val="27"/>
        </w:rPr>
        <w:t xml:space="preserve">направлено 2 059 проектов </w:t>
      </w:r>
      <w:r w:rsidR="0083219F">
        <w:rPr>
          <w:rFonts w:ascii="Times New Roman" w:hAnsi="Times New Roman"/>
          <w:sz w:val="27"/>
          <w:szCs w:val="27"/>
        </w:rPr>
        <w:t>нормативно-правовых актов, в 25 из которых в</w:t>
      </w:r>
      <w:r w:rsidR="00B8228B">
        <w:rPr>
          <w:rFonts w:ascii="Times New Roman" w:hAnsi="Times New Roman"/>
          <w:sz w:val="27"/>
          <w:szCs w:val="27"/>
        </w:rPr>
        <w:t>ыявлены коррупциогенные факторы</w:t>
      </w:r>
      <w:r w:rsidR="0083219F">
        <w:rPr>
          <w:rFonts w:ascii="Times New Roman" w:hAnsi="Times New Roman"/>
          <w:sz w:val="27"/>
          <w:szCs w:val="27"/>
        </w:rPr>
        <w:t>.</w:t>
      </w:r>
      <w:r w:rsidR="00B8228B">
        <w:rPr>
          <w:rFonts w:ascii="Times New Roman" w:hAnsi="Times New Roman"/>
          <w:sz w:val="27"/>
          <w:szCs w:val="27"/>
        </w:rPr>
        <w:t xml:space="preserve"> Устранены </w:t>
      </w:r>
      <w:r w:rsidR="008160C1">
        <w:rPr>
          <w:rFonts w:ascii="Times New Roman" w:hAnsi="Times New Roman"/>
          <w:sz w:val="27"/>
          <w:szCs w:val="27"/>
        </w:rPr>
        <w:t xml:space="preserve">- </w:t>
      </w:r>
      <w:r w:rsidR="00EF1142">
        <w:rPr>
          <w:rFonts w:ascii="Times New Roman" w:hAnsi="Times New Roman"/>
          <w:sz w:val="27"/>
          <w:szCs w:val="27"/>
        </w:rPr>
        <w:t xml:space="preserve">в 24 проектах. </w:t>
      </w:r>
      <w:r w:rsidR="00116195">
        <w:rPr>
          <w:rFonts w:ascii="Times New Roman" w:hAnsi="Times New Roman"/>
          <w:sz w:val="27"/>
          <w:szCs w:val="27"/>
        </w:rPr>
        <w:t xml:space="preserve">По оценке </w:t>
      </w:r>
      <w:r w:rsidR="00EF1142">
        <w:rPr>
          <w:rFonts w:ascii="Times New Roman" w:hAnsi="Times New Roman"/>
          <w:sz w:val="27"/>
          <w:szCs w:val="27"/>
        </w:rPr>
        <w:t xml:space="preserve">органов </w:t>
      </w:r>
      <w:r w:rsidR="00116195">
        <w:rPr>
          <w:rFonts w:ascii="Times New Roman" w:hAnsi="Times New Roman"/>
          <w:sz w:val="27"/>
          <w:szCs w:val="27"/>
        </w:rPr>
        <w:t>прокуратуры н</w:t>
      </w:r>
      <w:r w:rsidR="00B8228B">
        <w:rPr>
          <w:rFonts w:ascii="Times New Roman" w:hAnsi="Times New Roman"/>
          <w:sz w:val="27"/>
          <w:szCs w:val="27"/>
        </w:rPr>
        <w:t xml:space="preserve">аименее качественно велась подготовка проектов </w:t>
      </w:r>
      <w:r w:rsidR="00116195">
        <w:rPr>
          <w:rFonts w:ascii="Times New Roman" w:hAnsi="Times New Roman"/>
          <w:sz w:val="27"/>
          <w:szCs w:val="27"/>
        </w:rPr>
        <w:t xml:space="preserve">нормативно-правовых актов в </w:t>
      </w:r>
      <w:r w:rsidR="00B8228B">
        <w:rPr>
          <w:rFonts w:ascii="Times New Roman" w:hAnsi="Times New Roman"/>
          <w:sz w:val="27"/>
          <w:szCs w:val="27"/>
        </w:rPr>
        <w:t>Департаменте культуры, спорта и туризма</w:t>
      </w:r>
      <w:r w:rsidR="00116195">
        <w:rPr>
          <w:rFonts w:ascii="Times New Roman" w:hAnsi="Times New Roman"/>
          <w:sz w:val="27"/>
          <w:szCs w:val="27"/>
        </w:rPr>
        <w:t xml:space="preserve"> Чукотского автономного округа</w:t>
      </w:r>
      <w:r w:rsidR="00B8228B">
        <w:rPr>
          <w:rFonts w:ascii="Times New Roman" w:hAnsi="Times New Roman"/>
          <w:sz w:val="27"/>
          <w:szCs w:val="27"/>
        </w:rPr>
        <w:t>, где</w:t>
      </w:r>
      <w:r w:rsidR="00B15871" w:rsidRPr="00B15871">
        <w:rPr>
          <w:rFonts w:ascii="Times New Roman" w:hAnsi="Times New Roman"/>
          <w:sz w:val="27"/>
          <w:szCs w:val="27"/>
        </w:rPr>
        <w:t xml:space="preserve"> </w:t>
      </w:r>
      <w:r w:rsidR="00B15871">
        <w:rPr>
          <w:rFonts w:ascii="Times New Roman" w:hAnsi="Times New Roman"/>
          <w:sz w:val="27"/>
          <w:szCs w:val="27"/>
        </w:rPr>
        <w:t>в 3 из 12 (25%)</w:t>
      </w:r>
      <w:r w:rsidR="00B8228B">
        <w:rPr>
          <w:rFonts w:ascii="Times New Roman" w:hAnsi="Times New Roman"/>
          <w:sz w:val="27"/>
          <w:szCs w:val="27"/>
        </w:rPr>
        <w:t xml:space="preserve"> </w:t>
      </w:r>
      <w:r w:rsidR="00B15871">
        <w:rPr>
          <w:rFonts w:ascii="Times New Roman" w:hAnsi="Times New Roman"/>
          <w:sz w:val="27"/>
          <w:szCs w:val="27"/>
        </w:rPr>
        <w:t xml:space="preserve">проектах выявлены </w:t>
      </w:r>
      <w:r w:rsidR="00B8228B">
        <w:rPr>
          <w:rFonts w:ascii="Times New Roman" w:hAnsi="Times New Roman"/>
          <w:sz w:val="27"/>
          <w:szCs w:val="27"/>
        </w:rPr>
        <w:t>коррупциогенные факторы</w:t>
      </w:r>
      <w:r w:rsidR="00B15871">
        <w:rPr>
          <w:rFonts w:ascii="Times New Roman" w:hAnsi="Times New Roman"/>
          <w:sz w:val="27"/>
          <w:szCs w:val="27"/>
        </w:rPr>
        <w:t xml:space="preserve"> и </w:t>
      </w:r>
      <w:r w:rsidR="00B8228B">
        <w:rPr>
          <w:rFonts w:ascii="Times New Roman" w:hAnsi="Times New Roman"/>
          <w:sz w:val="27"/>
          <w:szCs w:val="27"/>
        </w:rPr>
        <w:t>Департаменте природных ресурсов и экологии</w:t>
      </w:r>
      <w:r w:rsidR="00B15871" w:rsidRPr="00B15871">
        <w:rPr>
          <w:rFonts w:ascii="Times New Roman" w:hAnsi="Times New Roman"/>
          <w:sz w:val="27"/>
          <w:szCs w:val="27"/>
        </w:rPr>
        <w:t xml:space="preserve"> </w:t>
      </w:r>
      <w:r w:rsidR="00B15871">
        <w:rPr>
          <w:rFonts w:ascii="Times New Roman" w:hAnsi="Times New Roman"/>
          <w:sz w:val="27"/>
          <w:szCs w:val="27"/>
        </w:rPr>
        <w:t>Чукотского автономного округа</w:t>
      </w:r>
      <w:r w:rsidR="00B15871" w:rsidRPr="00B15871">
        <w:rPr>
          <w:rFonts w:ascii="Times New Roman" w:hAnsi="Times New Roman"/>
          <w:sz w:val="27"/>
          <w:szCs w:val="27"/>
        </w:rPr>
        <w:t xml:space="preserve"> </w:t>
      </w:r>
      <w:r w:rsidR="00B15871">
        <w:rPr>
          <w:rFonts w:ascii="Times New Roman" w:hAnsi="Times New Roman"/>
          <w:sz w:val="27"/>
          <w:szCs w:val="27"/>
        </w:rPr>
        <w:t>Чукотского автономного округа</w:t>
      </w:r>
      <w:r w:rsidR="00B8228B">
        <w:rPr>
          <w:rFonts w:ascii="Times New Roman" w:hAnsi="Times New Roman"/>
          <w:sz w:val="27"/>
          <w:szCs w:val="27"/>
        </w:rPr>
        <w:t xml:space="preserve"> – выявлены коррупциогенные факторы в 2 проектах из 10 (20%), </w:t>
      </w:r>
      <w:r w:rsidR="004C5115">
        <w:rPr>
          <w:rFonts w:ascii="Times New Roman" w:hAnsi="Times New Roman"/>
          <w:sz w:val="27"/>
          <w:szCs w:val="27"/>
        </w:rPr>
        <w:t xml:space="preserve">в </w:t>
      </w:r>
      <w:r w:rsidR="00B8228B">
        <w:rPr>
          <w:rFonts w:ascii="Times New Roman" w:hAnsi="Times New Roman"/>
          <w:sz w:val="27"/>
          <w:szCs w:val="27"/>
        </w:rPr>
        <w:t xml:space="preserve">Чукотском муниципальном районе коррупциогенные факторы были выявлены в 20 проектах из 165 (12,1%). </w:t>
      </w:r>
    </w:p>
    <w:p w:rsidR="000226CF" w:rsidRDefault="000226CF" w:rsidP="00CD2EC7">
      <w:pPr>
        <w:keepNext/>
        <w:tabs>
          <w:tab w:val="num" w:pos="0"/>
        </w:tabs>
        <w:spacing w:after="0" w:line="240" w:lineRule="auto"/>
        <w:ind w:firstLine="851"/>
        <w:contextualSpacing/>
        <w:jc w:val="both"/>
        <w:outlineLvl w:val="0"/>
        <w:rPr>
          <w:rFonts w:ascii="Times New Roman" w:hAnsi="Times New Roman"/>
          <w:sz w:val="27"/>
          <w:szCs w:val="27"/>
        </w:rPr>
      </w:pPr>
      <w:r>
        <w:rPr>
          <w:rFonts w:ascii="Times New Roman" w:hAnsi="Times New Roman"/>
          <w:sz w:val="27"/>
          <w:szCs w:val="27"/>
        </w:rPr>
        <w:t xml:space="preserve">Действенным инструментом </w:t>
      </w:r>
      <w:r w:rsidR="00CD4B09">
        <w:rPr>
          <w:rFonts w:ascii="Times New Roman" w:hAnsi="Times New Roman"/>
          <w:sz w:val="27"/>
          <w:szCs w:val="27"/>
        </w:rPr>
        <w:t>в с</w:t>
      </w:r>
      <w:r w:rsidR="00CD4B09" w:rsidRPr="00CD4B09">
        <w:rPr>
          <w:rFonts w:ascii="Times New Roman" w:hAnsi="Times New Roman"/>
          <w:sz w:val="27"/>
          <w:szCs w:val="27"/>
        </w:rPr>
        <w:t>ове</w:t>
      </w:r>
      <w:r w:rsidR="00CD4B09">
        <w:rPr>
          <w:rFonts w:ascii="Times New Roman" w:hAnsi="Times New Roman"/>
          <w:sz w:val="27"/>
          <w:szCs w:val="27"/>
        </w:rPr>
        <w:t>ршенствовании</w:t>
      </w:r>
      <w:r w:rsidR="00CD4B09" w:rsidRPr="00CD4B09">
        <w:rPr>
          <w:rFonts w:ascii="Times New Roman" w:hAnsi="Times New Roman"/>
          <w:sz w:val="27"/>
          <w:szCs w:val="27"/>
        </w:rPr>
        <w:t xml:space="preserve"> нормативной правовой базы Чукотского автономного округа</w:t>
      </w:r>
      <w:r w:rsidR="00CD4B09">
        <w:rPr>
          <w:rFonts w:ascii="Times New Roman" w:hAnsi="Times New Roman"/>
          <w:sz w:val="27"/>
          <w:szCs w:val="27"/>
        </w:rPr>
        <w:t xml:space="preserve"> является такой ресурс как независимая антикоррупционная экспертиза нормативных правовых актов и их проектов.</w:t>
      </w:r>
      <w:r w:rsidR="00CD2EC7">
        <w:rPr>
          <w:rFonts w:ascii="Times New Roman" w:hAnsi="Times New Roman"/>
          <w:sz w:val="27"/>
          <w:szCs w:val="27"/>
        </w:rPr>
        <w:t xml:space="preserve"> При помощи данного ресурса в</w:t>
      </w:r>
      <w:r>
        <w:rPr>
          <w:rFonts w:ascii="Times New Roman" w:hAnsi="Times New Roman"/>
          <w:sz w:val="27"/>
          <w:szCs w:val="27"/>
        </w:rPr>
        <w:t xml:space="preserve"> 2021 году </w:t>
      </w:r>
      <w:r w:rsidR="00CD2EC7">
        <w:rPr>
          <w:rFonts w:ascii="Times New Roman" w:hAnsi="Times New Roman"/>
          <w:sz w:val="27"/>
          <w:szCs w:val="27"/>
        </w:rPr>
        <w:t xml:space="preserve">независимыми экспертами проведена </w:t>
      </w:r>
      <w:r>
        <w:rPr>
          <w:rFonts w:ascii="Times New Roman" w:hAnsi="Times New Roman"/>
          <w:sz w:val="27"/>
          <w:szCs w:val="27"/>
        </w:rPr>
        <w:t xml:space="preserve">антикорупционная экспертиза 141 проекта и 32 </w:t>
      </w:r>
      <w:r w:rsidR="00475F47">
        <w:rPr>
          <w:rFonts w:ascii="Times New Roman" w:hAnsi="Times New Roman"/>
          <w:sz w:val="27"/>
          <w:szCs w:val="27"/>
        </w:rPr>
        <w:t>нормативных правовых актов. Независимыми экспертами вн</w:t>
      </w:r>
      <w:r>
        <w:rPr>
          <w:rFonts w:ascii="Times New Roman" w:hAnsi="Times New Roman"/>
          <w:sz w:val="27"/>
          <w:szCs w:val="27"/>
        </w:rPr>
        <w:t xml:space="preserve">есено заключений в отношении 22 проектов и 17 </w:t>
      </w:r>
      <w:r w:rsidR="00DC6A45">
        <w:rPr>
          <w:rFonts w:ascii="Times New Roman" w:hAnsi="Times New Roman"/>
          <w:sz w:val="27"/>
          <w:szCs w:val="27"/>
        </w:rPr>
        <w:t>нормативных правовых актов</w:t>
      </w:r>
      <w:r>
        <w:rPr>
          <w:rFonts w:ascii="Times New Roman" w:hAnsi="Times New Roman"/>
          <w:sz w:val="27"/>
          <w:szCs w:val="27"/>
        </w:rPr>
        <w:t>.</w:t>
      </w:r>
    </w:p>
    <w:p w:rsidR="000226CF" w:rsidRDefault="000226CF" w:rsidP="000226CF">
      <w:pPr>
        <w:shd w:val="clear" w:color="auto" w:fill="FFFFFF"/>
        <w:autoSpaceDE w:val="0"/>
        <w:autoSpaceDN w:val="0"/>
        <w:adjustRightInd w:val="0"/>
        <w:spacing w:after="0" w:line="240" w:lineRule="auto"/>
        <w:ind w:firstLine="902"/>
        <w:jc w:val="both"/>
        <w:rPr>
          <w:rFonts w:ascii="Times New Roman" w:hAnsi="Times New Roman"/>
          <w:sz w:val="27"/>
          <w:szCs w:val="27"/>
        </w:rPr>
      </w:pPr>
      <w:r>
        <w:rPr>
          <w:rFonts w:ascii="Times New Roman" w:hAnsi="Times New Roman"/>
          <w:sz w:val="27"/>
          <w:szCs w:val="27"/>
        </w:rPr>
        <w:t>Наиболее активно данный ресурс используют Комитет государственного регулирования цен и тарифов Чукотского автономного округа и Департамент сельского хозяйства и продовольствия Чукотского автономного округа.</w:t>
      </w:r>
    </w:p>
    <w:p w:rsidR="00DD0781" w:rsidRDefault="00DD0781" w:rsidP="00F27F78">
      <w:pPr>
        <w:shd w:val="clear" w:color="auto" w:fill="FFFFFF"/>
        <w:autoSpaceDE w:val="0"/>
        <w:autoSpaceDN w:val="0"/>
        <w:adjustRightInd w:val="0"/>
        <w:spacing w:after="0" w:line="240" w:lineRule="auto"/>
        <w:ind w:firstLine="851"/>
        <w:contextualSpacing/>
        <w:jc w:val="both"/>
        <w:rPr>
          <w:rFonts w:ascii="Times New Roman" w:hAnsi="Times New Roman"/>
          <w:bCs/>
          <w:sz w:val="27"/>
          <w:szCs w:val="27"/>
        </w:rPr>
      </w:pPr>
    </w:p>
    <w:p w:rsidR="00310F8E" w:rsidRDefault="00966E85" w:rsidP="00310F8E">
      <w:pPr>
        <w:shd w:val="clear" w:color="auto" w:fill="FFFFFF"/>
        <w:autoSpaceDE w:val="0"/>
        <w:autoSpaceDN w:val="0"/>
        <w:adjustRightInd w:val="0"/>
        <w:spacing w:after="0" w:line="240" w:lineRule="auto"/>
        <w:contextualSpacing/>
        <w:jc w:val="center"/>
        <w:rPr>
          <w:rFonts w:ascii="Times New Roman" w:hAnsi="Times New Roman"/>
          <w:b/>
          <w:bCs/>
          <w:sz w:val="27"/>
          <w:szCs w:val="27"/>
        </w:rPr>
      </w:pPr>
      <w:r w:rsidRPr="00966E85">
        <w:rPr>
          <w:rFonts w:ascii="Times New Roman" w:hAnsi="Times New Roman"/>
          <w:b/>
          <w:bCs/>
          <w:sz w:val="27"/>
          <w:szCs w:val="27"/>
        </w:rPr>
        <w:t>Противодействие ко</w:t>
      </w:r>
      <w:r w:rsidR="00C10107">
        <w:rPr>
          <w:rFonts w:ascii="Times New Roman" w:hAnsi="Times New Roman"/>
          <w:b/>
          <w:bCs/>
          <w:sz w:val="27"/>
          <w:szCs w:val="27"/>
        </w:rPr>
        <w:t>ррупции в основных коррупционно</w:t>
      </w:r>
      <w:r w:rsidRPr="00966E85">
        <w:rPr>
          <w:rFonts w:ascii="Times New Roman" w:hAnsi="Times New Roman"/>
          <w:b/>
          <w:bCs/>
          <w:sz w:val="27"/>
          <w:szCs w:val="27"/>
        </w:rPr>
        <w:t xml:space="preserve">опасных </w:t>
      </w:r>
    </w:p>
    <w:p w:rsidR="00DD0781" w:rsidRPr="00966E85" w:rsidRDefault="00966E85" w:rsidP="00310F8E">
      <w:pPr>
        <w:shd w:val="clear" w:color="auto" w:fill="FFFFFF"/>
        <w:autoSpaceDE w:val="0"/>
        <w:autoSpaceDN w:val="0"/>
        <w:adjustRightInd w:val="0"/>
        <w:spacing w:after="0" w:line="240" w:lineRule="auto"/>
        <w:contextualSpacing/>
        <w:jc w:val="center"/>
        <w:rPr>
          <w:rFonts w:ascii="Times New Roman" w:hAnsi="Times New Roman"/>
          <w:bCs/>
          <w:sz w:val="27"/>
          <w:szCs w:val="27"/>
        </w:rPr>
      </w:pPr>
      <w:r w:rsidRPr="00966E85">
        <w:rPr>
          <w:rFonts w:ascii="Times New Roman" w:hAnsi="Times New Roman"/>
          <w:b/>
          <w:bCs/>
          <w:sz w:val="27"/>
          <w:szCs w:val="27"/>
        </w:rPr>
        <w:t>сферах деятельности</w:t>
      </w:r>
    </w:p>
    <w:p w:rsidR="00DD0781" w:rsidRDefault="00DD0781" w:rsidP="00F27F78">
      <w:pPr>
        <w:shd w:val="clear" w:color="auto" w:fill="FFFFFF"/>
        <w:autoSpaceDE w:val="0"/>
        <w:autoSpaceDN w:val="0"/>
        <w:adjustRightInd w:val="0"/>
        <w:spacing w:after="0" w:line="240" w:lineRule="auto"/>
        <w:ind w:firstLine="851"/>
        <w:contextualSpacing/>
        <w:jc w:val="both"/>
        <w:rPr>
          <w:rFonts w:ascii="Times New Roman" w:hAnsi="Times New Roman"/>
          <w:bCs/>
          <w:sz w:val="27"/>
          <w:szCs w:val="27"/>
        </w:rPr>
      </w:pPr>
    </w:p>
    <w:p w:rsidR="004863CF" w:rsidRPr="004863CF" w:rsidRDefault="004863CF" w:rsidP="008160C1">
      <w:pPr>
        <w:spacing w:after="0" w:line="240" w:lineRule="auto"/>
        <w:ind w:firstLine="851"/>
        <w:contextualSpacing/>
        <w:jc w:val="both"/>
        <w:rPr>
          <w:rFonts w:ascii="Times New Roman" w:hAnsi="Times New Roman"/>
          <w:sz w:val="27"/>
          <w:szCs w:val="27"/>
          <w:lang w:eastAsia="en-US"/>
        </w:rPr>
      </w:pPr>
      <w:r w:rsidRPr="004863CF">
        <w:rPr>
          <w:rFonts w:ascii="Times New Roman" w:hAnsi="Times New Roman"/>
          <w:sz w:val="27"/>
          <w:szCs w:val="27"/>
          <w:lang w:eastAsia="en-US"/>
        </w:rPr>
        <w:t>В целях реализации положений Федерального закона от 25.4.2013 № 44-ФЗ «О контрактной системе в сфере закупок товаров, работ и услуг для обеспечения государственных и муниципальных нужд» Постановлением Правительства Чукотского автономного округа от 22.03.2017 № 117 утверждены Правила определения требований к закупаемым органами государственной власти (государственными органами) Чукотского автономного округа, подведомственными им казёнными учреждениями, бюджетными учреждениями и государственными унитарными предприятиями Чукотского автономного округа, органом управления Чукотским территориальным фондом обязательного медицинского страхования отдельным видам товаров, работ, услуг (в том числе предельных цен товаров, работ, услуг).</w:t>
      </w:r>
    </w:p>
    <w:p w:rsidR="004863CF" w:rsidRPr="004863CF" w:rsidRDefault="00D7119C" w:rsidP="008160C1">
      <w:pPr>
        <w:spacing w:after="0" w:line="240" w:lineRule="auto"/>
        <w:ind w:firstLine="851"/>
        <w:contextualSpacing/>
        <w:jc w:val="both"/>
        <w:rPr>
          <w:rFonts w:ascii="Times New Roman" w:eastAsia="Calibri" w:hAnsi="Times New Roman"/>
          <w:sz w:val="27"/>
          <w:szCs w:val="27"/>
        </w:rPr>
      </w:pPr>
      <w:r>
        <w:rPr>
          <w:rFonts w:ascii="Times New Roman" w:eastAsia="Calibri" w:hAnsi="Times New Roman"/>
          <w:sz w:val="27"/>
          <w:szCs w:val="27"/>
        </w:rPr>
        <w:t>В</w:t>
      </w:r>
      <w:r w:rsidR="004863CF" w:rsidRPr="004863CF">
        <w:rPr>
          <w:rFonts w:ascii="Times New Roman" w:eastAsia="Calibri" w:hAnsi="Times New Roman"/>
          <w:sz w:val="27"/>
          <w:szCs w:val="27"/>
        </w:rPr>
        <w:t xml:space="preserve"> 2021 </w:t>
      </w:r>
      <w:r w:rsidRPr="004863CF">
        <w:rPr>
          <w:rFonts w:ascii="Times New Roman" w:hAnsi="Times New Roman"/>
          <w:sz w:val="27"/>
          <w:szCs w:val="27"/>
          <w:lang w:eastAsia="en-US"/>
        </w:rPr>
        <w:t xml:space="preserve">Департаментом финансов, экономики и имущественных отношений Чукотского автономного округа </w:t>
      </w:r>
      <w:r w:rsidR="000D2603">
        <w:rPr>
          <w:rFonts w:ascii="Times New Roman" w:eastAsia="Calibri" w:hAnsi="Times New Roman"/>
          <w:sz w:val="27"/>
          <w:szCs w:val="27"/>
        </w:rPr>
        <w:t>году </w:t>
      </w:r>
      <w:r>
        <w:rPr>
          <w:rFonts w:ascii="Times New Roman" w:eastAsia="Calibri" w:hAnsi="Times New Roman"/>
          <w:sz w:val="27"/>
          <w:szCs w:val="27"/>
        </w:rPr>
        <w:t>проведено </w:t>
      </w:r>
      <w:r w:rsidR="004863CF" w:rsidRPr="004863CF">
        <w:rPr>
          <w:rFonts w:ascii="Times New Roman" w:eastAsia="Calibri" w:hAnsi="Times New Roman"/>
          <w:sz w:val="27"/>
          <w:szCs w:val="27"/>
        </w:rPr>
        <w:t xml:space="preserve">3 внеплановых  проверки. По </w:t>
      </w:r>
      <w:r w:rsidR="000D2603">
        <w:rPr>
          <w:rFonts w:ascii="Times New Roman" w:eastAsia="Calibri" w:hAnsi="Times New Roman"/>
          <w:sz w:val="27"/>
          <w:szCs w:val="27"/>
        </w:rPr>
        <w:t xml:space="preserve">            </w:t>
      </w:r>
      <w:r w:rsidR="004863CF" w:rsidRPr="004863CF">
        <w:rPr>
          <w:rFonts w:ascii="Times New Roman" w:eastAsia="Calibri" w:hAnsi="Times New Roman"/>
          <w:sz w:val="27"/>
          <w:szCs w:val="27"/>
        </w:rPr>
        <w:lastRenderedPageBreak/>
        <w:t xml:space="preserve">2 контрольным мероприятиям выявлены нарушения в сфере закупок. Выдано </w:t>
      </w:r>
      <w:r w:rsidR="000D2603">
        <w:rPr>
          <w:rFonts w:ascii="Times New Roman" w:eastAsia="Calibri" w:hAnsi="Times New Roman"/>
          <w:sz w:val="27"/>
          <w:szCs w:val="27"/>
        </w:rPr>
        <w:t xml:space="preserve">            </w:t>
      </w:r>
      <w:r w:rsidR="004863CF" w:rsidRPr="004863CF">
        <w:rPr>
          <w:rFonts w:ascii="Times New Roman" w:eastAsia="Calibri" w:hAnsi="Times New Roman"/>
          <w:sz w:val="27"/>
          <w:szCs w:val="27"/>
        </w:rPr>
        <w:t>1 предписание об устранении выявленных нарушений, которое исполнено в срок и в полном объеме. По результатам внеплановых проверок Департаментом принято 3 решения о согласовании заключения контрактов  с единственным поставщиком (подрядчиком, исполнителем).</w:t>
      </w:r>
    </w:p>
    <w:p w:rsidR="004863CF" w:rsidRPr="004863CF" w:rsidRDefault="004863CF" w:rsidP="008160C1">
      <w:pPr>
        <w:autoSpaceDE w:val="0"/>
        <w:autoSpaceDN w:val="0"/>
        <w:adjustRightInd w:val="0"/>
        <w:spacing w:after="0" w:line="240" w:lineRule="auto"/>
        <w:ind w:firstLine="851"/>
        <w:jc w:val="both"/>
        <w:rPr>
          <w:rFonts w:ascii="Times New Roman" w:eastAsia="Calibri" w:hAnsi="Times New Roman"/>
          <w:sz w:val="27"/>
          <w:szCs w:val="27"/>
        </w:rPr>
      </w:pPr>
      <w:r w:rsidRPr="004863CF">
        <w:rPr>
          <w:rFonts w:ascii="Times New Roman" w:eastAsia="Calibri" w:hAnsi="Times New Roman"/>
          <w:sz w:val="27"/>
          <w:szCs w:val="27"/>
        </w:rPr>
        <w:t xml:space="preserve">В соответствии с приказом Департамента финансов, экономики и имущественных отношений Чукотского автономного округа  от  30  ноября  2020 года № 171 «Об утверждении Плана проведения плановых проверок  использования по назначению и сохранности государственного имущества юридических лиц на 2021 год» в отчетном периоде проведены плановые контрольные мероприятия по проверке Департамента социальной политики Чукотского автономного округа, Департамента здравоохранения Чукотского автономного округа, Департамент природных ресурсов и экологии Чукотского автономного округа. </w:t>
      </w:r>
    </w:p>
    <w:p w:rsidR="004863CF" w:rsidRDefault="004863CF" w:rsidP="008160C1">
      <w:pPr>
        <w:spacing w:after="0" w:line="240" w:lineRule="auto"/>
        <w:ind w:firstLine="851"/>
        <w:contextualSpacing/>
        <w:jc w:val="both"/>
        <w:rPr>
          <w:rFonts w:ascii="Times New Roman" w:eastAsia="Calibri" w:hAnsi="Times New Roman"/>
          <w:sz w:val="27"/>
          <w:szCs w:val="27"/>
        </w:rPr>
      </w:pPr>
      <w:r w:rsidRPr="004863CF">
        <w:rPr>
          <w:rFonts w:ascii="Times New Roman" w:eastAsia="Calibri" w:hAnsi="Times New Roman"/>
          <w:sz w:val="27"/>
          <w:szCs w:val="27"/>
        </w:rPr>
        <w:t>В ходе проверок существенных нарушений</w:t>
      </w:r>
      <w:r w:rsidR="007414BB">
        <w:rPr>
          <w:rFonts w:ascii="Times New Roman" w:eastAsia="Calibri" w:hAnsi="Times New Roman"/>
          <w:sz w:val="27"/>
          <w:szCs w:val="27"/>
        </w:rPr>
        <w:t xml:space="preserve"> действующего законодательства не выявлено. </w:t>
      </w:r>
      <w:r w:rsidRPr="004863CF">
        <w:rPr>
          <w:rFonts w:ascii="Times New Roman" w:eastAsia="Calibri" w:hAnsi="Times New Roman"/>
          <w:sz w:val="27"/>
          <w:szCs w:val="27"/>
        </w:rPr>
        <w:t>По результатам проверок составлены соответствующие акты с предложениями и рекомендациями по совершенствованию использования и сохранности государственного имущества.</w:t>
      </w:r>
    </w:p>
    <w:p w:rsidR="00937EF4" w:rsidRDefault="004863CF" w:rsidP="008160C1">
      <w:pPr>
        <w:shd w:val="clear" w:color="auto" w:fill="FFFFFF"/>
        <w:autoSpaceDE w:val="0"/>
        <w:spacing w:after="0" w:line="240" w:lineRule="auto"/>
        <w:ind w:firstLine="851"/>
        <w:jc w:val="both"/>
        <w:rPr>
          <w:rFonts w:ascii="Times New Roman" w:eastAsiaTheme="minorHAnsi" w:hAnsi="Times New Roman"/>
          <w:sz w:val="27"/>
          <w:szCs w:val="27"/>
          <w:lang w:eastAsia="en-US"/>
        </w:rPr>
      </w:pPr>
      <w:r w:rsidRPr="004863CF">
        <w:rPr>
          <w:rFonts w:ascii="Times New Roman" w:eastAsia="Calibri" w:hAnsi="Times New Roman"/>
          <w:sz w:val="27"/>
          <w:szCs w:val="27"/>
        </w:rPr>
        <w:t xml:space="preserve"> </w:t>
      </w:r>
      <w:r w:rsidR="00937EF4" w:rsidRPr="00937EF4">
        <w:rPr>
          <w:rFonts w:ascii="Times New Roman" w:eastAsiaTheme="minorHAnsi" w:hAnsi="Times New Roman"/>
          <w:sz w:val="27"/>
          <w:szCs w:val="27"/>
          <w:lang w:eastAsia="en-US"/>
        </w:rPr>
        <w:t xml:space="preserve">В целях оптимизации предоставления государственных </w:t>
      </w:r>
      <w:r w:rsidR="00937EF4">
        <w:rPr>
          <w:rFonts w:ascii="Times New Roman" w:eastAsiaTheme="minorHAnsi" w:hAnsi="Times New Roman"/>
          <w:sz w:val="27"/>
          <w:szCs w:val="27"/>
          <w:lang w:eastAsia="en-US"/>
        </w:rPr>
        <w:t xml:space="preserve"> и муниципальных </w:t>
      </w:r>
      <w:r w:rsidR="00937EF4" w:rsidRPr="00937EF4">
        <w:rPr>
          <w:rFonts w:ascii="Times New Roman" w:eastAsiaTheme="minorHAnsi" w:hAnsi="Times New Roman"/>
          <w:sz w:val="27"/>
          <w:szCs w:val="27"/>
          <w:lang w:eastAsia="en-US"/>
        </w:rPr>
        <w:t xml:space="preserve">услуг и приведения регионального законодательства в соответствие федеральному </w:t>
      </w:r>
      <w:r w:rsidR="00937EF4">
        <w:rPr>
          <w:rFonts w:ascii="Times New Roman" w:eastAsiaTheme="minorHAnsi" w:hAnsi="Times New Roman"/>
          <w:sz w:val="27"/>
          <w:szCs w:val="27"/>
          <w:lang w:eastAsia="en-US"/>
        </w:rPr>
        <w:t xml:space="preserve">на постоянной основе </w:t>
      </w:r>
      <w:r w:rsidR="00937EF4" w:rsidRPr="00937EF4">
        <w:rPr>
          <w:rFonts w:ascii="Times New Roman" w:eastAsiaTheme="minorHAnsi" w:hAnsi="Times New Roman"/>
          <w:sz w:val="27"/>
          <w:szCs w:val="27"/>
          <w:lang w:eastAsia="en-US"/>
        </w:rPr>
        <w:t>осуществляется разработка административных регламентов по предоставлению государственных и муниципальных услуг. В 2021 году</w:t>
      </w:r>
      <w:r w:rsidR="00937EF4">
        <w:rPr>
          <w:rFonts w:ascii="Times New Roman" w:eastAsiaTheme="minorHAnsi" w:hAnsi="Times New Roman"/>
          <w:sz w:val="27"/>
          <w:szCs w:val="27"/>
          <w:lang w:eastAsia="en-US"/>
        </w:rPr>
        <w:t xml:space="preserve"> разработано 33 регламента.</w:t>
      </w:r>
    </w:p>
    <w:p w:rsidR="00937EF4" w:rsidRPr="00937EF4" w:rsidRDefault="00937EF4" w:rsidP="008160C1">
      <w:pPr>
        <w:spacing w:after="0" w:line="240" w:lineRule="auto"/>
        <w:ind w:firstLine="851"/>
        <w:contextualSpacing/>
        <w:jc w:val="both"/>
        <w:rPr>
          <w:rFonts w:ascii="Times New Roman" w:hAnsi="Times New Roman"/>
          <w:sz w:val="27"/>
          <w:szCs w:val="27"/>
          <w:lang w:eastAsia="en-US"/>
        </w:rPr>
      </w:pPr>
      <w:r w:rsidRPr="00937EF4">
        <w:rPr>
          <w:rFonts w:ascii="Times New Roman" w:hAnsi="Times New Roman"/>
          <w:sz w:val="27"/>
          <w:szCs w:val="27"/>
          <w:lang w:eastAsia="en-US"/>
        </w:rPr>
        <w:t xml:space="preserve">Внутриведомственный контроль за деятельностью подведомственных учреждений по предоставлению государственных и муниципальных услуг, целью которого является соблюдение установленных регламентов предоставления услуг, осуществляется исполнительными органами государственной власти на постоянной основе. </w:t>
      </w:r>
    </w:p>
    <w:p w:rsidR="00937EF4" w:rsidRPr="00937EF4" w:rsidRDefault="00937EF4" w:rsidP="008160C1">
      <w:pPr>
        <w:spacing w:after="0" w:line="240" w:lineRule="auto"/>
        <w:ind w:firstLine="851"/>
        <w:contextualSpacing/>
        <w:jc w:val="both"/>
        <w:rPr>
          <w:rFonts w:ascii="Times New Roman" w:hAnsi="Times New Roman"/>
          <w:sz w:val="27"/>
          <w:szCs w:val="27"/>
        </w:rPr>
      </w:pPr>
      <w:r>
        <w:rPr>
          <w:rFonts w:ascii="Times New Roman" w:hAnsi="Times New Roman"/>
          <w:sz w:val="27"/>
          <w:szCs w:val="27"/>
          <w:lang w:eastAsia="en-US"/>
        </w:rPr>
        <w:t xml:space="preserve">Так, в 2021 году </w:t>
      </w:r>
      <w:r w:rsidRPr="00937EF4">
        <w:rPr>
          <w:rFonts w:ascii="Times New Roman" w:hAnsi="Times New Roman"/>
          <w:sz w:val="27"/>
          <w:szCs w:val="27"/>
        </w:rPr>
        <w:t>Департаментом социальной политики Чукотского автономного округа на постоянной основе осуществлялся контроль качества предоставления государственных и муниципальных услуг на базе ГКУ «МФЦ Чукотского автономного округа» с использованием информационно-аналитической системы мониторинга качества государственных услуг «Ваш контроль». Уровень удовлетворенности качеством предоставления государственных услуг составил 95,1 % при плановый показатель – 85%.</w:t>
      </w:r>
    </w:p>
    <w:p w:rsidR="00DD0781" w:rsidRPr="006F32A2" w:rsidRDefault="00DD0781" w:rsidP="00F27F78">
      <w:pPr>
        <w:shd w:val="clear" w:color="auto" w:fill="FFFFFF"/>
        <w:autoSpaceDE w:val="0"/>
        <w:autoSpaceDN w:val="0"/>
        <w:adjustRightInd w:val="0"/>
        <w:spacing w:after="0" w:line="240" w:lineRule="auto"/>
        <w:ind w:firstLine="851"/>
        <w:contextualSpacing/>
        <w:jc w:val="both"/>
        <w:rPr>
          <w:rFonts w:ascii="Times New Roman" w:hAnsi="Times New Roman"/>
          <w:bCs/>
          <w:sz w:val="27"/>
          <w:szCs w:val="27"/>
        </w:rPr>
      </w:pPr>
    </w:p>
    <w:p w:rsidR="006E2E18" w:rsidRPr="00422005" w:rsidRDefault="00364D10" w:rsidP="00310F8E">
      <w:pPr>
        <w:shd w:val="clear" w:color="auto" w:fill="FFFFFF"/>
        <w:autoSpaceDE w:val="0"/>
        <w:autoSpaceDN w:val="0"/>
        <w:adjustRightInd w:val="0"/>
        <w:spacing w:after="0" w:line="240" w:lineRule="auto"/>
        <w:jc w:val="center"/>
        <w:rPr>
          <w:rFonts w:ascii="Times New Roman" w:hAnsi="Times New Roman"/>
          <w:b/>
          <w:sz w:val="27"/>
          <w:szCs w:val="27"/>
        </w:rPr>
      </w:pPr>
      <w:r w:rsidRPr="00422005">
        <w:rPr>
          <w:rFonts w:ascii="Times New Roman" w:hAnsi="Times New Roman"/>
          <w:b/>
          <w:spacing w:val="-4"/>
          <w:sz w:val="27"/>
          <w:szCs w:val="27"/>
          <w:lang w:eastAsia="en-US"/>
        </w:rPr>
        <w:t>Антикоррупционное просвещение,</w:t>
      </w:r>
      <w:r w:rsidRPr="00422005">
        <w:rPr>
          <w:rFonts w:ascii="Times New Roman" w:hAnsi="Times New Roman"/>
          <w:b/>
          <w:sz w:val="27"/>
          <w:szCs w:val="27"/>
        </w:rPr>
        <w:t xml:space="preserve"> взаимодействие с населением и структурами гражданского общества</w:t>
      </w:r>
    </w:p>
    <w:p w:rsidR="005322E7" w:rsidRDefault="005322E7" w:rsidP="00F27F78">
      <w:pPr>
        <w:shd w:val="clear" w:color="auto" w:fill="FFFFFF"/>
        <w:autoSpaceDE w:val="0"/>
        <w:autoSpaceDN w:val="0"/>
        <w:adjustRightInd w:val="0"/>
        <w:spacing w:after="0" w:line="240" w:lineRule="auto"/>
        <w:ind w:firstLine="851"/>
        <w:contextualSpacing/>
        <w:jc w:val="both"/>
        <w:rPr>
          <w:rFonts w:ascii="Times New Roman" w:hAnsi="Times New Roman"/>
          <w:bCs/>
          <w:sz w:val="27"/>
          <w:szCs w:val="27"/>
        </w:rPr>
      </w:pPr>
    </w:p>
    <w:p w:rsidR="00A14ECD" w:rsidRPr="00E16894" w:rsidRDefault="00A14ECD" w:rsidP="00F27F78">
      <w:pPr>
        <w:shd w:val="clear" w:color="auto" w:fill="FFFFFF"/>
        <w:autoSpaceDE w:val="0"/>
        <w:autoSpaceDN w:val="0"/>
        <w:adjustRightInd w:val="0"/>
        <w:spacing w:after="0" w:line="240" w:lineRule="auto"/>
        <w:ind w:firstLine="851"/>
        <w:contextualSpacing/>
        <w:jc w:val="both"/>
        <w:rPr>
          <w:rFonts w:ascii="Times New Roman" w:hAnsi="Times New Roman"/>
          <w:bCs/>
          <w:sz w:val="27"/>
          <w:szCs w:val="27"/>
        </w:rPr>
      </w:pPr>
      <w:r w:rsidRPr="009B6F64">
        <w:rPr>
          <w:rFonts w:ascii="Times New Roman" w:hAnsi="Times New Roman"/>
          <w:bCs/>
          <w:sz w:val="27"/>
          <w:szCs w:val="27"/>
        </w:rPr>
        <w:t xml:space="preserve">В целях обеспечения открытости и публичности деятельности органов исполнительной власти Чукотского автономного округа и создания условий для реализации механизма общественного контроля за соблюдением на территории округа законодательства о противодействии коррупции на постоянной основе проводится работа по актуализации и наполнению раздела «Противодействие коррупции» официального сайта Чукотского автономно округа (http://чукотка.рф) новыми нормативными правовыми актами, методическими документами, </w:t>
      </w:r>
      <w:r w:rsidRPr="009B6F64">
        <w:rPr>
          <w:rFonts w:ascii="Times New Roman" w:hAnsi="Times New Roman"/>
          <w:bCs/>
          <w:sz w:val="27"/>
          <w:szCs w:val="27"/>
        </w:rPr>
        <w:lastRenderedPageBreak/>
        <w:t xml:space="preserve">бланками форм с образцами их заполнения, отчётной информацией и другими материалами антикоррупционной направленности. Аналогичная работа </w:t>
      </w:r>
      <w:r w:rsidRPr="00E16894">
        <w:rPr>
          <w:rFonts w:ascii="Times New Roman" w:hAnsi="Times New Roman"/>
          <w:bCs/>
          <w:sz w:val="27"/>
          <w:szCs w:val="27"/>
        </w:rPr>
        <w:t>проводится в органах местного самоуправления.</w:t>
      </w:r>
    </w:p>
    <w:p w:rsidR="002D1515" w:rsidRPr="00E16894" w:rsidRDefault="002D1515" w:rsidP="002D1515">
      <w:pPr>
        <w:shd w:val="clear" w:color="auto" w:fill="FFFFFF"/>
        <w:autoSpaceDE w:val="0"/>
        <w:autoSpaceDN w:val="0"/>
        <w:adjustRightInd w:val="0"/>
        <w:spacing w:after="0" w:line="240" w:lineRule="auto"/>
        <w:ind w:firstLine="851"/>
        <w:contextualSpacing/>
        <w:jc w:val="both"/>
        <w:rPr>
          <w:rFonts w:ascii="Times New Roman" w:hAnsi="Times New Roman"/>
          <w:sz w:val="27"/>
          <w:szCs w:val="27"/>
          <w:lang w:eastAsia="zh-CN"/>
        </w:rPr>
      </w:pPr>
      <w:r w:rsidRPr="00E16894">
        <w:rPr>
          <w:rFonts w:ascii="Times New Roman" w:hAnsi="Times New Roman"/>
          <w:sz w:val="27"/>
          <w:szCs w:val="27"/>
          <w:lang w:eastAsia="zh-CN"/>
        </w:rPr>
        <w:t>Повышение уровня правовой культуры, формирования нетерпимого отношения к проявлениям коррупции со стороны служащих осуществляется путем проведения тематических занятий, семинаров, встреч.</w:t>
      </w:r>
    </w:p>
    <w:p w:rsidR="002D1515" w:rsidRPr="00E16894" w:rsidRDefault="002D1515" w:rsidP="002D1515">
      <w:pPr>
        <w:shd w:val="clear" w:color="auto" w:fill="FFFFFF"/>
        <w:autoSpaceDE w:val="0"/>
        <w:autoSpaceDN w:val="0"/>
        <w:adjustRightInd w:val="0"/>
        <w:spacing w:after="0" w:line="240" w:lineRule="auto"/>
        <w:ind w:firstLine="851"/>
        <w:contextualSpacing/>
        <w:jc w:val="both"/>
        <w:rPr>
          <w:rFonts w:ascii="Times New Roman" w:hAnsi="Times New Roman"/>
          <w:sz w:val="27"/>
          <w:szCs w:val="27"/>
          <w:lang w:eastAsia="zh-CN"/>
        </w:rPr>
      </w:pPr>
      <w:r w:rsidRPr="00E16894">
        <w:rPr>
          <w:rFonts w:ascii="Times New Roman" w:hAnsi="Times New Roman"/>
          <w:sz w:val="27"/>
          <w:szCs w:val="27"/>
          <w:lang w:eastAsia="zh-CN"/>
        </w:rPr>
        <w:t>В 2021 году в рамках антикоррупционного просвещения проведено 496 мероприятий.</w:t>
      </w:r>
    </w:p>
    <w:p w:rsidR="002D1515" w:rsidRPr="006C6FE9" w:rsidRDefault="002D1515" w:rsidP="002D1515">
      <w:pPr>
        <w:shd w:val="clear" w:color="auto" w:fill="FFFFFF"/>
        <w:autoSpaceDE w:val="0"/>
        <w:autoSpaceDN w:val="0"/>
        <w:adjustRightInd w:val="0"/>
        <w:spacing w:after="0" w:line="240" w:lineRule="auto"/>
        <w:ind w:firstLine="851"/>
        <w:contextualSpacing/>
        <w:jc w:val="both"/>
        <w:rPr>
          <w:rFonts w:ascii="Times New Roman" w:hAnsi="Times New Roman"/>
          <w:sz w:val="28"/>
          <w:szCs w:val="28"/>
          <w:lang w:eastAsia="zh-CN"/>
        </w:rPr>
      </w:pPr>
    </w:p>
    <w:tbl>
      <w:tblPr>
        <w:tblStyle w:val="a9"/>
        <w:tblW w:w="9856" w:type="dxa"/>
        <w:tblLayout w:type="fixed"/>
        <w:tblLook w:val="04A0" w:firstRow="1" w:lastRow="0" w:firstColumn="1" w:lastColumn="0" w:noHBand="0" w:noVBand="1"/>
      </w:tblPr>
      <w:tblGrid>
        <w:gridCol w:w="4077"/>
        <w:gridCol w:w="963"/>
        <w:gridCol w:w="963"/>
        <w:gridCol w:w="909"/>
        <w:gridCol w:w="1017"/>
        <w:gridCol w:w="963"/>
        <w:gridCol w:w="964"/>
      </w:tblGrid>
      <w:tr w:rsidR="002D1515" w:rsidRPr="00593B8C" w:rsidTr="008160C1">
        <w:tc>
          <w:tcPr>
            <w:tcW w:w="4077" w:type="dxa"/>
          </w:tcPr>
          <w:p w:rsidR="002D1515" w:rsidRPr="00593B8C" w:rsidRDefault="002D1515" w:rsidP="008160C1">
            <w:pPr>
              <w:autoSpaceDE w:val="0"/>
              <w:autoSpaceDN w:val="0"/>
              <w:adjustRightInd w:val="0"/>
              <w:contextualSpacing/>
              <w:jc w:val="center"/>
              <w:rPr>
                <w:rFonts w:ascii="Times New Roman" w:hAnsi="Times New Roman"/>
                <w:b/>
                <w:sz w:val="24"/>
                <w:szCs w:val="24"/>
                <w:lang w:eastAsia="zh-CN"/>
              </w:rPr>
            </w:pPr>
            <w:r w:rsidRPr="00593B8C">
              <w:rPr>
                <w:rFonts w:ascii="Times New Roman" w:hAnsi="Times New Roman"/>
                <w:b/>
                <w:color w:val="000000"/>
                <w:sz w:val="24"/>
                <w:szCs w:val="24"/>
              </w:rPr>
              <w:t>Орган власти</w:t>
            </w:r>
          </w:p>
        </w:tc>
        <w:tc>
          <w:tcPr>
            <w:tcW w:w="2835" w:type="dxa"/>
            <w:gridSpan w:val="3"/>
          </w:tcPr>
          <w:p w:rsidR="002D1515" w:rsidRPr="00593B8C" w:rsidRDefault="002D1515" w:rsidP="008160C1">
            <w:pPr>
              <w:autoSpaceDE w:val="0"/>
              <w:autoSpaceDN w:val="0"/>
              <w:adjustRightInd w:val="0"/>
              <w:contextualSpacing/>
              <w:jc w:val="center"/>
              <w:rPr>
                <w:rFonts w:ascii="Times New Roman" w:hAnsi="Times New Roman"/>
                <w:b/>
                <w:sz w:val="24"/>
                <w:szCs w:val="24"/>
                <w:lang w:eastAsia="zh-CN"/>
              </w:rPr>
            </w:pPr>
            <w:r w:rsidRPr="00593B8C">
              <w:rPr>
                <w:rFonts w:ascii="Times New Roman" w:hAnsi="Times New Roman"/>
                <w:b/>
                <w:color w:val="000000"/>
                <w:sz w:val="24"/>
                <w:szCs w:val="24"/>
              </w:rPr>
              <w:t>ИОГВ</w:t>
            </w:r>
          </w:p>
        </w:tc>
        <w:tc>
          <w:tcPr>
            <w:tcW w:w="2944" w:type="dxa"/>
            <w:gridSpan w:val="3"/>
          </w:tcPr>
          <w:p w:rsidR="002D1515" w:rsidRPr="00593B8C" w:rsidRDefault="002D1515" w:rsidP="008160C1">
            <w:pPr>
              <w:autoSpaceDE w:val="0"/>
              <w:autoSpaceDN w:val="0"/>
              <w:adjustRightInd w:val="0"/>
              <w:contextualSpacing/>
              <w:jc w:val="center"/>
              <w:rPr>
                <w:rFonts w:ascii="Times New Roman" w:hAnsi="Times New Roman"/>
                <w:b/>
                <w:sz w:val="24"/>
                <w:szCs w:val="24"/>
                <w:lang w:eastAsia="zh-CN"/>
              </w:rPr>
            </w:pPr>
            <w:r w:rsidRPr="00593B8C">
              <w:rPr>
                <w:rFonts w:ascii="Times New Roman" w:hAnsi="Times New Roman"/>
                <w:b/>
                <w:color w:val="000000"/>
                <w:sz w:val="24"/>
                <w:szCs w:val="24"/>
              </w:rPr>
              <w:t>ОМСУ</w:t>
            </w:r>
          </w:p>
        </w:tc>
      </w:tr>
      <w:tr w:rsidR="002D1515" w:rsidRPr="00593B8C" w:rsidTr="008160C1">
        <w:tc>
          <w:tcPr>
            <w:tcW w:w="4077" w:type="dxa"/>
          </w:tcPr>
          <w:p w:rsidR="002D1515" w:rsidRPr="00593B8C" w:rsidRDefault="002D1515" w:rsidP="008160C1">
            <w:pPr>
              <w:autoSpaceDE w:val="0"/>
              <w:autoSpaceDN w:val="0"/>
              <w:adjustRightInd w:val="0"/>
              <w:contextualSpacing/>
              <w:jc w:val="both"/>
              <w:rPr>
                <w:rFonts w:ascii="Times New Roman" w:hAnsi="Times New Roman"/>
                <w:sz w:val="24"/>
                <w:szCs w:val="24"/>
                <w:lang w:eastAsia="zh-CN"/>
              </w:rPr>
            </w:pPr>
            <w:r w:rsidRPr="00593B8C">
              <w:rPr>
                <w:rFonts w:ascii="Times New Roman" w:hAnsi="Times New Roman"/>
                <w:color w:val="000000"/>
                <w:sz w:val="24"/>
                <w:szCs w:val="24"/>
              </w:rPr>
              <w:t>периоды</w:t>
            </w:r>
          </w:p>
        </w:tc>
        <w:tc>
          <w:tcPr>
            <w:tcW w:w="963" w:type="dxa"/>
          </w:tcPr>
          <w:p w:rsidR="002D1515" w:rsidRPr="000164F7" w:rsidRDefault="002D1515" w:rsidP="008160C1">
            <w:pPr>
              <w:jc w:val="center"/>
              <w:rPr>
                <w:rFonts w:ascii="Times New Roman" w:hAnsi="Times New Roman"/>
                <w:color w:val="000000"/>
                <w:sz w:val="24"/>
                <w:szCs w:val="24"/>
              </w:rPr>
            </w:pPr>
            <w:r w:rsidRPr="00593B8C">
              <w:rPr>
                <w:rFonts w:ascii="Times New Roman" w:hAnsi="Times New Roman"/>
                <w:color w:val="000000"/>
                <w:sz w:val="24"/>
                <w:szCs w:val="24"/>
              </w:rPr>
              <w:t>2019</w:t>
            </w:r>
          </w:p>
        </w:tc>
        <w:tc>
          <w:tcPr>
            <w:tcW w:w="963" w:type="dxa"/>
          </w:tcPr>
          <w:p w:rsidR="002D1515" w:rsidRPr="00593B8C" w:rsidRDefault="002D1515" w:rsidP="008160C1">
            <w:pPr>
              <w:jc w:val="center"/>
              <w:rPr>
                <w:rFonts w:ascii="Times New Roman" w:hAnsi="Times New Roman"/>
                <w:color w:val="000000"/>
                <w:sz w:val="24"/>
                <w:szCs w:val="24"/>
              </w:rPr>
            </w:pPr>
            <w:r w:rsidRPr="00593B8C">
              <w:rPr>
                <w:rFonts w:ascii="Times New Roman" w:hAnsi="Times New Roman"/>
                <w:color w:val="000000"/>
                <w:sz w:val="24"/>
                <w:szCs w:val="24"/>
              </w:rPr>
              <w:t>2020</w:t>
            </w:r>
          </w:p>
        </w:tc>
        <w:tc>
          <w:tcPr>
            <w:tcW w:w="909" w:type="dxa"/>
          </w:tcPr>
          <w:p w:rsidR="002D1515" w:rsidRPr="00593B8C" w:rsidRDefault="002D1515" w:rsidP="008160C1">
            <w:pPr>
              <w:jc w:val="center"/>
              <w:rPr>
                <w:rFonts w:ascii="Times New Roman" w:hAnsi="Times New Roman"/>
                <w:color w:val="000000"/>
                <w:sz w:val="24"/>
                <w:szCs w:val="24"/>
              </w:rPr>
            </w:pPr>
            <w:r w:rsidRPr="00593B8C">
              <w:rPr>
                <w:rFonts w:ascii="Times New Roman" w:hAnsi="Times New Roman"/>
                <w:color w:val="000000"/>
                <w:sz w:val="24"/>
                <w:szCs w:val="24"/>
              </w:rPr>
              <w:t>2021</w:t>
            </w:r>
          </w:p>
        </w:tc>
        <w:tc>
          <w:tcPr>
            <w:tcW w:w="1017" w:type="dxa"/>
          </w:tcPr>
          <w:p w:rsidR="002D1515" w:rsidRPr="000164F7" w:rsidRDefault="002D1515" w:rsidP="008160C1">
            <w:pPr>
              <w:jc w:val="center"/>
              <w:rPr>
                <w:rFonts w:ascii="Times New Roman" w:hAnsi="Times New Roman"/>
                <w:color w:val="000000"/>
                <w:sz w:val="24"/>
                <w:szCs w:val="24"/>
              </w:rPr>
            </w:pPr>
            <w:r w:rsidRPr="00593B8C">
              <w:rPr>
                <w:rFonts w:ascii="Times New Roman" w:hAnsi="Times New Roman"/>
                <w:color w:val="000000"/>
                <w:sz w:val="24"/>
                <w:szCs w:val="24"/>
              </w:rPr>
              <w:t>2019</w:t>
            </w:r>
          </w:p>
        </w:tc>
        <w:tc>
          <w:tcPr>
            <w:tcW w:w="963" w:type="dxa"/>
          </w:tcPr>
          <w:p w:rsidR="002D1515" w:rsidRPr="00593B8C" w:rsidRDefault="002D1515" w:rsidP="008160C1">
            <w:pPr>
              <w:jc w:val="center"/>
              <w:rPr>
                <w:rFonts w:ascii="Times New Roman" w:hAnsi="Times New Roman"/>
                <w:color w:val="000000"/>
                <w:sz w:val="24"/>
                <w:szCs w:val="24"/>
              </w:rPr>
            </w:pPr>
            <w:r w:rsidRPr="00593B8C">
              <w:rPr>
                <w:rFonts w:ascii="Times New Roman" w:hAnsi="Times New Roman"/>
                <w:color w:val="000000"/>
                <w:sz w:val="24"/>
                <w:szCs w:val="24"/>
              </w:rPr>
              <w:t>2020</w:t>
            </w:r>
          </w:p>
        </w:tc>
        <w:tc>
          <w:tcPr>
            <w:tcW w:w="964" w:type="dxa"/>
          </w:tcPr>
          <w:p w:rsidR="002D1515" w:rsidRPr="00593B8C" w:rsidRDefault="002D1515" w:rsidP="008160C1">
            <w:pPr>
              <w:jc w:val="center"/>
              <w:rPr>
                <w:rFonts w:ascii="Times New Roman" w:hAnsi="Times New Roman"/>
                <w:color w:val="000000"/>
                <w:sz w:val="24"/>
                <w:szCs w:val="24"/>
              </w:rPr>
            </w:pPr>
            <w:r w:rsidRPr="00593B8C">
              <w:rPr>
                <w:rFonts w:ascii="Times New Roman" w:hAnsi="Times New Roman"/>
                <w:color w:val="000000"/>
                <w:sz w:val="24"/>
                <w:szCs w:val="24"/>
              </w:rPr>
              <w:t>2021</w:t>
            </w:r>
          </w:p>
        </w:tc>
      </w:tr>
      <w:tr w:rsidR="002D1515" w:rsidRPr="00593B8C" w:rsidTr="008B5B15">
        <w:tc>
          <w:tcPr>
            <w:tcW w:w="4077" w:type="dxa"/>
            <w:shd w:val="clear" w:color="auto" w:fill="C6D9F1" w:themeFill="text2" w:themeFillTint="33"/>
          </w:tcPr>
          <w:p w:rsidR="002D1515" w:rsidRPr="00593B8C" w:rsidRDefault="002D1515" w:rsidP="008160C1">
            <w:pPr>
              <w:autoSpaceDE w:val="0"/>
              <w:autoSpaceDN w:val="0"/>
              <w:adjustRightInd w:val="0"/>
              <w:contextualSpacing/>
              <w:jc w:val="both"/>
              <w:rPr>
                <w:rFonts w:ascii="Times New Roman" w:hAnsi="Times New Roman"/>
                <w:sz w:val="24"/>
                <w:szCs w:val="24"/>
                <w:lang w:eastAsia="zh-CN"/>
              </w:rPr>
            </w:pPr>
            <w:r>
              <w:rPr>
                <w:rFonts w:ascii="Times New Roman" w:hAnsi="Times New Roman"/>
                <w:color w:val="000000"/>
                <w:sz w:val="24"/>
                <w:szCs w:val="24"/>
              </w:rPr>
              <w:t>Общее к</w:t>
            </w:r>
            <w:r w:rsidRPr="0071302C">
              <w:rPr>
                <w:rFonts w:ascii="Times New Roman" w:hAnsi="Times New Roman"/>
                <w:color w:val="000000"/>
                <w:sz w:val="24"/>
                <w:szCs w:val="24"/>
              </w:rPr>
              <w:t>оличество мероприятий правовой и антикоррупционной направленности</w:t>
            </w:r>
            <w:r>
              <w:rPr>
                <w:rFonts w:ascii="Times New Roman" w:hAnsi="Times New Roman"/>
                <w:color w:val="000000"/>
                <w:sz w:val="24"/>
                <w:szCs w:val="24"/>
              </w:rPr>
              <w:t>, из них:</w:t>
            </w:r>
          </w:p>
        </w:tc>
        <w:tc>
          <w:tcPr>
            <w:tcW w:w="963" w:type="dxa"/>
            <w:shd w:val="clear" w:color="auto" w:fill="C6D9F1" w:themeFill="text2" w:themeFillTint="33"/>
            <w:vAlign w:val="center"/>
          </w:tcPr>
          <w:p w:rsidR="002D1515" w:rsidRPr="00593B8C" w:rsidRDefault="002D1515" w:rsidP="008160C1">
            <w:pPr>
              <w:jc w:val="center"/>
              <w:rPr>
                <w:rFonts w:ascii="Times New Roman" w:hAnsi="Times New Roman"/>
                <w:color w:val="000000"/>
                <w:sz w:val="24"/>
                <w:szCs w:val="24"/>
              </w:rPr>
            </w:pPr>
            <w:r w:rsidRPr="000164F7">
              <w:rPr>
                <w:rFonts w:ascii="Times New Roman" w:hAnsi="Times New Roman"/>
                <w:color w:val="000000"/>
                <w:sz w:val="24"/>
                <w:szCs w:val="24"/>
              </w:rPr>
              <w:t>283</w:t>
            </w:r>
          </w:p>
        </w:tc>
        <w:tc>
          <w:tcPr>
            <w:tcW w:w="963" w:type="dxa"/>
            <w:shd w:val="clear" w:color="auto" w:fill="C6D9F1" w:themeFill="text2" w:themeFillTint="33"/>
            <w:vAlign w:val="center"/>
          </w:tcPr>
          <w:p w:rsidR="002D1515" w:rsidRPr="00593B8C" w:rsidRDefault="002D1515" w:rsidP="008160C1">
            <w:pPr>
              <w:jc w:val="center"/>
              <w:rPr>
                <w:rFonts w:ascii="Times New Roman" w:hAnsi="Times New Roman"/>
                <w:color w:val="000000"/>
                <w:sz w:val="24"/>
                <w:szCs w:val="24"/>
              </w:rPr>
            </w:pPr>
            <w:r w:rsidRPr="005B7578">
              <w:rPr>
                <w:rFonts w:ascii="Times New Roman" w:hAnsi="Times New Roman"/>
                <w:color w:val="000000"/>
                <w:sz w:val="24"/>
                <w:szCs w:val="24"/>
              </w:rPr>
              <w:t>330</w:t>
            </w:r>
          </w:p>
        </w:tc>
        <w:tc>
          <w:tcPr>
            <w:tcW w:w="909" w:type="dxa"/>
            <w:shd w:val="clear" w:color="auto" w:fill="C6D9F1" w:themeFill="text2" w:themeFillTint="33"/>
            <w:vAlign w:val="center"/>
          </w:tcPr>
          <w:p w:rsidR="002D1515" w:rsidRPr="00593B8C" w:rsidRDefault="002D1515" w:rsidP="008160C1">
            <w:pPr>
              <w:jc w:val="center"/>
              <w:rPr>
                <w:rFonts w:ascii="Times New Roman" w:hAnsi="Times New Roman"/>
                <w:color w:val="000000"/>
                <w:sz w:val="24"/>
                <w:szCs w:val="24"/>
              </w:rPr>
            </w:pPr>
            <w:r w:rsidRPr="0071302C">
              <w:rPr>
                <w:rFonts w:ascii="Times New Roman" w:hAnsi="Times New Roman"/>
                <w:color w:val="000000"/>
                <w:sz w:val="24"/>
                <w:szCs w:val="24"/>
              </w:rPr>
              <w:t>376</w:t>
            </w:r>
          </w:p>
        </w:tc>
        <w:tc>
          <w:tcPr>
            <w:tcW w:w="1017" w:type="dxa"/>
            <w:shd w:val="clear" w:color="auto" w:fill="C6D9F1" w:themeFill="text2" w:themeFillTint="33"/>
            <w:vAlign w:val="center"/>
          </w:tcPr>
          <w:p w:rsidR="002D1515" w:rsidRPr="00593B8C" w:rsidRDefault="002D1515" w:rsidP="008160C1">
            <w:pPr>
              <w:jc w:val="center"/>
              <w:rPr>
                <w:rFonts w:ascii="Times New Roman" w:hAnsi="Times New Roman"/>
                <w:color w:val="000000"/>
                <w:sz w:val="24"/>
                <w:szCs w:val="24"/>
              </w:rPr>
            </w:pPr>
            <w:r w:rsidRPr="00593B8C">
              <w:rPr>
                <w:rFonts w:ascii="Times New Roman" w:hAnsi="Times New Roman"/>
                <w:color w:val="000000"/>
                <w:sz w:val="24"/>
                <w:szCs w:val="24"/>
              </w:rPr>
              <w:t>44</w:t>
            </w:r>
          </w:p>
        </w:tc>
        <w:tc>
          <w:tcPr>
            <w:tcW w:w="963" w:type="dxa"/>
            <w:shd w:val="clear" w:color="auto" w:fill="C6D9F1" w:themeFill="text2" w:themeFillTint="33"/>
            <w:vAlign w:val="center"/>
          </w:tcPr>
          <w:p w:rsidR="002D1515" w:rsidRPr="00593B8C" w:rsidRDefault="002D1515" w:rsidP="008160C1">
            <w:pPr>
              <w:jc w:val="center"/>
              <w:rPr>
                <w:rFonts w:ascii="Times New Roman" w:hAnsi="Times New Roman"/>
                <w:color w:val="000000"/>
                <w:sz w:val="24"/>
                <w:szCs w:val="24"/>
              </w:rPr>
            </w:pPr>
            <w:r w:rsidRPr="005B7578">
              <w:rPr>
                <w:rFonts w:ascii="Times New Roman" w:hAnsi="Times New Roman"/>
                <w:color w:val="000000"/>
                <w:sz w:val="24"/>
                <w:szCs w:val="24"/>
              </w:rPr>
              <w:t>69</w:t>
            </w:r>
          </w:p>
        </w:tc>
        <w:tc>
          <w:tcPr>
            <w:tcW w:w="964" w:type="dxa"/>
            <w:shd w:val="clear" w:color="auto" w:fill="C6D9F1" w:themeFill="text2" w:themeFillTint="33"/>
            <w:vAlign w:val="center"/>
          </w:tcPr>
          <w:p w:rsidR="002D1515" w:rsidRPr="00593B8C" w:rsidRDefault="002D1515" w:rsidP="008160C1">
            <w:pPr>
              <w:jc w:val="center"/>
              <w:rPr>
                <w:rFonts w:ascii="Times New Roman" w:hAnsi="Times New Roman"/>
                <w:color w:val="000000"/>
                <w:sz w:val="24"/>
                <w:szCs w:val="24"/>
              </w:rPr>
            </w:pPr>
            <w:r w:rsidRPr="0071302C">
              <w:rPr>
                <w:rFonts w:ascii="Times New Roman" w:hAnsi="Times New Roman"/>
                <w:color w:val="000000"/>
                <w:sz w:val="24"/>
                <w:szCs w:val="24"/>
              </w:rPr>
              <w:t>120</w:t>
            </w:r>
          </w:p>
        </w:tc>
      </w:tr>
      <w:tr w:rsidR="002D1515" w:rsidRPr="00593B8C" w:rsidTr="008160C1">
        <w:tc>
          <w:tcPr>
            <w:tcW w:w="4077" w:type="dxa"/>
          </w:tcPr>
          <w:p w:rsidR="002D1515" w:rsidRPr="00593B8C" w:rsidRDefault="002D1515" w:rsidP="008160C1">
            <w:pPr>
              <w:autoSpaceDE w:val="0"/>
              <w:autoSpaceDN w:val="0"/>
              <w:adjustRightInd w:val="0"/>
              <w:contextualSpacing/>
              <w:jc w:val="both"/>
              <w:rPr>
                <w:rFonts w:ascii="Times New Roman" w:hAnsi="Times New Roman"/>
                <w:sz w:val="24"/>
                <w:szCs w:val="24"/>
                <w:lang w:eastAsia="zh-CN"/>
              </w:rPr>
            </w:pPr>
            <w:r w:rsidRPr="00593B8C">
              <w:rPr>
                <w:rFonts w:ascii="Times New Roman" w:hAnsi="Times New Roman"/>
                <w:sz w:val="24"/>
                <w:szCs w:val="24"/>
                <w:lang w:eastAsia="zh-CN"/>
              </w:rPr>
              <w:t>коллегии</w:t>
            </w:r>
          </w:p>
        </w:tc>
        <w:tc>
          <w:tcPr>
            <w:tcW w:w="963" w:type="dxa"/>
            <w:vAlign w:val="center"/>
          </w:tcPr>
          <w:p w:rsidR="002D1515" w:rsidRPr="0071302C" w:rsidRDefault="002D1515" w:rsidP="008160C1">
            <w:pPr>
              <w:jc w:val="center"/>
              <w:rPr>
                <w:rFonts w:ascii="Times New Roman" w:hAnsi="Times New Roman"/>
                <w:color w:val="000000"/>
                <w:sz w:val="24"/>
                <w:szCs w:val="24"/>
              </w:rPr>
            </w:pPr>
            <w:r w:rsidRPr="000164F7">
              <w:rPr>
                <w:rFonts w:ascii="Times New Roman" w:hAnsi="Times New Roman"/>
                <w:color w:val="000000"/>
                <w:sz w:val="24"/>
                <w:szCs w:val="24"/>
              </w:rPr>
              <w:t>2</w:t>
            </w:r>
          </w:p>
        </w:tc>
        <w:tc>
          <w:tcPr>
            <w:tcW w:w="963" w:type="dxa"/>
            <w:vAlign w:val="center"/>
          </w:tcPr>
          <w:p w:rsidR="002D1515" w:rsidRPr="005B7578" w:rsidRDefault="002D1515" w:rsidP="008160C1">
            <w:pPr>
              <w:jc w:val="center"/>
              <w:rPr>
                <w:rFonts w:ascii="Times New Roman" w:hAnsi="Times New Roman"/>
                <w:color w:val="000000"/>
                <w:sz w:val="24"/>
                <w:szCs w:val="24"/>
              </w:rPr>
            </w:pPr>
            <w:r w:rsidRPr="005B7578">
              <w:rPr>
                <w:rFonts w:ascii="Times New Roman" w:hAnsi="Times New Roman"/>
                <w:color w:val="000000"/>
                <w:sz w:val="24"/>
                <w:szCs w:val="24"/>
              </w:rPr>
              <w:t>2</w:t>
            </w:r>
          </w:p>
        </w:tc>
        <w:tc>
          <w:tcPr>
            <w:tcW w:w="909" w:type="dxa"/>
            <w:vAlign w:val="center"/>
          </w:tcPr>
          <w:p w:rsidR="002D1515" w:rsidRPr="00593B8C" w:rsidRDefault="002D1515" w:rsidP="008160C1">
            <w:pPr>
              <w:jc w:val="center"/>
              <w:rPr>
                <w:rFonts w:ascii="Times New Roman" w:hAnsi="Times New Roman"/>
                <w:color w:val="000000"/>
                <w:sz w:val="24"/>
                <w:szCs w:val="24"/>
              </w:rPr>
            </w:pPr>
            <w:r w:rsidRPr="0071302C">
              <w:rPr>
                <w:rFonts w:ascii="Times New Roman" w:hAnsi="Times New Roman"/>
                <w:color w:val="000000"/>
                <w:sz w:val="24"/>
                <w:szCs w:val="24"/>
              </w:rPr>
              <w:t>1</w:t>
            </w:r>
          </w:p>
        </w:tc>
        <w:tc>
          <w:tcPr>
            <w:tcW w:w="1017" w:type="dxa"/>
            <w:vAlign w:val="center"/>
          </w:tcPr>
          <w:p w:rsidR="002D1515" w:rsidRPr="000164F7" w:rsidRDefault="002D1515" w:rsidP="008160C1">
            <w:pPr>
              <w:jc w:val="center"/>
              <w:rPr>
                <w:rFonts w:ascii="Times New Roman" w:hAnsi="Times New Roman"/>
                <w:color w:val="000000"/>
                <w:sz w:val="24"/>
                <w:szCs w:val="24"/>
              </w:rPr>
            </w:pPr>
            <w:r w:rsidRPr="000164F7">
              <w:rPr>
                <w:rFonts w:ascii="Times New Roman" w:hAnsi="Times New Roman"/>
                <w:color w:val="000000"/>
                <w:sz w:val="24"/>
                <w:szCs w:val="24"/>
              </w:rPr>
              <w:t>0</w:t>
            </w:r>
          </w:p>
        </w:tc>
        <w:tc>
          <w:tcPr>
            <w:tcW w:w="963" w:type="dxa"/>
            <w:vAlign w:val="center"/>
          </w:tcPr>
          <w:p w:rsidR="002D1515" w:rsidRPr="005B7578" w:rsidRDefault="002D1515" w:rsidP="008160C1">
            <w:pPr>
              <w:jc w:val="center"/>
              <w:rPr>
                <w:rFonts w:ascii="Times New Roman" w:hAnsi="Times New Roman"/>
                <w:color w:val="000000"/>
                <w:sz w:val="24"/>
                <w:szCs w:val="24"/>
              </w:rPr>
            </w:pPr>
            <w:r w:rsidRPr="005B7578">
              <w:rPr>
                <w:rFonts w:ascii="Times New Roman" w:hAnsi="Times New Roman"/>
                <w:color w:val="000000"/>
                <w:sz w:val="24"/>
                <w:szCs w:val="24"/>
              </w:rPr>
              <w:t>0</w:t>
            </w:r>
          </w:p>
        </w:tc>
        <w:tc>
          <w:tcPr>
            <w:tcW w:w="964" w:type="dxa"/>
            <w:vAlign w:val="center"/>
          </w:tcPr>
          <w:p w:rsidR="002D1515" w:rsidRPr="00593B8C" w:rsidRDefault="002D1515" w:rsidP="008160C1">
            <w:pPr>
              <w:jc w:val="center"/>
              <w:rPr>
                <w:rFonts w:ascii="Times New Roman" w:hAnsi="Times New Roman"/>
                <w:color w:val="000000"/>
                <w:sz w:val="24"/>
                <w:szCs w:val="24"/>
              </w:rPr>
            </w:pPr>
            <w:r w:rsidRPr="0071302C">
              <w:rPr>
                <w:rFonts w:ascii="Times New Roman" w:hAnsi="Times New Roman"/>
                <w:color w:val="000000"/>
                <w:sz w:val="24"/>
                <w:szCs w:val="24"/>
              </w:rPr>
              <w:t>0</w:t>
            </w:r>
          </w:p>
        </w:tc>
      </w:tr>
      <w:tr w:rsidR="002D1515" w:rsidRPr="00593B8C" w:rsidTr="008160C1">
        <w:tc>
          <w:tcPr>
            <w:tcW w:w="4077" w:type="dxa"/>
          </w:tcPr>
          <w:p w:rsidR="002D1515" w:rsidRPr="00593B8C" w:rsidRDefault="002D1515" w:rsidP="008160C1">
            <w:pPr>
              <w:autoSpaceDE w:val="0"/>
              <w:autoSpaceDN w:val="0"/>
              <w:adjustRightInd w:val="0"/>
              <w:contextualSpacing/>
              <w:jc w:val="both"/>
              <w:rPr>
                <w:rFonts w:ascii="Times New Roman" w:hAnsi="Times New Roman"/>
                <w:sz w:val="24"/>
                <w:szCs w:val="24"/>
                <w:lang w:eastAsia="zh-CN"/>
              </w:rPr>
            </w:pPr>
            <w:r w:rsidRPr="0071302C">
              <w:rPr>
                <w:rFonts w:ascii="Times New Roman" w:hAnsi="Times New Roman"/>
                <w:color w:val="000000"/>
                <w:sz w:val="24"/>
                <w:szCs w:val="24"/>
              </w:rPr>
              <w:t>конференции, круглого стола, научно-практического семинара</w:t>
            </w:r>
          </w:p>
        </w:tc>
        <w:tc>
          <w:tcPr>
            <w:tcW w:w="963" w:type="dxa"/>
            <w:vAlign w:val="center"/>
          </w:tcPr>
          <w:p w:rsidR="002D1515" w:rsidRPr="000164F7" w:rsidRDefault="002D1515" w:rsidP="008160C1">
            <w:pPr>
              <w:jc w:val="center"/>
              <w:rPr>
                <w:rFonts w:ascii="Times New Roman" w:hAnsi="Times New Roman"/>
                <w:color w:val="000000"/>
                <w:sz w:val="24"/>
                <w:szCs w:val="24"/>
              </w:rPr>
            </w:pPr>
            <w:r w:rsidRPr="000164F7">
              <w:rPr>
                <w:rFonts w:ascii="Times New Roman" w:hAnsi="Times New Roman"/>
                <w:color w:val="000000"/>
                <w:sz w:val="24"/>
                <w:szCs w:val="24"/>
              </w:rPr>
              <w:t>11</w:t>
            </w:r>
          </w:p>
        </w:tc>
        <w:tc>
          <w:tcPr>
            <w:tcW w:w="963" w:type="dxa"/>
            <w:vAlign w:val="center"/>
          </w:tcPr>
          <w:p w:rsidR="002D1515" w:rsidRPr="005B7578" w:rsidRDefault="002D1515" w:rsidP="008160C1">
            <w:pPr>
              <w:jc w:val="center"/>
              <w:rPr>
                <w:rFonts w:ascii="Times New Roman" w:hAnsi="Times New Roman"/>
                <w:color w:val="000000"/>
                <w:sz w:val="24"/>
                <w:szCs w:val="24"/>
              </w:rPr>
            </w:pPr>
            <w:r w:rsidRPr="005B7578">
              <w:rPr>
                <w:rFonts w:ascii="Times New Roman" w:hAnsi="Times New Roman"/>
                <w:color w:val="000000"/>
                <w:sz w:val="24"/>
                <w:szCs w:val="24"/>
              </w:rPr>
              <w:t>3</w:t>
            </w:r>
          </w:p>
        </w:tc>
        <w:tc>
          <w:tcPr>
            <w:tcW w:w="909" w:type="dxa"/>
            <w:vAlign w:val="center"/>
          </w:tcPr>
          <w:p w:rsidR="002D1515" w:rsidRPr="00593B8C" w:rsidRDefault="002D1515" w:rsidP="008160C1">
            <w:pPr>
              <w:jc w:val="center"/>
              <w:rPr>
                <w:rFonts w:ascii="Times New Roman" w:hAnsi="Times New Roman"/>
                <w:color w:val="000000"/>
                <w:sz w:val="24"/>
                <w:szCs w:val="24"/>
              </w:rPr>
            </w:pPr>
            <w:r w:rsidRPr="0071302C">
              <w:rPr>
                <w:rFonts w:ascii="Times New Roman" w:hAnsi="Times New Roman"/>
                <w:color w:val="000000"/>
                <w:sz w:val="24"/>
                <w:szCs w:val="24"/>
              </w:rPr>
              <w:t>16</w:t>
            </w:r>
          </w:p>
        </w:tc>
        <w:tc>
          <w:tcPr>
            <w:tcW w:w="1017" w:type="dxa"/>
            <w:vAlign w:val="center"/>
          </w:tcPr>
          <w:p w:rsidR="002D1515" w:rsidRPr="000164F7" w:rsidRDefault="002D1515" w:rsidP="008160C1">
            <w:pPr>
              <w:jc w:val="center"/>
              <w:rPr>
                <w:rFonts w:ascii="Times New Roman" w:hAnsi="Times New Roman"/>
                <w:color w:val="000000"/>
                <w:sz w:val="24"/>
                <w:szCs w:val="24"/>
              </w:rPr>
            </w:pPr>
            <w:r w:rsidRPr="000164F7">
              <w:rPr>
                <w:rFonts w:ascii="Times New Roman" w:hAnsi="Times New Roman"/>
                <w:color w:val="000000"/>
                <w:sz w:val="24"/>
                <w:szCs w:val="24"/>
              </w:rPr>
              <w:t>4</w:t>
            </w:r>
          </w:p>
        </w:tc>
        <w:tc>
          <w:tcPr>
            <w:tcW w:w="963" w:type="dxa"/>
            <w:vAlign w:val="center"/>
          </w:tcPr>
          <w:p w:rsidR="002D1515" w:rsidRPr="005B7578" w:rsidRDefault="002D1515" w:rsidP="008160C1">
            <w:pPr>
              <w:ind w:right="2671"/>
              <w:jc w:val="center"/>
              <w:rPr>
                <w:rFonts w:ascii="Times New Roman" w:hAnsi="Times New Roman"/>
                <w:color w:val="000000"/>
                <w:sz w:val="24"/>
                <w:szCs w:val="24"/>
              </w:rPr>
            </w:pPr>
            <w:r w:rsidRPr="005B7578">
              <w:rPr>
                <w:rFonts w:ascii="Times New Roman" w:hAnsi="Times New Roman"/>
                <w:color w:val="000000"/>
                <w:sz w:val="24"/>
                <w:szCs w:val="24"/>
              </w:rPr>
              <w:t>2</w:t>
            </w:r>
          </w:p>
        </w:tc>
        <w:tc>
          <w:tcPr>
            <w:tcW w:w="964" w:type="dxa"/>
            <w:vAlign w:val="center"/>
          </w:tcPr>
          <w:p w:rsidR="002D1515" w:rsidRPr="00593B8C" w:rsidRDefault="002D1515" w:rsidP="008160C1">
            <w:pPr>
              <w:jc w:val="center"/>
              <w:rPr>
                <w:rFonts w:ascii="Times New Roman" w:hAnsi="Times New Roman"/>
                <w:color w:val="000000"/>
                <w:sz w:val="24"/>
                <w:szCs w:val="24"/>
              </w:rPr>
            </w:pPr>
            <w:r w:rsidRPr="0071302C">
              <w:rPr>
                <w:rFonts w:ascii="Times New Roman" w:hAnsi="Times New Roman"/>
                <w:color w:val="000000"/>
                <w:sz w:val="24"/>
                <w:szCs w:val="24"/>
              </w:rPr>
              <w:t>12</w:t>
            </w:r>
          </w:p>
        </w:tc>
      </w:tr>
      <w:tr w:rsidR="002D1515" w:rsidRPr="00593B8C" w:rsidTr="008160C1">
        <w:tc>
          <w:tcPr>
            <w:tcW w:w="4077" w:type="dxa"/>
          </w:tcPr>
          <w:p w:rsidR="002D1515" w:rsidRPr="00593B8C" w:rsidRDefault="002D1515" w:rsidP="008160C1">
            <w:pPr>
              <w:autoSpaceDE w:val="0"/>
              <w:autoSpaceDN w:val="0"/>
              <w:adjustRightInd w:val="0"/>
              <w:contextualSpacing/>
              <w:jc w:val="both"/>
              <w:rPr>
                <w:rFonts w:ascii="Times New Roman" w:hAnsi="Times New Roman"/>
                <w:sz w:val="24"/>
                <w:szCs w:val="24"/>
                <w:lang w:eastAsia="zh-CN"/>
              </w:rPr>
            </w:pPr>
            <w:r w:rsidRPr="0071302C">
              <w:rPr>
                <w:rFonts w:ascii="Times New Roman" w:hAnsi="Times New Roman"/>
                <w:color w:val="000000"/>
                <w:sz w:val="24"/>
                <w:szCs w:val="24"/>
              </w:rPr>
              <w:t>подготовки памяток, методических пособий по антикоррупционной тематике</w:t>
            </w:r>
          </w:p>
        </w:tc>
        <w:tc>
          <w:tcPr>
            <w:tcW w:w="963" w:type="dxa"/>
            <w:vAlign w:val="center"/>
          </w:tcPr>
          <w:p w:rsidR="002D1515" w:rsidRPr="000164F7" w:rsidRDefault="002D1515" w:rsidP="008160C1">
            <w:pPr>
              <w:jc w:val="center"/>
              <w:rPr>
                <w:rFonts w:ascii="Times New Roman" w:hAnsi="Times New Roman"/>
                <w:color w:val="000000"/>
                <w:sz w:val="24"/>
                <w:szCs w:val="24"/>
              </w:rPr>
            </w:pPr>
            <w:r w:rsidRPr="000164F7">
              <w:rPr>
                <w:rFonts w:ascii="Times New Roman" w:hAnsi="Times New Roman"/>
                <w:color w:val="000000"/>
                <w:sz w:val="24"/>
                <w:szCs w:val="24"/>
              </w:rPr>
              <w:t>5</w:t>
            </w:r>
          </w:p>
        </w:tc>
        <w:tc>
          <w:tcPr>
            <w:tcW w:w="963" w:type="dxa"/>
            <w:vAlign w:val="center"/>
          </w:tcPr>
          <w:p w:rsidR="002D1515" w:rsidRPr="005B7578" w:rsidRDefault="002D1515" w:rsidP="008160C1">
            <w:pPr>
              <w:jc w:val="center"/>
              <w:rPr>
                <w:rFonts w:ascii="Times New Roman" w:hAnsi="Times New Roman"/>
                <w:color w:val="000000"/>
                <w:sz w:val="24"/>
                <w:szCs w:val="24"/>
              </w:rPr>
            </w:pPr>
            <w:r w:rsidRPr="005B7578">
              <w:rPr>
                <w:rFonts w:ascii="Times New Roman" w:hAnsi="Times New Roman"/>
                <w:color w:val="000000"/>
                <w:sz w:val="24"/>
                <w:szCs w:val="24"/>
              </w:rPr>
              <w:t>2</w:t>
            </w:r>
          </w:p>
        </w:tc>
        <w:tc>
          <w:tcPr>
            <w:tcW w:w="909" w:type="dxa"/>
            <w:vAlign w:val="center"/>
          </w:tcPr>
          <w:p w:rsidR="002D1515" w:rsidRPr="00593B8C" w:rsidRDefault="002D1515" w:rsidP="008160C1">
            <w:pPr>
              <w:jc w:val="center"/>
              <w:rPr>
                <w:rFonts w:ascii="Times New Roman" w:hAnsi="Times New Roman"/>
                <w:color w:val="000000"/>
                <w:sz w:val="24"/>
                <w:szCs w:val="24"/>
              </w:rPr>
            </w:pPr>
            <w:r w:rsidRPr="0071302C">
              <w:rPr>
                <w:rFonts w:ascii="Times New Roman" w:hAnsi="Times New Roman"/>
                <w:color w:val="000000"/>
                <w:sz w:val="24"/>
                <w:szCs w:val="24"/>
              </w:rPr>
              <w:t>21</w:t>
            </w:r>
          </w:p>
        </w:tc>
        <w:tc>
          <w:tcPr>
            <w:tcW w:w="1017" w:type="dxa"/>
            <w:vAlign w:val="center"/>
          </w:tcPr>
          <w:p w:rsidR="002D1515" w:rsidRPr="000164F7" w:rsidRDefault="002D1515" w:rsidP="008160C1">
            <w:pPr>
              <w:jc w:val="center"/>
              <w:rPr>
                <w:rFonts w:ascii="Times New Roman" w:hAnsi="Times New Roman"/>
                <w:color w:val="000000"/>
                <w:sz w:val="24"/>
                <w:szCs w:val="24"/>
              </w:rPr>
            </w:pPr>
            <w:r w:rsidRPr="000164F7">
              <w:rPr>
                <w:rFonts w:ascii="Times New Roman" w:hAnsi="Times New Roman"/>
                <w:color w:val="000000"/>
                <w:sz w:val="24"/>
                <w:szCs w:val="24"/>
              </w:rPr>
              <w:t>6</w:t>
            </w:r>
          </w:p>
        </w:tc>
        <w:tc>
          <w:tcPr>
            <w:tcW w:w="963" w:type="dxa"/>
            <w:vAlign w:val="center"/>
          </w:tcPr>
          <w:p w:rsidR="002D1515" w:rsidRPr="005B7578" w:rsidRDefault="002D1515" w:rsidP="008160C1">
            <w:pPr>
              <w:jc w:val="center"/>
              <w:rPr>
                <w:rFonts w:ascii="Times New Roman" w:hAnsi="Times New Roman"/>
                <w:color w:val="000000"/>
                <w:sz w:val="24"/>
                <w:szCs w:val="24"/>
              </w:rPr>
            </w:pPr>
            <w:r w:rsidRPr="005B7578">
              <w:rPr>
                <w:rFonts w:ascii="Times New Roman" w:hAnsi="Times New Roman"/>
                <w:color w:val="000000"/>
                <w:sz w:val="24"/>
                <w:szCs w:val="24"/>
              </w:rPr>
              <w:t>4</w:t>
            </w:r>
          </w:p>
        </w:tc>
        <w:tc>
          <w:tcPr>
            <w:tcW w:w="964" w:type="dxa"/>
            <w:vAlign w:val="center"/>
          </w:tcPr>
          <w:p w:rsidR="002D1515" w:rsidRPr="00593B8C" w:rsidRDefault="002D1515" w:rsidP="008160C1">
            <w:pPr>
              <w:jc w:val="center"/>
              <w:rPr>
                <w:rFonts w:ascii="Times New Roman" w:hAnsi="Times New Roman"/>
                <w:color w:val="000000"/>
                <w:sz w:val="24"/>
                <w:szCs w:val="24"/>
              </w:rPr>
            </w:pPr>
            <w:r w:rsidRPr="0071302C">
              <w:rPr>
                <w:rFonts w:ascii="Times New Roman" w:hAnsi="Times New Roman"/>
                <w:color w:val="000000"/>
                <w:sz w:val="24"/>
                <w:szCs w:val="24"/>
              </w:rPr>
              <w:t>1</w:t>
            </w:r>
          </w:p>
        </w:tc>
      </w:tr>
      <w:tr w:rsidR="002D1515" w:rsidRPr="00593B8C" w:rsidTr="008160C1">
        <w:tc>
          <w:tcPr>
            <w:tcW w:w="4077" w:type="dxa"/>
          </w:tcPr>
          <w:p w:rsidR="002D1515" w:rsidRPr="00593B8C" w:rsidRDefault="002D1515" w:rsidP="008160C1">
            <w:pPr>
              <w:autoSpaceDE w:val="0"/>
              <w:autoSpaceDN w:val="0"/>
              <w:adjustRightInd w:val="0"/>
              <w:contextualSpacing/>
              <w:jc w:val="both"/>
              <w:rPr>
                <w:rFonts w:ascii="Times New Roman" w:hAnsi="Times New Roman"/>
                <w:sz w:val="24"/>
                <w:szCs w:val="24"/>
                <w:lang w:eastAsia="zh-CN"/>
              </w:rPr>
            </w:pPr>
            <w:r w:rsidRPr="0071302C">
              <w:rPr>
                <w:rFonts w:ascii="Times New Roman" w:hAnsi="Times New Roman"/>
                <w:color w:val="000000"/>
                <w:sz w:val="24"/>
                <w:szCs w:val="24"/>
              </w:rPr>
              <w:t>консультаций государственных служащих на тему антикоррупционного поведения</w:t>
            </w:r>
          </w:p>
        </w:tc>
        <w:tc>
          <w:tcPr>
            <w:tcW w:w="963" w:type="dxa"/>
            <w:vAlign w:val="center"/>
          </w:tcPr>
          <w:p w:rsidR="002D1515" w:rsidRPr="000164F7" w:rsidRDefault="002D1515" w:rsidP="008160C1">
            <w:pPr>
              <w:jc w:val="center"/>
              <w:rPr>
                <w:rFonts w:ascii="Times New Roman" w:hAnsi="Times New Roman"/>
                <w:color w:val="000000"/>
                <w:sz w:val="24"/>
                <w:szCs w:val="24"/>
              </w:rPr>
            </w:pPr>
            <w:r w:rsidRPr="000164F7">
              <w:rPr>
                <w:rFonts w:ascii="Times New Roman" w:hAnsi="Times New Roman"/>
                <w:color w:val="000000"/>
                <w:sz w:val="24"/>
                <w:szCs w:val="24"/>
              </w:rPr>
              <w:t>152</w:t>
            </w:r>
          </w:p>
        </w:tc>
        <w:tc>
          <w:tcPr>
            <w:tcW w:w="963" w:type="dxa"/>
            <w:vAlign w:val="center"/>
          </w:tcPr>
          <w:p w:rsidR="002D1515" w:rsidRPr="005B7578" w:rsidRDefault="002D1515" w:rsidP="008160C1">
            <w:pPr>
              <w:jc w:val="center"/>
              <w:rPr>
                <w:rFonts w:ascii="Times New Roman" w:hAnsi="Times New Roman"/>
                <w:color w:val="000000"/>
                <w:sz w:val="24"/>
                <w:szCs w:val="24"/>
              </w:rPr>
            </w:pPr>
            <w:r w:rsidRPr="005B7578">
              <w:rPr>
                <w:rFonts w:ascii="Times New Roman" w:hAnsi="Times New Roman"/>
                <w:color w:val="000000"/>
                <w:sz w:val="24"/>
                <w:szCs w:val="24"/>
              </w:rPr>
              <w:t>200</w:t>
            </w:r>
          </w:p>
        </w:tc>
        <w:tc>
          <w:tcPr>
            <w:tcW w:w="909" w:type="dxa"/>
            <w:vAlign w:val="center"/>
          </w:tcPr>
          <w:p w:rsidR="002D1515" w:rsidRPr="00593B8C" w:rsidRDefault="002D1515" w:rsidP="008160C1">
            <w:pPr>
              <w:jc w:val="center"/>
              <w:rPr>
                <w:rFonts w:ascii="Times New Roman" w:hAnsi="Times New Roman"/>
                <w:color w:val="000000"/>
                <w:sz w:val="24"/>
                <w:szCs w:val="24"/>
              </w:rPr>
            </w:pPr>
            <w:r w:rsidRPr="0071302C">
              <w:rPr>
                <w:rFonts w:ascii="Times New Roman" w:hAnsi="Times New Roman"/>
                <w:color w:val="000000"/>
                <w:sz w:val="24"/>
                <w:szCs w:val="24"/>
              </w:rPr>
              <w:t>274</w:t>
            </w:r>
          </w:p>
        </w:tc>
        <w:tc>
          <w:tcPr>
            <w:tcW w:w="1017" w:type="dxa"/>
            <w:vAlign w:val="center"/>
          </w:tcPr>
          <w:p w:rsidR="002D1515" w:rsidRPr="000164F7" w:rsidRDefault="002D1515" w:rsidP="008160C1">
            <w:pPr>
              <w:jc w:val="center"/>
              <w:rPr>
                <w:rFonts w:ascii="Times New Roman" w:hAnsi="Times New Roman"/>
                <w:color w:val="000000"/>
                <w:sz w:val="24"/>
                <w:szCs w:val="24"/>
              </w:rPr>
            </w:pPr>
            <w:r w:rsidRPr="000164F7">
              <w:rPr>
                <w:rFonts w:ascii="Times New Roman" w:hAnsi="Times New Roman"/>
                <w:color w:val="000000"/>
                <w:sz w:val="24"/>
                <w:szCs w:val="24"/>
              </w:rPr>
              <w:t>21</w:t>
            </w:r>
          </w:p>
        </w:tc>
        <w:tc>
          <w:tcPr>
            <w:tcW w:w="963" w:type="dxa"/>
            <w:vAlign w:val="center"/>
          </w:tcPr>
          <w:p w:rsidR="002D1515" w:rsidRPr="005B7578" w:rsidRDefault="002D1515" w:rsidP="008160C1">
            <w:pPr>
              <w:jc w:val="center"/>
              <w:rPr>
                <w:rFonts w:ascii="Times New Roman" w:hAnsi="Times New Roman"/>
                <w:color w:val="000000"/>
                <w:sz w:val="24"/>
                <w:szCs w:val="24"/>
              </w:rPr>
            </w:pPr>
            <w:r w:rsidRPr="005B7578">
              <w:rPr>
                <w:rFonts w:ascii="Times New Roman" w:hAnsi="Times New Roman"/>
                <w:color w:val="000000"/>
                <w:sz w:val="24"/>
                <w:szCs w:val="24"/>
              </w:rPr>
              <w:t>47</w:t>
            </w:r>
          </w:p>
        </w:tc>
        <w:tc>
          <w:tcPr>
            <w:tcW w:w="964" w:type="dxa"/>
            <w:vAlign w:val="center"/>
          </w:tcPr>
          <w:p w:rsidR="002D1515" w:rsidRPr="00593B8C" w:rsidRDefault="002D1515" w:rsidP="008160C1">
            <w:pPr>
              <w:jc w:val="center"/>
              <w:rPr>
                <w:rFonts w:ascii="Times New Roman" w:hAnsi="Times New Roman"/>
                <w:color w:val="000000"/>
                <w:sz w:val="24"/>
                <w:szCs w:val="24"/>
              </w:rPr>
            </w:pPr>
            <w:r w:rsidRPr="0071302C">
              <w:rPr>
                <w:rFonts w:ascii="Times New Roman" w:hAnsi="Times New Roman"/>
                <w:color w:val="000000"/>
                <w:sz w:val="24"/>
                <w:szCs w:val="24"/>
              </w:rPr>
              <w:t>100</w:t>
            </w:r>
          </w:p>
        </w:tc>
      </w:tr>
      <w:tr w:rsidR="002D1515" w:rsidRPr="00593B8C" w:rsidTr="008160C1">
        <w:tc>
          <w:tcPr>
            <w:tcW w:w="4077" w:type="dxa"/>
          </w:tcPr>
          <w:p w:rsidR="002D1515" w:rsidRPr="00593B8C" w:rsidRDefault="002D1515" w:rsidP="008160C1">
            <w:pPr>
              <w:autoSpaceDE w:val="0"/>
              <w:autoSpaceDN w:val="0"/>
              <w:adjustRightInd w:val="0"/>
              <w:contextualSpacing/>
              <w:jc w:val="both"/>
              <w:rPr>
                <w:rFonts w:ascii="Times New Roman" w:hAnsi="Times New Roman"/>
                <w:sz w:val="24"/>
                <w:szCs w:val="24"/>
                <w:lang w:eastAsia="zh-CN"/>
              </w:rPr>
            </w:pPr>
            <w:r w:rsidRPr="0071302C">
              <w:rPr>
                <w:rFonts w:ascii="Times New Roman" w:hAnsi="Times New Roman"/>
                <w:color w:val="000000"/>
                <w:sz w:val="24"/>
                <w:szCs w:val="24"/>
              </w:rPr>
              <w:t>иные формы</w:t>
            </w:r>
          </w:p>
        </w:tc>
        <w:tc>
          <w:tcPr>
            <w:tcW w:w="963" w:type="dxa"/>
            <w:vAlign w:val="center"/>
          </w:tcPr>
          <w:p w:rsidR="002D1515" w:rsidRPr="000164F7" w:rsidRDefault="002D1515" w:rsidP="008160C1">
            <w:pPr>
              <w:jc w:val="center"/>
              <w:rPr>
                <w:rFonts w:ascii="Times New Roman" w:hAnsi="Times New Roman"/>
                <w:color w:val="000000"/>
                <w:sz w:val="24"/>
                <w:szCs w:val="24"/>
              </w:rPr>
            </w:pPr>
            <w:r w:rsidRPr="000164F7">
              <w:rPr>
                <w:rFonts w:ascii="Times New Roman" w:hAnsi="Times New Roman"/>
                <w:color w:val="000000"/>
                <w:sz w:val="24"/>
                <w:szCs w:val="24"/>
              </w:rPr>
              <w:t>113</w:t>
            </w:r>
          </w:p>
        </w:tc>
        <w:tc>
          <w:tcPr>
            <w:tcW w:w="963" w:type="dxa"/>
            <w:vAlign w:val="center"/>
          </w:tcPr>
          <w:p w:rsidR="002D1515" w:rsidRPr="005B7578" w:rsidRDefault="002D1515" w:rsidP="008160C1">
            <w:pPr>
              <w:jc w:val="center"/>
              <w:rPr>
                <w:rFonts w:ascii="Times New Roman" w:hAnsi="Times New Roman"/>
                <w:color w:val="000000"/>
                <w:sz w:val="24"/>
                <w:szCs w:val="24"/>
              </w:rPr>
            </w:pPr>
            <w:r w:rsidRPr="005B7578">
              <w:rPr>
                <w:rFonts w:ascii="Times New Roman" w:hAnsi="Times New Roman"/>
                <w:color w:val="000000"/>
                <w:sz w:val="24"/>
                <w:szCs w:val="24"/>
              </w:rPr>
              <w:t>123</w:t>
            </w:r>
          </w:p>
        </w:tc>
        <w:tc>
          <w:tcPr>
            <w:tcW w:w="909" w:type="dxa"/>
            <w:vAlign w:val="center"/>
          </w:tcPr>
          <w:p w:rsidR="002D1515" w:rsidRPr="00593B8C" w:rsidRDefault="002D1515" w:rsidP="008160C1">
            <w:pPr>
              <w:jc w:val="center"/>
              <w:rPr>
                <w:rFonts w:ascii="Times New Roman" w:hAnsi="Times New Roman"/>
                <w:color w:val="000000"/>
                <w:sz w:val="24"/>
                <w:szCs w:val="24"/>
              </w:rPr>
            </w:pPr>
            <w:r w:rsidRPr="0071302C">
              <w:rPr>
                <w:rFonts w:ascii="Times New Roman" w:hAnsi="Times New Roman"/>
                <w:color w:val="000000"/>
                <w:sz w:val="24"/>
                <w:szCs w:val="24"/>
              </w:rPr>
              <w:t>64</w:t>
            </w:r>
          </w:p>
        </w:tc>
        <w:tc>
          <w:tcPr>
            <w:tcW w:w="1017" w:type="dxa"/>
            <w:vAlign w:val="center"/>
          </w:tcPr>
          <w:p w:rsidR="002D1515" w:rsidRPr="000164F7" w:rsidRDefault="002D1515" w:rsidP="008160C1">
            <w:pPr>
              <w:jc w:val="center"/>
              <w:rPr>
                <w:rFonts w:ascii="Times New Roman" w:hAnsi="Times New Roman"/>
                <w:color w:val="000000"/>
                <w:sz w:val="24"/>
                <w:szCs w:val="24"/>
              </w:rPr>
            </w:pPr>
            <w:r w:rsidRPr="000164F7">
              <w:rPr>
                <w:rFonts w:ascii="Times New Roman" w:hAnsi="Times New Roman"/>
                <w:color w:val="000000"/>
                <w:sz w:val="24"/>
                <w:szCs w:val="24"/>
              </w:rPr>
              <w:t>13</w:t>
            </w:r>
          </w:p>
        </w:tc>
        <w:tc>
          <w:tcPr>
            <w:tcW w:w="963" w:type="dxa"/>
            <w:vAlign w:val="center"/>
          </w:tcPr>
          <w:p w:rsidR="002D1515" w:rsidRPr="005B7578" w:rsidRDefault="002D1515" w:rsidP="008160C1">
            <w:pPr>
              <w:jc w:val="center"/>
              <w:rPr>
                <w:rFonts w:ascii="Times New Roman" w:hAnsi="Times New Roman"/>
                <w:color w:val="000000"/>
                <w:sz w:val="24"/>
                <w:szCs w:val="24"/>
              </w:rPr>
            </w:pPr>
            <w:r w:rsidRPr="005B7578">
              <w:rPr>
                <w:rFonts w:ascii="Times New Roman" w:hAnsi="Times New Roman"/>
                <w:color w:val="000000"/>
                <w:sz w:val="24"/>
                <w:szCs w:val="24"/>
              </w:rPr>
              <w:t>16</w:t>
            </w:r>
          </w:p>
        </w:tc>
        <w:tc>
          <w:tcPr>
            <w:tcW w:w="964" w:type="dxa"/>
            <w:vAlign w:val="center"/>
          </w:tcPr>
          <w:p w:rsidR="002D1515" w:rsidRPr="00593B8C" w:rsidRDefault="002D1515" w:rsidP="008160C1">
            <w:pPr>
              <w:jc w:val="center"/>
              <w:rPr>
                <w:rFonts w:ascii="Times New Roman" w:hAnsi="Times New Roman"/>
                <w:color w:val="000000"/>
                <w:sz w:val="24"/>
                <w:szCs w:val="24"/>
              </w:rPr>
            </w:pPr>
            <w:r w:rsidRPr="0071302C">
              <w:rPr>
                <w:rFonts w:ascii="Times New Roman" w:hAnsi="Times New Roman"/>
                <w:color w:val="000000"/>
                <w:sz w:val="24"/>
                <w:szCs w:val="24"/>
              </w:rPr>
              <w:t>7</w:t>
            </w:r>
          </w:p>
        </w:tc>
      </w:tr>
    </w:tbl>
    <w:p w:rsidR="002D1515" w:rsidRPr="006C6FE9" w:rsidRDefault="002D1515" w:rsidP="002D1515">
      <w:pPr>
        <w:shd w:val="clear" w:color="auto" w:fill="FFFFFF"/>
        <w:autoSpaceDE w:val="0"/>
        <w:autoSpaceDN w:val="0"/>
        <w:adjustRightInd w:val="0"/>
        <w:spacing w:after="0" w:line="240" w:lineRule="auto"/>
        <w:ind w:firstLine="851"/>
        <w:contextualSpacing/>
        <w:jc w:val="both"/>
        <w:rPr>
          <w:rFonts w:ascii="Times New Roman" w:hAnsi="Times New Roman"/>
          <w:sz w:val="28"/>
          <w:szCs w:val="28"/>
          <w:lang w:eastAsia="zh-CN"/>
        </w:rPr>
      </w:pPr>
    </w:p>
    <w:p w:rsidR="00A14DA5" w:rsidRDefault="00CF77CE" w:rsidP="000F3F65">
      <w:pPr>
        <w:shd w:val="clear" w:color="auto" w:fill="FFFFFF"/>
        <w:autoSpaceDE w:val="0"/>
        <w:autoSpaceDN w:val="0"/>
        <w:adjustRightInd w:val="0"/>
        <w:spacing w:after="0" w:line="240" w:lineRule="auto"/>
        <w:ind w:firstLine="851"/>
        <w:contextualSpacing/>
        <w:jc w:val="both"/>
        <w:rPr>
          <w:rFonts w:ascii="Times New Roman" w:hAnsi="Times New Roman"/>
          <w:bCs/>
          <w:sz w:val="27"/>
          <w:szCs w:val="27"/>
        </w:rPr>
      </w:pPr>
      <w:r>
        <w:rPr>
          <w:rFonts w:ascii="Times New Roman" w:hAnsi="Times New Roman"/>
          <w:bCs/>
          <w:sz w:val="27"/>
          <w:szCs w:val="27"/>
        </w:rPr>
        <w:t>Для информирования населения округа о деятельности органов власти округа в</w:t>
      </w:r>
      <w:r w:rsidR="00DA641D" w:rsidRPr="009B6F64">
        <w:rPr>
          <w:rFonts w:ascii="Times New Roman" w:hAnsi="Times New Roman"/>
          <w:bCs/>
          <w:sz w:val="27"/>
          <w:szCs w:val="27"/>
        </w:rPr>
        <w:t xml:space="preserve"> </w:t>
      </w:r>
      <w:r w:rsidR="00282D05" w:rsidRPr="009B6F64">
        <w:rPr>
          <w:rFonts w:ascii="Times New Roman" w:hAnsi="Times New Roman"/>
          <w:bCs/>
          <w:sz w:val="27"/>
          <w:szCs w:val="27"/>
        </w:rPr>
        <w:t>отчетном периоде</w:t>
      </w:r>
      <w:r w:rsidR="00DA641D" w:rsidRPr="009B6F64">
        <w:rPr>
          <w:rFonts w:ascii="Times New Roman" w:hAnsi="Times New Roman"/>
          <w:bCs/>
          <w:sz w:val="27"/>
          <w:szCs w:val="27"/>
        </w:rPr>
        <w:t xml:space="preserve"> в общероссийских (региональных) средствах массовой информации</w:t>
      </w:r>
      <w:r w:rsidR="00865E96" w:rsidRPr="009B6F64">
        <w:rPr>
          <w:rFonts w:ascii="Times New Roman" w:hAnsi="Times New Roman"/>
          <w:bCs/>
          <w:sz w:val="27"/>
          <w:szCs w:val="27"/>
        </w:rPr>
        <w:t xml:space="preserve"> осуществлено </w:t>
      </w:r>
      <w:r w:rsidR="00FF205D" w:rsidRPr="009B6F64">
        <w:rPr>
          <w:rFonts w:ascii="Times New Roman" w:hAnsi="Times New Roman"/>
          <w:bCs/>
          <w:sz w:val="27"/>
          <w:szCs w:val="27"/>
        </w:rPr>
        <w:t>32</w:t>
      </w:r>
      <w:r w:rsidR="00865E96" w:rsidRPr="009B6F64">
        <w:rPr>
          <w:rFonts w:ascii="Times New Roman" w:hAnsi="Times New Roman"/>
          <w:bCs/>
          <w:sz w:val="27"/>
          <w:szCs w:val="27"/>
        </w:rPr>
        <w:t xml:space="preserve"> выступлени</w:t>
      </w:r>
      <w:r w:rsidR="00FF205D" w:rsidRPr="009B6F64">
        <w:rPr>
          <w:rFonts w:ascii="Times New Roman" w:hAnsi="Times New Roman"/>
          <w:bCs/>
          <w:sz w:val="27"/>
          <w:szCs w:val="27"/>
        </w:rPr>
        <w:t>я</w:t>
      </w:r>
      <w:r w:rsidR="00865E96" w:rsidRPr="009B6F64">
        <w:rPr>
          <w:rFonts w:ascii="Times New Roman" w:hAnsi="Times New Roman"/>
          <w:bCs/>
          <w:sz w:val="27"/>
          <w:szCs w:val="27"/>
        </w:rPr>
        <w:t xml:space="preserve"> а</w:t>
      </w:r>
      <w:r w:rsidR="00127703">
        <w:rPr>
          <w:rFonts w:ascii="Times New Roman" w:hAnsi="Times New Roman"/>
          <w:bCs/>
          <w:sz w:val="27"/>
          <w:szCs w:val="27"/>
        </w:rPr>
        <w:t xml:space="preserve">нтикоррупционной направленности, что составляет </w:t>
      </w:r>
      <w:r w:rsidR="004453C9">
        <w:rPr>
          <w:rFonts w:ascii="Times New Roman" w:hAnsi="Times New Roman"/>
          <w:bCs/>
          <w:sz w:val="27"/>
          <w:szCs w:val="27"/>
        </w:rPr>
        <w:t>12,9 % от количества мероприятий проведенных в 2020 году.</w:t>
      </w:r>
      <w:r w:rsidR="00AF240E">
        <w:rPr>
          <w:rFonts w:ascii="Times New Roman" w:hAnsi="Times New Roman"/>
          <w:bCs/>
          <w:sz w:val="27"/>
          <w:szCs w:val="27"/>
        </w:rPr>
        <w:t xml:space="preserve"> </w:t>
      </w:r>
    </w:p>
    <w:p w:rsidR="00337F03" w:rsidRPr="00C62982" w:rsidRDefault="00337F03" w:rsidP="000F3F65">
      <w:pPr>
        <w:shd w:val="clear" w:color="auto" w:fill="FFFFFF"/>
        <w:autoSpaceDE w:val="0"/>
        <w:autoSpaceDN w:val="0"/>
        <w:adjustRightInd w:val="0"/>
        <w:spacing w:after="0" w:line="240" w:lineRule="auto"/>
        <w:ind w:firstLine="851"/>
        <w:contextualSpacing/>
        <w:jc w:val="both"/>
        <w:rPr>
          <w:rFonts w:ascii="Times New Roman" w:hAnsi="Times New Roman"/>
          <w:bCs/>
          <w:sz w:val="24"/>
          <w:szCs w:val="24"/>
        </w:rPr>
      </w:pPr>
    </w:p>
    <w:tbl>
      <w:tblPr>
        <w:tblW w:w="9804" w:type="dxa"/>
        <w:tblInd w:w="85" w:type="dxa"/>
        <w:tblLayout w:type="fixed"/>
        <w:tblLook w:val="04A0" w:firstRow="1" w:lastRow="0" w:firstColumn="1" w:lastColumn="0" w:noHBand="0" w:noVBand="1"/>
      </w:tblPr>
      <w:tblGrid>
        <w:gridCol w:w="1234"/>
        <w:gridCol w:w="3456"/>
        <w:gridCol w:w="852"/>
        <w:gridCol w:w="852"/>
        <w:gridCol w:w="853"/>
        <w:gridCol w:w="6"/>
        <w:gridCol w:w="846"/>
        <w:gridCol w:w="852"/>
        <w:gridCol w:w="853"/>
      </w:tblGrid>
      <w:tr w:rsidR="00CF7AB6" w:rsidRPr="00C62982" w:rsidTr="00067B39">
        <w:trPr>
          <w:trHeight w:val="35"/>
        </w:trPr>
        <w:tc>
          <w:tcPr>
            <w:tcW w:w="4690" w:type="dxa"/>
            <w:gridSpan w:val="2"/>
            <w:tcBorders>
              <w:top w:val="double" w:sz="6" w:space="0" w:color="000000"/>
              <w:left w:val="double" w:sz="6" w:space="0" w:color="000000"/>
              <w:bottom w:val="double" w:sz="6" w:space="0" w:color="000000"/>
              <w:right w:val="double" w:sz="6" w:space="0" w:color="000000"/>
            </w:tcBorders>
            <w:shd w:val="clear" w:color="CCFFFF" w:fill="CCFFFF"/>
          </w:tcPr>
          <w:p w:rsidR="00CF7AB6" w:rsidRPr="00C62982" w:rsidRDefault="00CF7AB6" w:rsidP="00CF7AB6">
            <w:pPr>
              <w:spacing w:after="0" w:line="240" w:lineRule="auto"/>
              <w:jc w:val="center"/>
              <w:rPr>
                <w:rFonts w:ascii="Times New Roman" w:hAnsi="Times New Roman"/>
                <w:b/>
                <w:color w:val="000000"/>
                <w:sz w:val="24"/>
                <w:szCs w:val="24"/>
              </w:rPr>
            </w:pPr>
            <w:r w:rsidRPr="00C62982">
              <w:rPr>
                <w:rFonts w:ascii="Times New Roman" w:hAnsi="Times New Roman"/>
                <w:b/>
                <w:color w:val="000000"/>
                <w:sz w:val="24"/>
                <w:szCs w:val="24"/>
              </w:rPr>
              <w:t>Органы власти</w:t>
            </w:r>
          </w:p>
        </w:tc>
        <w:tc>
          <w:tcPr>
            <w:tcW w:w="2563" w:type="dxa"/>
            <w:gridSpan w:val="4"/>
            <w:tcBorders>
              <w:top w:val="double" w:sz="6" w:space="0" w:color="000000"/>
              <w:left w:val="double" w:sz="6" w:space="0" w:color="000000"/>
              <w:bottom w:val="double" w:sz="6" w:space="0" w:color="000000"/>
              <w:right w:val="double" w:sz="6" w:space="0" w:color="000000"/>
            </w:tcBorders>
            <w:shd w:val="clear" w:color="auto" w:fill="auto"/>
            <w:noWrap/>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ИОГВ</w:t>
            </w:r>
          </w:p>
        </w:tc>
        <w:tc>
          <w:tcPr>
            <w:tcW w:w="2551" w:type="dxa"/>
            <w:gridSpan w:val="3"/>
            <w:tcBorders>
              <w:top w:val="double" w:sz="6" w:space="0" w:color="000000"/>
              <w:left w:val="nil"/>
              <w:bottom w:val="double" w:sz="6" w:space="0" w:color="000000"/>
              <w:right w:val="double" w:sz="6" w:space="0" w:color="000000"/>
            </w:tcBorders>
            <w:shd w:val="clear" w:color="auto" w:fill="auto"/>
            <w:noWrap/>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ОМСУ</w:t>
            </w:r>
          </w:p>
        </w:tc>
      </w:tr>
      <w:tr w:rsidR="00CF7AB6" w:rsidRPr="00C62982" w:rsidTr="00067B39">
        <w:trPr>
          <w:trHeight w:val="35"/>
        </w:trPr>
        <w:tc>
          <w:tcPr>
            <w:tcW w:w="4690" w:type="dxa"/>
            <w:gridSpan w:val="2"/>
            <w:tcBorders>
              <w:top w:val="double" w:sz="6" w:space="0" w:color="000000"/>
              <w:left w:val="double" w:sz="6" w:space="0" w:color="000000"/>
              <w:bottom w:val="double" w:sz="6" w:space="0" w:color="000000"/>
              <w:right w:val="double" w:sz="6" w:space="0" w:color="000000"/>
            </w:tcBorders>
            <w:shd w:val="clear" w:color="CCFFFF" w:fill="CCFFFF"/>
          </w:tcPr>
          <w:p w:rsidR="00CF7AB6" w:rsidRPr="00C62982" w:rsidRDefault="00CF7AB6" w:rsidP="00CF7AB6">
            <w:pPr>
              <w:spacing w:after="0" w:line="240" w:lineRule="auto"/>
              <w:jc w:val="center"/>
              <w:rPr>
                <w:rFonts w:ascii="Times New Roman" w:hAnsi="Times New Roman"/>
                <w:b/>
                <w:color w:val="000000"/>
                <w:sz w:val="24"/>
                <w:szCs w:val="24"/>
              </w:rPr>
            </w:pPr>
            <w:r w:rsidRPr="00C62982">
              <w:rPr>
                <w:rFonts w:ascii="Times New Roman" w:hAnsi="Times New Roman"/>
                <w:b/>
                <w:color w:val="000000"/>
                <w:sz w:val="24"/>
                <w:szCs w:val="24"/>
              </w:rPr>
              <w:t>Периоды</w:t>
            </w:r>
          </w:p>
        </w:tc>
        <w:tc>
          <w:tcPr>
            <w:tcW w:w="852" w:type="dxa"/>
            <w:tcBorders>
              <w:top w:val="double" w:sz="6" w:space="0" w:color="000000"/>
              <w:left w:val="double" w:sz="6" w:space="0" w:color="000000"/>
              <w:bottom w:val="double" w:sz="6" w:space="0" w:color="000000"/>
              <w:right w:val="single" w:sz="4" w:space="0" w:color="auto"/>
            </w:tcBorders>
            <w:shd w:val="clear" w:color="auto" w:fill="auto"/>
            <w:noWrap/>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2019</w:t>
            </w:r>
          </w:p>
        </w:tc>
        <w:tc>
          <w:tcPr>
            <w:tcW w:w="852" w:type="dxa"/>
            <w:tcBorders>
              <w:top w:val="double" w:sz="6" w:space="0" w:color="000000"/>
              <w:left w:val="single" w:sz="4" w:space="0" w:color="auto"/>
              <w:bottom w:val="double" w:sz="6" w:space="0" w:color="000000"/>
              <w:right w:val="single" w:sz="4" w:space="0" w:color="auto"/>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2020</w:t>
            </w:r>
          </w:p>
        </w:tc>
        <w:tc>
          <w:tcPr>
            <w:tcW w:w="853" w:type="dxa"/>
            <w:tcBorders>
              <w:top w:val="double" w:sz="6" w:space="0" w:color="000000"/>
              <w:left w:val="single" w:sz="4" w:space="0" w:color="auto"/>
              <w:bottom w:val="double" w:sz="6" w:space="0" w:color="000000"/>
              <w:right w:val="double" w:sz="6" w:space="0" w:color="000000"/>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2021</w:t>
            </w:r>
          </w:p>
        </w:tc>
        <w:tc>
          <w:tcPr>
            <w:tcW w:w="852" w:type="dxa"/>
            <w:gridSpan w:val="2"/>
            <w:tcBorders>
              <w:top w:val="double" w:sz="6" w:space="0" w:color="000000"/>
              <w:left w:val="nil"/>
              <w:bottom w:val="double" w:sz="6" w:space="0" w:color="000000"/>
              <w:right w:val="single" w:sz="4" w:space="0" w:color="auto"/>
            </w:tcBorders>
            <w:shd w:val="clear" w:color="auto" w:fill="auto"/>
            <w:noWrap/>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2019</w:t>
            </w:r>
          </w:p>
        </w:tc>
        <w:tc>
          <w:tcPr>
            <w:tcW w:w="852" w:type="dxa"/>
            <w:tcBorders>
              <w:top w:val="double" w:sz="6" w:space="0" w:color="000000"/>
              <w:left w:val="nil"/>
              <w:bottom w:val="double" w:sz="6" w:space="0" w:color="000000"/>
              <w:right w:val="single" w:sz="4" w:space="0" w:color="auto"/>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2020</w:t>
            </w:r>
          </w:p>
        </w:tc>
        <w:tc>
          <w:tcPr>
            <w:tcW w:w="853" w:type="dxa"/>
            <w:tcBorders>
              <w:top w:val="double" w:sz="6" w:space="0" w:color="000000"/>
              <w:left w:val="single" w:sz="4" w:space="0" w:color="auto"/>
              <w:bottom w:val="double" w:sz="6" w:space="0" w:color="000000"/>
              <w:right w:val="double" w:sz="6" w:space="0" w:color="000000"/>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2021</w:t>
            </w:r>
          </w:p>
        </w:tc>
      </w:tr>
      <w:tr w:rsidR="00CF7AB6" w:rsidRPr="00C62982" w:rsidTr="00067B39">
        <w:trPr>
          <w:trHeight w:val="863"/>
        </w:trPr>
        <w:tc>
          <w:tcPr>
            <w:tcW w:w="4690" w:type="dxa"/>
            <w:gridSpan w:val="2"/>
            <w:tcBorders>
              <w:top w:val="double" w:sz="6" w:space="0" w:color="000000"/>
              <w:left w:val="double" w:sz="6" w:space="0" w:color="000000"/>
              <w:bottom w:val="double" w:sz="6" w:space="0" w:color="000000"/>
              <w:right w:val="double" w:sz="6" w:space="0" w:color="000000"/>
            </w:tcBorders>
            <w:shd w:val="clear" w:color="CCFFFF" w:fill="CCFFFF"/>
            <w:vAlign w:val="center"/>
            <w:hideMark/>
          </w:tcPr>
          <w:p w:rsidR="00CF7AB6" w:rsidRPr="00A14DA5" w:rsidRDefault="00CF7AB6" w:rsidP="00A14DA5">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Количество выступлений антикоррупционной направленности официальных представителей органа исполнительной власти в общероссийских (региональных) средствах массовой информации</w:t>
            </w:r>
          </w:p>
        </w:tc>
        <w:tc>
          <w:tcPr>
            <w:tcW w:w="852" w:type="dxa"/>
            <w:tcBorders>
              <w:top w:val="double" w:sz="6" w:space="0" w:color="000000"/>
              <w:left w:val="double" w:sz="6" w:space="0" w:color="000000"/>
              <w:bottom w:val="double" w:sz="6" w:space="0" w:color="000000"/>
              <w:right w:val="single" w:sz="4" w:space="0" w:color="auto"/>
            </w:tcBorders>
            <w:shd w:val="clear" w:color="auto" w:fill="auto"/>
            <w:noWrap/>
            <w:hideMark/>
          </w:tcPr>
          <w:p w:rsidR="00CF7AB6" w:rsidRPr="00A14DA5"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194</w:t>
            </w:r>
          </w:p>
        </w:tc>
        <w:tc>
          <w:tcPr>
            <w:tcW w:w="852" w:type="dxa"/>
            <w:tcBorders>
              <w:top w:val="double" w:sz="6" w:space="0" w:color="000000"/>
              <w:left w:val="single" w:sz="4" w:space="0" w:color="auto"/>
              <w:bottom w:val="double" w:sz="6" w:space="0" w:color="000000"/>
              <w:right w:val="single" w:sz="4" w:space="0" w:color="auto"/>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F100D8">
              <w:rPr>
                <w:rFonts w:ascii="Times New Roman" w:hAnsi="Times New Roman"/>
                <w:color w:val="000000"/>
                <w:sz w:val="24"/>
                <w:szCs w:val="24"/>
              </w:rPr>
              <w:t>246</w:t>
            </w:r>
          </w:p>
        </w:tc>
        <w:tc>
          <w:tcPr>
            <w:tcW w:w="853" w:type="dxa"/>
            <w:tcBorders>
              <w:top w:val="double" w:sz="6" w:space="0" w:color="000000"/>
              <w:left w:val="single" w:sz="4" w:space="0" w:color="auto"/>
              <w:bottom w:val="double" w:sz="6" w:space="0" w:color="000000"/>
              <w:right w:val="double" w:sz="6" w:space="0" w:color="000000"/>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6</w:t>
            </w:r>
          </w:p>
        </w:tc>
        <w:tc>
          <w:tcPr>
            <w:tcW w:w="852" w:type="dxa"/>
            <w:gridSpan w:val="2"/>
            <w:tcBorders>
              <w:top w:val="double" w:sz="6" w:space="0" w:color="000000"/>
              <w:left w:val="nil"/>
              <w:bottom w:val="double" w:sz="6" w:space="0" w:color="000000"/>
              <w:right w:val="single" w:sz="4" w:space="0" w:color="auto"/>
            </w:tcBorders>
            <w:shd w:val="clear" w:color="auto" w:fill="auto"/>
            <w:noWrap/>
            <w:hideMark/>
          </w:tcPr>
          <w:p w:rsidR="00CF7AB6" w:rsidRPr="00A14DA5"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2" w:type="dxa"/>
            <w:tcBorders>
              <w:top w:val="double" w:sz="6" w:space="0" w:color="000000"/>
              <w:left w:val="nil"/>
              <w:bottom w:val="double" w:sz="6" w:space="0" w:color="000000"/>
              <w:right w:val="single" w:sz="4" w:space="0" w:color="auto"/>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3" w:type="dxa"/>
            <w:tcBorders>
              <w:top w:val="double" w:sz="6" w:space="0" w:color="000000"/>
              <w:left w:val="single" w:sz="4" w:space="0" w:color="auto"/>
              <w:bottom w:val="double" w:sz="6" w:space="0" w:color="000000"/>
              <w:right w:val="double" w:sz="6" w:space="0" w:color="000000"/>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0</w:t>
            </w:r>
          </w:p>
        </w:tc>
      </w:tr>
      <w:tr w:rsidR="00CF7AB6" w:rsidRPr="00C62982" w:rsidTr="00067B39">
        <w:trPr>
          <w:trHeight w:val="372"/>
        </w:trPr>
        <w:tc>
          <w:tcPr>
            <w:tcW w:w="1234" w:type="dxa"/>
            <w:vMerge w:val="restart"/>
            <w:tcBorders>
              <w:top w:val="nil"/>
              <w:left w:val="double" w:sz="6" w:space="0" w:color="000000"/>
              <w:bottom w:val="double" w:sz="6" w:space="0" w:color="000000"/>
              <w:right w:val="double" w:sz="6" w:space="0" w:color="000000"/>
            </w:tcBorders>
            <w:shd w:val="clear" w:color="CCFFFF" w:fill="CCFFFF"/>
            <w:vAlign w:val="center"/>
            <w:hideMark/>
          </w:tcPr>
          <w:p w:rsidR="00CF7AB6" w:rsidRPr="00A14DA5" w:rsidRDefault="00CF7AB6" w:rsidP="00A14DA5">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из них в форме:</w:t>
            </w:r>
          </w:p>
        </w:tc>
        <w:tc>
          <w:tcPr>
            <w:tcW w:w="3456" w:type="dxa"/>
            <w:tcBorders>
              <w:top w:val="double" w:sz="6" w:space="0" w:color="000000"/>
              <w:left w:val="nil"/>
              <w:bottom w:val="double" w:sz="6" w:space="0" w:color="000000"/>
              <w:right w:val="double" w:sz="6" w:space="0" w:color="000000"/>
            </w:tcBorders>
            <w:shd w:val="clear" w:color="CCFFFF" w:fill="CCFFFF"/>
            <w:vAlign w:val="center"/>
            <w:hideMark/>
          </w:tcPr>
          <w:p w:rsidR="00CF7AB6" w:rsidRPr="00A14DA5" w:rsidRDefault="00CF7AB6" w:rsidP="00A14DA5">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телепрограммы</w:t>
            </w:r>
          </w:p>
        </w:tc>
        <w:tc>
          <w:tcPr>
            <w:tcW w:w="852" w:type="dxa"/>
            <w:tcBorders>
              <w:top w:val="nil"/>
              <w:left w:val="double" w:sz="6" w:space="0" w:color="000000"/>
              <w:bottom w:val="double" w:sz="6" w:space="0" w:color="000000"/>
              <w:right w:val="single" w:sz="4" w:space="0" w:color="auto"/>
            </w:tcBorders>
            <w:shd w:val="clear" w:color="auto" w:fill="auto"/>
            <w:noWrap/>
            <w:hideMark/>
          </w:tcPr>
          <w:p w:rsidR="00CF7AB6" w:rsidRPr="00A14DA5"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55</w:t>
            </w:r>
          </w:p>
        </w:tc>
        <w:tc>
          <w:tcPr>
            <w:tcW w:w="852" w:type="dxa"/>
            <w:tcBorders>
              <w:top w:val="nil"/>
              <w:left w:val="single" w:sz="4" w:space="0" w:color="auto"/>
              <w:bottom w:val="double" w:sz="6" w:space="0" w:color="000000"/>
              <w:right w:val="single" w:sz="4" w:space="0" w:color="auto"/>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F100D8">
              <w:rPr>
                <w:rFonts w:ascii="Times New Roman" w:hAnsi="Times New Roman"/>
                <w:color w:val="000000"/>
                <w:sz w:val="24"/>
                <w:szCs w:val="24"/>
              </w:rPr>
              <w:t>31</w:t>
            </w:r>
          </w:p>
        </w:tc>
        <w:tc>
          <w:tcPr>
            <w:tcW w:w="853" w:type="dxa"/>
            <w:tcBorders>
              <w:top w:val="nil"/>
              <w:left w:val="single" w:sz="4" w:space="0" w:color="auto"/>
              <w:bottom w:val="double" w:sz="6" w:space="0" w:color="000000"/>
              <w:right w:val="double" w:sz="6" w:space="0" w:color="000000"/>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0</w:t>
            </w:r>
          </w:p>
        </w:tc>
        <w:tc>
          <w:tcPr>
            <w:tcW w:w="852" w:type="dxa"/>
            <w:gridSpan w:val="2"/>
            <w:tcBorders>
              <w:top w:val="nil"/>
              <w:left w:val="nil"/>
              <w:bottom w:val="double" w:sz="6" w:space="0" w:color="000000"/>
              <w:right w:val="single" w:sz="4" w:space="0" w:color="auto"/>
            </w:tcBorders>
            <w:shd w:val="clear" w:color="auto" w:fill="auto"/>
            <w:noWrap/>
            <w:hideMark/>
          </w:tcPr>
          <w:p w:rsidR="00CF7AB6" w:rsidRPr="00A14DA5"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2" w:type="dxa"/>
            <w:tcBorders>
              <w:top w:val="nil"/>
              <w:left w:val="nil"/>
              <w:bottom w:val="double" w:sz="6" w:space="0" w:color="000000"/>
              <w:right w:val="single" w:sz="4" w:space="0" w:color="auto"/>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3" w:type="dxa"/>
            <w:tcBorders>
              <w:top w:val="nil"/>
              <w:left w:val="single" w:sz="4" w:space="0" w:color="auto"/>
              <w:bottom w:val="double" w:sz="6" w:space="0" w:color="000000"/>
              <w:right w:val="double" w:sz="6" w:space="0" w:color="000000"/>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0</w:t>
            </w:r>
          </w:p>
        </w:tc>
      </w:tr>
      <w:tr w:rsidR="00CF7AB6" w:rsidRPr="00C62982" w:rsidTr="00067B39">
        <w:trPr>
          <w:trHeight w:val="372"/>
        </w:trPr>
        <w:tc>
          <w:tcPr>
            <w:tcW w:w="1234" w:type="dxa"/>
            <w:vMerge/>
            <w:tcBorders>
              <w:top w:val="nil"/>
              <w:left w:val="double" w:sz="6" w:space="0" w:color="000000"/>
              <w:bottom w:val="double" w:sz="6" w:space="0" w:color="000000"/>
              <w:right w:val="double" w:sz="6" w:space="0" w:color="000000"/>
            </w:tcBorders>
            <w:vAlign w:val="center"/>
            <w:hideMark/>
          </w:tcPr>
          <w:p w:rsidR="00CF7AB6" w:rsidRPr="00A14DA5" w:rsidRDefault="00CF7AB6" w:rsidP="00A14DA5">
            <w:pPr>
              <w:spacing w:after="0" w:line="240" w:lineRule="auto"/>
              <w:rPr>
                <w:rFonts w:ascii="Times New Roman" w:hAnsi="Times New Roman"/>
                <w:color w:val="000000"/>
                <w:sz w:val="24"/>
                <w:szCs w:val="24"/>
              </w:rPr>
            </w:pPr>
          </w:p>
        </w:tc>
        <w:tc>
          <w:tcPr>
            <w:tcW w:w="3456" w:type="dxa"/>
            <w:tcBorders>
              <w:top w:val="double" w:sz="6" w:space="0" w:color="000000"/>
              <w:left w:val="nil"/>
              <w:bottom w:val="double" w:sz="6" w:space="0" w:color="000000"/>
              <w:right w:val="double" w:sz="6" w:space="0" w:color="000000"/>
            </w:tcBorders>
            <w:shd w:val="clear" w:color="CCFFFF" w:fill="CCFFFF"/>
            <w:vAlign w:val="center"/>
            <w:hideMark/>
          </w:tcPr>
          <w:p w:rsidR="00CF7AB6" w:rsidRPr="00A14DA5" w:rsidRDefault="00CF7AB6" w:rsidP="00A14DA5">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радиопрограммы</w:t>
            </w:r>
          </w:p>
        </w:tc>
        <w:tc>
          <w:tcPr>
            <w:tcW w:w="852" w:type="dxa"/>
            <w:tcBorders>
              <w:top w:val="nil"/>
              <w:left w:val="double" w:sz="6" w:space="0" w:color="000000"/>
              <w:bottom w:val="double" w:sz="6" w:space="0" w:color="000000"/>
              <w:right w:val="single" w:sz="4" w:space="0" w:color="auto"/>
            </w:tcBorders>
            <w:shd w:val="clear" w:color="auto" w:fill="auto"/>
            <w:noWrap/>
            <w:hideMark/>
          </w:tcPr>
          <w:p w:rsidR="00CF7AB6" w:rsidRPr="00A14DA5"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65</w:t>
            </w:r>
          </w:p>
        </w:tc>
        <w:tc>
          <w:tcPr>
            <w:tcW w:w="852" w:type="dxa"/>
            <w:tcBorders>
              <w:top w:val="nil"/>
              <w:left w:val="single" w:sz="4" w:space="0" w:color="auto"/>
              <w:bottom w:val="double" w:sz="6" w:space="0" w:color="000000"/>
              <w:right w:val="single" w:sz="4" w:space="0" w:color="auto"/>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60</w:t>
            </w:r>
          </w:p>
        </w:tc>
        <w:tc>
          <w:tcPr>
            <w:tcW w:w="853" w:type="dxa"/>
            <w:tcBorders>
              <w:top w:val="nil"/>
              <w:left w:val="single" w:sz="4" w:space="0" w:color="auto"/>
              <w:bottom w:val="double" w:sz="6" w:space="0" w:color="000000"/>
              <w:right w:val="double" w:sz="6" w:space="0" w:color="000000"/>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0</w:t>
            </w:r>
          </w:p>
        </w:tc>
        <w:tc>
          <w:tcPr>
            <w:tcW w:w="852" w:type="dxa"/>
            <w:gridSpan w:val="2"/>
            <w:tcBorders>
              <w:top w:val="nil"/>
              <w:left w:val="nil"/>
              <w:bottom w:val="double" w:sz="6" w:space="0" w:color="000000"/>
              <w:right w:val="single" w:sz="4" w:space="0" w:color="auto"/>
            </w:tcBorders>
            <w:shd w:val="clear" w:color="auto" w:fill="auto"/>
            <w:noWrap/>
            <w:hideMark/>
          </w:tcPr>
          <w:p w:rsidR="00CF7AB6" w:rsidRPr="00A14DA5"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2" w:type="dxa"/>
            <w:tcBorders>
              <w:top w:val="nil"/>
              <w:left w:val="nil"/>
              <w:bottom w:val="double" w:sz="6" w:space="0" w:color="000000"/>
              <w:right w:val="single" w:sz="4" w:space="0" w:color="auto"/>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3" w:type="dxa"/>
            <w:tcBorders>
              <w:top w:val="nil"/>
              <w:left w:val="single" w:sz="4" w:space="0" w:color="auto"/>
              <w:bottom w:val="double" w:sz="6" w:space="0" w:color="000000"/>
              <w:right w:val="double" w:sz="6" w:space="0" w:color="000000"/>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0</w:t>
            </w:r>
          </w:p>
        </w:tc>
      </w:tr>
      <w:tr w:rsidR="00CF7AB6" w:rsidRPr="00C62982" w:rsidTr="00067B39">
        <w:trPr>
          <w:trHeight w:val="372"/>
        </w:trPr>
        <w:tc>
          <w:tcPr>
            <w:tcW w:w="1234" w:type="dxa"/>
            <w:vMerge/>
            <w:tcBorders>
              <w:top w:val="nil"/>
              <w:left w:val="double" w:sz="6" w:space="0" w:color="000000"/>
              <w:bottom w:val="double" w:sz="6" w:space="0" w:color="000000"/>
              <w:right w:val="double" w:sz="6" w:space="0" w:color="000000"/>
            </w:tcBorders>
            <w:vAlign w:val="center"/>
            <w:hideMark/>
          </w:tcPr>
          <w:p w:rsidR="00CF7AB6" w:rsidRPr="00A14DA5" w:rsidRDefault="00CF7AB6" w:rsidP="00A14DA5">
            <w:pPr>
              <w:spacing w:after="0" w:line="240" w:lineRule="auto"/>
              <w:rPr>
                <w:rFonts w:ascii="Times New Roman" w:hAnsi="Times New Roman"/>
                <w:color w:val="000000"/>
                <w:sz w:val="24"/>
                <w:szCs w:val="24"/>
              </w:rPr>
            </w:pPr>
          </w:p>
        </w:tc>
        <w:tc>
          <w:tcPr>
            <w:tcW w:w="3456" w:type="dxa"/>
            <w:tcBorders>
              <w:top w:val="double" w:sz="6" w:space="0" w:color="000000"/>
              <w:left w:val="nil"/>
              <w:bottom w:val="double" w:sz="6" w:space="0" w:color="000000"/>
              <w:right w:val="double" w:sz="6" w:space="0" w:color="000000"/>
            </w:tcBorders>
            <w:shd w:val="clear" w:color="CCFFFF" w:fill="CCFFFF"/>
            <w:vAlign w:val="center"/>
            <w:hideMark/>
          </w:tcPr>
          <w:p w:rsidR="00CF7AB6" w:rsidRPr="00A14DA5" w:rsidRDefault="00CF7AB6" w:rsidP="00A14DA5">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печатного издания</w:t>
            </w:r>
          </w:p>
        </w:tc>
        <w:tc>
          <w:tcPr>
            <w:tcW w:w="852" w:type="dxa"/>
            <w:tcBorders>
              <w:top w:val="nil"/>
              <w:left w:val="double" w:sz="6" w:space="0" w:color="000000"/>
              <w:bottom w:val="double" w:sz="6" w:space="0" w:color="000000"/>
              <w:right w:val="single" w:sz="4" w:space="0" w:color="auto"/>
            </w:tcBorders>
            <w:shd w:val="clear" w:color="auto" w:fill="auto"/>
            <w:noWrap/>
            <w:hideMark/>
          </w:tcPr>
          <w:p w:rsidR="00CF7AB6" w:rsidRPr="00A14DA5"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72</w:t>
            </w:r>
          </w:p>
        </w:tc>
        <w:tc>
          <w:tcPr>
            <w:tcW w:w="852" w:type="dxa"/>
            <w:tcBorders>
              <w:top w:val="nil"/>
              <w:left w:val="single" w:sz="4" w:space="0" w:color="auto"/>
              <w:bottom w:val="double" w:sz="6" w:space="0" w:color="000000"/>
              <w:right w:val="single" w:sz="4" w:space="0" w:color="auto"/>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50</w:t>
            </w:r>
          </w:p>
        </w:tc>
        <w:tc>
          <w:tcPr>
            <w:tcW w:w="853" w:type="dxa"/>
            <w:tcBorders>
              <w:top w:val="nil"/>
              <w:left w:val="single" w:sz="4" w:space="0" w:color="auto"/>
              <w:bottom w:val="double" w:sz="6" w:space="0" w:color="000000"/>
              <w:right w:val="double" w:sz="6" w:space="0" w:color="000000"/>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0</w:t>
            </w:r>
          </w:p>
        </w:tc>
        <w:tc>
          <w:tcPr>
            <w:tcW w:w="852" w:type="dxa"/>
            <w:gridSpan w:val="2"/>
            <w:tcBorders>
              <w:top w:val="nil"/>
              <w:left w:val="nil"/>
              <w:bottom w:val="double" w:sz="6" w:space="0" w:color="000000"/>
              <w:right w:val="single" w:sz="4" w:space="0" w:color="auto"/>
            </w:tcBorders>
            <w:shd w:val="clear" w:color="auto" w:fill="auto"/>
            <w:noWrap/>
            <w:hideMark/>
          </w:tcPr>
          <w:p w:rsidR="00CF7AB6" w:rsidRPr="00A14DA5"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2" w:type="dxa"/>
            <w:tcBorders>
              <w:top w:val="nil"/>
              <w:left w:val="nil"/>
              <w:bottom w:val="double" w:sz="6" w:space="0" w:color="000000"/>
              <w:right w:val="single" w:sz="4" w:space="0" w:color="auto"/>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3" w:type="dxa"/>
            <w:tcBorders>
              <w:top w:val="nil"/>
              <w:left w:val="single" w:sz="4" w:space="0" w:color="auto"/>
              <w:bottom w:val="double" w:sz="6" w:space="0" w:color="000000"/>
              <w:right w:val="double" w:sz="6" w:space="0" w:color="000000"/>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0</w:t>
            </w:r>
          </w:p>
        </w:tc>
      </w:tr>
      <w:tr w:rsidR="00CF7AB6" w:rsidRPr="00C62982" w:rsidTr="00067B39">
        <w:trPr>
          <w:trHeight w:val="709"/>
        </w:trPr>
        <w:tc>
          <w:tcPr>
            <w:tcW w:w="1234" w:type="dxa"/>
            <w:vMerge/>
            <w:tcBorders>
              <w:top w:val="nil"/>
              <w:left w:val="double" w:sz="6" w:space="0" w:color="000000"/>
              <w:bottom w:val="double" w:sz="6" w:space="0" w:color="000000"/>
              <w:right w:val="double" w:sz="6" w:space="0" w:color="000000"/>
            </w:tcBorders>
            <w:vAlign w:val="center"/>
            <w:hideMark/>
          </w:tcPr>
          <w:p w:rsidR="00CF7AB6" w:rsidRPr="00A14DA5" w:rsidRDefault="00CF7AB6" w:rsidP="00A14DA5">
            <w:pPr>
              <w:spacing w:after="0" w:line="240" w:lineRule="auto"/>
              <w:rPr>
                <w:rFonts w:ascii="Times New Roman" w:hAnsi="Times New Roman"/>
                <w:color w:val="000000"/>
                <w:sz w:val="24"/>
                <w:szCs w:val="24"/>
              </w:rPr>
            </w:pPr>
          </w:p>
        </w:tc>
        <w:tc>
          <w:tcPr>
            <w:tcW w:w="3456" w:type="dxa"/>
            <w:tcBorders>
              <w:top w:val="double" w:sz="6" w:space="0" w:color="000000"/>
              <w:left w:val="nil"/>
              <w:bottom w:val="double" w:sz="6" w:space="0" w:color="000000"/>
              <w:right w:val="double" w:sz="6" w:space="0" w:color="000000"/>
            </w:tcBorders>
            <w:shd w:val="clear" w:color="CCFFFF" w:fill="CCFFFF"/>
            <w:vAlign w:val="center"/>
            <w:hideMark/>
          </w:tcPr>
          <w:p w:rsidR="00CF7AB6" w:rsidRPr="00A14DA5" w:rsidRDefault="00CF7AB6" w:rsidP="00A14DA5">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материала в информационно-телекоммуникационной сети «Интернет»</w:t>
            </w:r>
          </w:p>
        </w:tc>
        <w:tc>
          <w:tcPr>
            <w:tcW w:w="852" w:type="dxa"/>
            <w:tcBorders>
              <w:top w:val="nil"/>
              <w:left w:val="double" w:sz="6" w:space="0" w:color="000000"/>
              <w:bottom w:val="double" w:sz="6" w:space="0" w:color="000000"/>
              <w:right w:val="single" w:sz="4" w:space="0" w:color="auto"/>
            </w:tcBorders>
            <w:shd w:val="clear" w:color="auto" w:fill="auto"/>
            <w:noWrap/>
            <w:hideMark/>
          </w:tcPr>
          <w:p w:rsidR="00CF7AB6" w:rsidRPr="00A14DA5"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2</w:t>
            </w:r>
          </w:p>
        </w:tc>
        <w:tc>
          <w:tcPr>
            <w:tcW w:w="852" w:type="dxa"/>
            <w:tcBorders>
              <w:top w:val="nil"/>
              <w:left w:val="single" w:sz="4" w:space="0" w:color="auto"/>
              <w:bottom w:val="double" w:sz="6" w:space="0" w:color="000000"/>
              <w:right w:val="single" w:sz="4" w:space="0" w:color="auto"/>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105</w:t>
            </w:r>
          </w:p>
        </w:tc>
        <w:tc>
          <w:tcPr>
            <w:tcW w:w="853" w:type="dxa"/>
            <w:tcBorders>
              <w:top w:val="nil"/>
              <w:left w:val="single" w:sz="4" w:space="0" w:color="auto"/>
              <w:bottom w:val="double" w:sz="6" w:space="0" w:color="000000"/>
              <w:right w:val="double" w:sz="6" w:space="0" w:color="000000"/>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6</w:t>
            </w:r>
          </w:p>
        </w:tc>
        <w:tc>
          <w:tcPr>
            <w:tcW w:w="852" w:type="dxa"/>
            <w:gridSpan w:val="2"/>
            <w:tcBorders>
              <w:top w:val="nil"/>
              <w:left w:val="nil"/>
              <w:bottom w:val="double" w:sz="6" w:space="0" w:color="000000"/>
              <w:right w:val="single" w:sz="4" w:space="0" w:color="auto"/>
            </w:tcBorders>
            <w:shd w:val="clear" w:color="auto" w:fill="auto"/>
            <w:noWrap/>
            <w:hideMark/>
          </w:tcPr>
          <w:p w:rsidR="00CF7AB6" w:rsidRPr="00A14DA5"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2" w:type="dxa"/>
            <w:tcBorders>
              <w:top w:val="nil"/>
              <w:left w:val="nil"/>
              <w:bottom w:val="double" w:sz="6" w:space="0" w:color="000000"/>
              <w:right w:val="single" w:sz="4" w:space="0" w:color="auto"/>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3" w:type="dxa"/>
            <w:tcBorders>
              <w:top w:val="nil"/>
              <w:left w:val="single" w:sz="4" w:space="0" w:color="auto"/>
              <w:bottom w:val="double" w:sz="6" w:space="0" w:color="000000"/>
              <w:right w:val="double" w:sz="6" w:space="0" w:color="000000"/>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0</w:t>
            </w:r>
          </w:p>
        </w:tc>
      </w:tr>
      <w:tr w:rsidR="00CF7AB6" w:rsidRPr="00C62982" w:rsidTr="00067B39">
        <w:trPr>
          <w:trHeight w:val="1215"/>
        </w:trPr>
        <w:tc>
          <w:tcPr>
            <w:tcW w:w="4690" w:type="dxa"/>
            <w:gridSpan w:val="2"/>
            <w:tcBorders>
              <w:top w:val="double" w:sz="6" w:space="0" w:color="000000"/>
              <w:left w:val="double" w:sz="6" w:space="0" w:color="000000"/>
              <w:bottom w:val="double" w:sz="6" w:space="0" w:color="000000"/>
              <w:right w:val="double" w:sz="6" w:space="0" w:color="000000"/>
            </w:tcBorders>
            <w:shd w:val="clear" w:color="CCFFFF" w:fill="CCFFFF"/>
            <w:vAlign w:val="center"/>
            <w:hideMark/>
          </w:tcPr>
          <w:p w:rsidR="00CF7AB6" w:rsidRPr="00A14DA5" w:rsidRDefault="00CF7AB6" w:rsidP="00A14DA5">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lastRenderedPageBreak/>
              <w:t>Количество программ,</w:t>
            </w:r>
            <w:r w:rsidRPr="00A14DA5">
              <w:rPr>
                <w:rFonts w:ascii="Times New Roman" w:hAnsi="Times New Roman"/>
                <w:color w:val="000000"/>
                <w:sz w:val="24"/>
                <w:szCs w:val="24"/>
              </w:rPr>
              <w:br/>
              <w:t>фильмов, печатных изданий, сетевых изданий антикоррупционной направленности, созданных при поддержке органов государственной власти субъекта Российской Федерации, органов местного самоуправления</w:t>
            </w:r>
          </w:p>
        </w:tc>
        <w:tc>
          <w:tcPr>
            <w:tcW w:w="852" w:type="dxa"/>
            <w:tcBorders>
              <w:top w:val="nil"/>
              <w:left w:val="double" w:sz="6" w:space="0" w:color="000000"/>
              <w:bottom w:val="double" w:sz="6" w:space="0" w:color="000000"/>
              <w:right w:val="single" w:sz="4" w:space="0" w:color="auto"/>
            </w:tcBorders>
            <w:shd w:val="clear" w:color="auto" w:fill="auto"/>
            <w:noWrap/>
            <w:hideMark/>
          </w:tcPr>
          <w:p w:rsidR="00CF7AB6" w:rsidRPr="00A14DA5"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7</w:t>
            </w:r>
          </w:p>
        </w:tc>
        <w:tc>
          <w:tcPr>
            <w:tcW w:w="852" w:type="dxa"/>
            <w:tcBorders>
              <w:top w:val="nil"/>
              <w:left w:val="single" w:sz="4" w:space="0" w:color="auto"/>
              <w:bottom w:val="double" w:sz="6" w:space="0" w:color="000000"/>
              <w:right w:val="single" w:sz="4" w:space="0" w:color="auto"/>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2</w:t>
            </w:r>
          </w:p>
        </w:tc>
        <w:tc>
          <w:tcPr>
            <w:tcW w:w="853" w:type="dxa"/>
            <w:tcBorders>
              <w:top w:val="nil"/>
              <w:left w:val="single" w:sz="4" w:space="0" w:color="auto"/>
              <w:bottom w:val="double" w:sz="6" w:space="0" w:color="000000"/>
              <w:right w:val="double" w:sz="6" w:space="0" w:color="000000"/>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16</w:t>
            </w:r>
          </w:p>
        </w:tc>
        <w:tc>
          <w:tcPr>
            <w:tcW w:w="852" w:type="dxa"/>
            <w:gridSpan w:val="2"/>
            <w:tcBorders>
              <w:top w:val="nil"/>
              <w:left w:val="nil"/>
              <w:bottom w:val="double" w:sz="6" w:space="0" w:color="000000"/>
              <w:right w:val="single" w:sz="4" w:space="0" w:color="auto"/>
            </w:tcBorders>
            <w:shd w:val="clear" w:color="auto" w:fill="auto"/>
            <w:noWrap/>
            <w:hideMark/>
          </w:tcPr>
          <w:p w:rsidR="00CF7AB6" w:rsidRPr="00A14DA5"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2" w:type="dxa"/>
            <w:tcBorders>
              <w:top w:val="nil"/>
              <w:left w:val="nil"/>
              <w:bottom w:val="double" w:sz="6" w:space="0" w:color="000000"/>
              <w:right w:val="single" w:sz="4" w:space="0" w:color="auto"/>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3" w:type="dxa"/>
            <w:tcBorders>
              <w:top w:val="nil"/>
              <w:left w:val="single" w:sz="4" w:space="0" w:color="auto"/>
              <w:bottom w:val="double" w:sz="6" w:space="0" w:color="000000"/>
              <w:right w:val="double" w:sz="6" w:space="0" w:color="000000"/>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0</w:t>
            </w:r>
          </w:p>
        </w:tc>
      </w:tr>
      <w:tr w:rsidR="00CF7AB6" w:rsidRPr="00C62982" w:rsidTr="00067B39">
        <w:trPr>
          <w:trHeight w:val="372"/>
        </w:trPr>
        <w:tc>
          <w:tcPr>
            <w:tcW w:w="1234" w:type="dxa"/>
            <w:vMerge w:val="restart"/>
            <w:tcBorders>
              <w:top w:val="nil"/>
              <w:left w:val="double" w:sz="6" w:space="0" w:color="000000"/>
              <w:bottom w:val="double" w:sz="6" w:space="0" w:color="000000"/>
              <w:right w:val="double" w:sz="6" w:space="0" w:color="000000"/>
            </w:tcBorders>
            <w:shd w:val="clear" w:color="CCFFFF" w:fill="CCFFFF"/>
            <w:vAlign w:val="center"/>
            <w:hideMark/>
          </w:tcPr>
          <w:p w:rsidR="00CF7AB6" w:rsidRPr="00A14DA5" w:rsidRDefault="00CF7AB6" w:rsidP="00A14DA5">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из них в форме:</w:t>
            </w:r>
          </w:p>
        </w:tc>
        <w:tc>
          <w:tcPr>
            <w:tcW w:w="3456" w:type="dxa"/>
            <w:tcBorders>
              <w:top w:val="double" w:sz="6" w:space="0" w:color="000000"/>
              <w:left w:val="nil"/>
              <w:bottom w:val="double" w:sz="6" w:space="0" w:color="000000"/>
              <w:right w:val="double" w:sz="6" w:space="0" w:color="000000"/>
            </w:tcBorders>
            <w:shd w:val="clear" w:color="CCFFFF" w:fill="CCFFFF"/>
            <w:vAlign w:val="center"/>
            <w:hideMark/>
          </w:tcPr>
          <w:p w:rsidR="00CF7AB6" w:rsidRPr="00A14DA5" w:rsidRDefault="00CF7AB6" w:rsidP="00A14DA5">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телепрограмм, фильмов</w:t>
            </w:r>
          </w:p>
        </w:tc>
        <w:tc>
          <w:tcPr>
            <w:tcW w:w="852" w:type="dxa"/>
            <w:tcBorders>
              <w:top w:val="nil"/>
              <w:left w:val="double" w:sz="6" w:space="0" w:color="000000"/>
              <w:bottom w:val="double" w:sz="6" w:space="0" w:color="000000"/>
              <w:right w:val="single" w:sz="4" w:space="0" w:color="auto"/>
            </w:tcBorders>
            <w:shd w:val="clear" w:color="auto" w:fill="auto"/>
            <w:noWrap/>
            <w:hideMark/>
          </w:tcPr>
          <w:p w:rsidR="00CF7AB6" w:rsidRPr="00A14DA5"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2" w:type="dxa"/>
            <w:tcBorders>
              <w:top w:val="nil"/>
              <w:left w:val="single" w:sz="4" w:space="0" w:color="auto"/>
              <w:bottom w:val="double" w:sz="6" w:space="0" w:color="000000"/>
              <w:right w:val="single" w:sz="4" w:space="0" w:color="auto"/>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3" w:type="dxa"/>
            <w:tcBorders>
              <w:top w:val="nil"/>
              <w:left w:val="single" w:sz="4" w:space="0" w:color="auto"/>
              <w:bottom w:val="double" w:sz="6" w:space="0" w:color="000000"/>
              <w:right w:val="double" w:sz="6" w:space="0" w:color="000000"/>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0</w:t>
            </w:r>
          </w:p>
        </w:tc>
        <w:tc>
          <w:tcPr>
            <w:tcW w:w="852" w:type="dxa"/>
            <w:gridSpan w:val="2"/>
            <w:tcBorders>
              <w:top w:val="nil"/>
              <w:left w:val="nil"/>
              <w:bottom w:val="double" w:sz="6" w:space="0" w:color="000000"/>
              <w:right w:val="single" w:sz="4" w:space="0" w:color="auto"/>
            </w:tcBorders>
            <w:shd w:val="clear" w:color="auto" w:fill="auto"/>
            <w:noWrap/>
            <w:hideMark/>
          </w:tcPr>
          <w:p w:rsidR="00CF7AB6" w:rsidRPr="00A14DA5"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2" w:type="dxa"/>
            <w:tcBorders>
              <w:top w:val="nil"/>
              <w:left w:val="nil"/>
              <w:bottom w:val="double" w:sz="6" w:space="0" w:color="000000"/>
              <w:right w:val="single" w:sz="4" w:space="0" w:color="auto"/>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3" w:type="dxa"/>
            <w:tcBorders>
              <w:top w:val="nil"/>
              <w:left w:val="single" w:sz="4" w:space="0" w:color="auto"/>
              <w:bottom w:val="double" w:sz="6" w:space="0" w:color="000000"/>
              <w:right w:val="double" w:sz="6" w:space="0" w:color="000000"/>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0</w:t>
            </w:r>
          </w:p>
        </w:tc>
      </w:tr>
      <w:tr w:rsidR="00CF7AB6" w:rsidRPr="00C62982" w:rsidTr="00067B39">
        <w:trPr>
          <w:trHeight w:val="372"/>
        </w:trPr>
        <w:tc>
          <w:tcPr>
            <w:tcW w:w="1234" w:type="dxa"/>
            <w:vMerge/>
            <w:tcBorders>
              <w:top w:val="nil"/>
              <w:left w:val="double" w:sz="6" w:space="0" w:color="000000"/>
              <w:bottom w:val="double" w:sz="6" w:space="0" w:color="000000"/>
              <w:right w:val="double" w:sz="6" w:space="0" w:color="000000"/>
            </w:tcBorders>
            <w:vAlign w:val="center"/>
            <w:hideMark/>
          </w:tcPr>
          <w:p w:rsidR="00CF7AB6" w:rsidRPr="00A14DA5" w:rsidRDefault="00CF7AB6" w:rsidP="00A14DA5">
            <w:pPr>
              <w:spacing w:after="0" w:line="240" w:lineRule="auto"/>
              <w:rPr>
                <w:rFonts w:ascii="Times New Roman" w:hAnsi="Times New Roman"/>
                <w:color w:val="000000"/>
                <w:sz w:val="24"/>
                <w:szCs w:val="24"/>
              </w:rPr>
            </w:pPr>
          </w:p>
        </w:tc>
        <w:tc>
          <w:tcPr>
            <w:tcW w:w="3456" w:type="dxa"/>
            <w:tcBorders>
              <w:top w:val="double" w:sz="6" w:space="0" w:color="000000"/>
              <w:left w:val="nil"/>
              <w:bottom w:val="double" w:sz="6" w:space="0" w:color="000000"/>
              <w:right w:val="double" w:sz="6" w:space="0" w:color="000000"/>
            </w:tcBorders>
            <w:shd w:val="clear" w:color="CCFFFF" w:fill="CCFFFF"/>
            <w:vAlign w:val="center"/>
            <w:hideMark/>
          </w:tcPr>
          <w:p w:rsidR="00CF7AB6" w:rsidRPr="00A14DA5" w:rsidRDefault="00CF7AB6" w:rsidP="00A14DA5">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радиопрограмм</w:t>
            </w:r>
          </w:p>
        </w:tc>
        <w:tc>
          <w:tcPr>
            <w:tcW w:w="852" w:type="dxa"/>
            <w:tcBorders>
              <w:top w:val="nil"/>
              <w:left w:val="double" w:sz="6" w:space="0" w:color="000000"/>
              <w:bottom w:val="double" w:sz="6" w:space="0" w:color="000000"/>
              <w:right w:val="single" w:sz="4" w:space="0" w:color="auto"/>
            </w:tcBorders>
            <w:shd w:val="clear" w:color="auto" w:fill="auto"/>
            <w:noWrap/>
            <w:hideMark/>
          </w:tcPr>
          <w:p w:rsidR="00CF7AB6" w:rsidRPr="00A14DA5"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2</w:t>
            </w:r>
          </w:p>
        </w:tc>
        <w:tc>
          <w:tcPr>
            <w:tcW w:w="852" w:type="dxa"/>
            <w:tcBorders>
              <w:top w:val="nil"/>
              <w:left w:val="single" w:sz="4" w:space="0" w:color="auto"/>
              <w:bottom w:val="double" w:sz="6" w:space="0" w:color="000000"/>
              <w:right w:val="single" w:sz="4" w:space="0" w:color="auto"/>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3" w:type="dxa"/>
            <w:tcBorders>
              <w:top w:val="nil"/>
              <w:left w:val="single" w:sz="4" w:space="0" w:color="auto"/>
              <w:bottom w:val="double" w:sz="6" w:space="0" w:color="000000"/>
              <w:right w:val="double" w:sz="6" w:space="0" w:color="000000"/>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0</w:t>
            </w:r>
          </w:p>
        </w:tc>
        <w:tc>
          <w:tcPr>
            <w:tcW w:w="852" w:type="dxa"/>
            <w:gridSpan w:val="2"/>
            <w:tcBorders>
              <w:top w:val="nil"/>
              <w:left w:val="nil"/>
              <w:bottom w:val="double" w:sz="6" w:space="0" w:color="000000"/>
              <w:right w:val="single" w:sz="4" w:space="0" w:color="auto"/>
            </w:tcBorders>
            <w:shd w:val="clear" w:color="auto" w:fill="auto"/>
            <w:noWrap/>
            <w:hideMark/>
          </w:tcPr>
          <w:p w:rsidR="00CF7AB6" w:rsidRPr="00A14DA5"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2" w:type="dxa"/>
            <w:tcBorders>
              <w:top w:val="nil"/>
              <w:left w:val="nil"/>
              <w:bottom w:val="double" w:sz="6" w:space="0" w:color="000000"/>
              <w:right w:val="single" w:sz="4" w:space="0" w:color="auto"/>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3" w:type="dxa"/>
            <w:tcBorders>
              <w:top w:val="nil"/>
              <w:left w:val="single" w:sz="4" w:space="0" w:color="auto"/>
              <w:bottom w:val="double" w:sz="6" w:space="0" w:color="000000"/>
              <w:right w:val="double" w:sz="6" w:space="0" w:color="000000"/>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0</w:t>
            </w:r>
          </w:p>
        </w:tc>
      </w:tr>
      <w:tr w:rsidR="00CF7AB6" w:rsidRPr="00C62982" w:rsidTr="00067B39">
        <w:trPr>
          <w:trHeight w:val="372"/>
        </w:trPr>
        <w:tc>
          <w:tcPr>
            <w:tcW w:w="1234" w:type="dxa"/>
            <w:vMerge/>
            <w:tcBorders>
              <w:top w:val="nil"/>
              <w:left w:val="double" w:sz="6" w:space="0" w:color="000000"/>
              <w:bottom w:val="double" w:sz="6" w:space="0" w:color="000000"/>
              <w:right w:val="double" w:sz="6" w:space="0" w:color="000000"/>
            </w:tcBorders>
            <w:vAlign w:val="center"/>
            <w:hideMark/>
          </w:tcPr>
          <w:p w:rsidR="00CF7AB6" w:rsidRPr="00A14DA5" w:rsidRDefault="00CF7AB6" w:rsidP="00A14DA5">
            <w:pPr>
              <w:spacing w:after="0" w:line="240" w:lineRule="auto"/>
              <w:rPr>
                <w:rFonts w:ascii="Times New Roman" w:hAnsi="Times New Roman"/>
                <w:color w:val="000000"/>
                <w:sz w:val="24"/>
                <w:szCs w:val="24"/>
              </w:rPr>
            </w:pPr>
          </w:p>
        </w:tc>
        <w:tc>
          <w:tcPr>
            <w:tcW w:w="3456" w:type="dxa"/>
            <w:tcBorders>
              <w:top w:val="double" w:sz="6" w:space="0" w:color="000000"/>
              <w:left w:val="nil"/>
              <w:bottom w:val="double" w:sz="6" w:space="0" w:color="000000"/>
              <w:right w:val="double" w:sz="6" w:space="0" w:color="000000"/>
            </w:tcBorders>
            <w:shd w:val="clear" w:color="CCFFFF" w:fill="CCFFFF"/>
            <w:vAlign w:val="center"/>
            <w:hideMark/>
          </w:tcPr>
          <w:p w:rsidR="00CF7AB6" w:rsidRPr="00A14DA5" w:rsidRDefault="00CF7AB6" w:rsidP="00A14DA5">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печатных изданий</w:t>
            </w:r>
          </w:p>
        </w:tc>
        <w:tc>
          <w:tcPr>
            <w:tcW w:w="852" w:type="dxa"/>
            <w:tcBorders>
              <w:top w:val="nil"/>
              <w:left w:val="double" w:sz="6" w:space="0" w:color="000000"/>
              <w:bottom w:val="double" w:sz="6" w:space="0" w:color="000000"/>
              <w:right w:val="single" w:sz="4" w:space="0" w:color="auto"/>
            </w:tcBorders>
            <w:shd w:val="clear" w:color="auto" w:fill="auto"/>
            <w:noWrap/>
            <w:hideMark/>
          </w:tcPr>
          <w:p w:rsidR="00CF7AB6" w:rsidRPr="00A14DA5"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1</w:t>
            </w:r>
          </w:p>
        </w:tc>
        <w:tc>
          <w:tcPr>
            <w:tcW w:w="852" w:type="dxa"/>
            <w:tcBorders>
              <w:top w:val="nil"/>
              <w:left w:val="single" w:sz="4" w:space="0" w:color="auto"/>
              <w:bottom w:val="double" w:sz="6" w:space="0" w:color="000000"/>
              <w:right w:val="single" w:sz="4" w:space="0" w:color="auto"/>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3" w:type="dxa"/>
            <w:tcBorders>
              <w:top w:val="nil"/>
              <w:left w:val="single" w:sz="4" w:space="0" w:color="auto"/>
              <w:bottom w:val="double" w:sz="6" w:space="0" w:color="000000"/>
              <w:right w:val="double" w:sz="6" w:space="0" w:color="000000"/>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1</w:t>
            </w:r>
          </w:p>
        </w:tc>
        <w:tc>
          <w:tcPr>
            <w:tcW w:w="852" w:type="dxa"/>
            <w:gridSpan w:val="2"/>
            <w:tcBorders>
              <w:top w:val="nil"/>
              <w:left w:val="nil"/>
              <w:bottom w:val="double" w:sz="6" w:space="0" w:color="000000"/>
              <w:right w:val="single" w:sz="4" w:space="0" w:color="auto"/>
            </w:tcBorders>
            <w:shd w:val="clear" w:color="auto" w:fill="auto"/>
            <w:noWrap/>
            <w:hideMark/>
          </w:tcPr>
          <w:p w:rsidR="00CF7AB6" w:rsidRPr="00A14DA5"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2" w:type="dxa"/>
            <w:tcBorders>
              <w:top w:val="nil"/>
              <w:left w:val="nil"/>
              <w:bottom w:val="double" w:sz="6" w:space="0" w:color="000000"/>
              <w:right w:val="single" w:sz="4" w:space="0" w:color="auto"/>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3" w:type="dxa"/>
            <w:tcBorders>
              <w:top w:val="nil"/>
              <w:left w:val="single" w:sz="4" w:space="0" w:color="auto"/>
              <w:bottom w:val="double" w:sz="6" w:space="0" w:color="000000"/>
              <w:right w:val="double" w:sz="6" w:space="0" w:color="000000"/>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0</w:t>
            </w:r>
          </w:p>
        </w:tc>
      </w:tr>
      <w:tr w:rsidR="00CF7AB6" w:rsidRPr="00C62982" w:rsidTr="00067B39">
        <w:trPr>
          <w:trHeight w:val="372"/>
        </w:trPr>
        <w:tc>
          <w:tcPr>
            <w:tcW w:w="1234" w:type="dxa"/>
            <w:vMerge/>
            <w:tcBorders>
              <w:top w:val="nil"/>
              <w:left w:val="double" w:sz="6" w:space="0" w:color="000000"/>
              <w:bottom w:val="double" w:sz="6" w:space="0" w:color="000000"/>
              <w:right w:val="double" w:sz="6" w:space="0" w:color="000000"/>
            </w:tcBorders>
            <w:vAlign w:val="center"/>
            <w:hideMark/>
          </w:tcPr>
          <w:p w:rsidR="00CF7AB6" w:rsidRPr="00A14DA5" w:rsidRDefault="00CF7AB6" w:rsidP="00A14DA5">
            <w:pPr>
              <w:spacing w:after="0" w:line="240" w:lineRule="auto"/>
              <w:rPr>
                <w:rFonts w:ascii="Times New Roman" w:hAnsi="Times New Roman"/>
                <w:color w:val="000000"/>
                <w:sz w:val="24"/>
                <w:szCs w:val="24"/>
              </w:rPr>
            </w:pPr>
          </w:p>
        </w:tc>
        <w:tc>
          <w:tcPr>
            <w:tcW w:w="3456" w:type="dxa"/>
            <w:tcBorders>
              <w:top w:val="double" w:sz="6" w:space="0" w:color="000000"/>
              <w:left w:val="nil"/>
              <w:bottom w:val="double" w:sz="6" w:space="0" w:color="000000"/>
              <w:right w:val="double" w:sz="6" w:space="0" w:color="000000"/>
            </w:tcBorders>
            <w:shd w:val="clear" w:color="CCFFFF" w:fill="CCFFFF"/>
            <w:vAlign w:val="center"/>
            <w:hideMark/>
          </w:tcPr>
          <w:p w:rsidR="00CF7AB6" w:rsidRPr="00A14DA5" w:rsidRDefault="00CF7AB6" w:rsidP="00A14DA5">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социальной рекламы</w:t>
            </w:r>
          </w:p>
        </w:tc>
        <w:tc>
          <w:tcPr>
            <w:tcW w:w="852" w:type="dxa"/>
            <w:tcBorders>
              <w:top w:val="nil"/>
              <w:left w:val="double" w:sz="6" w:space="0" w:color="000000"/>
              <w:bottom w:val="double" w:sz="6" w:space="0" w:color="000000"/>
              <w:right w:val="single" w:sz="4" w:space="0" w:color="auto"/>
            </w:tcBorders>
            <w:shd w:val="clear" w:color="auto" w:fill="auto"/>
            <w:noWrap/>
            <w:hideMark/>
          </w:tcPr>
          <w:p w:rsidR="00CF7AB6" w:rsidRPr="00A14DA5"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2" w:type="dxa"/>
            <w:tcBorders>
              <w:top w:val="nil"/>
              <w:left w:val="single" w:sz="4" w:space="0" w:color="auto"/>
              <w:bottom w:val="double" w:sz="6" w:space="0" w:color="000000"/>
              <w:right w:val="single" w:sz="4" w:space="0" w:color="auto"/>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3" w:type="dxa"/>
            <w:tcBorders>
              <w:top w:val="nil"/>
              <w:left w:val="single" w:sz="4" w:space="0" w:color="auto"/>
              <w:bottom w:val="double" w:sz="6" w:space="0" w:color="000000"/>
              <w:right w:val="double" w:sz="6" w:space="0" w:color="000000"/>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8</w:t>
            </w:r>
          </w:p>
        </w:tc>
        <w:tc>
          <w:tcPr>
            <w:tcW w:w="852" w:type="dxa"/>
            <w:gridSpan w:val="2"/>
            <w:tcBorders>
              <w:top w:val="nil"/>
              <w:left w:val="nil"/>
              <w:bottom w:val="double" w:sz="6" w:space="0" w:color="000000"/>
              <w:right w:val="single" w:sz="4" w:space="0" w:color="auto"/>
            </w:tcBorders>
            <w:shd w:val="clear" w:color="auto" w:fill="auto"/>
            <w:noWrap/>
            <w:hideMark/>
          </w:tcPr>
          <w:p w:rsidR="00CF7AB6" w:rsidRPr="00A14DA5"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2" w:type="dxa"/>
            <w:tcBorders>
              <w:top w:val="nil"/>
              <w:left w:val="nil"/>
              <w:bottom w:val="double" w:sz="6" w:space="0" w:color="000000"/>
              <w:right w:val="single" w:sz="4" w:space="0" w:color="auto"/>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3" w:type="dxa"/>
            <w:tcBorders>
              <w:top w:val="nil"/>
              <w:left w:val="single" w:sz="4" w:space="0" w:color="auto"/>
              <w:bottom w:val="double" w:sz="6" w:space="0" w:color="000000"/>
              <w:right w:val="double" w:sz="6" w:space="0" w:color="000000"/>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0</w:t>
            </w:r>
          </w:p>
        </w:tc>
      </w:tr>
      <w:tr w:rsidR="00CF7AB6" w:rsidRPr="00C62982" w:rsidTr="00067B39">
        <w:trPr>
          <w:trHeight w:val="649"/>
        </w:trPr>
        <w:tc>
          <w:tcPr>
            <w:tcW w:w="1234" w:type="dxa"/>
            <w:vMerge/>
            <w:tcBorders>
              <w:top w:val="nil"/>
              <w:left w:val="double" w:sz="6" w:space="0" w:color="000000"/>
              <w:bottom w:val="double" w:sz="6" w:space="0" w:color="000000"/>
              <w:right w:val="double" w:sz="6" w:space="0" w:color="000000"/>
            </w:tcBorders>
            <w:vAlign w:val="center"/>
            <w:hideMark/>
          </w:tcPr>
          <w:p w:rsidR="00CF7AB6" w:rsidRPr="00A14DA5" w:rsidRDefault="00CF7AB6" w:rsidP="00A14DA5">
            <w:pPr>
              <w:spacing w:after="0" w:line="240" w:lineRule="auto"/>
              <w:rPr>
                <w:rFonts w:ascii="Times New Roman" w:hAnsi="Times New Roman"/>
                <w:color w:val="000000"/>
                <w:sz w:val="24"/>
                <w:szCs w:val="24"/>
              </w:rPr>
            </w:pPr>
          </w:p>
        </w:tc>
        <w:tc>
          <w:tcPr>
            <w:tcW w:w="3456" w:type="dxa"/>
            <w:tcBorders>
              <w:top w:val="double" w:sz="6" w:space="0" w:color="000000"/>
              <w:left w:val="nil"/>
              <w:bottom w:val="double" w:sz="6" w:space="0" w:color="000000"/>
              <w:right w:val="double" w:sz="6" w:space="0" w:color="000000"/>
            </w:tcBorders>
            <w:shd w:val="clear" w:color="CCFFFF" w:fill="CCFFFF"/>
            <w:vAlign w:val="center"/>
            <w:hideMark/>
          </w:tcPr>
          <w:p w:rsidR="00CF7AB6" w:rsidRPr="00A14DA5" w:rsidRDefault="00CF7AB6" w:rsidP="00A14DA5">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Сайтов/материалов в информационно-телекоммуникационной сети «Интернет»</w:t>
            </w:r>
          </w:p>
        </w:tc>
        <w:tc>
          <w:tcPr>
            <w:tcW w:w="852" w:type="dxa"/>
            <w:tcBorders>
              <w:top w:val="nil"/>
              <w:left w:val="double" w:sz="6" w:space="0" w:color="000000"/>
              <w:bottom w:val="double" w:sz="6" w:space="0" w:color="000000"/>
              <w:right w:val="single" w:sz="4" w:space="0" w:color="auto"/>
            </w:tcBorders>
            <w:shd w:val="clear" w:color="auto" w:fill="auto"/>
            <w:noWrap/>
            <w:hideMark/>
          </w:tcPr>
          <w:p w:rsidR="00CF7AB6" w:rsidRPr="00A14DA5"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4</w:t>
            </w:r>
          </w:p>
        </w:tc>
        <w:tc>
          <w:tcPr>
            <w:tcW w:w="852" w:type="dxa"/>
            <w:tcBorders>
              <w:top w:val="nil"/>
              <w:left w:val="single" w:sz="4" w:space="0" w:color="auto"/>
              <w:bottom w:val="double" w:sz="6" w:space="0" w:color="000000"/>
              <w:right w:val="single" w:sz="4" w:space="0" w:color="auto"/>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3" w:type="dxa"/>
            <w:tcBorders>
              <w:top w:val="nil"/>
              <w:left w:val="single" w:sz="4" w:space="0" w:color="auto"/>
              <w:bottom w:val="double" w:sz="6" w:space="0" w:color="000000"/>
              <w:right w:val="double" w:sz="6" w:space="0" w:color="000000"/>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4</w:t>
            </w:r>
          </w:p>
        </w:tc>
        <w:tc>
          <w:tcPr>
            <w:tcW w:w="852" w:type="dxa"/>
            <w:gridSpan w:val="2"/>
            <w:tcBorders>
              <w:top w:val="nil"/>
              <w:left w:val="nil"/>
              <w:bottom w:val="double" w:sz="6" w:space="0" w:color="000000"/>
              <w:right w:val="single" w:sz="4" w:space="0" w:color="auto"/>
            </w:tcBorders>
            <w:shd w:val="clear" w:color="auto" w:fill="auto"/>
            <w:noWrap/>
            <w:hideMark/>
          </w:tcPr>
          <w:p w:rsidR="00CF7AB6" w:rsidRPr="00A14DA5"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2" w:type="dxa"/>
            <w:tcBorders>
              <w:top w:val="nil"/>
              <w:left w:val="nil"/>
              <w:bottom w:val="double" w:sz="6" w:space="0" w:color="000000"/>
              <w:right w:val="single" w:sz="4" w:space="0" w:color="auto"/>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3" w:type="dxa"/>
            <w:tcBorders>
              <w:top w:val="nil"/>
              <w:left w:val="single" w:sz="4" w:space="0" w:color="auto"/>
              <w:bottom w:val="double" w:sz="6" w:space="0" w:color="000000"/>
              <w:right w:val="double" w:sz="6" w:space="0" w:color="000000"/>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0</w:t>
            </w:r>
          </w:p>
        </w:tc>
      </w:tr>
      <w:tr w:rsidR="00C62982" w:rsidRPr="00C62982" w:rsidTr="008B6CDA">
        <w:trPr>
          <w:trHeight w:val="829"/>
        </w:trPr>
        <w:tc>
          <w:tcPr>
            <w:tcW w:w="4690" w:type="dxa"/>
            <w:gridSpan w:val="2"/>
            <w:tcBorders>
              <w:top w:val="double" w:sz="6" w:space="0" w:color="000000"/>
              <w:left w:val="double" w:sz="6" w:space="0" w:color="000000"/>
              <w:bottom w:val="double" w:sz="4" w:space="0" w:color="auto"/>
              <w:right w:val="double" w:sz="6" w:space="0" w:color="000000"/>
            </w:tcBorders>
            <w:shd w:val="clear" w:color="CCFFFF" w:fill="CCFFFF"/>
            <w:vAlign w:val="center"/>
            <w:hideMark/>
          </w:tcPr>
          <w:p w:rsidR="00CF7AB6" w:rsidRPr="00A14DA5" w:rsidRDefault="00CF7AB6" w:rsidP="00A14DA5">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Общее количество иных форм распространения информации антикоррупционной направленности</w:t>
            </w:r>
          </w:p>
        </w:tc>
        <w:tc>
          <w:tcPr>
            <w:tcW w:w="852" w:type="dxa"/>
            <w:tcBorders>
              <w:top w:val="nil"/>
              <w:left w:val="double" w:sz="6" w:space="0" w:color="000000"/>
              <w:bottom w:val="double" w:sz="4" w:space="0" w:color="auto"/>
              <w:right w:val="single" w:sz="4" w:space="0" w:color="auto"/>
            </w:tcBorders>
            <w:shd w:val="clear" w:color="auto" w:fill="auto"/>
            <w:noWrap/>
            <w:hideMark/>
          </w:tcPr>
          <w:p w:rsidR="00CF7AB6" w:rsidRPr="00A14DA5"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3</w:t>
            </w:r>
          </w:p>
        </w:tc>
        <w:tc>
          <w:tcPr>
            <w:tcW w:w="852" w:type="dxa"/>
            <w:tcBorders>
              <w:top w:val="nil"/>
              <w:left w:val="single" w:sz="4" w:space="0" w:color="auto"/>
              <w:bottom w:val="double" w:sz="4" w:space="0" w:color="auto"/>
              <w:right w:val="single" w:sz="4" w:space="0" w:color="auto"/>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3" w:type="dxa"/>
            <w:tcBorders>
              <w:top w:val="nil"/>
              <w:left w:val="single" w:sz="4" w:space="0" w:color="auto"/>
              <w:bottom w:val="double" w:sz="4" w:space="0" w:color="auto"/>
              <w:right w:val="double" w:sz="6" w:space="0" w:color="000000"/>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6</w:t>
            </w:r>
          </w:p>
        </w:tc>
        <w:tc>
          <w:tcPr>
            <w:tcW w:w="852" w:type="dxa"/>
            <w:gridSpan w:val="2"/>
            <w:tcBorders>
              <w:top w:val="nil"/>
              <w:left w:val="nil"/>
              <w:bottom w:val="double" w:sz="4" w:space="0" w:color="auto"/>
              <w:right w:val="single" w:sz="4" w:space="0" w:color="auto"/>
            </w:tcBorders>
            <w:shd w:val="clear" w:color="auto" w:fill="auto"/>
            <w:noWrap/>
            <w:hideMark/>
          </w:tcPr>
          <w:p w:rsidR="00CF7AB6" w:rsidRPr="00A14DA5"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2" w:type="dxa"/>
            <w:tcBorders>
              <w:top w:val="nil"/>
              <w:left w:val="nil"/>
              <w:bottom w:val="double" w:sz="4" w:space="0" w:color="auto"/>
              <w:right w:val="single" w:sz="4" w:space="0" w:color="auto"/>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3" w:type="dxa"/>
            <w:tcBorders>
              <w:top w:val="nil"/>
              <w:left w:val="single" w:sz="4" w:space="0" w:color="auto"/>
              <w:bottom w:val="double" w:sz="4" w:space="0" w:color="auto"/>
              <w:right w:val="double" w:sz="6" w:space="0" w:color="000000"/>
            </w:tcBorders>
            <w:shd w:val="clear" w:color="auto" w:fill="auto"/>
          </w:tcPr>
          <w:p w:rsidR="00CF7AB6" w:rsidRPr="00C62982" w:rsidRDefault="00CF7AB6" w:rsidP="00CF7AB6">
            <w:pPr>
              <w:spacing w:after="0" w:line="240" w:lineRule="auto"/>
              <w:jc w:val="center"/>
              <w:rPr>
                <w:rFonts w:ascii="Times New Roman" w:hAnsi="Times New Roman"/>
                <w:color w:val="000000"/>
                <w:sz w:val="24"/>
                <w:szCs w:val="24"/>
              </w:rPr>
            </w:pPr>
            <w:r w:rsidRPr="00A14DA5">
              <w:rPr>
                <w:rFonts w:ascii="Times New Roman" w:hAnsi="Times New Roman"/>
                <w:color w:val="000000"/>
                <w:sz w:val="24"/>
                <w:szCs w:val="24"/>
              </w:rPr>
              <w:t>0</w:t>
            </w:r>
          </w:p>
        </w:tc>
      </w:tr>
      <w:tr w:rsidR="008B6CDA" w:rsidRPr="00C62982" w:rsidTr="008B6CDA">
        <w:trPr>
          <w:trHeight w:val="829"/>
        </w:trPr>
        <w:tc>
          <w:tcPr>
            <w:tcW w:w="4690" w:type="dxa"/>
            <w:gridSpan w:val="2"/>
            <w:tcBorders>
              <w:top w:val="double" w:sz="4" w:space="0" w:color="auto"/>
              <w:left w:val="double" w:sz="6" w:space="0" w:color="000000"/>
              <w:bottom w:val="double" w:sz="6" w:space="0" w:color="000000"/>
              <w:right w:val="double" w:sz="6" w:space="0" w:color="000000"/>
            </w:tcBorders>
            <w:shd w:val="clear" w:color="CCFFFF" w:fill="CCFFFF"/>
            <w:vAlign w:val="center"/>
          </w:tcPr>
          <w:p w:rsidR="008B6CDA" w:rsidRPr="00C62982" w:rsidRDefault="008B6CDA" w:rsidP="00A14DA5">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ИТОГО</w:t>
            </w:r>
          </w:p>
        </w:tc>
        <w:tc>
          <w:tcPr>
            <w:tcW w:w="852" w:type="dxa"/>
            <w:tcBorders>
              <w:top w:val="double" w:sz="4" w:space="0" w:color="auto"/>
              <w:left w:val="double" w:sz="6" w:space="0" w:color="000000"/>
              <w:bottom w:val="double" w:sz="6" w:space="0" w:color="000000"/>
              <w:right w:val="single" w:sz="4" w:space="0" w:color="auto"/>
            </w:tcBorders>
            <w:shd w:val="clear" w:color="auto" w:fill="auto"/>
            <w:noWrap/>
          </w:tcPr>
          <w:p w:rsidR="008B6CDA" w:rsidRPr="00C62982" w:rsidRDefault="00C62982"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204</w:t>
            </w:r>
          </w:p>
        </w:tc>
        <w:tc>
          <w:tcPr>
            <w:tcW w:w="852" w:type="dxa"/>
            <w:tcBorders>
              <w:top w:val="double" w:sz="4" w:space="0" w:color="auto"/>
              <w:left w:val="single" w:sz="4" w:space="0" w:color="auto"/>
              <w:bottom w:val="double" w:sz="6" w:space="0" w:color="000000"/>
              <w:right w:val="single" w:sz="4" w:space="0" w:color="auto"/>
            </w:tcBorders>
            <w:shd w:val="clear" w:color="auto" w:fill="auto"/>
          </w:tcPr>
          <w:p w:rsidR="008B6CDA" w:rsidRPr="00C62982" w:rsidRDefault="008B6CDA"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248</w:t>
            </w:r>
          </w:p>
        </w:tc>
        <w:tc>
          <w:tcPr>
            <w:tcW w:w="853" w:type="dxa"/>
            <w:tcBorders>
              <w:top w:val="double" w:sz="4" w:space="0" w:color="auto"/>
              <w:left w:val="single" w:sz="4" w:space="0" w:color="auto"/>
              <w:bottom w:val="double" w:sz="6" w:space="0" w:color="000000"/>
              <w:right w:val="double" w:sz="6" w:space="0" w:color="000000"/>
            </w:tcBorders>
            <w:shd w:val="clear" w:color="auto" w:fill="auto"/>
          </w:tcPr>
          <w:p w:rsidR="008B6CDA" w:rsidRPr="00C62982" w:rsidRDefault="008B6CDA"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32</w:t>
            </w:r>
          </w:p>
        </w:tc>
        <w:tc>
          <w:tcPr>
            <w:tcW w:w="852" w:type="dxa"/>
            <w:gridSpan w:val="2"/>
            <w:tcBorders>
              <w:top w:val="double" w:sz="4" w:space="0" w:color="auto"/>
              <w:left w:val="nil"/>
              <w:bottom w:val="double" w:sz="6" w:space="0" w:color="000000"/>
              <w:right w:val="single" w:sz="4" w:space="0" w:color="auto"/>
            </w:tcBorders>
            <w:shd w:val="clear" w:color="auto" w:fill="auto"/>
            <w:noWrap/>
          </w:tcPr>
          <w:p w:rsidR="008B6CDA" w:rsidRPr="00C62982" w:rsidRDefault="00C62982"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2" w:type="dxa"/>
            <w:tcBorders>
              <w:top w:val="double" w:sz="4" w:space="0" w:color="auto"/>
              <w:left w:val="nil"/>
              <w:bottom w:val="double" w:sz="6" w:space="0" w:color="000000"/>
              <w:right w:val="single" w:sz="4" w:space="0" w:color="auto"/>
            </w:tcBorders>
            <w:shd w:val="clear" w:color="auto" w:fill="auto"/>
          </w:tcPr>
          <w:p w:rsidR="008B6CDA" w:rsidRPr="00C62982" w:rsidRDefault="00C62982"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c>
          <w:tcPr>
            <w:tcW w:w="853" w:type="dxa"/>
            <w:tcBorders>
              <w:top w:val="double" w:sz="4" w:space="0" w:color="auto"/>
              <w:left w:val="single" w:sz="4" w:space="0" w:color="auto"/>
              <w:bottom w:val="double" w:sz="6" w:space="0" w:color="000000"/>
              <w:right w:val="double" w:sz="6" w:space="0" w:color="000000"/>
            </w:tcBorders>
            <w:shd w:val="clear" w:color="auto" w:fill="auto"/>
          </w:tcPr>
          <w:p w:rsidR="008B6CDA" w:rsidRPr="00C62982" w:rsidRDefault="00C62982" w:rsidP="00CF7AB6">
            <w:pPr>
              <w:spacing w:after="0" w:line="240" w:lineRule="auto"/>
              <w:jc w:val="center"/>
              <w:rPr>
                <w:rFonts w:ascii="Times New Roman" w:hAnsi="Times New Roman"/>
                <w:color w:val="000000"/>
                <w:sz w:val="24"/>
                <w:szCs w:val="24"/>
              </w:rPr>
            </w:pPr>
            <w:r w:rsidRPr="00C62982">
              <w:rPr>
                <w:rFonts w:ascii="Times New Roman" w:hAnsi="Times New Roman"/>
                <w:color w:val="000000"/>
                <w:sz w:val="24"/>
                <w:szCs w:val="24"/>
              </w:rPr>
              <w:t>0</w:t>
            </w:r>
          </w:p>
        </w:tc>
      </w:tr>
    </w:tbl>
    <w:p w:rsidR="00A14DA5" w:rsidRDefault="00A14DA5" w:rsidP="000F3F65">
      <w:pPr>
        <w:shd w:val="clear" w:color="auto" w:fill="FFFFFF"/>
        <w:tabs>
          <w:tab w:val="left" w:pos="1134"/>
        </w:tabs>
        <w:autoSpaceDE w:val="0"/>
        <w:autoSpaceDN w:val="0"/>
        <w:adjustRightInd w:val="0"/>
        <w:spacing w:after="0" w:line="240" w:lineRule="auto"/>
        <w:ind w:firstLine="851"/>
        <w:jc w:val="both"/>
        <w:rPr>
          <w:rFonts w:ascii="Times New Roman" w:hAnsi="Times New Roman"/>
          <w:sz w:val="27"/>
          <w:szCs w:val="27"/>
        </w:rPr>
      </w:pPr>
    </w:p>
    <w:p w:rsidR="00B50D30" w:rsidRDefault="00C62982" w:rsidP="00692809">
      <w:pPr>
        <w:shd w:val="clear" w:color="auto" w:fill="FFFFFF"/>
        <w:autoSpaceDE w:val="0"/>
        <w:autoSpaceDN w:val="0"/>
        <w:adjustRightInd w:val="0"/>
        <w:spacing w:after="0" w:line="240" w:lineRule="auto"/>
        <w:ind w:firstLine="851"/>
        <w:contextualSpacing/>
        <w:jc w:val="both"/>
        <w:rPr>
          <w:rFonts w:ascii="Times New Roman" w:hAnsi="Times New Roman"/>
          <w:sz w:val="27"/>
          <w:szCs w:val="27"/>
        </w:rPr>
      </w:pPr>
      <w:r>
        <w:rPr>
          <w:rFonts w:ascii="Times New Roman" w:hAnsi="Times New Roman"/>
          <w:sz w:val="27"/>
          <w:szCs w:val="27"/>
        </w:rPr>
        <w:t>Из</w:t>
      </w:r>
      <w:r w:rsidR="00127703">
        <w:rPr>
          <w:rFonts w:ascii="Times New Roman" w:hAnsi="Times New Roman"/>
          <w:sz w:val="27"/>
          <w:szCs w:val="27"/>
        </w:rPr>
        <w:t xml:space="preserve"> представленной таблицы видно</w:t>
      </w:r>
      <w:r w:rsidR="00BA24E4">
        <w:rPr>
          <w:rFonts w:ascii="Times New Roman" w:hAnsi="Times New Roman"/>
          <w:sz w:val="27"/>
          <w:szCs w:val="27"/>
        </w:rPr>
        <w:t xml:space="preserve"> значительное снижение количества мероприятий</w:t>
      </w:r>
      <w:r w:rsidR="00692809">
        <w:rPr>
          <w:rFonts w:ascii="Times New Roman" w:hAnsi="Times New Roman"/>
          <w:sz w:val="27"/>
          <w:szCs w:val="27"/>
        </w:rPr>
        <w:t xml:space="preserve">, </w:t>
      </w:r>
      <w:r w:rsidR="00BA24E4">
        <w:rPr>
          <w:rFonts w:ascii="Times New Roman" w:hAnsi="Times New Roman"/>
          <w:sz w:val="27"/>
          <w:szCs w:val="27"/>
        </w:rPr>
        <w:t xml:space="preserve">направленных на </w:t>
      </w:r>
      <w:r w:rsidR="003B505E" w:rsidRPr="003B505E">
        <w:rPr>
          <w:rFonts w:ascii="Times New Roman" w:hAnsi="Times New Roman"/>
          <w:sz w:val="27"/>
          <w:szCs w:val="27"/>
        </w:rPr>
        <w:t>информировани</w:t>
      </w:r>
      <w:r w:rsidR="00BA24E4">
        <w:rPr>
          <w:rFonts w:ascii="Times New Roman" w:hAnsi="Times New Roman"/>
          <w:sz w:val="27"/>
          <w:szCs w:val="27"/>
        </w:rPr>
        <w:t>е</w:t>
      </w:r>
      <w:r w:rsidR="003B505E" w:rsidRPr="003B505E">
        <w:rPr>
          <w:rFonts w:ascii="Times New Roman" w:hAnsi="Times New Roman"/>
          <w:sz w:val="27"/>
          <w:szCs w:val="27"/>
        </w:rPr>
        <w:t xml:space="preserve"> населения округа о</w:t>
      </w:r>
      <w:r w:rsidR="00E31F8C">
        <w:rPr>
          <w:rFonts w:ascii="Times New Roman" w:hAnsi="Times New Roman"/>
          <w:sz w:val="27"/>
          <w:szCs w:val="27"/>
        </w:rPr>
        <w:t xml:space="preserve"> проводимой</w:t>
      </w:r>
      <w:r w:rsidR="00B23B28">
        <w:rPr>
          <w:rFonts w:ascii="Times New Roman" w:hAnsi="Times New Roman"/>
          <w:sz w:val="27"/>
          <w:szCs w:val="27"/>
        </w:rPr>
        <w:t xml:space="preserve"> </w:t>
      </w:r>
      <w:r w:rsidR="00987FB5">
        <w:rPr>
          <w:rFonts w:ascii="Times New Roman" w:hAnsi="Times New Roman"/>
          <w:sz w:val="27"/>
          <w:szCs w:val="27"/>
        </w:rPr>
        <w:t xml:space="preserve">в </w:t>
      </w:r>
      <w:r w:rsidR="00B50D30">
        <w:rPr>
          <w:rFonts w:ascii="Times New Roman" w:hAnsi="Times New Roman"/>
          <w:sz w:val="27"/>
          <w:szCs w:val="27"/>
        </w:rPr>
        <w:t xml:space="preserve">исполнительных </w:t>
      </w:r>
      <w:r w:rsidR="00987FB5">
        <w:rPr>
          <w:rFonts w:ascii="Times New Roman" w:hAnsi="Times New Roman"/>
          <w:sz w:val="27"/>
          <w:szCs w:val="27"/>
        </w:rPr>
        <w:t xml:space="preserve">органах </w:t>
      </w:r>
      <w:r w:rsidR="00B50D30">
        <w:rPr>
          <w:rFonts w:ascii="Times New Roman" w:hAnsi="Times New Roman"/>
          <w:sz w:val="27"/>
          <w:szCs w:val="27"/>
        </w:rPr>
        <w:t xml:space="preserve">государственной </w:t>
      </w:r>
      <w:r w:rsidR="00987FB5">
        <w:rPr>
          <w:rFonts w:ascii="Times New Roman" w:hAnsi="Times New Roman"/>
          <w:sz w:val="27"/>
          <w:szCs w:val="27"/>
        </w:rPr>
        <w:t xml:space="preserve">власти </w:t>
      </w:r>
      <w:r w:rsidR="00E31F8C" w:rsidRPr="003B505E">
        <w:rPr>
          <w:rFonts w:ascii="Times New Roman" w:hAnsi="Times New Roman"/>
          <w:sz w:val="27"/>
          <w:szCs w:val="27"/>
        </w:rPr>
        <w:t>деятельности</w:t>
      </w:r>
      <w:r w:rsidR="003B505E" w:rsidRPr="003B505E">
        <w:rPr>
          <w:rFonts w:ascii="Times New Roman" w:hAnsi="Times New Roman"/>
          <w:sz w:val="27"/>
          <w:szCs w:val="27"/>
        </w:rPr>
        <w:t xml:space="preserve"> по противодействию коррупции</w:t>
      </w:r>
      <w:r w:rsidR="00B50D30">
        <w:rPr>
          <w:rFonts w:ascii="Times New Roman" w:hAnsi="Times New Roman"/>
          <w:sz w:val="27"/>
          <w:szCs w:val="27"/>
        </w:rPr>
        <w:t xml:space="preserve">. </w:t>
      </w:r>
    </w:p>
    <w:p w:rsidR="009725FD" w:rsidRDefault="009725FD" w:rsidP="00B56651">
      <w:pPr>
        <w:shd w:val="clear" w:color="auto" w:fill="FFFFFF"/>
        <w:autoSpaceDE w:val="0"/>
        <w:autoSpaceDN w:val="0"/>
        <w:adjustRightInd w:val="0"/>
        <w:spacing w:after="0" w:line="240" w:lineRule="auto"/>
        <w:ind w:firstLine="851"/>
        <w:jc w:val="both"/>
        <w:rPr>
          <w:rFonts w:ascii="Times New Roman" w:hAnsi="Times New Roman"/>
          <w:sz w:val="27"/>
          <w:szCs w:val="27"/>
        </w:rPr>
      </w:pPr>
    </w:p>
    <w:p w:rsidR="00B56651" w:rsidRPr="00B56651" w:rsidRDefault="002001BC" w:rsidP="00B56651">
      <w:pPr>
        <w:shd w:val="clear" w:color="auto" w:fill="FFFFFF"/>
        <w:autoSpaceDE w:val="0"/>
        <w:autoSpaceDN w:val="0"/>
        <w:adjustRightInd w:val="0"/>
        <w:spacing w:after="0" w:line="240" w:lineRule="auto"/>
        <w:ind w:firstLine="851"/>
        <w:jc w:val="both"/>
        <w:rPr>
          <w:rFonts w:ascii="Times New Roman" w:hAnsi="Times New Roman"/>
          <w:sz w:val="27"/>
          <w:szCs w:val="27"/>
        </w:rPr>
      </w:pPr>
      <w:r w:rsidRPr="00B56651">
        <w:rPr>
          <w:rFonts w:ascii="Times New Roman" w:hAnsi="Times New Roman"/>
          <w:sz w:val="27"/>
          <w:szCs w:val="27"/>
        </w:rPr>
        <w:t>Ожидаемые результаты реализации Программы</w:t>
      </w:r>
      <w:r>
        <w:rPr>
          <w:rFonts w:ascii="Times New Roman" w:hAnsi="Times New Roman"/>
          <w:sz w:val="27"/>
          <w:szCs w:val="27"/>
        </w:rPr>
        <w:t xml:space="preserve"> </w:t>
      </w:r>
      <w:r w:rsidR="00342191" w:rsidRPr="009B6F64">
        <w:rPr>
          <w:rFonts w:ascii="Times New Roman" w:hAnsi="Times New Roman"/>
          <w:sz w:val="27"/>
          <w:szCs w:val="27"/>
        </w:rPr>
        <w:t>профилактики и противодействия коррупции в Чукотском автономном округе на 20</w:t>
      </w:r>
      <w:r w:rsidR="00BB01E1" w:rsidRPr="009B6F64">
        <w:rPr>
          <w:rFonts w:ascii="Times New Roman" w:hAnsi="Times New Roman"/>
          <w:sz w:val="27"/>
          <w:szCs w:val="27"/>
        </w:rPr>
        <w:t>21</w:t>
      </w:r>
      <w:r w:rsidR="00342191" w:rsidRPr="009B6F64">
        <w:rPr>
          <w:rFonts w:ascii="Times New Roman" w:hAnsi="Times New Roman"/>
          <w:sz w:val="27"/>
          <w:szCs w:val="27"/>
        </w:rPr>
        <w:t xml:space="preserve"> – 202</w:t>
      </w:r>
      <w:r w:rsidR="00BB01E1" w:rsidRPr="009B6F64">
        <w:rPr>
          <w:rFonts w:ascii="Times New Roman" w:hAnsi="Times New Roman"/>
          <w:sz w:val="27"/>
          <w:szCs w:val="27"/>
        </w:rPr>
        <w:t>4</w:t>
      </w:r>
      <w:r w:rsidR="00342191" w:rsidRPr="009B6F64">
        <w:rPr>
          <w:rFonts w:ascii="Times New Roman" w:hAnsi="Times New Roman"/>
          <w:sz w:val="27"/>
          <w:szCs w:val="27"/>
        </w:rPr>
        <w:t xml:space="preserve"> годы </w:t>
      </w:r>
      <w:r w:rsidR="005A4F9F">
        <w:rPr>
          <w:rFonts w:ascii="Times New Roman" w:hAnsi="Times New Roman"/>
          <w:sz w:val="27"/>
          <w:szCs w:val="27"/>
        </w:rPr>
        <w:t xml:space="preserve">в 2021 году </w:t>
      </w:r>
      <w:r>
        <w:rPr>
          <w:rFonts w:ascii="Times New Roman" w:hAnsi="Times New Roman"/>
          <w:sz w:val="27"/>
          <w:szCs w:val="27"/>
        </w:rPr>
        <w:t>по основны</w:t>
      </w:r>
      <w:r w:rsidR="0095193F">
        <w:rPr>
          <w:rFonts w:ascii="Times New Roman" w:hAnsi="Times New Roman"/>
          <w:sz w:val="27"/>
          <w:szCs w:val="27"/>
        </w:rPr>
        <w:t>м</w:t>
      </w:r>
      <w:r>
        <w:rPr>
          <w:rFonts w:ascii="Times New Roman" w:hAnsi="Times New Roman"/>
          <w:sz w:val="27"/>
          <w:szCs w:val="27"/>
        </w:rPr>
        <w:t xml:space="preserve"> направлений </w:t>
      </w:r>
      <w:r w:rsidR="00102879">
        <w:rPr>
          <w:rFonts w:ascii="Times New Roman" w:hAnsi="Times New Roman"/>
          <w:sz w:val="27"/>
          <w:szCs w:val="27"/>
        </w:rPr>
        <w:t>достиг</w:t>
      </w:r>
      <w:r>
        <w:rPr>
          <w:rFonts w:ascii="Times New Roman" w:hAnsi="Times New Roman"/>
          <w:sz w:val="27"/>
          <w:szCs w:val="27"/>
        </w:rPr>
        <w:t>нуты,</w:t>
      </w:r>
      <w:r w:rsidR="00494013">
        <w:rPr>
          <w:rFonts w:ascii="Times New Roman" w:hAnsi="Times New Roman"/>
          <w:sz w:val="27"/>
          <w:szCs w:val="27"/>
        </w:rPr>
        <w:t xml:space="preserve"> большинство программных мероприятий </w:t>
      </w:r>
      <w:r w:rsidR="00644E52" w:rsidRPr="009B6F64">
        <w:rPr>
          <w:rFonts w:ascii="Times New Roman" w:hAnsi="Times New Roman"/>
          <w:sz w:val="27"/>
          <w:szCs w:val="27"/>
        </w:rPr>
        <w:t xml:space="preserve">выполнены. </w:t>
      </w:r>
    </w:p>
    <w:p w:rsidR="007F02BB" w:rsidRDefault="004214A0" w:rsidP="00064CC4">
      <w:pPr>
        <w:spacing w:after="0" w:line="240" w:lineRule="auto"/>
        <w:ind w:firstLine="567"/>
        <w:jc w:val="both"/>
        <w:rPr>
          <w:rFonts w:ascii="Times New Roman" w:hAnsi="Times New Roman"/>
          <w:sz w:val="27"/>
          <w:szCs w:val="27"/>
        </w:rPr>
      </w:pPr>
      <w:r w:rsidRPr="005C13C9">
        <w:rPr>
          <w:rFonts w:ascii="Times New Roman" w:hAnsi="Times New Roman"/>
          <w:sz w:val="27"/>
          <w:szCs w:val="27"/>
        </w:rPr>
        <w:t>Недоработки по отдельным направления</w:t>
      </w:r>
      <w:r w:rsidR="00064CC4">
        <w:rPr>
          <w:rFonts w:ascii="Times New Roman" w:hAnsi="Times New Roman"/>
          <w:sz w:val="27"/>
          <w:szCs w:val="27"/>
        </w:rPr>
        <w:t>м</w:t>
      </w:r>
      <w:r w:rsidRPr="005C13C9">
        <w:rPr>
          <w:rFonts w:ascii="Times New Roman" w:hAnsi="Times New Roman"/>
          <w:sz w:val="27"/>
          <w:szCs w:val="27"/>
        </w:rPr>
        <w:t xml:space="preserve"> антикоррупционной деятельности сегодня </w:t>
      </w:r>
      <w:r w:rsidR="00995A7A">
        <w:rPr>
          <w:rFonts w:ascii="Times New Roman" w:hAnsi="Times New Roman"/>
          <w:sz w:val="27"/>
          <w:szCs w:val="27"/>
        </w:rPr>
        <w:t>обозначены</w:t>
      </w:r>
      <w:r w:rsidR="00580C06" w:rsidRPr="005C13C9">
        <w:rPr>
          <w:rFonts w:ascii="Times New Roman" w:hAnsi="Times New Roman"/>
          <w:sz w:val="27"/>
          <w:szCs w:val="27"/>
        </w:rPr>
        <w:t xml:space="preserve">. </w:t>
      </w:r>
      <w:r w:rsidR="00580C06">
        <w:rPr>
          <w:rFonts w:ascii="Times New Roman" w:hAnsi="Times New Roman"/>
          <w:sz w:val="27"/>
          <w:szCs w:val="27"/>
        </w:rPr>
        <w:t>В</w:t>
      </w:r>
      <w:r w:rsidR="00000B22">
        <w:rPr>
          <w:rFonts w:ascii="Times New Roman" w:hAnsi="Times New Roman"/>
          <w:sz w:val="27"/>
          <w:szCs w:val="27"/>
        </w:rPr>
        <w:t xml:space="preserve">ектор деятельности </w:t>
      </w:r>
      <w:r w:rsidR="00580C06">
        <w:rPr>
          <w:rFonts w:ascii="Times New Roman" w:hAnsi="Times New Roman"/>
          <w:sz w:val="27"/>
          <w:szCs w:val="27"/>
        </w:rPr>
        <w:t>по эффективно</w:t>
      </w:r>
      <w:r w:rsidR="005C13C9">
        <w:rPr>
          <w:rFonts w:ascii="Times New Roman" w:hAnsi="Times New Roman"/>
          <w:sz w:val="27"/>
          <w:szCs w:val="27"/>
        </w:rPr>
        <w:t>й</w:t>
      </w:r>
      <w:r w:rsidR="005C13C9" w:rsidRPr="005C13C9">
        <w:rPr>
          <w:rFonts w:ascii="Times New Roman" w:hAnsi="Times New Roman"/>
          <w:sz w:val="27"/>
          <w:szCs w:val="27"/>
        </w:rPr>
        <w:t xml:space="preserve"> реализации единой государственной политики в области противодействия коррупции в Чукотском автономном округе – задан.</w:t>
      </w:r>
      <w:r w:rsidR="0092343B">
        <w:rPr>
          <w:rFonts w:ascii="Times New Roman" w:hAnsi="Times New Roman"/>
          <w:sz w:val="27"/>
          <w:szCs w:val="27"/>
        </w:rPr>
        <w:t xml:space="preserve"> </w:t>
      </w:r>
      <w:r w:rsidR="00995A7A">
        <w:rPr>
          <w:rFonts w:ascii="Times New Roman" w:hAnsi="Times New Roman"/>
          <w:sz w:val="27"/>
          <w:szCs w:val="27"/>
        </w:rPr>
        <w:t>В</w:t>
      </w:r>
      <w:r w:rsidR="0092343B">
        <w:rPr>
          <w:rFonts w:ascii="Times New Roman" w:hAnsi="Times New Roman"/>
          <w:sz w:val="27"/>
          <w:szCs w:val="27"/>
        </w:rPr>
        <w:t>се замечания</w:t>
      </w:r>
      <w:r w:rsidR="00064CC4">
        <w:rPr>
          <w:rFonts w:ascii="Times New Roman" w:hAnsi="Times New Roman"/>
          <w:sz w:val="27"/>
          <w:szCs w:val="27"/>
        </w:rPr>
        <w:t xml:space="preserve"> и предложения </w:t>
      </w:r>
      <w:r w:rsidR="00995A7A">
        <w:rPr>
          <w:rFonts w:ascii="Times New Roman" w:hAnsi="Times New Roman"/>
          <w:sz w:val="27"/>
          <w:szCs w:val="27"/>
        </w:rPr>
        <w:t>необходимо учесть</w:t>
      </w:r>
      <w:r w:rsidR="00064CC4">
        <w:rPr>
          <w:rFonts w:ascii="Times New Roman" w:hAnsi="Times New Roman"/>
          <w:sz w:val="27"/>
          <w:szCs w:val="27"/>
        </w:rPr>
        <w:t xml:space="preserve"> </w:t>
      </w:r>
      <w:r w:rsidR="007F02BB">
        <w:rPr>
          <w:rFonts w:ascii="Times New Roman" w:hAnsi="Times New Roman"/>
          <w:sz w:val="27"/>
          <w:szCs w:val="27"/>
        </w:rPr>
        <w:t xml:space="preserve">при </w:t>
      </w:r>
      <w:r w:rsidR="007F02BB" w:rsidRPr="000C4937">
        <w:rPr>
          <w:rFonts w:ascii="Times New Roman" w:hAnsi="Times New Roman"/>
          <w:sz w:val="27"/>
          <w:szCs w:val="27"/>
        </w:rPr>
        <w:t>реализации ведомственных планов и муниципальных программ</w:t>
      </w:r>
      <w:r w:rsidR="007F02BB">
        <w:rPr>
          <w:rFonts w:ascii="Times New Roman" w:hAnsi="Times New Roman"/>
          <w:sz w:val="27"/>
          <w:szCs w:val="27"/>
        </w:rPr>
        <w:t>.</w:t>
      </w:r>
    </w:p>
    <w:p w:rsidR="00000B22" w:rsidRDefault="00000B22" w:rsidP="00000B22">
      <w:pPr>
        <w:pStyle w:val="ConsPlusNormal"/>
        <w:ind w:firstLine="851"/>
        <w:jc w:val="both"/>
        <w:rPr>
          <w:rFonts w:ascii="Times New Roman" w:hAnsi="Times New Roman"/>
          <w:sz w:val="27"/>
          <w:szCs w:val="27"/>
        </w:rPr>
      </w:pPr>
      <w:bookmarkStart w:id="0" w:name="_GoBack"/>
      <w:bookmarkEnd w:id="0"/>
    </w:p>
    <w:sectPr w:rsidR="00000B22" w:rsidSect="005E0A42">
      <w:footerReference w:type="default" r:id="rId10"/>
      <w:pgSz w:w="11906" w:h="16838"/>
      <w:pgMar w:top="1134" w:right="709"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2F0" w:rsidRDefault="005B72F0" w:rsidP="006439AD">
      <w:pPr>
        <w:spacing w:after="0" w:line="240" w:lineRule="auto"/>
      </w:pPr>
      <w:r>
        <w:separator/>
      </w:r>
    </w:p>
  </w:endnote>
  <w:endnote w:type="continuationSeparator" w:id="0">
    <w:p w:rsidR="005B72F0" w:rsidRDefault="005B72F0" w:rsidP="00643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638646"/>
      <w:docPartObj>
        <w:docPartGallery w:val="Page Numbers (Bottom of Page)"/>
        <w:docPartUnique/>
      </w:docPartObj>
    </w:sdtPr>
    <w:sdtEndPr/>
    <w:sdtContent>
      <w:p w:rsidR="008160C1" w:rsidRDefault="008160C1">
        <w:pPr>
          <w:pStyle w:val="ac"/>
          <w:jc w:val="center"/>
        </w:pPr>
        <w:r>
          <w:fldChar w:fldCharType="begin"/>
        </w:r>
        <w:r>
          <w:instrText>PAGE   \* MERGEFORMAT</w:instrText>
        </w:r>
        <w:r>
          <w:fldChar w:fldCharType="separate"/>
        </w:r>
        <w:r w:rsidR="00995A7A">
          <w:rPr>
            <w:noProof/>
          </w:rPr>
          <w:t>6</w:t>
        </w:r>
        <w:r>
          <w:fldChar w:fldCharType="end"/>
        </w:r>
      </w:p>
    </w:sdtContent>
  </w:sdt>
  <w:p w:rsidR="008160C1" w:rsidRDefault="008160C1">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2F0" w:rsidRDefault="005B72F0" w:rsidP="006439AD">
      <w:pPr>
        <w:spacing w:after="0" w:line="240" w:lineRule="auto"/>
      </w:pPr>
      <w:r>
        <w:separator/>
      </w:r>
    </w:p>
  </w:footnote>
  <w:footnote w:type="continuationSeparator" w:id="0">
    <w:p w:rsidR="005B72F0" w:rsidRDefault="005B72F0" w:rsidP="00643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37D9"/>
    <w:multiLevelType w:val="hybridMultilevel"/>
    <w:tmpl w:val="5718C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923A2C"/>
    <w:multiLevelType w:val="hybridMultilevel"/>
    <w:tmpl w:val="31A61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DC3AE3"/>
    <w:multiLevelType w:val="hybridMultilevel"/>
    <w:tmpl w:val="82AEE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31740A"/>
    <w:multiLevelType w:val="hybridMultilevel"/>
    <w:tmpl w:val="970E6958"/>
    <w:lvl w:ilvl="0" w:tplc="4ED25F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FB865F4"/>
    <w:multiLevelType w:val="hybridMultilevel"/>
    <w:tmpl w:val="FD3A606C"/>
    <w:lvl w:ilvl="0" w:tplc="7772F662">
      <w:start w:val="1"/>
      <w:numFmt w:val="decimal"/>
      <w:pStyle w:val="a"/>
      <w:lvlText w:val="%1."/>
      <w:lvlJc w:val="center"/>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15:restartNumberingAfterBreak="0">
    <w:nsid w:val="52456C66"/>
    <w:multiLevelType w:val="hybridMultilevel"/>
    <w:tmpl w:val="17AC7D82"/>
    <w:lvl w:ilvl="0" w:tplc="74C41710">
      <w:start w:val="1"/>
      <w:numFmt w:val="decimal"/>
      <w:lvlText w:val="%1."/>
      <w:lvlJc w:val="left"/>
      <w:pPr>
        <w:ind w:left="1069" w:hanging="360"/>
      </w:pPr>
      <w:rPr>
        <w:rFonts w:ascii="Times New Roman" w:eastAsia="Times New Roman" w:hAnsi="Times New Roman" w:cs="Times New Roman"/>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DFF1BDC"/>
    <w:multiLevelType w:val="hybridMultilevel"/>
    <w:tmpl w:val="E4784D92"/>
    <w:lvl w:ilvl="0" w:tplc="6E2E4EF0">
      <w:start w:val="3"/>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71551450"/>
    <w:multiLevelType w:val="hybridMultilevel"/>
    <w:tmpl w:val="D3F0280C"/>
    <w:lvl w:ilvl="0" w:tplc="0A3867C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8" w15:restartNumberingAfterBreak="0">
    <w:nsid w:val="76777C04"/>
    <w:multiLevelType w:val="hybridMultilevel"/>
    <w:tmpl w:val="8EA0FB9C"/>
    <w:lvl w:ilvl="0" w:tplc="A322F766">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7"/>
  </w:num>
  <w:num w:numId="3">
    <w:abstractNumId w:val="8"/>
  </w:num>
  <w:num w:numId="4">
    <w:abstractNumId w:val="6"/>
  </w:num>
  <w:num w:numId="5">
    <w:abstractNumId w:val="5"/>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405"/>
    <w:rsid w:val="000006D4"/>
    <w:rsid w:val="00000ACC"/>
    <w:rsid w:val="00000B22"/>
    <w:rsid w:val="0001086B"/>
    <w:rsid w:val="000121E9"/>
    <w:rsid w:val="00014F0A"/>
    <w:rsid w:val="000164F7"/>
    <w:rsid w:val="000167EA"/>
    <w:rsid w:val="00016CAF"/>
    <w:rsid w:val="0002061A"/>
    <w:rsid w:val="000226CF"/>
    <w:rsid w:val="0002411D"/>
    <w:rsid w:val="00025913"/>
    <w:rsid w:val="00026804"/>
    <w:rsid w:val="000328A2"/>
    <w:rsid w:val="00045EBD"/>
    <w:rsid w:val="0005054B"/>
    <w:rsid w:val="00063069"/>
    <w:rsid w:val="00064CC4"/>
    <w:rsid w:val="00067B39"/>
    <w:rsid w:val="000718A6"/>
    <w:rsid w:val="00080FF1"/>
    <w:rsid w:val="00093234"/>
    <w:rsid w:val="00095F66"/>
    <w:rsid w:val="0009680E"/>
    <w:rsid w:val="00096E1F"/>
    <w:rsid w:val="000A3C96"/>
    <w:rsid w:val="000A6A41"/>
    <w:rsid w:val="000A7241"/>
    <w:rsid w:val="000B4107"/>
    <w:rsid w:val="000B7A88"/>
    <w:rsid w:val="000C391C"/>
    <w:rsid w:val="000C4937"/>
    <w:rsid w:val="000C52AC"/>
    <w:rsid w:val="000C60D7"/>
    <w:rsid w:val="000C74A1"/>
    <w:rsid w:val="000D0A47"/>
    <w:rsid w:val="000D0ED3"/>
    <w:rsid w:val="000D1D4C"/>
    <w:rsid w:val="000D2603"/>
    <w:rsid w:val="000D428A"/>
    <w:rsid w:val="000D4A0E"/>
    <w:rsid w:val="000E5C5F"/>
    <w:rsid w:val="000E6232"/>
    <w:rsid w:val="000E72FA"/>
    <w:rsid w:val="000E7FDE"/>
    <w:rsid w:val="000F1660"/>
    <w:rsid w:val="000F19A6"/>
    <w:rsid w:val="000F364E"/>
    <w:rsid w:val="000F3F65"/>
    <w:rsid w:val="000F7A6E"/>
    <w:rsid w:val="00102879"/>
    <w:rsid w:val="001054DD"/>
    <w:rsid w:val="00116195"/>
    <w:rsid w:val="0012103D"/>
    <w:rsid w:val="00122AA9"/>
    <w:rsid w:val="00127703"/>
    <w:rsid w:val="00130370"/>
    <w:rsid w:val="0013425E"/>
    <w:rsid w:val="00137022"/>
    <w:rsid w:val="00141A7B"/>
    <w:rsid w:val="0014576E"/>
    <w:rsid w:val="001508CA"/>
    <w:rsid w:val="001508E8"/>
    <w:rsid w:val="00155D84"/>
    <w:rsid w:val="00156259"/>
    <w:rsid w:val="00160D38"/>
    <w:rsid w:val="00161005"/>
    <w:rsid w:val="0016772A"/>
    <w:rsid w:val="00173254"/>
    <w:rsid w:val="00174BDC"/>
    <w:rsid w:val="001771B8"/>
    <w:rsid w:val="00180EA5"/>
    <w:rsid w:val="00183099"/>
    <w:rsid w:val="00187344"/>
    <w:rsid w:val="00187878"/>
    <w:rsid w:val="001922BE"/>
    <w:rsid w:val="00192F1D"/>
    <w:rsid w:val="00192F8B"/>
    <w:rsid w:val="001941DB"/>
    <w:rsid w:val="001A0B22"/>
    <w:rsid w:val="001A1B49"/>
    <w:rsid w:val="001A2896"/>
    <w:rsid w:val="001A6B29"/>
    <w:rsid w:val="001B6D60"/>
    <w:rsid w:val="001C138E"/>
    <w:rsid w:val="001C2D7D"/>
    <w:rsid w:val="001C67EE"/>
    <w:rsid w:val="001C717E"/>
    <w:rsid w:val="001D174B"/>
    <w:rsid w:val="001D3CF2"/>
    <w:rsid w:val="001E3CDD"/>
    <w:rsid w:val="001E3E9A"/>
    <w:rsid w:val="001F158F"/>
    <w:rsid w:val="001F7E7C"/>
    <w:rsid w:val="002001BC"/>
    <w:rsid w:val="00207D86"/>
    <w:rsid w:val="00211B29"/>
    <w:rsid w:val="0021217B"/>
    <w:rsid w:val="00212AE6"/>
    <w:rsid w:val="00215432"/>
    <w:rsid w:val="002205C7"/>
    <w:rsid w:val="00220DB2"/>
    <w:rsid w:val="0022230F"/>
    <w:rsid w:val="00232CB8"/>
    <w:rsid w:val="002339CA"/>
    <w:rsid w:val="00237532"/>
    <w:rsid w:val="0024610A"/>
    <w:rsid w:val="0027016A"/>
    <w:rsid w:val="0027794D"/>
    <w:rsid w:val="00277EE9"/>
    <w:rsid w:val="0028092F"/>
    <w:rsid w:val="00282D05"/>
    <w:rsid w:val="00283818"/>
    <w:rsid w:val="00286FAA"/>
    <w:rsid w:val="002A1E1A"/>
    <w:rsid w:val="002A3148"/>
    <w:rsid w:val="002A64F2"/>
    <w:rsid w:val="002A68B2"/>
    <w:rsid w:val="002B615C"/>
    <w:rsid w:val="002B7F6C"/>
    <w:rsid w:val="002C06B5"/>
    <w:rsid w:val="002C306B"/>
    <w:rsid w:val="002D1515"/>
    <w:rsid w:val="002D3142"/>
    <w:rsid w:val="002D5C24"/>
    <w:rsid w:val="002D782C"/>
    <w:rsid w:val="002E1F1D"/>
    <w:rsid w:val="002E54C5"/>
    <w:rsid w:val="002E65B8"/>
    <w:rsid w:val="002F019C"/>
    <w:rsid w:val="002F2794"/>
    <w:rsid w:val="002F3266"/>
    <w:rsid w:val="002F3773"/>
    <w:rsid w:val="003005F6"/>
    <w:rsid w:val="0030407A"/>
    <w:rsid w:val="00310F8E"/>
    <w:rsid w:val="00311A0C"/>
    <w:rsid w:val="00312BB7"/>
    <w:rsid w:val="00313AE7"/>
    <w:rsid w:val="00314A5C"/>
    <w:rsid w:val="003236AF"/>
    <w:rsid w:val="00331CC8"/>
    <w:rsid w:val="003331E6"/>
    <w:rsid w:val="00337F03"/>
    <w:rsid w:val="003401E0"/>
    <w:rsid w:val="0034025D"/>
    <w:rsid w:val="00342191"/>
    <w:rsid w:val="0034386B"/>
    <w:rsid w:val="00345116"/>
    <w:rsid w:val="00352C69"/>
    <w:rsid w:val="00356D46"/>
    <w:rsid w:val="00362805"/>
    <w:rsid w:val="003646BC"/>
    <w:rsid w:val="00364D10"/>
    <w:rsid w:val="00366009"/>
    <w:rsid w:val="00367BDA"/>
    <w:rsid w:val="00370C62"/>
    <w:rsid w:val="00370F0F"/>
    <w:rsid w:val="00383CAF"/>
    <w:rsid w:val="003933DD"/>
    <w:rsid w:val="003A11B1"/>
    <w:rsid w:val="003A2293"/>
    <w:rsid w:val="003A2CF0"/>
    <w:rsid w:val="003B277D"/>
    <w:rsid w:val="003B505E"/>
    <w:rsid w:val="003B5B5E"/>
    <w:rsid w:val="003C260F"/>
    <w:rsid w:val="003C70B1"/>
    <w:rsid w:val="003D3D9B"/>
    <w:rsid w:val="003D6D44"/>
    <w:rsid w:val="003E597F"/>
    <w:rsid w:val="003E5EA7"/>
    <w:rsid w:val="003F0FB4"/>
    <w:rsid w:val="003F5408"/>
    <w:rsid w:val="00406093"/>
    <w:rsid w:val="004130F2"/>
    <w:rsid w:val="00416ABD"/>
    <w:rsid w:val="00416FBA"/>
    <w:rsid w:val="00417E5A"/>
    <w:rsid w:val="0042005E"/>
    <w:rsid w:val="004214A0"/>
    <w:rsid w:val="00422005"/>
    <w:rsid w:val="00422D0C"/>
    <w:rsid w:val="0042703A"/>
    <w:rsid w:val="004300B3"/>
    <w:rsid w:val="004321BF"/>
    <w:rsid w:val="00435F07"/>
    <w:rsid w:val="004453C9"/>
    <w:rsid w:val="00450D34"/>
    <w:rsid w:val="00451FEF"/>
    <w:rsid w:val="0045202E"/>
    <w:rsid w:val="00456F6B"/>
    <w:rsid w:val="00463464"/>
    <w:rsid w:val="00463E37"/>
    <w:rsid w:val="00465C8B"/>
    <w:rsid w:val="00475F47"/>
    <w:rsid w:val="00480434"/>
    <w:rsid w:val="00486079"/>
    <w:rsid w:val="004863CF"/>
    <w:rsid w:val="00491055"/>
    <w:rsid w:val="00491DF3"/>
    <w:rsid w:val="00494013"/>
    <w:rsid w:val="0049420B"/>
    <w:rsid w:val="00497976"/>
    <w:rsid w:val="004A4286"/>
    <w:rsid w:val="004A4831"/>
    <w:rsid w:val="004B1885"/>
    <w:rsid w:val="004B4108"/>
    <w:rsid w:val="004B4D3C"/>
    <w:rsid w:val="004B632D"/>
    <w:rsid w:val="004C196B"/>
    <w:rsid w:val="004C2175"/>
    <w:rsid w:val="004C5115"/>
    <w:rsid w:val="004D501E"/>
    <w:rsid w:val="004D6639"/>
    <w:rsid w:val="004D78C0"/>
    <w:rsid w:val="004D7E2A"/>
    <w:rsid w:val="004E1DC0"/>
    <w:rsid w:val="004F4FB6"/>
    <w:rsid w:val="0050047F"/>
    <w:rsid w:val="0050734F"/>
    <w:rsid w:val="0051124E"/>
    <w:rsid w:val="00512B22"/>
    <w:rsid w:val="0051775E"/>
    <w:rsid w:val="00524C8C"/>
    <w:rsid w:val="00525F40"/>
    <w:rsid w:val="00527237"/>
    <w:rsid w:val="00530365"/>
    <w:rsid w:val="005322E7"/>
    <w:rsid w:val="0054203A"/>
    <w:rsid w:val="005436AA"/>
    <w:rsid w:val="005454A3"/>
    <w:rsid w:val="00550C0F"/>
    <w:rsid w:val="00552151"/>
    <w:rsid w:val="00554BE8"/>
    <w:rsid w:val="005575F2"/>
    <w:rsid w:val="0056367F"/>
    <w:rsid w:val="005668FA"/>
    <w:rsid w:val="00572B93"/>
    <w:rsid w:val="00573182"/>
    <w:rsid w:val="005769FC"/>
    <w:rsid w:val="00577666"/>
    <w:rsid w:val="00580C06"/>
    <w:rsid w:val="00581A70"/>
    <w:rsid w:val="00582AAA"/>
    <w:rsid w:val="00585FF7"/>
    <w:rsid w:val="00586F31"/>
    <w:rsid w:val="00587AEA"/>
    <w:rsid w:val="005909F8"/>
    <w:rsid w:val="00593B8C"/>
    <w:rsid w:val="005A0A31"/>
    <w:rsid w:val="005A264A"/>
    <w:rsid w:val="005A4F9F"/>
    <w:rsid w:val="005B72F0"/>
    <w:rsid w:val="005B7578"/>
    <w:rsid w:val="005C13C9"/>
    <w:rsid w:val="005D19FC"/>
    <w:rsid w:val="005D42FB"/>
    <w:rsid w:val="005D659C"/>
    <w:rsid w:val="005D6623"/>
    <w:rsid w:val="005E0746"/>
    <w:rsid w:val="005E0A42"/>
    <w:rsid w:val="005E40C7"/>
    <w:rsid w:val="005E4BA2"/>
    <w:rsid w:val="005E77D0"/>
    <w:rsid w:val="005E7E42"/>
    <w:rsid w:val="005F00D6"/>
    <w:rsid w:val="005F5085"/>
    <w:rsid w:val="00604D84"/>
    <w:rsid w:val="00605C38"/>
    <w:rsid w:val="006105A7"/>
    <w:rsid w:val="00626509"/>
    <w:rsid w:val="006271CA"/>
    <w:rsid w:val="00636109"/>
    <w:rsid w:val="00637323"/>
    <w:rsid w:val="006404DA"/>
    <w:rsid w:val="00641B14"/>
    <w:rsid w:val="00643747"/>
    <w:rsid w:val="006439AD"/>
    <w:rsid w:val="006448E9"/>
    <w:rsid w:val="00644E52"/>
    <w:rsid w:val="0064524A"/>
    <w:rsid w:val="00647B33"/>
    <w:rsid w:val="0065152B"/>
    <w:rsid w:val="0065230C"/>
    <w:rsid w:val="006525D7"/>
    <w:rsid w:val="00654CD6"/>
    <w:rsid w:val="00655CF8"/>
    <w:rsid w:val="006635E1"/>
    <w:rsid w:val="00663DF3"/>
    <w:rsid w:val="00665E17"/>
    <w:rsid w:val="00666376"/>
    <w:rsid w:val="00666772"/>
    <w:rsid w:val="00670270"/>
    <w:rsid w:val="00674A24"/>
    <w:rsid w:val="00677291"/>
    <w:rsid w:val="00684E40"/>
    <w:rsid w:val="0068555E"/>
    <w:rsid w:val="00692809"/>
    <w:rsid w:val="006934C1"/>
    <w:rsid w:val="006A088C"/>
    <w:rsid w:val="006A193C"/>
    <w:rsid w:val="006A40AD"/>
    <w:rsid w:val="006A4E04"/>
    <w:rsid w:val="006A5A2C"/>
    <w:rsid w:val="006B2C70"/>
    <w:rsid w:val="006C34B1"/>
    <w:rsid w:val="006C4911"/>
    <w:rsid w:val="006C4E13"/>
    <w:rsid w:val="006C649B"/>
    <w:rsid w:val="006C6FE9"/>
    <w:rsid w:val="006D1F39"/>
    <w:rsid w:val="006D3FF0"/>
    <w:rsid w:val="006D4D3A"/>
    <w:rsid w:val="006D7EA5"/>
    <w:rsid w:val="006E0F70"/>
    <w:rsid w:val="006E2E18"/>
    <w:rsid w:val="006E35F1"/>
    <w:rsid w:val="006E667A"/>
    <w:rsid w:val="006E6C09"/>
    <w:rsid w:val="006E75E6"/>
    <w:rsid w:val="006F32A2"/>
    <w:rsid w:val="006F5465"/>
    <w:rsid w:val="007012F7"/>
    <w:rsid w:val="00704914"/>
    <w:rsid w:val="0071302C"/>
    <w:rsid w:val="00715631"/>
    <w:rsid w:val="007204AF"/>
    <w:rsid w:val="00720AD2"/>
    <w:rsid w:val="00726084"/>
    <w:rsid w:val="00726A89"/>
    <w:rsid w:val="00726BB0"/>
    <w:rsid w:val="007272D4"/>
    <w:rsid w:val="00727CAF"/>
    <w:rsid w:val="00732DAE"/>
    <w:rsid w:val="0073786D"/>
    <w:rsid w:val="007414BB"/>
    <w:rsid w:val="00743923"/>
    <w:rsid w:val="007449DF"/>
    <w:rsid w:val="007469CE"/>
    <w:rsid w:val="0075143B"/>
    <w:rsid w:val="0075291F"/>
    <w:rsid w:val="00756443"/>
    <w:rsid w:val="007607C7"/>
    <w:rsid w:val="00760C96"/>
    <w:rsid w:val="00761BB2"/>
    <w:rsid w:val="007663D7"/>
    <w:rsid w:val="00773B4D"/>
    <w:rsid w:val="007743AB"/>
    <w:rsid w:val="00777000"/>
    <w:rsid w:val="00777736"/>
    <w:rsid w:val="0078194C"/>
    <w:rsid w:val="00785E66"/>
    <w:rsid w:val="00786406"/>
    <w:rsid w:val="007877B8"/>
    <w:rsid w:val="00787DFD"/>
    <w:rsid w:val="007915AA"/>
    <w:rsid w:val="00791EBE"/>
    <w:rsid w:val="00793080"/>
    <w:rsid w:val="0079525A"/>
    <w:rsid w:val="00795409"/>
    <w:rsid w:val="007A2522"/>
    <w:rsid w:val="007A27F6"/>
    <w:rsid w:val="007A647A"/>
    <w:rsid w:val="007B00C0"/>
    <w:rsid w:val="007B1D06"/>
    <w:rsid w:val="007B2230"/>
    <w:rsid w:val="007B3969"/>
    <w:rsid w:val="007B4B77"/>
    <w:rsid w:val="007B6F1C"/>
    <w:rsid w:val="007C1577"/>
    <w:rsid w:val="007C2BE5"/>
    <w:rsid w:val="007C3E73"/>
    <w:rsid w:val="007C59F0"/>
    <w:rsid w:val="007E0D66"/>
    <w:rsid w:val="007E691F"/>
    <w:rsid w:val="007F02BB"/>
    <w:rsid w:val="007F1A1F"/>
    <w:rsid w:val="00806305"/>
    <w:rsid w:val="00811040"/>
    <w:rsid w:val="0081517A"/>
    <w:rsid w:val="008160C1"/>
    <w:rsid w:val="00820E72"/>
    <w:rsid w:val="00821717"/>
    <w:rsid w:val="008232FB"/>
    <w:rsid w:val="00823CCD"/>
    <w:rsid w:val="00824609"/>
    <w:rsid w:val="00826E6A"/>
    <w:rsid w:val="008312BC"/>
    <w:rsid w:val="0083219F"/>
    <w:rsid w:val="008366A2"/>
    <w:rsid w:val="00840B88"/>
    <w:rsid w:val="00843FB8"/>
    <w:rsid w:val="0084594B"/>
    <w:rsid w:val="00846A5D"/>
    <w:rsid w:val="0085177D"/>
    <w:rsid w:val="008561F6"/>
    <w:rsid w:val="00861777"/>
    <w:rsid w:val="00863F10"/>
    <w:rsid w:val="00865E96"/>
    <w:rsid w:val="00873DD4"/>
    <w:rsid w:val="00875413"/>
    <w:rsid w:val="008838EE"/>
    <w:rsid w:val="00884125"/>
    <w:rsid w:val="00885875"/>
    <w:rsid w:val="00891791"/>
    <w:rsid w:val="00892F41"/>
    <w:rsid w:val="00895C6C"/>
    <w:rsid w:val="008973A3"/>
    <w:rsid w:val="008B1D26"/>
    <w:rsid w:val="008B4F1B"/>
    <w:rsid w:val="008B5B15"/>
    <w:rsid w:val="008B6CDA"/>
    <w:rsid w:val="008C05F3"/>
    <w:rsid w:val="008C16F1"/>
    <w:rsid w:val="008C1D7D"/>
    <w:rsid w:val="008D0FD1"/>
    <w:rsid w:val="008E0A50"/>
    <w:rsid w:val="008E103F"/>
    <w:rsid w:val="008E1D6F"/>
    <w:rsid w:val="008E3B86"/>
    <w:rsid w:val="008E54F6"/>
    <w:rsid w:val="008F01A4"/>
    <w:rsid w:val="008F4A0A"/>
    <w:rsid w:val="0090342A"/>
    <w:rsid w:val="00905931"/>
    <w:rsid w:val="00905A49"/>
    <w:rsid w:val="00910B5D"/>
    <w:rsid w:val="00910D8C"/>
    <w:rsid w:val="00913048"/>
    <w:rsid w:val="00913503"/>
    <w:rsid w:val="00914CBF"/>
    <w:rsid w:val="0092343B"/>
    <w:rsid w:val="0092615B"/>
    <w:rsid w:val="009315CA"/>
    <w:rsid w:val="00931601"/>
    <w:rsid w:val="00937EF4"/>
    <w:rsid w:val="00942030"/>
    <w:rsid w:val="0094491A"/>
    <w:rsid w:val="00944E21"/>
    <w:rsid w:val="00947D49"/>
    <w:rsid w:val="00950B29"/>
    <w:rsid w:val="0095193F"/>
    <w:rsid w:val="00961E3B"/>
    <w:rsid w:val="00966E85"/>
    <w:rsid w:val="00970A14"/>
    <w:rsid w:val="009725FD"/>
    <w:rsid w:val="0097260E"/>
    <w:rsid w:val="009778EF"/>
    <w:rsid w:val="00985CBB"/>
    <w:rsid w:val="00986438"/>
    <w:rsid w:val="009873DF"/>
    <w:rsid w:val="00987FB5"/>
    <w:rsid w:val="00995A7A"/>
    <w:rsid w:val="00995C51"/>
    <w:rsid w:val="009A2B0D"/>
    <w:rsid w:val="009A37CE"/>
    <w:rsid w:val="009A586C"/>
    <w:rsid w:val="009A733F"/>
    <w:rsid w:val="009B6F64"/>
    <w:rsid w:val="009B7DBC"/>
    <w:rsid w:val="009B7FCF"/>
    <w:rsid w:val="009C2D22"/>
    <w:rsid w:val="009C2EBA"/>
    <w:rsid w:val="009D0895"/>
    <w:rsid w:val="009D15C1"/>
    <w:rsid w:val="009D1C99"/>
    <w:rsid w:val="009D2182"/>
    <w:rsid w:val="009D359F"/>
    <w:rsid w:val="009D49BB"/>
    <w:rsid w:val="009E2B77"/>
    <w:rsid w:val="009E458B"/>
    <w:rsid w:val="009E467A"/>
    <w:rsid w:val="009F29E9"/>
    <w:rsid w:val="009F4C46"/>
    <w:rsid w:val="00A01937"/>
    <w:rsid w:val="00A0220A"/>
    <w:rsid w:val="00A111CB"/>
    <w:rsid w:val="00A13FD2"/>
    <w:rsid w:val="00A14A6A"/>
    <w:rsid w:val="00A14DA5"/>
    <w:rsid w:val="00A14ECD"/>
    <w:rsid w:val="00A155B2"/>
    <w:rsid w:val="00A30E3B"/>
    <w:rsid w:val="00A31243"/>
    <w:rsid w:val="00A32306"/>
    <w:rsid w:val="00A3250E"/>
    <w:rsid w:val="00A35897"/>
    <w:rsid w:val="00A36AD4"/>
    <w:rsid w:val="00A41A4A"/>
    <w:rsid w:val="00A465B5"/>
    <w:rsid w:val="00A50ED5"/>
    <w:rsid w:val="00A54A1A"/>
    <w:rsid w:val="00A570A4"/>
    <w:rsid w:val="00A618C4"/>
    <w:rsid w:val="00A63F2C"/>
    <w:rsid w:val="00A64B08"/>
    <w:rsid w:val="00A67E65"/>
    <w:rsid w:val="00A72DEE"/>
    <w:rsid w:val="00A7608B"/>
    <w:rsid w:val="00A806EF"/>
    <w:rsid w:val="00A84A36"/>
    <w:rsid w:val="00A855CB"/>
    <w:rsid w:val="00A855F5"/>
    <w:rsid w:val="00A869AA"/>
    <w:rsid w:val="00A86ECF"/>
    <w:rsid w:val="00A906BB"/>
    <w:rsid w:val="00A9260A"/>
    <w:rsid w:val="00A940C1"/>
    <w:rsid w:val="00A97E4C"/>
    <w:rsid w:val="00AA0655"/>
    <w:rsid w:val="00AA10F4"/>
    <w:rsid w:val="00AA157F"/>
    <w:rsid w:val="00AA42E5"/>
    <w:rsid w:val="00AA68BE"/>
    <w:rsid w:val="00AB04B1"/>
    <w:rsid w:val="00AB65F0"/>
    <w:rsid w:val="00AB792E"/>
    <w:rsid w:val="00AC45A5"/>
    <w:rsid w:val="00AC54C8"/>
    <w:rsid w:val="00AC5B17"/>
    <w:rsid w:val="00AC697A"/>
    <w:rsid w:val="00AD1004"/>
    <w:rsid w:val="00AE1827"/>
    <w:rsid w:val="00AE2F9B"/>
    <w:rsid w:val="00AE5C8C"/>
    <w:rsid w:val="00AF1097"/>
    <w:rsid w:val="00AF240E"/>
    <w:rsid w:val="00AF3AF9"/>
    <w:rsid w:val="00AF541D"/>
    <w:rsid w:val="00AF5B03"/>
    <w:rsid w:val="00B07BC8"/>
    <w:rsid w:val="00B14AA4"/>
    <w:rsid w:val="00B15871"/>
    <w:rsid w:val="00B1620B"/>
    <w:rsid w:val="00B20F5D"/>
    <w:rsid w:val="00B2142F"/>
    <w:rsid w:val="00B215B2"/>
    <w:rsid w:val="00B23B28"/>
    <w:rsid w:val="00B257A5"/>
    <w:rsid w:val="00B2694B"/>
    <w:rsid w:val="00B26D3B"/>
    <w:rsid w:val="00B26F80"/>
    <w:rsid w:val="00B3451C"/>
    <w:rsid w:val="00B35EC9"/>
    <w:rsid w:val="00B40873"/>
    <w:rsid w:val="00B436B1"/>
    <w:rsid w:val="00B44ACE"/>
    <w:rsid w:val="00B5038C"/>
    <w:rsid w:val="00B50D30"/>
    <w:rsid w:val="00B52C6D"/>
    <w:rsid w:val="00B55BE3"/>
    <w:rsid w:val="00B56651"/>
    <w:rsid w:val="00B56B56"/>
    <w:rsid w:val="00B634E2"/>
    <w:rsid w:val="00B63815"/>
    <w:rsid w:val="00B65009"/>
    <w:rsid w:val="00B66870"/>
    <w:rsid w:val="00B7174B"/>
    <w:rsid w:val="00B71EAE"/>
    <w:rsid w:val="00B75AB7"/>
    <w:rsid w:val="00B772B9"/>
    <w:rsid w:val="00B77C8B"/>
    <w:rsid w:val="00B8228B"/>
    <w:rsid w:val="00B823D2"/>
    <w:rsid w:val="00B8538F"/>
    <w:rsid w:val="00B85A55"/>
    <w:rsid w:val="00B863FF"/>
    <w:rsid w:val="00B86FAE"/>
    <w:rsid w:val="00B912F3"/>
    <w:rsid w:val="00B92417"/>
    <w:rsid w:val="00B9427F"/>
    <w:rsid w:val="00B97337"/>
    <w:rsid w:val="00BA24E4"/>
    <w:rsid w:val="00BA66AD"/>
    <w:rsid w:val="00BA75B0"/>
    <w:rsid w:val="00BB01E1"/>
    <w:rsid w:val="00BB3BBD"/>
    <w:rsid w:val="00BB50CA"/>
    <w:rsid w:val="00BB574E"/>
    <w:rsid w:val="00BB59C1"/>
    <w:rsid w:val="00BB75A6"/>
    <w:rsid w:val="00BD06C0"/>
    <w:rsid w:val="00BD36EB"/>
    <w:rsid w:val="00BD3E93"/>
    <w:rsid w:val="00BF0679"/>
    <w:rsid w:val="00BF2F3B"/>
    <w:rsid w:val="00BF6DC5"/>
    <w:rsid w:val="00C00443"/>
    <w:rsid w:val="00C019F1"/>
    <w:rsid w:val="00C057A8"/>
    <w:rsid w:val="00C10107"/>
    <w:rsid w:val="00C11B47"/>
    <w:rsid w:val="00C1399F"/>
    <w:rsid w:val="00C14B5F"/>
    <w:rsid w:val="00C14C45"/>
    <w:rsid w:val="00C17F7B"/>
    <w:rsid w:val="00C2100A"/>
    <w:rsid w:val="00C22D1B"/>
    <w:rsid w:val="00C23BB8"/>
    <w:rsid w:val="00C24B4D"/>
    <w:rsid w:val="00C410C9"/>
    <w:rsid w:val="00C46B50"/>
    <w:rsid w:val="00C47CA0"/>
    <w:rsid w:val="00C5299F"/>
    <w:rsid w:val="00C52A71"/>
    <w:rsid w:val="00C52C97"/>
    <w:rsid w:val="00C6168F"/>
    <w:rsid w:val="00C616DE"/>
    <w:rsid w:val="00C62982"/>
    <w:rsid w:val="00C66C69"/>
    <w:rsid w:val="00C7074A"/>
    <w:rsid w:val="00C71447"/>
    <w:rsid w:val="00C728BD"/>
    <w:rsid w:val="00C75B2D"/>
    <w:rsid w:val="00C76CEA"/>
    <w:rsid w:val="00C776B4"/>
    <w:rsid w:val="00C8254E"/>
    <w:rsid w:val="00C84FED"/>
    <w:rsid w:val="00C906FA"/>
    <w:rsid w:val="00C9221A"/>
    <w:rsid w:val="00C9715E"/>
    <w:rsid w:val="00C97414"/>
    <w:rsid w:val="00C977C5"/>
    <w:rsid w:val="00CA16E0"/>
    <w:rsid w:val="00CA16E1"/>
    <w:rsid w:val="00CA3857"/>
    <w:rsid w:val="00CA3B86"/>
    <w:rsid w:val="00CB222B"/>
    <w:rsid w:val="00CB5001"/>
    <w:rsid w:val="00CB5DC8"/>
    <w:rsid w:val="00CB6522"/>
    <w:rsid w:val="00CB677D"/>
    <w:rsid w:val="00CB6E08"/>
    <w:rsid w:val="00CC5753"/>
    <w:rsid w:val="00CD20BB"/>
    <w:rsid w:val="00CD2EC7"/>
    <w:rsid w:val="00CD4B09"/>
    <w:rsid w:val="00CD76D1"/>
    <w:rsid w:val="00CE0F5A"/>
    <w:rsid w:val="00CE6148"/>
    <w:rsid w:val="00CE742D"/>
    <w:rsid w:val="00CF006B"/>
    <w:rsid w:val="00CF2771"/>
    <w:rsid w:val="00CF77CE"/>
    <w:rsid w:val="00CF7AB6"/>
    <w:rsid w:val="00D010F9"/>
    <w:rsid w:val="00D0268C"/>
    <w:rsid w:val="00D03DAE"/>
    <w:rsid w:val="00D06757"/>
    <w:rsid w:val="00D073A9"/>
    <w:rsid w:val="00D10FA0"/>
    <w:rsid w:val="00D11043"/>
    <w:rsid w:val="00D1326B"/>
    <w:rsid w:val="00D15E0A"/>
    <w:rsid w:val="00D2306D"/>
    <w:rsid w:val="00D25A3F"/>
    <w:rsid w:val="00D26437"/>
    <w:rsid w:val="00D319EA"/>
    <w:rsid w:val="00D31DC3"/>
    <w:rsid w:val="00D348D1"/>
    <w:rsid w:val="00D377B2"/>
    <w:rsid w:val="00D3780B"/>
    <w:rsid w:val="00D40BD3"/>
    <w:rsid w:val="00D4133A"/>
    <w:rsid w:val="00D43E45"/>
    <w:rsid w:val="00D44F0F"/>
    <w:rsid w:val="00D4629D"/>
    <w:rsid w:val="00D50934"/>
    <w:rsid w:val="00D53C89"/>
    <w:rsid w:val="00D55C2B"/>
    <w:rsid w:val="00D575E7"/>
    <w:rsid w:val="00D62092"/>
    <w:rsid w:val="00D65C9A"/>
    <w:rsid w:val="00D6605B"/>
    <w:rsid w:val="00D7119C"/>
    <w:rsid w:val="00D71FD2"/>
    <w:rsid w:val="00D74037"/>
    <w:rsid w:val="00D7418C"/>
    <w:rsid w:val="00D76961"/>
    <w:rsid w:val="00D76A42"/>
    <w:rsid w:val="00D83B2D"/>
    <w:rsid w:val="00D858B8"/>
    <w:rsid w:val="00D877ED"/>
    <w:rsid w:val="00D90DAC"/>
    <w:rsid w:val="00D940C8"/>
    <w:rsid w:val="00D949E5"/>
    <w:rsid w:val="00D953DF"/>
    <w:rsid w:val="00D95CFD"/>
    <w:rsid w:val="00D96A20"/>
    <w:rsid w:val="00DA098A"/>
    <w:rsid w:val="00DA107D"/>
    <w:rsid w:val="00DA546A"/>
    <w:rsid w:val="00DA641D"/>
    <w:rsid w:val="00DB189C"/>
    <w:rsid w:val="00DC1EB7"/>
    <w:rsid w:val="00DC44E3"/>
    <w:rsid w:val="00DC496E"/>
    <w:rsid w:val="00DC551C"/>
    <w:rsid w:val="00DC6A45"/>
    <w:rsid w:val="00DD073A"/>
    <w:rsid w:val="00DD0781"/>
    <w:rsid w:val="00DD17E4"/>
    <w:rsid w:val="00DE1A6A"/>
    <w:rsid w:val="00DE22CE"/>
    <w:rsid w:val="00DE3B03"/>
    <w:rsid w:val="00DE4BC4"/>
    <w:rsid w:val="00DE6B05"/>
    <w:rsid w:val="00DF06E1"/>
    <w:rsid w:val="00DF4A91"/>
    <w:rsid w:val="00DF7741"/>
    <w:rsid w:val="00E02256"/>
    <w:rsid w:val="00E0297A"/>
    <w:rsid w:val="00E13EE7"/>
    <w:rsid w:val="00E1433C"/>
    <w:rsid w:val="00E15EE2"/>
    <w:rsid w:val="00E16894"/>
    <w:rsid w:val="00E1741E"/>
    <w:rsid w:val="00E208B4"/>
    <w:rsid w:val="00E227A7"/>
    <w:rsid w:val="00E23E38"/>
    <w:rsid w:val="00E240BD"/>
    <w:rsid w:val="00E31F8C"/>
    <w:rsid w:val="00E326F2"/>
    <w:rsid w:val="00E3550B"/>
    <w:rsid w:val="00E36123"/>
    <w:rsid w:val="00E36B94"/>
    <w:rsid w:val="00E43F5A"/>
    <w:rsid w:val="00E713FE"/>
    <w:rsid w:val="00E7703E"/>
    <w:rsid w:val="00E80731"/>
    <w:rsid w:val="00E84218"/>
    <w:rsid w:val="00E84F48"/>
    <w:rsid w:val="00E8503E"/>
    <w:rsid w:val="00E8577C"/>
    <w:rsid w:val="00E92B52"/>
    <w:rsid w:val="00E957AF"/>
    <w:rsid w:val="00E95E5A"/>
    <w:rsid w:val="00EA076F"/>
    <w:rsid w:val="00EA395E"/>
    <w:rsid w:val="00EA5405"/>
    <w:rsid w:val="00EA65A1"/>
    <w:rsid w:val="00EB5C08"/>
    <w:rsid w:val="00EB5CBD"/>
    <w:rsid w:val="00EB6899"/>
    <w:rsid w:val="00EB76EB"/>
    <w:rsid w:val="00EC35BA"/>
    <w:rsid w:val="00EC3E28"/>
    <w:rsid w:val="00EC4C88"/>
    <w:rsid w:val="00EC6603"/>
    <w:rsid w:val="00EC784B"/>
    <w:rsid w:val="00ED144E"/>
    <w:rsid w:val="00ED16F6"/>
    <w:rsid w:val="00ED29B3"/>
    <w:rsid w:val="00ED7F47"/>
    <w:rsid w:val="00EE04DC"/>
    <w:rsid w:val="00EE1F48"/>
    <w:rsid w:val="00EE364E"/>
    <w:rsid w:val="00EE408A"/>
    <w:rsid w:val="00EE5BD4"/>
    <w:rsid w:val="00EE637E"/>
    <w:rsid w:val="00EE6BC7"/>
    <w:rsid w:val="00EF0F41"/>
    <w:rsid w:val="00EF1142"/>
    <w:rsid w:val="00EF304D"/>
    <w:rsid w:val="00F0520C"/>
    <w:rsid w:val="00F06C80"/>
    <w:rsid w:val="00F077CB"/>
    <w:rsid w:val="00F100D8"/>
    <w:rsid w:val="00F12E37"/>
    <w:rsid w:val="00F22EDD"/>
    <w:rsid w:val="00F23032"/>
    <w:rsid w:val="00F234B7"/>
    <w:rsid w:val="00F27F78"/>
    <w:rsid w:val="00F440BE"/>
    <w:rsid w:val="00F50EE7"/>
    <w:rsid w:val="00F51213"/>
    <w:rsid w:val="00F51C9C"/>
    <w:rsid w:val="00F52B6D"/>
    <w:rsid w:val="00F54E16"/>
    <w:rsid w:val="00F56C1F"/>
    <w:rsid w:val="00F57754"/>
    <w:rsid w:val="00F600D9"/>
    <w:rsid w:val="00F60340"/>
    <w:rsid w:val="00F60DE0"/>
    <w:rsid w:val="00F64C0E"/>
    <w:rsid w:val="00F66F51"/>
    <w:rsid w:val="00F67C60"/>
    <w:rsid w:val="00F76B5C"/>
    <w:rsid w:val="00F8133D"/>
    <w:rsid w:val="00F90505"/>
    <w:rsid w:val="00F9190B"/>
    <w:rsid w:val="00F919B6"/>
    <w:rsid w:val="00F94E25"/>
    <w:rsid w:val="00F96CD5"/>
    <w:rsid w:val="00FA41FA"/>
    <w:rsid w:val="00FA63F9"/>
    <w:rsid w:val="00FB0EFD"/>
    <w:rsid w:val="00FB6226"/>
    <w:rsid w:val="00FB6D75"/>
    <w:rsid w:val="00FB72D6"/>
    <w:rsid w:val="00FC3897"/>
    <w:rsid w:val="00FC4338"/>
    <w:rsid w:val="00FD046B"/>
    <w:rsid w:val="00FD0632"/>
    <w:rsid w:val="00FD14AC"/>
    <w:rsid w:val="00FD48E4"/>
    <w:rsid w:val="00FE08EF"/>
    <w:rsid w:val="00FF1A51"/>
    <w:rsid w:val="00FF205D"/>
    <w:rsid w:val="00FF27ED"/>
    <w:rsid w:val="00FF7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F839"/>
  <w15:docId w15:val="{97FBC911-DFF0-4B45-B757-46246127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A5405"/>
    <w:rPr>
      <w:rFonts w:ascii="Calibri" w:eastAsia="Times New Roman" w:hAnsi="Calibri" w:cs="Times New Roman"/>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EA540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0"/>
    <w:uiPriority w:val="34"/>
    <w:qFormat/>
    <w:rsid w:val="00EA5405"/>
    <w:pPr>
      <w:spacing w:after="0" w:line="240" w:lineRule="auto"/>
      <w:ind w:left="720"/>
      <w:contextualSpacing/>
    </w:pPr>
    <w:rPr>
      <w:rFonts w:ascii="Times New Roman" w:hAnsi="Times New Roman"/>
      <w:sz w:val="24"/>
      <w:szCs w:val="24"/>
    </w:rPr>
  </w:style>
  <w:style w:type="paragraph" w:styleId="a5">
    <w:name w:val="Plain Text"/>
    <w:aliases w:val="Знак Знак1,Знак Знак Знак1,Знак Знак,Текст Знак1 Знак,Текст Знак Знак1 Знак,Знак Знак1 Знак Знак,Знак Знак Знак Знак Знак Знак,Знак Знак Знак1 Знак Знак,Знак Знак Знак Знак1 Знак,Знак1 Знак"/>
    <w:basedOn w:val="a0"/>
    <w:link w:val="a6"/>
    <w:uiPriority w:val="99"/>
    <w:unhideWhenUsed/>
    <w:rsid w:val="00EA5405"/>
    <w:pPr>
      <w:spacing w:after="0" w:line="240" w:lineRule="auto"/>
    </w:pPr>
    <w:rPr>
      <w:rFonts w:ascii="Consolas" w:hAnsi="Consolas"/>
      <w:sz w:val="21"/>
      <w:szCs w:val="21"/>
      <w:lang w:eastAsia="en-US"/>
    </w:rPr>
  </w:style>
  <w:style w:type="character" w:customStyle="1" w:styleId="a6">
    <w:name w:val="Текст Знак"/>
    <w:aliases w:val="Знак Знак1 Знак,Знак Знак Знак1 Знак,Знак Знак Знак,Текст Знак1 Знак Знак,Текст Знак Знак1 Знак Знак,Знак Знак1 Знак Знак Знак,Знак Знак Знак Знак Знак Знак Знак,Знак Знак Знак1 Знак Знак Знак,Знак Знак Знак Знак1 Знак Знак,Знак1 Знак Знак"/>
    <w:basedOn w:val="a1"/>
    <w:link w:val="a5"/>
    <w:uiPriority w:val="99"/>
    <w:rsid w:val="00EA5405"/>
    <w:rPr>
      <w:rFonts w:ascii="Consolas" w:eastAsia="Times New Roman" w:hAnsi="Consolas" w:cs="Times New Roman"/>
      <w:sz w:val="21"/>
      <w:szCs w:val="21"/>
    </w:rPr>
  </w:style>
  <w:style w:type="character" w:customStyle="1" w:styleId="WW8Num1z0">
    <w:name w:val="WW8Num1z0"/>
    <w:rsid w:val="000E7FDE"/>
  </w:style>
  <w:style w:type="paragraph" w:styleId="a7">
    <w:name w:val="Balloon Text"/>
    <w:basedOn w:val="a0"/>
    <w:link w:val="a8"/>
    <w:uiPriority w:val="99"/>
    <w:semiHidden/>
    <w:unhideWhenUsed/>
    <w:rsid w:val="00FA41FA"/>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FA41FA"/>
    <w:rPr>
      <w:rFonts w:ascii="Tahoma" w:eastAsia="Times New Roman" w:hAnsi="Tahoma" w:cs="Tahoma"/>
      <w:sz w:val="16"/>
      <w:szCs w:val="16"/>
      <w:lang w:eastAsia="ru-RU"/>
    </w:rPr>
  </w:style>
  <w:style w:type="table" w:styleId="a9">
    <w:name w:val="Table Grid"/>
    <w:basedOn w:val="a2"/>
    <w:uiPriority w:val="59"/>
    <w:rsid w:val="00931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0"/>
    <w:link w:val="ab"/>
    <w:uiPriority w:val="99"/>
    <w:unhideWhenUsed/>
    <w:rsid w:val="006439AD"/>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6439AD"/>
    <w:rPr>
      <w:rFonts w:ascii="Calibri" w:eastAsia="Times New Roman" w:hAnsi="Calibri" w:cs="Times New Roman"/>
      <w:lang w:eastAsia="ru-RU"/>
    </w:rPr>
  </w:style>
  <w:style w:type="paragraph" w:styleId="ac">
    <w:name w:val="footer"/>
    <w:basedOn w:val="a0"/>
    <w:link w:val="ad"/>
    <w:uiPriority w:val="99"/>
    <w:unhideWhenUsed/>
    <w:rsid w:val="006439AD"/>
    <w:pPr>
      <w:tabs>
        <w:tab w:val="center" w:pos="4677"/>
        <w:tab w:val="right" w:pos="9355"/>
      </w:tabs>
      <w:spacing w:after="0" w:line="240" w:lineRule="auto"/>
    </w:pPr>
  </w:style>
  <w:style w:type="character" w:customStyle="1" w:styleId="ad">
    <w:name w:val="Нижний колонтитул Знак"/>
    <w:basedOn w:val="a1"/>
    <w:link w:val="ac"/>
    <w:uiPriority w:val="99"/>
    <w:rsid w:val="006439AD"/>
    <w:rPr>
      <w:rFonts w:ascii="Calibri" w:eastAsia="Times New Roman" w:hAnsi="Calibri" w:cs="Times New Roman"/>
      <w:lang w:eastAsia="ru-RU"/>
    </w:rPr>
  </w:style>
  <w:style w:type="paragraph" w:customStyle="1" w:styleId="a">
    <w:name w:val="_Пункт"/>
    <w:basedOn w:val="a0"/>
    <w:uiPriority w:val="99"/>
    <w:rsid w:val="00875413"/>
    <w:pPr>
      <w:numPr>
        <w:numId w:val="6"/>
      </w:numPr>
      <w:autoSpaceDE w:val="0"/>
      <w:autoSpaceDN w:val="0"/>
      <w:adjustRightInd w:val="0"/>
      <w:spacing w:after="0" w:line="240" w:lineRule="auto"/>
      <w:jc w:val="both"/>
    </w:pPr>
    <w:rPr>
      <w:rFonts w:ascii="Times New Roman" w:hAnsi="Times New Roman"/>
      <w:kern w:val="28"/>
      <w:sz w:val="28"/>
      <w:szCs w:val="28"/>
      <w:lang w:eastAsia="en-US"/>
    </w:rPr>
  </w:style>
  <w:style w:type="table" w:styleId="-3">
    <w:name w:val="Light List Accent 3"/>
    <w:basedOn w:val="a2"/>
    <w:uiPriority w:val="61"/>
    <w:rsid w:val="00F600D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
    <w:name w:val="Light List Accent 4"/>
    <w:basedOn w:val="a2"/>
    <w:uiPriority w:val="61"/>
    <w:rsid w:val="00F600D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
    <w:name w:val="Light List Accent 5"/>
    <w:basedOn w:val="a2"/>
    <w:uiPriority w:val="61"/>
    <w:rsid w:val="00F600D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FontStyle15">
    <w:name w:val="Font Style15"/>
    <w:rsid w:val="00B07BC8"/>
    <w:rPr>
      <w:rFonts w:ascii="Times New Roman" w:hAnsi="Times New Roman" w:cs="Times New Roman" w:hint="default"/>
      <w:sz w:val="26"/>
      <w:szCs w:val="26"/>
    </w:rPr>
  </w:style>
  <w:style w:type="paragraph" w:customStyle="1" w:styleId="Default">
    <w:name w:val="Default"/>
    <w:rsid w:val="0002680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rsid w:val="00626509"/>
    <w:pPr>
      <w:widowControl w:val="0"/>
      <w:autoSpaceDE w:val="0"/>
      <w:autoSpaceDN w:val="0"/>
      <w:spacing w:after="0" w:line="240" w:lineRule="auto"/>
    </w:pPr>
    <w:rPr>
      <w:rFonts w:ascii="Calibri" w:eastAsia="Times New Roman" w:hAnsi="Calibri" w:cs="Calibri"/>
      <w:b/>
      <w:szCs w:val="20"/>
      <w:lang w:eastAsia="ru-RU"/>
    </w:rPr>
  </w:style>
  <w:style w:type="paragraph" w:styleId="ae">
    <w:name w:val="Body Text Indent"/>
    <w:basedOn w:val="a0"/>
    <w:link w:val="af"/>
    <w:rsid w:val="00CD20BB"/>
    <w:pPr>
      <w:spacing w:after="0" w:line="240" w:lineRule="auto"/>
      <w:ind w:firstLine="567"/>
      <w:jc w:val="both"/>
    </w:pPr>
    <w:rPr>
      <w:rFonts w:ascii="Times New Roman" w:hAnsi="Times New Roman"/>
      <w:sz w:val="28"/>
      <w:szCs w:val="20"/>
    </w:rPr>
  </w:style>
  <w:style w:type="character" w:customStyle="1" w:styleId="af">
    <w:name w:val="Основной текст с отступом Знак"/>
    <w:basedOn w:val="a1"/>
    <w:link w:val="ae"/>
    <w:rsid w:val="00CD20BB"/>
    <w:rPr>
      <w:rFonts w:ascii="Times New Roman" w:eastAsia="Times New Roman" w:hAnsi="Times New Roman" w:cs="Times New Roman"/>
      <w:sz w:val="28"/>
      <w:szCs w:val="20"/>
      <w:lang w:eastAsia="ru-RU"/>
    </w:rPr>
  </w:style>
  <w:style w:type="paragraph" w:customStyle="1" w:styleId="af0">
    <w:name w:val="Знак"/>
    <w:basedOn w:val="a0"/>
    <w:rsid w:val="00CD20BB"/>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052110">
      <w:bodyDiv w:val="1"/>
      <w:marLeft w:val="0"/>
      <w:marRight w:val="0"/>
      <w:marTop w:val="0"/>
      <w:marBottom w:val="0"/>
      <w:divBdr>
        <w:top w:val="none" w:sz="0" w:space="0" w:color="auto"/>
        <w:left w:val="none" w:sz="0" w:space="0" w:color="auto"/>
        <w:bottom w:val="none" w:sz="0" w:space="0" w:color="auto"/>
        <w:right w:val="none" w:sz="0" w:space="0" w:color="auto"/>
      </w:divBdr>
    </w:div>
    <w:div w:id="869491583">
      <w:bodyDiv w:val="1"/>
      <w:marLeft w:val="0"/>
      <w:marRight w:val="0"/>
      <w:marTop w:val="0"/>
      <w:marBottom w:val="0"/>
      <w:divBdr>
        <w:top w:val="none" w:sz="0" w:space="0" w:color="auto"/>
        <w:left w:val="none" w:sz="0" w:space="0" w:color="auto"/>
        <w:bottom w:val="none" w:sz="0" w:space="0" w:color="auto"/>
        <w:right w:val="none" w:sz="0" w:space="0" w:color="auto"/>
      </w:divBdr>
    </w:div>
    <w:div w:id="909193238">
      <w:bodyDiv w:val="1"/>
      <w:marLeft w:val="0"/>
      <w:marRight w:val="0"/>
      <w:marTop w:val="0"/>
      <w:marBottom w:val="0"/>
      <w:divBdr>
        <w:top w:val="none" w:sz="0" w:space="0" w:color="auto"/>
        <w:left w:val="none" w:sz="0" w:space="0" w:color="auto"/>
        <w:bottom w:val="none" w:sz="0" w:space="0" w:color="auto"/>
        <w:right w:val="none" w:sz="0" w:space="0" w:color="auto"/>
      </w:divBdr>
    </w:div>
    <w:div w:id="960913311">
      <w:bodyDiv w:val="1"/>
      <w:marLeft w:val="0"/>
      <w:marRight w:val="0"/>
      <w:marTop w:val="0"/>
      <w:marBottom w:val="0"/>
      <w:divBdr>
        <w:top w:val="none" w:sz="0" w:space="0" w:color="auto"/>
        <w:left w:val="none" w:sz="0" w:space="0" w:color="auto"/>
        <w:bottom w:val="none" w:sz="0" w:space="0" w:color="auto"/>
        <w:right w:val="none" w:sz="0" w:space="0" w:color="auto"/>
      </w:divBdr>
    </w:div>
    <w:div w:id="1008679522">
      <w:bodyDiv w:val="1"/>
      <w:marLeft w:val="0"/>
      <w:marRight w:val="0"/>
      <w:marTop w:val="0"/>
      <w:marBottom w:val="0"/>
      <w:divBdr>
        <w:top w:val="none" w:sz="0" w:space="0" w:color="auto"/>
        <w:left w:val="none" w:sz="0" w:space="0" w:color="auto"/>
        <w:bottom w:val="none" w:sz="0" w:space="0" w:color="auto"/>
        <w:right w:val="none" w:sz="0" w:space="0" w:color="auto"/>
      </w:divBdr>
    </w:div>
    <w:div w:id="1040712632">
      <w:bodyDiv w:val="1"/>
      <w:marLeft w:val="0"/>
      <w:marRight w:val="0"/>
      <w:marTop w:val="0"/>
      <w:marBottom w:val="0"/>
      <w:divBdr>
        <w:top w:val="none" w:sz="0" w:space="0" w:color="auto"/>
        <w:left w:val="none" w:sz="0" w:space="0" w:color="auto"/>
        <w:bottom w:val="none" w:sz="0" w:space="0" w:color="auto"/>
        <w:right w:val="none" w:sz="0" w:space="0" w:color="auto"/>
      </w:divBdr>
    </w:div>
    <w:div w:id="1195927709">
      <w:bodyDiv w:val="1"/>
      <w:marLeft w:val="0"/>
      <w:marRight w:val="0"/>
      <w:marTop w:val="0"/>
      <w:marBottom w:val="0"/>
      <w:divBdr>
        <w:top w:val="none" w:sz="0" w:space="0" w:color="auto"/>
        <w:left w:val="none" w:sz="0" w:space="0" w:color="auto"/>
        <w:bottom w:val="none" w:sz="0" w:space="0" w:color="auto"/>
        <w:right w:val="none" w:sz="0" w:space="0" w:color="auto"/>
      </w:divBdr>
    </w:div>
    <w:div w:id="1213494104">
      <w:bodyDiv w:val="1"/>
      <w:marLeft w:val="0"/>
      <w:marRight w:val="0"/>
      <w:marTop w:val="0"/>
      <w:marBottom w:val="0"/>
      <w:divBdr>
        <w:top w:val="none" w:sz="0" w:space="0" w:color="auto"/>
        <w:left w:val="none" w:sz="0" w:space="0" w:color="auto"/>
        <w:bottom w:val="none" w:sz="0" w:space="0" w:color="auto"/>
        <w:right w:val="none" w:sz="0" w:space="0" w:color="auto"/>
      </w:divBdr>
    </w:div>
    <w:div w:id="1309701313">
      <w:bodyDiv w:val="1"/>
      <w:marLeft w:val="0"/>
      <w:marRight w:val="0"/>
      <w:marTop w:val="0"/>
      <w:marBottom w:val="0"/>
      <w:divBdr>
        <w:top w:val="none" w:sz="0" w:space="0" w:color="auto"/>
        <w:left w:val="none" w:sz="0" w:space="0" w:color="auto"/>
        <w:bottom w:val="none" w:sz="0" w:space="0" w:color="auto"/>
        <w:right w:val="none" w:sz="0" w:space="0" w:color="auto"/>
      </w:divBdr>
    </w:div>
    <w:div w:id="1434856520">
      <w:bodyDiv w:val="1"/>
      <w:marLeft w:val="0"/>
      <w:marRight w:val="0"/>
      <w:marTop w:val="0"/>
      <w:marBottom w:val="0"/>
      <w:divBdr>
        <w:top w:val="none" w:sz="0" w:space="0" w:color="auto"/>
        <w:left w:val="none" w:sz="0" w:space="0" w:color="auto"/>
        <w:bottom w:val="none" w:sz="0" w:space="0" w:color="auto"/>
        <w:right w:val="none" w:sz="0" w:space="0" w:color="auto"/>
      </w:divBdr>
    </w:div>
    <w:div w:id="1587616777">
      <w:bodyDiv w:val="1"/>
      <w:marLeft w:val="0"/>
      <w:marRight w:val="0"/>
      <w:marTop w:val="0"/>
      <w:marBottom w:val="0"/>
      <w:divBdr>
        <w:top w:val="none" w:sz="0" w:space="0" w:color="auto"/>
        <w:left w:val="none" w:sz="0" w:space="0" w:color="auto"/>
        <w:bottom w:val="none" w:sz="0" w:space="0" w:color="auto"/>
        <w:right w:val="none" w:sz="0" w:space="0" w:color="auto"/>
      </w:divBdr>
    </w:div>
    <w:div w:id="1598252974">
      <w:bodyDiv w:val="1"/>
      <w:marLeft w:val="0"/>
      <w:marRight w:val="0"/>
      <w:marTop w:val="0"/>
      <w:marBottom w:val="0"/>
      <w:divBdr>
        <w:top w:val="none" w:sz="0" w:space="0" w:color="auto"/>
        <w:left w:val="none" w:sz="0" w:space="0" w:color="auto"/>
        <w:bottom w:val="none" w:sz="0" w:space="0" w:color="auto"/>
        <w:right w:val="none" w:sz="0" w:space="0" w:color="auto"/>
      </w:divBdr>
    </w:div>
    <w:div w:id="1702780735">
      <w:bodyDiv w:val="1"/>
      <w:marLeft w:val="0"/>
      <w:marRight w:val="0"/>
      <w:marTop w:val="0"/>
      <w:marBottom w:val="0"/>
      <w:divBdr>
        <w:top w:val="none" w:sz="0" w:space="0" w:color="auto"/>
        <w:left w:val="none" w:sz="0" w:space="0" w:color="auto"/>
        <w:bottom w:val="none" w:sz="0" w:space="0" w:color="auto"/>
        <w:right w:val="none" w:sz="0" w:space="0" w:color="auto"/>
      </w:divBdr>
    </w:div>
    <w:div w:id="1811359732">
      <w:bodyDiv w:val="1"/>
      <w:marLeft w:val="0"/>
      <w:marRight w:val="0"/>
      <w:marTop w:val="0"/>
      <w:marBottom w:val="0"/>
      <w:divBdr>
        <w:top w:val="none" w:sz="0" w:space="0" w:color="auto"/>
        <w:left w:val="none" w:sz="0" w:space="0" w:color="auto"/>
        <w:bottom w:val="none" w:sz="0" w:space="0" w:color="auto"/>
        <w:right w:val="none" w:sz="0" w:space="0" w:color="auto"/>
      </w:divBdr>
    </w:div>
    <w:div w:id="1901551469">
      <w:bodyDiv w:val="1"/>
      <w:marLeft w:val="0"/>
      <w:marRight w:val="0"/>
      <w:marTop w:val="0"/>
      <w:marBottom w:val="0"/>
      <w:divBdr>
        <w:top w:val="none" w:sz="0" w:space="0" w:color="auto"/>
        <w:left w:val="none" w:sz="0" w:space="0" w:color="auto"/>
        <w:bottom w:val="none" w:sz="0" w:space="0" w:color="auto"/>
        <w:right w:val="none" w:sz="0" w:space="0" w:color="auto"/>
      </w:divBdr>
    </w:div>
    <w:div w:id="1955360336">
      <w:bodyDiv w:val="1"/>
      <w:marLeft w:val="0"/>
      <w:marRight w:val="0"/>
      <w:marTop w:val="0"/>
      <w:marBottom w:val="0"/>
      <w:divBdr>
        <w:top w:val="none" w:sz="0" w:space="0" w:color="auto"/>
        <w:left w:val="none" w:sz="0" w:space="0" w:color="auto"/>
        <w:bottom w:val="none" w:sz="0" w:space="0" w:color="auto"/>
        <w:right w:val="none" w:sz="0" w:space="0" w:color="auto"/>
      </w:divBdr>
    </w:div>
    <w:div w:id="2044593209">
      <w:bodyDiv w:val="1"/>
      <w:marLeft w:val="0"/>
      <w:marRight w:val="0"/>
      <w:marTop w:val="0"/>
      <w:marBottom w:val="0"/>
      <w:divBdr>
        <w:top w:val="none" w:sz="0" w:space="0" w:color="auto"/>
        <w:left w:val="none" w:sz="0" w:space="0" w:color="auto"/>
        <w:bottom w:val="none" w:sz="0" w:space="0" w:color="auto"/>
        <w:right w:val="none" w:sz="0" w:space="0" w:color="auto"/>
      </w:divBdr>
    </w:div>
    <w:div w:id="207782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ru-RU" sz="1400"/>
              <a:t>Количество</a:t>
            </a:r>
            <a:r>
              <a:rPr lang="ru-RU" sz="1400" baseline="0"/>
              <a:t> служащих, прошедших обучение</a:t>
            </a:r>
            <a:endParaRPr lang="ru-RU" sz="14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Лист1!$B$47</c:f>
              <c:strCache>
                <c:ptCount val="1"/>
                <c:pt idx="0">
                  <c:v>ОМСУ</c:v>
                </c:pt>
              </c:strCache>
            </c:strRef>
          </c:tx>
          <c:spPr>
            <a:solidFill>
              <a:srgbClr val="00B0F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Лист1!$A$48:$A$50</c:f>
              <c:numCache>
                <c:formatCode>General</c:formatCode>
                <c:ptCount val="3"/>
                <c:pt idx="0">
                  <c:v>2019</c:v>
                </c:pt>
                <c:pt idx="1">
                  <c:v>2020</c:v>
                </c:pt>
                <c:pt idx="2">
                  <c:v>2021</c:v>
                </c:pt>
              </c:numCache>
            </c:numRef>
          </c:cat>
          <c:val>
            <c:numRef>
              <c:f>Лист1!$B$48:$B$50</c:f>
              <c:numCache>
                <c:formatCode>General</c:formatCode>
                <c:ptCount val="3"/>
                <c:pt idx="0">
                  <c:v>10</c:v>
                </c:pt>
                <c:pt idx="1">
                  <c:v>14</c:v>
                </c:pt>
                <c:pt idx="2">
                  <c:v>24</c:v>
                </c:pt>
              </c:numCache>
            </c:numRef>
          </c:val>
          <c:extLst>
            <c:ext xmlns:c16="http://schemas.microsoft.com/office/drawing/2014/chart" uri="{C3380CC4-5D6E-409C-BE32-E72D297353CC}">
              <c16:uniqueId val="{00000000-C5A5-42C9-BA13-6253BFF25563}"/>
            </c:ext>
          </c:extLst>
        </c:ser>
        <c:ser>
          <c:idx val="1"/>
          <c:order val="1"/>
          <c:tx>
            <c:strRef>
              <c:f>Лист1!$C$47</c:f>
              <c:strCache>
                <c:ptCount val="1"/>
                <c:pt idx="0">
                  <c:v>ИОГВ</c:v>
                </c:pt>
              </c:strCache>
            </c:strRef>
          </c:tx>
          <c:spPr>
            <a:solidFill>
              <a:srgbClr val="AC75D5"/>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Лист1!$A$48:$A$50</c:f>
              <c:numCache>
                <c:formatCode>General</c:formatCode>
                <c:ptCount val="3"/>
                <c:pt idx="0">
                  <c:v>2019</c:v>
                </c:pt>
                <c:pt idx="1">
                  <c:v>2020</c:v>
                </c:pt>
                <c:pt idx="2">
                  <c:v>2021</c:v>
                </c:pt>
              </c:numCache>
            </c:numRef>
          </c:cat>
          <c:val>
            <c:numRef>
              <c:f>Лист1!$C$48:$C$50</c:f>
              <c:numCache>
                <c:formatCode>General</c:formatCode>
                <c:ptCount val="3"/>
                <c:pt idx="0">
                  <c:v>10</c:v>
                </c:pt>
                <c:pt idx="1">
                  <c:v>14</c:v>
                </c:pt>
                <c:pt idx="2">
                  <c:v>21</c:v>
                </c:pt>
              </c:numCache>
            </c:numRef>
          </c:val>
          <c:extLst>
            <c:ext xmlns:c16="http://schemas.microsoft.com/office/drawing/2014/chart" uri="{C3380CC4-5D6E-409C-BE32-E72D297353CC}">
              <c16:uniqueId val="{00000001-C5A5-42C9-BA13-6253BFF25563}"/>
            </c:ext>
          </c:extLst>
        </c:ser>
        <c:dLbls>
          <c:showLegendKey val="0"/>
          <c:showVal val="0"/>
          <c:showCatName val="0"/>
          <c:showSerName val="0"/>
          <c:showPercent val="0"/>
          <c:showBubbleSize val="0"/>
        </c:dLbls>
        <c:gapWidth val="150"/>
        <c:shape val="box"/>
        <c:axId val="175208448"/>
        <c:axId val="268452416"/>
        <c:axId val="0"/>
      </c:bar3DChart>
      <c:catAx>
        <c:axId val="175208448"/>
        <c:scaling>
          <c:orientation val="minMax"/>
        </c:scaling>
        <c:delete val="0"/>
        <c:axPos val="b"/>
        <c:numFmt formatCode="General" sourceLinked="1"/>
        <c:majorTickMark val="none"/>
        <c:minorTickMark val="none"/>
        <c:tickLblPos val="nextTo"/>
        <c:crossAx val="268452416"/>
        <c:crosses val="autoZero"/>
        <c:auto val="1"/>
        <c:lblAlgn val="ctr"/>
        <c:lblOffset val="100"/>
        <c:noMultiLvlLbl val="0"/>
      </c:catAx>
      <c:valAx>
        <c:axId val="268452416"/>
        <c:scaling>
          <c:orientation val="minMax"/>
        </c:scaling>
        <c:delete val="0"/>
        <c:axPos val="l"/>
        <c:majorGridlines/>
        <c:numFmt formatCode="General" sourceLinked="1"/>
        <c:majorTickMark val="none"/>
        <c:minorTickMark val="none"/>
        <c:tickLblPos val="nextTo"/>
        <c:crossAx val="175208448"/>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ИОГВ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2019</c:v>
                </c:pt>
                <c:pt idx="1">
                  <c:v>2020</c:v>
                </c:pt>
                <c:pt idx="2">
                  <c:v>2021</c:v>
                </c:pt>
              </c:numCache>
            </c:numRef>
          </c:cat>
          <c:val>
            <c:numRef>
              <c:f>Лист1!$B$2:$B$4</c:f>
              <c:numCache>
                <c:formatCode>General</c:formatCode>
                <c:ptCount val="3"/>
                <c:pt idx="0">
                  <c:v>9</c:v>
                </c:pt>
                <c:pt idx="1">
                  <c:v>8</c:v>
                </c:pt>
                <c:pt idx="2">
                  <c:v>31</c:v>
                </c:pt>
              </c:numCache>
            </c:numRef>
          </c:val>
          <c:extLst>
            <c:ext xmlns:c16="http://schemas.microsoft.com/office/drawing/2014/chart" uri="{C3380CC4-5D6E-409C-BE32-E72D297353CC}">
              <c16:uniqueId val="{00000000-B402-4BFB-8624-5566A7DDB6D4}"/>
            </c:ext>
          </c:extLst>
        </c:ser>
        <c:ser>
          <c:idx val="1"/>
          <c:order val="1"/>
          <c:tx>
            <c:strRef>
              <c:f>Лист1!$C$1</c:f>
              <c:strCache>
                <c:ptCount val="1"/>
                <c:pt idx="0">
                  <c:v>ОМСУ</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2019</c:v>
                </c:pt>
                <c:pt idx="1">
                  <c:v>2020</c:v>
                </c:pt>
                <c:pt idx="2">
                  <c:v>2021</c:v>
                </c:pt>
              </c:numCache>
            </c:numRef>
          </c:cat>
          <c:val>
            <c:numRef>
              <c:f>Лист1!$C$2:$C$4</c:f>
              <c:numCache>
                <c:formatCode>General</c:formatCode>
                <c:ptCount val="3"/>
                <c:pt idx="0">
                  <c:v>13</c:v>
                </c:pt>
                <c:pt idx="1">
                  <c:v>25</c:v>
                </c:pt>
                <c:pt idx="2">
                  <c:v>9</c:v>
                </c:pt>
              </c:numCache>
            </c:numRef>
          </c:val>
          <c:extLst>
            <c:ext xmlns:c16="http://schemas.microsoft.com/office/drawing/2014/chart" uri="{C3380CC4-5D6E-409C-BE32-E72D297353CC}">
              <c16:uniqueId val="{00000001-B402-4BFB-8624-5566A7DDB6D4}"/>
            </c:ext>
          </c:extLst>
        </c:ser>
        <c:dLbls>
          <c:showLegendKey val="0"/>
          <c:showVal val="0"/>
          <c:showCatName val="0"/>
          <c:showSerName val="0"/>
          <c:showPercent val="0"/>
          <c:showBubbleSize val="0"/>
        </c:dLbls>
        <c:gapWidth val="150"/>
        <c:axId val="259458560"/>
        <c:axId val="268454144"/>
      </c:barChart>
      <c:catAx>
        <c:axId val="259458560"/>
        <c:scaling>
          <c:orientation val="minMax"/>
        </c:scaling>
        <c:delete val="0"/>
        <c:axPos val="b"/>
        <c:numFmt formatCode="General" sourceLinked="1"/>
        <c:majorTickMark val="out"/>
        <c:minorTickMark val="none"/>
        <c:tickLblPos val="nextTo"/>
        <c:crossAx val="268454144"/>
        <c:crosses val="autoZero"/>
        <c:auto val="1"/>
        <c:lblAlgn val="ctr"/>
        <c:lblOffset val="100"/>
        <c:noMultiLvlLbl val="0"/>
      </c:catAx>
      <c:valAx>
        <c:axId val="268454144"/>
        <c:scaling>
          <c:orientation val="minMax"/>
        </c:scaling>
        <c:delete val="0"/>
        <c:axPos val="l"/>
        <c:majorGridlines/>
        <c:numFmt formatCode="General" sourceLinked="1"/>
        <c:majorTickMark val="out"/>
        <c:minorTickMark val="none"/>
        <c:tickLblPos val="nextTo"/>
        <c:crossAx val="259458560"/>
        <c:crosses val="autoZero"/>
        <c:crossBetween val="between"/>
      </c:valAx>
    </c:plotArea>
    <c:legend>
      <c:legendPos val="r"/>
      <c:layout>
        <c:manualLayout>
          <c:xMode val="edge"/>
          <c:yMode val="edge"/>
          <c:x val="0.88713072324292797"/>
          <c:y val="0.42824240719910012"/>
          <c:w val="9.8980387868183139E-2"/>
          <c:h val="0.33795963004624424"/>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EC88F-7BCC-4CA1-B7E2-754F74FC5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8</Pages>
  <Words>2673</Words>
  <Characters>15240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Брылева Татьяна Сергеевна</dc:creator>
  <cp:lastModifiedBy>Банеева Долгор Цыдыповна</cp:lastModifiedBy>
  <cp:revision>37</cp:revision>
  <cp:lastPrinted>2022-03-28T03:18:00Z</cp:lastPrinted>
  <dcterms:created xsi:type="dcterms:W3CDTF">2022-03-21T09:04:00Z</dcterms:created>
  <dcterms:modified xsi:type="dcterms:W3CDTF">2025-02-16T22:09:00Z</dcterms:modified>
</cp:coreProperties>
</file>