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B3" w:rsidRPr="00A602B3" w:rsidRDefault="00CB6AE2" w:rsidP="000A5D0A">
      <w:pPr>
        <w:pStyle w:val="3"/>
      </w:pPr>
      <w:r w:rsidRPr="00CB6AE2">
        <w:t xml:space="preserve"> </w:t>
      </w:r>
      <w:bookmarkStart w:id="0" w:name="_GoBack"/>
      <w:bookmarkEnd w:id="0"/>
      <w:r w:rsidR="00CD6E5D">
        <w:t xml:space="preserve">Доклад </w:t>
      </w:r>
      <w:r w:rsidR="00A602B3" w:rsidRPr="00A602B3">
        <w:t>об осуществлении регионального государственного контроля (надзора) и об эффективности такого контроля (надзора) на территории Чукотского автономного округа в 20</w:t>
      </w:r>
      <w:r w:rsidR="00A602B3">
        <w:t>20</w:t>
      </w:r>
      <w:r w:rsidR="00A602B3" w:rsidRPr="00A602B3">
        <w:t xml:space="preserve"> году</w:t>
      </w:r>
    </w:p>
    <w:p w:rsidR="00886888" w:rsidRDefault="00886888" w:rsidP="00886888"/>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25788" w:rsidRPr="002C3F77" w:rsidRDefault="00E25788" w:rsidP="00E25788">
      <w:pPr>
        <w:ind w:firstLine="709"/>
        <w:jc w:val="both"/>
        <w:rPr>
          <w:sz w:val="28"/>
          <w:szCs w:val="28"/>
        </w:rPr>
      </w:pPr>
      <w:r w:rsidRPr="002C3F77">
        <w:rPr>
          <w:sz w:val="28"/>
          <w:szCs w:val="28"/>
        </w:rPr>
        <w:t>Деятельность органов исполнительной власти Чукотского автономного округа при осуществлении регионального государственного контроля (надзора) регламентируется:</w:t>
      </w:r>
    </w:p>
    <w:p w:rsidR="00E25788" w:rsidRPr="002C3F77" w:rsidRDefault="00E25788" w:rsidP="00E25788">
      <w:pPr>
        <w:ind w:firstLine="709"/>
        <w:jc w:val="both"/>
        <w:rPr>
          <w:spacing w:val="-4"/>
          <w:sz w:val="28"/>
          <w:szCs w:val="28"/>
        </w:rPr>
      </w:pPr>
      <w:r w:rsidRPr="002C3F77">
        <w:rPr>
          <w:spacing w:val="-4"/>
          <w:sz w:val="28"/>
          <w:szCs w:val="28"/>
        </w:rPr>
        <w:t>Кодексом Российской Федерации об административных правонарушениях;</w:t>
      </w:r>
    </w:p>
    <w:p w:rsidR="00E25788" w:rsidRPr="002C3F77" w:rsidRDefault="00E25788" w:rsidP="00E25788">
      <w:pPr>
        <w:ind w:firstLine="709"/>
        <w:jc w:val="both"/>
        <w:rPr>
          <w:sz w:val="28"/>
          <w:szCs w:val="28"/>
        </w:rPr>
      </w:pPr>
      <w:r w:rsidRPr="002C3F77">
        <w:rPr>
          <w:sz w:val="28"/>
          <w:szCs w:val="28"/>
        </w:rPr>
        <w:t>Федеральным законом от 26 декабря 2008 г</w:t>
      </w:r>
      <w:r>
        <w:rPr>
          <w:sz w:val="28"/>
          <w:szCs w:val="28"/>
        </w:rPr>
        <w:t>.</w:t>
      </w:r>
      <w:r w:rsidRPr="002C3F77">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25788" w:rsidRPr="002C3F77" w:rsidRDefault="00E25788" w:rsidP="00E25788">
      <w:pPr>
        <w:ind w:firstLine="709"/>
        <w:jc w:val="both"/>
        <w:rPr>
          <w:sz w:val="28"/>
          <w:szCs w:val="28"/>
        </w:rPr>
      </w:pPr>
      <w:r w:rsidRPr="002C3F77">
        <w:rPr>
          <w:sz w:val="28"/>
          <w:szCs w:val="28"/>
        </w:rPr>
        <w:t>Федеральным законом от 2 февраля 2006 г</w:t>
      </w:r>
      <w:r>
        <w:rPr>
          <w:sz w:val="28"/>
          <w:szCs w:val="28"/>
        </w:rPr>
        <w:t>.</w:t>
      </w:r>
      <w:r w:rsidRPr="002C3F77">
        <w:rPr>
          <w:sz w:val="28"/>
          <w:szCs w:val="28"/>
        </w:rPr>
        <w:t xml:space="preserve"> № 59-ФЗ «О порядке рассмотрения обращений граждан Российской Федерации»;</w:t>
      </w:r>
    </w:p>
    <w:p w:rsidR="00E25788" w:rsidRPr="002C3F77" w:rsidRDefault="00E25788" w:rsidP="00E25788">
      <w:pPr>
        <w:ind w:firstLine="709"/>
        <w:jc w:val="both"/>
        <w:rPr>
          <w:sz w:val="28"/>
          <w:szCs w:val="28"/>
        </w:rPr>
      </w:pPr>
      <w:r w:rsidRPr="002C3F77">
        <w:rPr>
          <w:sz w:val="28"/>
          <w:szCs w:val="28"/>
        </w:rPr>
        <w:t>приказом Министерства экономического развития Российской Федерации от 30 апреля 2009 г</w:t>
      </w:r>
      <w:r>
        <w:rPr>
          <w:sz w:val="28"/>
          <w:szCs w:val="28"/>
        </w:rPr>
        <w:t>.</w:t>
      </w:r>
      <w:r w:rsidRPr="002C3F77">
        <w:rPr>
          <w:sz w:val="28"/>
          <w:szCs w:val="28"/>
        </w:rPr>
        <w:t xml:space="preserve"> № 141 «О реализации положений Федерального</w:t>
      </w:r>
      <w:r>
        <w:rPr>
          <w:sz w:val="28"/>
          <w:szCs w:val="28"/>
        </w:rPr>
        <w:t xml:space="preserve"> </w:t>
      </w:r>
      <w:r w:rsidRPr="002C3F77">
        <w:rPr>
          <w:spacing w:val="-6"/>
          <w:sz w:val="28"/>
          <w:szCs w:val="28"/>
        </w:rPr>
        <w:t>закона «О защите прав юридических</w:t>
      </w:r>
      <w:r>
        <w:rPr>
          <w:spacing w:val="-6"/>
          <w:sz w:val="28"/>
          <w:szCs w:val="28"/>
        </w:rPr>
        <w:t xml:space="preserve">  </w:t>
      </w:r>
      <w:r w:rsidRPr="002C3F77">
        <w:rPr>
          <w:spacing w:val="-6"/>
          <w:sz w:val="28"/>
          <w:szCs w:val="28"/>
        </w:rPr>
        <w:t>лиц</w:t>
      </w:r>
      <w:r w:rsidRPr="00E25788">
        <w:rPr>
          <w:spacing w:val="-6"/>
          <w:sz w:val="28"/>
          <w:szCs w:val="28"/>
        </w:rPr>
        <w:t xml:space="preserve"> </w:t>
      </w:r>
      <w:r w:rsidRPr="002C3F77">
        <w:rPr>
          <w:spacing w:val="-6"/>
          <w:sz w:val="28"/>
          <w:szCs w:val="28"/>
        </w:rPr>
        <w:t>и</w:t>
      </w:r>
      <w:r w:rsidR="005A7851">
        <w:rPr>
          <w:spacing w:val="-6"/>
          <w:sz w:val="28"/>
          <w:szCs w:val="28"/>
        </w:rPr>
        <w:t xml:space="preserve"> </w:t>
      </w:r>
      <w:r w:rsidR="005A7851" w:rsidRPr="002C3F77">
        <w:rPr>
          <w:spacing w:val="-6"/>
          <w:sz w:val="28"/>
          <w:szCs w:val="28"/>
        </w:rPr>
        <w:t>индивидуальных</w:t>
      </w:r>
      <w:r w:rsidR="005A7851">
        <w:rPr>
          <w:spacing w:val="-6"/>
          <w:sz w:val="28"/>
          <w:szCs w:val="28"/>
        </w:rPr>
        <w:t xml:space="preserve"> </w:t>
      </w:r>
      <w:r w:rsidR="005A7851" w:rsidRPr="002C3F77">
        <w:rPr>
          <w:spacing w:val="-6"/>
          <w:sz w:val="28"/>
          <w:szCs w:val="28"/>
        </w:rPr>
        <w:t>предпринимателей</w:t>
      </w:r>
      <w:r w:rsidR="005A7851" w:rsidRPr="005A7851">
        <w:rPr>
          <w:sz w:val="28"/>
          <w:szCs w:val="28"/>
        </w:rPr>
        <w:t xml:space="preserve"> </w:t>
      </w:r>
      <w:r w:rsidR="005A7851" w:rsidRPr="002C3F77">
        <w:rPr>
          <w:sz w:val="28"/>
          <w:szCs w:val="28"/>
        </w:rPr>
        <w:t>при</w:t>
      </w:r>
      <w:r w:rsidRPr="002C3F77">
        <w:rPr>
          <w:spacing w:val="-6"/>
          <w:sz w:val="28"/>
          <w:szCs w:val="28"/>
        </w:rPr>
        <w:br/>
      </w:r>
      <w:r w:rsidRPr="002C3F77">
        <w:rPr>
          <w:sz w:val="28"/>
          <w:szCs w:val="28"/>
        </w:rPr>
        <w:t>осуществлении государственного</w:t>
      </w:r>
      <w:r w:rsidR="005A7851">
        <w:rPr>
          <w:sz w:val="28"/>
          <w:szCs w:val="28"/>
        </w:rPr>
        <w:t xml:space="preserve">  </w:t>
      </w:r>
      <w:r w:rsidR="005A7851" w:rsidRPr="002C3F77">
        <w:rPr>
          <w:sz w:val="28"/>
          <w:szCs w:val="28"/>
        </w:rPr>
        <w:t>контроля (надзора)</w:t>
      </w:r>
      <w:r w:rsidR="00E6384E" w:rsidRPr="00E6384E">
        <w:rPr>
          <w:sz w:val="28"/>
          <w:szCs w:val="28"/>
        </w:rPr>
        <w:t xml:space="preserve"> </w:t>
      </w:r>
      <w:r w:rsidR="00E6384E" w:rsidRPr="002C3F77">
        <w:rPr>
          <w:sz w:val="28"/>
          <w:szCs w:val="28"/>
        </w:rPr>
        <w:t>и муниципального</w:t>
      </w:r>
      <w:r w:rsidRPr="002C3F77">
        <w:rPr>
          <w:sz w:val="28"/>
          <w:szCs w:val="28"/>
        </w:rPr>
        <w:br/>
        <w:t>контроля»;</w:t>
      </w:r>
    </w:p>
    <w:p w:rsidR="00E25788" w:rsidRPr="002C3F77" w:rsidRDefault="00E25788" w:rsidP="00E25788">
      <w:pPr>
        <w:ind w:firstLine="709"/>
        <w:jc w:val="both"/>
        <w:rPr>
          <w:sz w:val="28"/>
          <w:szCs w:val="28"/>
        </w:rPr>
      </w:pPr>
      <w:r w:rsidRPr="002C3F77">
        <w:rPr>
          <w:sz w:val="28"/>
          <w:szCs w:val="28"/>
        </w:rPr>
        <w:t>федеральными законами</w:t>
      </w:r>
      <w:r>
        <w:rPr>
          <w:sz w:val="28"/>
          <w:szCs w:val="28"/>
        </w:rPr>
        <w:t>, постановлениями Правительства Российской Федерации</w:t>
      </w:r>
      <w:r w:rsidRPr="002C3F77">
        <w:rPr>
          <w:sz w:val="28"/>
          <w:szCs w:val="28"/>
        </w:rPr>
        <w:t xml:space="preserve"> и соответствующими отраслевыми нормативно-правовыми актами Российской Федерации, устанавливающими требования к осуществлению подлежащей</w:t>
      </w:r>
      <w:r>
        <w:rPr>
          <w:sz w:val="28"/>
          <w:szCs w:val="28"/>
        </w:rPr>
        <w:t xml:space="preserve"> региональному</w:t>
      </w:r>
      <w:r w:rsidRPr="002C3F77">
        <w:rPr>
          <w:sz w:val="28"/>
          <w:szCs w:val="28"/>
        </w:rPr>
        <w:t xml:space="preserve"> контролю деятельности в соответствующей сфере;</w:t>
      </w:r>
    </w:p>
    <w:p w:rsidR="00E25788" w:rsidRPr="002C3F77" w:rsidRDefault="00E25788" w:rsidP="00E25788">
      <w:pPr>
        <w:ind w:firstLine="709"/>
        <w:jc w:val="both"/>
        <w:rPr>
          <w:sz w:val="28"/>
          <w:szCs w:val="28"/>
        </w:rPr>
      </w:pPr>
      <w:r w:rsidRPr="002C3F77">
        <w:rPr>
          <w:sz w:val="28"/>
          <w:szCs w:val="28"/>
        </w:rPr>
        <w:t>Уставом Чукотского автономного округа;</w:t>
      </w:r>
    </w:p>
    <w:p w:rsidR="00E25788" w:rsidRPr="002C3F77" w:rsidRDefault="00E25788" w:rsidP="00E25788">
      <w:pPr>
        <w:ind w:firstLine="709"/>
        <w:jc w:val="both"/>
        <w:rPr>
          <w:sz w:val="28"/>
          <w:szCs w:val="28"/>
        </w:rPr>
      </w:pPr>
      <w:r>
        <w:rPr>
          <w:sz w:val="28"/>
          <w:szCs w:val="28"/>
        </w:rPr>
        <w:t>з</w:t>
      </w:r>
      <w:r w:rsidRPr="002C3F77">
        <w:rPr>
          <w:sz w:val="28"/>
          <w:szCs w:val="28"/>
        </w:rPr>
        <w:t>аконами Чукотского автономного округа и иными нормативно-правовыми актами Чукотского автономного округа, регулирующими осуществление контролируемой деятельности;</w:t>
      </w:r>
    </w:p>
    <w:p w:rsidR="00E25788" w:rsidRPr="002C3F77" w:rsidRDefault="00E25788" w:rsidP="00E25788">
      <w:pPr>
        <w:ind w:firstLine="709"/>
        <w:jc w:val="both"/>
        <w:rPr>
          <w:sz w:val="28"/>
          <w:szCs w:val="28"/>
        </w:rPr>
      </w:pPr>
      <w:r w:rsidRPr="002C3F77">
        <w:rPr>
          <w:sz w:val="28"/>
          <w:szCs w:val="28"/>
        </w:rPr>
        <w:t>положениями об органах исполнительной власти Чукотского автономного округа, осуществляющих региональный контроль (надзор) в соответствующих сферах деятельности;</w:t>
      </w:r>
    </w:p>
    <w:p w:rsidR="00E25788" w:rsidRPr="002C3F77" w:rsidRDefault="00E25788" w:rsidP="00E25788">
      <w:pPr>
        <w:ind w:firstLine="709"/>
        <w:jc w:val="both"/>
        <w:rPr>
          <w:sz w:val="28"/>
          <w:szCs w:val="28"/>
        </w:rPr>
      </w:pPr>
      <w:r w:rsidRPr="002C3F77">
        <w:rPr>
          <w:sz w:val="28"/>
          <w:szCs w:val="28"/>
        </w:rPr>
        <w:t>административными регламентами, определяющими порядок исполнения органами исполнительной власти Чукотского автономного округа функций по региональному контролю (надзору) в соответствующих сферах деятельности.</w:t>
      </w:r>
    </w:p>
    <w:p w:rsidR="00E25788" w:rsidRPr="002C3F77" w:rsidRDefault="00E25788" w:rsidP="00E25788">
      <w:pPr>
        <w:ind w:firstLine="709"/>
        <w:jc w:val="both"/>
        <w:rPr>
          <w:sz w:val="28"/>
          <w:szCs w:val="28"/>
        </w:rPr>
      </w:pPr>
      <w:r w:rsidRPr="002C3F77">
        <w:rPr>
          <w:sz w:val="28"/>
          <w:szCs w:val="28"/>
        </w:rPr>
        <w:t xml:space="preserve">Анализ нормативных правовых актов, регламентирующих деятельность по осуществлению регионального контроля (надзора), а также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при осуществлении контрольных мероприятий, в целом свидетельствует об их достаточности и объективности. В отношении принятых нормативных правовых </w:t>
      </w:r>
      <w:r w:rsidRPr="002C3F77">
        <w:rPr>
          <w:sz w:val="28"/>
          <w:szCs w:val="28"/>
        </w:rPr>
        <w:lastRenderedPageBreak/>
        <w:t xml:space="preserve">актов Чукотского автономного округа в установленном порядке проведена антикоррупционная экспертиза, признаки </w:t>
      </w:r>
      <w:proofErr w:type="spellStart"/>
      <w:r w:rsidRPr="002C3F77">
        <w:rPr>
          <w:sz w:val="28"/>
          <w:szCs w:val="28"/>
        </w:rPr>
        <w:t>коррупциогенности</w:t>
      </w:r>
      <w:proofErr w:type="spellEnd"/>
      <w:r w:rsidRPr="002C3F77">
        <w:rPr>
          <w:sz w:val="28"/>
          <w:szCs w:val="28"/>
        </w:rPr>
        <w:t xml:space="preserve"> не выявлены.</w:t>
      </w:r>
    </w:p>
    <w:p w:rsidR="00E25788" w:rsidRDefault="00E25788" w:rsidP="00E25788">
      <w:pPr>
        <w:ind w:firstLine="709"/>
        <w:jc w:val="both"/>
        <w:rPr>
          <w:sz w:val="28"/>
          <w:szCs w:val="28"/>
        </w:rPr>
      </w:pPr>
      <w:r w:rsidRPr="002C3F77">
        <w:rPr>
          <w:sz w:val="28"/>
          <w:szCs w:val="28"/>
        </w:rPr>
        <w:t xml:space="preserve">Нормативные правовые акты размещаются в свободном доступе </w:t>
      </w:r>
      <w:r>
        <w:rPr>
          <w:sz w:val="28"/>
          <w:szCs w:val="28"/>
        </w:rPr>
        <w:t xml:space="preserve">на официальном интернет-портале правовой информации </w:t>
      </w:r>
      <w:hyperlink r:id="rId9" w:history="1">
        <w:r w:rsidRPr="001D27F1">
          <w:rPr>
            <w:rStyle w:val="a9"/>
            <w:sz w:val="28"/>
            <w:szCs w:val="28"/>
          </w:rPr>
          <w:t>www.</w:t>
        </w:r>
        <w:r w:rsidRPr="001D27F1">
          <w:rPr>
            <w:rStyle w:val="a9"/>
            <w:sz w:val="28"/>
            <w:szCs w:val="28"/>
            <w:lang w:val="en-US"/>
          </w:rPr>
          <w:t>pravo</w:t>
        </w:r>
        <w:r w:rsidRPr="001D27F1">
          <w:rPr>
            <w:rStyle w:val="a9"/>
            <w:sz w:val="28"/>
            <w:szCs w:val="28"/>
          </w:rPr>
          <w:t>.</w:t>
        </w:r>
        <w:r w:rsidRPr="001D27F1">
          <w:rPr>
            <w:rStyle w:val="a9"/>
            <w:sz w:val="28"/>
            <w:szCs w:val="28"/>
            <w:lang w:val="en-US"/>
          </w:rPr>
          <w:t>gov</w:t>
        </w:r>
        <w:r w:rsidRPr="001D27F1">
          <w:rPr>
            <w:rStyle w:val="a9"/>
            <w:sz w:val="28"/>
            <w:szCs w:val="28"/>
          </w:rPr>
          <w:t>.</w:t>
        </w:r>
        <w:r w:rsidRPr="001D27F1">
          <w:rPr>
            <w:rStyle w:val="a9"/>
            <w:sz w:val="28"/>
            <w:szCs w:val="28"/>
            <w:lang w:val="en-US"/>
          </w:rPr>
          <w:t>ru</w:t>
        </w:r>
      </w:hyperlink>
      <w:r>
        <w:rPr>
          <w:sz w:val="28"/>
          <w:szCs w:val="28"/>
        </w:rPr>
        <w:t xml:space="preserve">, </w:t>
      </w:r>
      <w:r w:rsidRPr="002C3F77">
        <w:rPr>
          <w:sz w:val="28"/>
          <w:szCs w:val="28"/>
        </w:rPr>
        <w:t>на соответствующих страницах органов исполнительной власти Чукотского автономного округа на официальном сайте Чукотского автономного округа в информационно-телекоммуникацион</w:t>
      </w:r>
      <w:r>
        <w:rPr>
          <w:sz w:val="28"/>
          <w:szCs w:val="28"/>
        </w:rPr>
        <w:t>ной сети «Интернет» по адресу</w:t>
      </w:r>
      <w:r w:rsidRPr="002C3F77">
        <w:rPr>
          <w:sz w:val="28"/>
          <w:szCs w:val="28"/>
        </w:rPr>
        <w:t xml:space="preserve"> </w:t>
      </w:r>
      <w:hyperlink r:id="rId10" w:tooltip="blocked::http://чукотка.рф/" w:history="1">
        <w:r w:rsidRPr="00391452">
          <w:rPr>
            <w:rStyle w:val="a9"/>
            <w:sz w:val="28"/>
            <w:szCs w:val="28"/>
          </w:rPr>
          <w:t>http://чукотка.рф/</w:t>
        </w:r>
      </w:hyperlink>
      <w:r>
        <w:t>,</w:t>
      </w:r>
      <w:r w:rsidRPr="00B501EF">
        <w:rPr>
          <w:sz w:val="28"/>
          <w:szCs w:val="28"/>
        </w:rPr>
        <w:t xml:space="preserve"> </w:t>
      </w:r>
      <w:r w:rsidRPr="00391452">
        <w:rPr>
          <w:sz w:val="28"/>
          <w:szCs w:val="28"/>
        </w:rPr>
        <w:t xml:space="preserve">в </w:t>
      </w:r>
      <w:r>
        <w:rPr>
          <w:sz w:val="28"/>
          <w:szCs w:val="28"/>
        </w:rPr>
        <w:t>информационных базах «</w:t>
      </w:r>
      <w:proofErr w:type="spellStart"/>
      <w:r>
        <w:rPr>
          <w:sz w:val="28"/>
          <w:szCs w:val="28"/>
        </w:rPr>
        <w:t>КонсультантПлюс</w:t>
      </w:r>
      <w:proofErr w:type="spellEnd"/>
      <w:r>
        <w:rPr>
          <w:sz w:val="28"/>
          <w:szCs w:val="28"/>
        </w:rPr>
        <w:t>», «Гарант».</w:t>
      </w:r>
      <w:r w:rsidRPr="00391452">
        <w:rPr>
          <w:sz w:val="28"/>
          <w:szCs w:val="28"/>
        </w:rPr>
        <w:t xml:space="preserve"> </w:t>
      </w:r>
    </w:p>
    <w:p w:rsidR="00E25788" w:rsidRPr="002C3F77" w:rsidRDefault="00E25788" w:rsidP="00E25788">
      <w:pPr>
        <w:ind w:firstLine="709"/>
        <w:jc w:val="both"/>
        <w:rPr>
          <w:sz w:val="28"/>
          <w:szCs w:val="28"/>
        </w:rPr>
      </w:pPr>
      <w:r>
        <w:rPr>
          <w:sz w:val="28"/>
          <w:szCs w:val="28"/>
        </w:rPr>
        <w:t>Перечни</w:t>
      </w:r>
      <w:r w:rsidRPr="002D3295">
        <w:rPr>
          <w:sz w:val="28"/>
          <w:szCs w:val="28"/>
        </w:rPr>
        <w:t xml:space="preserve"> нормативных правовых актов, содержащих обязательные требования, оценка соблюдения которых является предметом </w:t>
      </w:r>
      <w:r>
        <w:rPr>
          <w:sz w:val="28"/>
          <w:szCs w:val="28"/>
        </w:rPr>
        <w:t xml:space="preserve">регионального контроля (надзора), размещены </w:t>
      </w:r>
      <w:r w:rsidRPr="00391452">
        <w:rPr>
          <w:sz w:val="28"/>
          <w:szCs w:val="28"/>
        </w:rPr>
        <w:t>на официальном сайте Чукотского автономного округа</w:t>
      </w:r>
      <w:r w:rsidRPr="002D3295">
        <w:rPr>
          <w:sz w:val="28"/>
          <w:szCs w:val="28"/>
        </w:rPr>
        <w:t xml:space="preserve"> в</w:t>
      </w:r>
      <w:r w:rsidRPr="00C46F7C">
        <w:rPr>
          <w:sz w:val="28"/>
          <w:szCs w:val="28"/>
        </w:rPr>
        <w:t xml:space="preserve"> </w:t>
      </w:r>
      <w:r w:rsidRPr="002D3295">
        <w:rPr>
          <w:sz w:val="28"/>
          <w:szCs w:val="28"/>
        </w:rPr>
        <w:t>сети Интернет</w:t>
      </w:r>
      <w:r>
        <w:rPr>
          <w:sz w:val="28"/>
          <w:szCs w:val="28"/>
        </w:rPr>
        <w:t>, на страницах органов исполнительной власти округа.</w:t>
      </w:r>
    </w:p>
    <w:p w:rsidR="00E25788" w:rsidRDefault="00E25788" w:rsidP="00E25788">
      <w:pPr>
        <w:ind w:firstLine="709"/>
        <w:jc w:val="both"/>
        <w:rPr>
          <w:sz w:val="28"/>
          <w:szCs w:val="28"/>
        </w:rPr>
      </w:pPr>
      <w:r w:rsidRPr="002C3F77">
        <w:rPr>
          <w:sz w:val="28"/>
          <w:szCs w:val="28"/>
        </w:rPr>
        <w:t>Перечень основных нормативных правовых актов, регламентирующих деятельность в соответствующих сферах деятельности при осуществлении регионального государственного контроля (надзора) органами исполнительной власти Чукотского автономного округа приведен ниже.</w:t>
      </w:r>
    </w:p>
    <w:p w:rsidR="00E25788" w:rsidRDefault="00E25788" w:rsidP="00E25788">
      <w:pPr>
        <w:pStyle w:val="ConsPlusNormal"/>
        <w:ind w:firstLine="0"/>
        <w:jc w:val="center"/>
        <w:rPr>
          <w:rFonts w:ascii="Times New Roman" w:hAnsi="Times New Roman" w:cs="Times New Roman"/>
          <w:b/>
          <w:i/>
          <w:sz w:val="28"/>
          <w:szCs w:val="28"/>
        </w:rPr>
      </w:pPr>
    </w:p>
    <w:p w:rsidR="00E25788" w:rsidRDefault="00E25788" w:rsidP="00E25788">
      <w:pPr>
        <w:pStyle w:val="ConsPlusNormal"/>
        <w:ind w:firstLine="0"/>
        <w:jc w:val="center"/>
        <w:rPr>
          <w:rFonts w:ascii="Times New Roman" w:hAnsi="Times New Roman" w:cs="Times New Roman"/>
          <w:b/>
          <w:i/>
          <w:sz w:val="28"/>
          <w:szCs w:val="28"/>
        </w:rPr>
      </w:pPr>
      <w:r w:rsidRPr="00002EF1">
        <w:rPr>
          <w:rFonts w:ascii="Times New Roman" w:hAnsi="Times New Roman" w:cs="Times New Roman"/>
          <w:b/>
          <w:i/>
          <w:sz w:val="28"/>
          <w:szCs w:val="28"/>
        </w:rPr>
        <w:t xml:space="preserve">Департамент </w:t>
      </w:r>
      <w:r>
        <w:rPr>
          <w:rFonts w:ascii="Times New Roman" w:hAnsi="Times New Roman" w:cs="Times New Roman"/>
          <w:b/>
          <w:i/>
          <w:sz w:val="28"/>
          <w:szCs w:val="28"/>
        </w:rPr>
        <w:t xml:space="preserve">промышленной </w:t>
      </w:r>
      <w:r w:rsidRPr="00002EF1">
        <w:rPr>
          <w:rFonts w:ascii="Times New Roman" w:hAnsi="Times New Roman" w:cs="Times New Roman"/>
          <w:b/>
          <w:i/>
          <w:sz w:val="28"/>
          <w:szCs w:val="28"/>
        </w:rPr>
        <w:t xml:space="preserve"> политики</w:t>
      </w:r>
    </w:p>
    <w:p w:rsidR="00E25788" w:rsidRPr="00E6384E" w:rsidRDefault="00E6384E" w:rsidP="00E6384E">
      <w:pPr>
        <w:pStyle w:val="ConsPlusNormal"/>
        <w:ind w:firstLine="0"/>
        <w:jc w:val="center"/>
        <w:rPr>
          <w:rFonts w:ascii="Times New Roman" w:hAnsi="Times New Roman" w:cs="Times New Roman"/>
          <w:b/>
          <w:i/>
          <w:sz w:val="28"/>
          <w:szCs w:val="28"/>
        </w:rPr>
      </w:pPr>
      <w:r>
        <w:rPr>
          <w:rFonts w:ascii="Times New Roman" w:hAnsi="Times New Roman" w:cs="Times New Roman"/>
          <w:b/>
          <w:i/>
          <w:sz w:val="28"/>
          <w:szCs w:val="28"/>
        </w:rPr>
        <w:t>Чукотского автономного округа</w:t>
      </w:r>
    </w:p>
    <w:p w:rsidR="00E25788" w:rsidRPr="002C3F77" w:rsidRDefault="00E25788" w:rsidP="00E25788">
      <w:pPr>
        <w:ind w:firstLine="709"/>
        <w:jc w:val="both"/>
        <w:rPr>
          <w:sz w:val="28"/>
          <w:szCs w:val="28"/>
        </w:rPr>
      </w:pPr>
      <w:r w:rsidRPr="002C3F77">
        <w:rPr>
          <w:b/>
          <w:sz w:val="28"/>
          <w:szCs w:val="28"/>
        </w:rPr>
        <w:t>1.1.</w:t>
      </w:r>
      <w:r w:rsidRPr="002C3F77">
        <w:rPr>
          <w:sz w:val="28"/>
          <w:szCs w:val="28"/>
        </w:rPr>
        <w:t xml:space="preserve"> </w:t>
      </w:r>
      <w:r w:rsidRPr="002C3F77">
        <w:rPr>
          <w:b/>
          <w:sz w:val="28"/>
          <w:szCs w:val="28"/>
        </w:rPr>
        <w:t>Региональный государственный строительный надзор:</w:t>
      </w:r>
    </w:p>
    <w:p w:rsidR="00E25788" w:rsidRPr="002C3F77" w:rsidRDefault="00E25788" w:rsidP="00E25788">
      <w:pPr>
        <w:ind w:firstLine="709"/>
        <w:jc w:val="both"/>
        <w:rPr>
          <w:sz w:val="28"/>
          <w:szCs w:val="28"/>
        </w:rPr>
      </w:pPr>
      <w:r w:rsidRPr="002C3F77">
        <w:rPr>
          <w:sz w:val="28"/>
          <w:szCs w:val="28"/>
        </w:rPr>
        <w:t xml:space="preserve">-  </w:t>
      </w:r>
      <w:hyperlink r:id="rId11" w:history="1">
        <w:r w:rsidRPr="002C3F77">
          <w:rPr>
            <w:bCs/>
            <w:sz w:val="28"/>
            <w:szCs w:val="28"/>
          </w:rPr>
          <w:t>Градостроительный</w:t>
        </w:r>
      </w:hyperlink>
      <w:r w:rsidRPr="002C3F77">
        <w:rPr>
          <w:b/>
          <w:sz w:val="28"/>
          <w:szCs w:val="28"/>
        </w:rPr>
        <w:t xml:space="preserve"> </w:t>
      </w:r>
      <w:r w:rsidRPr="002C3F77">
        <w:rPr>
          <w:sz w:val="28"/>
          <w:szCs w:val="28"/>
        </w:rPr>
        <w:t xml:space="preserve">кодекс Российской Федерации; </w:t>
      </w:r>
    </w:p>
    <w:p w:rsidR="00E25788" w:rsidRPr="002C3F77" w:rsidRDefault="00E25788" w:rsidP="00E25788">
      <w:pPr>
        <w:ind w:firstLine="709"/>
        <w:jc w:val="both"/>
        <w:rPr>
          <w:sz w:val="28"/>
          <w:szCs w:val="28"/>
        </w:rPr>
      </w:pPr>
      <w:r w:rsidRPr="002C3F77">
        <w:rPr>
          <w:sz w:val="28"/>
          <w:szCs w:val="28"/>
        </w:rPr>
        <w:t xml:space="preserve">- </w:t>
      </w:r>
      <w:hyperlink r:id="rId12" w:history="1">
        <w:r w:rsidRPr="002C3F77">
          <w:rPr>
            <w:bCs/>
            <w:sz w:val="28"/>
            <w:szCs w:val="28"/>
          </w:rPr>
          <w:t>Федеральный закон</w:t>
        </w:r>
      </w:hyperlink>
      <w:r w:rsidRPr="002C3F77">
        <w:rPr>
          <w:sz w:val="28"/>
          <w:szCs w:val="28"/>
        </w:rPr>
        <w:t xml:space="preserve"> от 23 ноября 2009 г</w:t>
      </w:r>
      <w:r>
        <w:rPr>
          <w:sz w:val="28"/>
          <w:szCs w:val="28"/>
        </w:rPr>
        <w:t>.</w:t>
      </w:r>
      <w:r w:rsidRPr="002C3F77">
        <w:rPr>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5788" w:rsidRPr="002C3F77" w:rsidRDefault="00E25788" w:rsidP="00E25788">
      <w:pPr>
        <w:ind w:firstLine="709"/>
        <w:jc w:val="both"/>
        <w:rPr>
          <w:sz w:val="28"/>
          <w:szCs w:val="28"/>
        </w:rPr>
      </w:pPr>
      <w:r w:rsidRPr="002C3F77">
        <w:rPr>
          <w:sz w:val="28"/>
          <w:szCs w:val="28"/>
        </w:rPr>
        <w:t xml:space="preserve">- </w:t>
      </w:r>
      <w:hyperlink r:id="rId13" w:history="1">
        <w:r>
          <w:rPr>
            <w:bCs/>
            <w:sz w:val="28"/>
            <w:szCs w:val="28"/>
          </w:rPr>
          <w:t>п</w:t>
        </w:r>
        <w:r w:rsidRPr="002C3F77">
          <w:rPr>
            <w:bCs/>
            <w:sz w:val="28"/>
            <w:szCs w:val="28"/>
          </w:rPr>
          <w:t>остановление</w:t>
        </w:r>
      </w:hyperlink>
      <w:r w:rsidRPr="002C3F77">
        <w:rPr>
          <w:sz w:val="28"/>
          <w:szCs w:val="28"/>
        </w:rPr>
        <w:t xml:space="preserve"> Правительства Российской Федерации от 1 февраля</w:t>
      </w:r>
      <w:r>
        <w:rPr>
          <w:sz w:val="28"/>
          <w:szCs w:val="28"/>
        </w:rPr>
        <w:t xml:space="preserve">               </w:t>
      </w:r>
      <w:r w:rsidRPr="002C3F77">
        <w:rPr>
          <w:sz w:val="28"/>
          <w:szCs w:val="28"/>
        </w:rPr>
        <w:t xml:space="preserve"> 2006 г</w:t>
      </w:r>
      <w:r>
        <w:rPr>
          <w:sz w:val="28"/>
          <w:szCs w:val="28"/>
        </w:rPr>
        <w:t>.</w:t>
      </w:r>
      <w:r w:rsidRPr="002C3F77">
        <w:rPr>
          <w:sz w:val="28"/>
          <w:szCs w:val="28"/>
        </w:rPr>
        <w:t xml:space="preserve"> № 54 «О государственном строительном надзоре в Российской Федерации»;</w:t>
      </w:r>
    </w:p>
    <w:p w:rsidR="00E25788" w:rsidRPr="002C3F77" w:rsidRDefault="00E25788" w:rsidP="00E25788">
      <w:pPr>
        <w:ind w:firstLine="709"/>
        <w:jc w:val="both"/>
        <w:rPr>
          <w:sz w:val="28"/>
          <w:szCs w:val="28"/>
        </w:rPr>
      </w:pPr>
      <w:r w:rsidRPr="002C3F77">
        <w:rPr>
          <w:sz w:val="28"/>
          <w:szCs w:val="28"/>
        </w:rPr>
        <w:t xml:space="preserve">- </w:t>
      </w:r>
      <w:hyperlink r:id="rId14" w:history="1">
        <w:r>
          <w:rPr>
            <w:bCs/>
            <w:sz w:val="28"/>
            <w:szCs w:val="28"/>
          </w:rPr>
          <w:t>п</w:t>
        </w:r>
        <w:r w:rsidRPr="002C3F77">
          <w:rPr>
            <w:bCs/>
            <w:sz w:val="28"/>
            <w:szCs w:val="28"/>
          </w:rPr>
          <w:t>риказ</w:t>
        </w:r>
      </w:hyperlink>
      <w:r w:rsidRPr="002C3F77">
        <w:rPr>
          <w:sz w:val="28"/>
          <w:szCs w:val="28"/>
        </w:rPr>
        <w:t xml:space="preserve"> Федеральной службы по экологическому, технологическому и атомному надзору от 12 января 2007 г</w:t>
      </w:r>
      <w:r>
        <w:rPr>
          <w:sz w:val="28"/>
          <w:szCs w:val="28"/>
        </w:rPr>
        <w:t>.</w:t>
      </w:r>
      <w:r w:rsidRPr="002C3F77">
        <w:rPr>
          <w:sz w:val="28"/>
          <w:szCs w:val="28"/>
        </w:rPr>
        <w:t xml:space="preserve"> № 7 «Об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rsidR="00E25788" w:rsidRPr="002C3F77" w:rsidRDefault="00E25788" w:rsidP="00E25788">
      <w:pPr>
        <w:ind w:firstLine="709"/>
        <w:jc w:val="both"/>
        <w:rPr>
          <w:sz w:val="28"/>
          <w:szCs w:val="28"/>
        </w:rPr>
      </w:pPr>
      <w:r w:rsidRPr="002C3F77">
        <w:rPr>
          <w:sz w:val="28"/>
          <w:szCs w:val="28"/>
        </w:rPr>
        <w:t xml:space="preserve">- </w:t>
      </w:r>
      <w:hyperlink r:id="rId15" w:history="1">
        <w:r>
          <w:rPr>
            <w:bCs/>
            <w:sz w:val="28"/>
            <w:szCs w:val="28"/>
          </w:rPr>
          <w:t>п</w:t>
        </w:r>
        <w:r w:rsidRPr="002C3F77">
          <w:rPr>
            <w:bCs/>
            <w:sz w:val="28"/>
            <w:szCs w:val="28"/>
          </w:rPr>
          <w:t>риказ</w:t>
        </w:r>
      </w:hyperlink>
      <w:r w:rsidRPr="002C3F77">
        <w:rPr>
          <w:sz w:val="28"/>
          <w:szCs w:val="28"/>
        </w:rPr>
        <w:t xml:space="preserve"> Федеральной службы по экологическому, технологическому и атомному надзору от 26 декабря 2006 г</w:t>
      </w:r>
      <w:r>
        <w:rPr>
          <w:sz w:val="28"/>
          <w:szCs w:val="28"/>
        </w:rPr>
        <w:t>.</w:t>
      </w:r>
      <w:r w:rsidRPr="002C3F77">
        <w:rPr>
          <w:sz w:val="28"/>
          <w:szCs w:val="28"/>
        </w:rPr>
        <w:t xml:space="preserve"> № 1128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p w:rsidR="00E25788" w:rsidRPr="002C3F77" w:rsidRDefault="00E25788" w:rsidP="00E25788">
      <w:pPr>
        <w:ind w:firstLine="709"/>
        <w:jc w:val="both"/>
        <w:rPr>
          <w:sz w:val="28"/>
          <w:szCs w:val="28"/>
        </w:rPr>
      </w:pPr>
      <w:r w:rsidRPr="002C3F77">
        <w:rPr>
          <w:sz w:val="28"/>
          <w:szCs w:val="28"/>
        </w:rPr>
        <w:t xml:space="preserve">- </w:t>
      </w:r>
      <w:hyperlink r:id="rId16" w:history="1">
        <w:r>
          <w:rPr>
            <w:bCs/>
            <w:sz w:val="28"/>
            <w:szCs w:val="28"/>
          </w:rPr>
          <w:t>п</w:t>
        </w:r>
        <w:r w:rsidRPr="002C3F77">
          <w:rPr>
            <w:bCs/>
            <w:sz w:val="28"/>
            <w:szCs w:val="28"/>
          </w:rPr>
          <w:t>риказ</w:t>
        </w:r>
      </w:hyperlink>
      <w:r w:rsidRPr="002C3F77">
        <w:rPr>
          <w:b/>
          <w:sz w:val="28"/>
          <w:szCs w:val="28"/>
        </w:rPr>
        <w:t xml:space="preserve"> </w:t>
      </w:r>
      <w:r w:rsidRPr="002C3F77">
        <w:rPr>
          <w:sz w:val="28"/>
          <w:szCs w:val="28"/>
        </w:rPr>
        <w:t>Федеральной службы по экологическому, технологическому и атомному надзору от 26 декабря 2006 г</w:t>
      </w:r>
      <w:r>
        <w:rPr>
          <w:sz w:val="28"/>
          <w:szCs w:val="28"/>
        </w:rPr>
        <w:t>.</w:t>
      </w:r>
      <w:r w:rsidRPr="002C3F77">
        <w:rPr>
          <w:sz w:val="28"/>
          <w:szCs w:val="28"/>
        </w:rPr>
        <w:t xml:space="preserve"> № 1129 «Об утверждении и введении в действие Порядка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w:t>
      </w:r>
      <w:r w:rsidRPr="002C3F77">
        <w:rPr>
          <w:sz w:val="28"/>
          <w:szCs w:val="28"/>
        </w:rPr>
        <w:lastRenderedPageBreak/>
        <w:t>требованиям технических регламентов (норм и правил), иных нормативных правовых актов, проектной документации»;</w:t>
      </w:r>
    </w:p>
    <w:p w:rsidR="00E25788" w:rsidRPr="002C3F77" w:rsidRDefault="00E25788" w:rsidP="00E25788">
      <w:pPr>
        <w:ind w:firstLine="709"/>
        <w:jc w:val="both"/>
        <w:rPr>
          <w:sz w:val="28"/>
          <w:szCs w:val="28"/>
        </w:rPr>
      </w:pPr>
      <w:r w:rsidRPr="002C3F77">
        <w:rPr>
          <w:sz w:val="28"/>
          <w:szCs w:val="28"/>
        </w:rPr>
        <w:t xml:space="preserve">- </w:t>
      </w:r>
      <w:hyperlink r:id="rId17" w:history="1">
        <w:r>
          <w:rPr>
            <w:bCs/>
            <w:sz w:val="28"/>
            <w:szCs w:val="28"/>
          </w:rPr>
          <w:t>п</w:t>
        </w:r>
        <w:r w:rsidRPr="002C3F77">
          <w:rPr>
            <w:bCs/>
            <w:sz w:val="28"/>
            <w:szCs w:val="28"/>
          </w:rPr>
          <w:t>риказ</w:t>
        </w:r>
      </w:hyperlink>
      <w:r w:rsidRPr="002C3F77">
        <w:rPr>
          <w:sz w:val="28"/>
          <w:szCs w:val="28"/>
        </w:rPr>
        <w:t xml:space="preserve"> Федеральной службы по экологическому, технологическому и атомному надзору от 26 декабря 2006 г</w:t>
      </w:r>
      <w:r>
        <w:rPr>
          <w:sz w:val="28"/>
          <w:szCs w:val="28"/>
        </w:rPr>
        <w:t>.</w:t>
      </w:r>
      <w:r w:rsidRPr="002C3F77">
        <w:rPr>
          <w:sz w:val="28"/>
          <w:szCs w:val="28"/>
        </w:rPr>
        <w:t xml:space="preserve"> № 1130 «Об утверждении и введении в действие Порядка формирования и ведения дел при осуществлении государственного строительного надзора»;</w:t>
      </w:r>
    </w:p>
    <w:p w:rsidR="00E25788" w:rsidRDefault="00E25788" w:rsidP="00E25788">
      <w:pPr>
        <w:ind w:firstLine="709"/>
        <w:jc w:val="both"/>
        <w:rPr>
          <w:sz w:val="28"/>
          <w:szCs w:val="28"/>
        </w:rPr>
      </w:pPr>
      <w:r w:rsidRPr="002C3F77">
        <w:rPr>
          <w:sz w:val="28"/>
          <w:szCs w:val="28"/>
        </w:rPr>
        <w:t xml:space="preserve">- </w:t>
      </w:r>
      <w:hyperlink r:id="rId18" w:history="1">
        <w:r>
          <w:rPr>
            <w:bCs/>
            <w:sz w:val="28"/>
            <w:szCs w:val="28"/>
          </w:rPr>
          <w:t>п</w:t>
        </w:r>
        <w:r w:rsidRPr="002C3F77">
          <w:rPr>
            <w:bCs/>
            <w:sz w:val="28"/>
            <w:szCs w:val="28"/>
          </w:rPr>
          <w:t>остановление</w:t>
        </w:r>
      </w:hyperlink>
      <w:r w:rsidRPr="002C3F77">
        <w:rPr>
          <w:sz w:val="28"/>
          <w:szCs w:val="28"/>
        </w:rPr>
        <w:t xml:space="preserve"> Правительства Чукотского автономного округа от 21 июня 2007 г</w:t>
      </w:r>
      <w:r>
        <w:rPr>
          <w:sz w:val="28"/>
          <w:szCs w:val="28"/>
        </w:rPr>
        <w:t>.</w:t>
      </w:r>
      <w:r w:rsidRPr="002C3F77">
        <w:rPr>
          <w:sz w:val="28"/>
          <w:szCs w:val="28"/>
        </w:rPr>
        <w:t xml:space="preserve"> № 81 «Об утверждении Положения о порядке установления </w:t>
      </w:r>
      <w:r w:rsidRPr="00E2097B">
        <w:rPr>
          <w:sz w:val="28"/>
          <w:szCs w:val="28"/>
        </w:rPr>
        <w:t>причин нарушения законодательства о градостроительной деятельности на территории</w:t>
      </w:r>
      <w:r>
        <w:rPr>
          <w:sz w:val="28"/>
          <w:szCs w:val="28"/>
        </w:rPr>
        <w:t xml:space="preserve"> Чукотского автономного округа»;</w:t>
      </w:r>
    </w:p>
    <w:p w:rsidR="00E25788" w:rsidRPr="00002EF1" w:rsidRDefault="00E25788" w:rsidP="00E25788">
      <w:pPr>
        <w:ind w:firstLine="709"/>
        <w:jc w:val="both"/>
        <w:rPr>
          <w:sz w:val="28"/>
          <w:szCs w:val="28"/>
        </w:rPr>
      </w:pPr>
      <w:r>
        <w:rPr>
          <w:rFonts w:eastAsia="Calibri"/>
          <w:bCs/>
          <w:sz w:val="28"/>
          <w:szCs w:val="28"/>
        </w:rPr>
        <w:t>- п</w:t>
      </w:r>
      <w:r w:rsidRPr="00002EF1">
        <w:rPr>
          <w:rFonts w:eastAsia="Calibri"/>
          <w:bCs/>
          <w:sz w:val="28"/>
          <w:szCs w:val="28"/>
        </w:rPr>
        <w:t>остановление Правительства Чукотского автономного округа от 22 ноября 2018 г</w:t>
      </w:r>
      <w:r>
        <w:rPr>
          <w:rFonts w:eastAsia="Calibri"/>
          <w:bCs/>
          <w:sz w:val="28"/>
          <w:szCs w:val="28"/>
        </w:rPr>
        <w:t>.</w:t>
      </w:r>
      <w:r w:rsidRPr="00002EF1">
        <w:rPr>
          <w:rFonts w:eastAsia="Calibri"/>
          <w:bCs/>
          <w:sz w:val="28"/>
          <w:szCs w:val="28"/>
        </w:rPr>
        <w:t xml:space="preserve"> № 375 «Об утверждении Порядка организации и осуществления регионального государственного строительного надзора на территории Чукотского автономного округа»</w:t>
      </w:r>
      <w:r>
        <w:rPr>
          <w:rFonts w:eastAsia="Calibri"/>
          <w:bCs/>
          <w:sz w:val="28"/>
          <w:szCs w:val="28"/>
        </w:rPr>
        <w:t>;</w:t>
      </w:r>
    </w:p>
    <w:p w:rsidR="00E25788" w:rsidRPr="00E2097B" w:rsidRDefault="00E25788" w:rsidP="00E25788">
      <w:pPr>
        <w:ind w:firstLine="709"/>
        <w:jc w:val="both"/>
        <w:rPr>
          <w:sz w:val="28"/>
          <w:szCs w:val="28"/>
        </w:rPr>
      </w:pPr>
      <w:r>
        <w:rPr>
          <w:sz w:val="28"/>
          <w:szCs w:val="28"/>
        </w:rPr>
        <w:t>- п</w:t>
      </w:r>
      <w:r w:rsidRPr="00A92A22">
        <w:rPr>
          <w:sz w:val="28"/>
          <w:szCs w:val="28"/>
        </w:rPr>
        <w:t>риказ Департамента промышленной и сельскохозяйственной политики Чукотского автономного округа от 8</w:t>
      </w:r>
      <w:r>
        <w:rPr>
          <w:sz w:val="28"/>
          <w:szCs w:val="28"/>
        </w:rPr>
        <w:t xml:space="preserve"> ноября </w:t>
      </w:r>
      <w:r w:rsidRPr="00A92A22">
        <w:rPr>
          <w:sz w:val="28"/>
          <w:szCs w:val="28"/>
        </w:rPr>
        <w:t>2017</w:t>
      </w:r>
      <w:r>
        <w:rPr>
          <w:sz w:val="28"/>
          <w:szCs w:val="28"/>
        </w:rPr>
        <w:t xml:space="preserve"> г.</w:t>
      </w:r>
      <w:r w:rsidRPr="00A92A22">
        <w:rPr>
          <w:sz w:val="28"/>
          <w:szCs w:val="28"/>
        </w:rPr>
        <w:t xml:space="preserve"> № 38 «Об утверждении Административного регламента Департамента промышленной и сельскохозяйственной политики Чукотского автономного округа по исполнению государственной функции «Осуществление регионального государственного строительного надзора».</w:t>
      </w:r>
    </w:p>
    <w:p w:rsidR="00E25788" w:rsidRPr="002C3F77" w:rsidRDefault="00E25788" w:rsidP="00E25788">
      <w:pPr>
        <w:ind w:firstLine="709"/>
        <w:jc w:val="both"/>
        <w:rPr>
          <w:b/>
          <w:bCs/>
          <w:sz w:val="28"/>
          <w:szCs w:val="28"/>
        </w:rPr>
      </w:pPr>
      <w:r w:rsidRPr="002C3F77">
        <w:rPr>
          <w:b/>
          <w:bCs/>
          <w:sz w:val="28"/>
          <w:szCs w:val="28"/>
        </w:rPr>
        <w:t>1.</w:t>
      </w:r>
      <w:r>
        <w:rPr>
          <w:b/>
          <w:bCs/>
          <w:sz w:val="28"/>
          <w:szCs w:val="28"/>
        </w:rPr>
        <w:t>2</w:t>
      </w:r>
      <w:r w:rsidRPr="002C3F77">
        <w:rPr>
          <w:b/>
          <w:bCs/>
          <w:sz w:val="28"/>
          <w:szCs w:val="28"/>
        </w:rPr>
        <w:t>. Региональный государственный надзор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w:t>
      </w:r>
    </w:p>
    <w:p w:rsidR="00E25788" w:rsidRPr="002C3F77" w:rsidRDefault="00E25788" w:rsidP="00E25788">
      <w:pPr>
        <w:ind w:firstLine="709"/>
        <w:jc w:val="both"/>
        <w:rPr>
          <w:bCs/>
          <w:sz w:val="28"/>
          <w:szCs w:val="28"/>
        </w:rPr>
      </w:pPr>
      <w:r w:rsidRPr="002C3F77">
        <w:rPr>
          <w:sz w:val="28"/>
          <w:szCs w:val="28"/>
        </w:rPr>
        <w:t>-</w:t>
      </w:r>
      <w:r w:rsidRPr="002C3F77">
        <w:rPr>
          <w:bCs/>
          <w:sz w:val="28"/>
          <w:szCs w:val="28"/>
        </w:rPr>
        <w:t xml:space="preserve"> Федеральный закон от 23 ноября 2009 г</w:t>
      </w:r>
      <w:r>
        <w:rPr>
          <w:bCs/>
          <w:sz w:val="28"/>
          <w:szCs w:val="28"/>
        </w:rPr>
        <w:t>.</w:t>
      </w:r>
      <w:r w:rsidRPr="002C3F77">
        <w:rPr>
          <w:bCs/>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5788" w:rsidRPr="002C3F77" w:rsidRDefault="00E25788" w:rsidP="00E25788">
      <w:pPr>
        <w:ind w:firstLine="709"/>
        <w:jc w:val="both"/>
        <w:rPr>
          <w:bCs/>
          <w:sz w:val="28"/>
          <w:szCs w:val="28"/>
        </w:rPr>
      </w:pPr>
      <w:r w:rsidRPr="002C3F77">
        <w:rPr>
          <w:bCs/>
          <w:sz w:val="28"/>
          <w:szCs w:val="28"/>
        </w:rPr>
        <w:t>- Закон Чукотского автономного округа от 8 октября 2012 г</w:t>
      </w:r>
      <w:r>
        <w:rPr>
          <w:bCs/>
          <w:sz w:val="28"/>
          <w:szCs w:val="28"/>
        </w:rPr>
        <w:t>.</w:t>
      </w:r>
      <w:r w:rsidRPr="002C3F77">
        <w:rPr>
          <w:bCs/>
          <w:sz w:val="28"/>
          <w:szCs w:val="28"/>
        </w:rPr>
        <w:t xml:space="preserve"> № 82-ОЗ «О регулировании отдельных вопросов в области энергосбережения и повышения энергетической эффективности на территории Чукотского автономного округа»;</w:t>
      </w:r>
    </w:p>
    <w:p w:rsidR="00E25788" w:rsidRPr="002C3F77" w:rsidRDefault="00E25788" w:rsidP="00E25788">
      <w:pPr>
        <w:ind w:firstLine="709"/>
        <w:jc w:val="both"/>
        <w:rPr>
          <w:bCs/>
          <w:sz w:val="28"/>
          <w:szCs w:val="28"/>
        </w:rPr>
      </w:pPr>
      <w:r>
        <w:rPr>
          <w:bCs/>
          <w:sz w:val="28"/>
          <w:szCs w:val="28"/>
        </w:rPr>
        <w:t>- п</w:t>
      </w:r>
      <w:r w:rsidRPr="002C3F77">
        <w:rPr>
          <w:bCs/>
          <w:sz w:val="28"/>
          <w:szCs w:val="28"/>
        </w:rPr>
        <w:t>остановление Правительства Чукотского автономного округа от 24 апреля 2016 г</w:t>
      </w:r>
      <w:r>
        <w:rPr>
          <w:bCs/>
          <w:sz w:val="28"/>
          <w:szCs w:val="28"/>
        </w:rPr>
        <w:t>.</w:t>
      </w:r>
      <w:r w:rsidRPr="002C3F77">
        <w:rPr>
          <w:bCs/>
          <w:sz w:val="28"/>
          <w:szCs w:val="28"/>
        </w:rPr>
        <w:t xml:space="preserve"> № 217 «Об утверждении Порядка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E25788" w:rsidRPr="002C3F77" w:rsidRDefault="00E25788" w:rsidP="00E25788">
      <w:pPr>
        <w:pStyle w:val="ConsPlusNormal"/>
        <w:tabs>
          <w:tab w:val="left" w:pos="900"/>
        </w:tabs>
        <w:ind w:firstLine="709"/>
        <w:jc w:val="both"/>
        <w:rPr>
          <w:rFonts w:ascii="Times New Roman" w:hAnsi="Times New Roman" w:cs="Times New Roman"/>
          <w:bCs/>
          <w:sz w:val="28"/>
          <w:szCs w:val="28"/>
        </w:rPr>
      </w:pPr>
      <w:r>
        <w:rPr>
          <w:rFonts w:ascii="Times New Roman" w:hAnsi="Times New Roman" w:cs="Times New Roman"/>
          <w:bCs/>
          <w:sz w:val="28"/>
          <w:szCs w:val="28"/>
        </w:rPr>
        <w:t>- п</w:t>
      </w:r>
      <w:r w:rsidRPr="00002EF1">
        <w:rPr>
          <w:rFonts w:ascii="Times New Roman" w:hAnsi="Times New Roman" w:cs="Times New Roman"/>
          <w:bCs/>
          <w:sz w:val="28"/>
          <w:szCs w:val="28"/>
        </w:rPr>
        <w:t>риказ Департамента промышленной политики Чукотского автономного округа от 24 декабря 2019 г</w:t>
      </w:r>
      <w:r>
        <w:rPr>
          <w:rFonts w:ascii="Times New Roman" w:hAnsi="Times New Roman" w:cs="Times New Roman"/>
          <w:bCs/>
          <w:sz w:val="28"/>
          <w:szCs w:val="28"/>
        </w:rPr>
        <w:t>.</w:t>
      </w:r>
      <w:r w:rsidRPr="00002EF1">
        <w:rPr>
          <w:rFonts w:ascii="Times New Roman" w:hAnsi="Times New Roman" w:cs="Times New Roman"/>
          <w:bCs/>
          <w:sz w:val="28"/>
          <w:szCs w:val="28"/>
        </w:rPr>
        <w:t xml:space="preserve"> № 8 «Об утверждении Административного регламента по исполнению государственной функции «Осуществление регионального государственного контроля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w:t>
      </w:r>
      <w:r w:rsidRPr="00002EF1">
        <w:rPr>
          <w:rFonts w:ascii="Times New Roman" w:hAnsi="Times New Roman" w:cs="Times New Roman"/>
          <w:bCs/>
          <w:sz w:val="28"/>
          <w:szCs w:val="28"/>
        </w:rPr>
        <w:lastRenderedPageBreak/>
        <w:t>Чукотского автономного округа»</w:t>
      </w:r>
      <w:r>
        <w:rPr>
          <w:rFonts w:ascii="Times New Roman" w:hAnsi="Times New Roman" w:cs="Times New Roman"/>
          <w:bCs/>
          <w:sz w:val="28"/>
          <w:szCs w:val="28"/>
        </w:rPr>
        <w:t>.</w:t>
      </w:r>
    </w:p>
    <w:p w:rsidR="00E25788" w:rsidRPr="002C3F77" w:rsidRDefault="00E25788" w:rsidP="00E25788">
      <w:pPr>
        <w:ind w:firstLine="709"/>
        <w:jc w:val="both"/>
        <w:rPr>
          <w:b/>
          <w:sz w:val="28"/>
          <w:szCs w:val="28"/>
        </w:rPr>
      </w:pPr>
      <w:r>
        <w:rPr>
          <w:b/>
          <w:sz w:val="28"/>
          <w:szCs w:val="28"/>
        </w:rPr>
        <w:t>1.3</w:t>
      </w:r>
      <w:r w:rsidRPr="002C3F77">
        <w:rPr>
          <w:b/>
          <w:sz w:val="28"/>
          <w:szCs w:val="28"/>
        </w:rPr>
        <w:t>.</w:t>
      </w:r>
      <w:r w:rsidRPr="002C3F77">
        <w:rPr>
          <w:sz w:val="28"/>
          <w:szCs w:val="28"/>
        </w:rPr>
        <w:t xml:space="preserve"> </w:t>
      </w:r>
      <w:r w:rsidRPr="002C3F77">
        <w:rPr>
          <w:b/>
          <w:sz w:val="28"/>
          <w:szCs w:val="28"/>
        </w:rPr>
        <w:t>Региональный государственный контроль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w:t>
      </w:r>
    </w:p>
    <w:p w:rsidR="00E25788" w:rsidRPr="002C3F77" w:rsidRDefault="00E25788" w:rsidP="00E25788">
      <w:pPr>
        <w:ind w:firstLine="709"/>
        <w:jc w:val="both"/>
        <w:rPr>
          <w:color w:val="000000"/>
          <w:sz w:val="28"/>
          <w:szCs w:val="28"/>
        </w:rPr>
      </w:pPr>
      <w:r w:rsidRPr="002C3F77">
        <w:rPr>
          <w:color w:val="000000"/>
          <w:sz w:val="28"/>
          <w:szCs w:val="28"/>
        </w:rPr>
        <w:t xml:space="preserve">- </w:t>
      </w:r>
      <w:hyperlink r:id="rId19" w:history="1">
        <w:r w:rsidRPr="002C3F77">
          <w:rPr>
            <w:color w:val="000000"/>
            <w:sz w:val="28"/>
            <w:szCs w:val="28"/>
          </w:rPr>
          <w:t>Федеральный закон</w:t>
        </w:r>
      </w:hyperlink>
      <w:r w:rsidRPr="002C3F77">
        <w:rPr>
          <w:color w:val="000000"/>
          <w:sz w:val="28"/>
          <w:szCs w:val="28"/>
        </w:rPr>
        <w:t xml:space="preserve"> от 21 апреля 2011 г</w:t>
      </w:r>
      <w:r>
        <w:rPr>
          <w:color w:val="000000"/>
          <w:sz w:val="28"/>
          <w:szCs w:val="28"/>
        </w:rPr>
        <w:t>.</w:t>
      </w:r>
      <w:r w:rsidRPr="002C3F77">
        <w:rPr>
          <w:color w:val="000000"/>
          <w:sz w:val="28"/>
          <w:szCs w:val="28"/>
        </w:rPr>
        <w:t xml:space="preserve"> № 69-ФЗ «О внесении изменений в отдельные законодательные акты Российской Федерации»;</w:t>
      </w:r>
    </w:p>
    <w:p w:rsidR="00E25788" w:rsidRPr="002C3F77" w:rsidRDefault="00E25788" w:rsidP="00E25788">
      <w:pPr>
        <w:ind w:firstLine="709"/>
        <w:jc w:val="both"/>
        <w:rPr>
          <w:color w:val="000000"/>
          <w:sz w:val="28"/>
          <w:szCs w:val="28"/>
        </w:rPr>
      </w:pPr>
      <w:r w:rsidRPr="002C3F77">
        <w:rPr>
          <w:color w:val="000000"/>
          <w:sz w:val="28"/>
          <w:szCs w:val="28"/>
        </w:rPr>
        <w:t xml:space="preserve">- </w:t>
      </w:r>
      <w:hyperlink r:id="rId20" w:history="1">
        <w:r w:rsidRPr="002C3F77">
          <w:rPr>
            <w:color w:val="000000"/>
            <w:sz w:val="28"/>
            <w:szCs w:val="28"/>
          </w:rPr>
          <w:t>Федеральный закон</w:t>
        </w:r>
      </w:hyperlink>
      <w:r w:rsidRPr="002C3F77">
        <w:rPr>
          <w:color w:val="000000"/>
          <w:sz w:val="28"/>
          <w:szCs w:val="28"/>
        </w:rPr>
        <w:t xml:space="preserve"> от 23 апреля 2012 г</w:t>
      </w:r>
      <w:r>
        <w:rPr>
          <w:color w:val="000000"/>
          <w:sz w:val="28"/>
          <w:szCs w:val="28"/>
        </w:rPr>
        <w:t>.</w:t>
      </w:r>
      <w:r w:rsidRPr="002C3F77">
        <w:rPr>
          <w:color w:val="000000"/>
          <w:sz w:val="28"/>
          <w:szCs w:val="28"/>
        </w:rPr>
        <w:t xml:space="preserve"> №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w:t>
      </w:r>
    </w:p>
    <w:p w:rsidR="00E25788" w:rsidRPr="002C3F77" w:rsidRDefault="00E25788" w:rsidP="00E25788">
      <w:pPr>
        <w:ind w:firstLine="709"/>
        <w:jc w:val="both"/>
        <w:rPr>
          <w:color w:val="000000"/>
          <w:sz w:val="28"/>
          <w:szCs w:val="28"/>
        </w:rPr>
      </w:pPr>
      <w:r w:rsidRPr="002C3F77">
        <w:rPr>
          <w:color w:val="000000"/>
          <w:sz w:val="28"/>
          <w:szCs w:val="28"/>
        </w:rPr>
        <w:t xml:space="preserve">- </w:t>
      </w:r>
      <w:hyperlink r:id="rId21" w:history="1">
        <w:r>
          <w:rPr>
            <w:color w:val="000000"/>
            <w:sz w:val="28"/>
            <w:szCs w:val="28"/>
          </w:rPr>
          <w:t>п</w:t>
        </w:r>
        <w:r w:rsidRPr="002C3F77">
          <w:rPr>
            <w:color w:val="000000"/>
            <w:sz w:val="28"/>
            <w:szCs w:val="28"/>
          </w:rPr>
          <w:t>остановление</w:t>
        </w:r>
      </w:hyperlink>
      <w:r w:rsidRPr="002C3F77">
        <w:rPr>
          <w:color w:val="000000"/>
          <w:sz w:val="28"/>
          <w:szCs w:val="28"/>
        </w:rPr>
        <w:t xml:space="preserve"> Правительства Российской Федерации от 14 февраля </w:t>
      </w:r>
      <w:r>
        <w:rPr>
          <w:color w:val="000000"/>
          <w:sz w:val="28"/>
          <w:szCs w:val="28"/>
        </w:rPr>
        <w:t xml:space="preserve">       </w:t>
      </w:r>
      <w:r w:rsidRPr="002C3F77">
        <w:rPr>
          <w:color w:val="000000"/>
          <w:sz w:val="28"/>
          <w:szCs w:val="28"/>
        </w:rPr>
        <w:t>2009 г</w:t>
      </w:r>
      <w:r>
        <w:rPr>
          <w:color w:val="000000"/>
          <w:sz w:val="28"/>
          <w:szCs w:val="28"/>
        </w:rPr>
        <w:t>.</w:t>
      </w:r>
      <w:r w:rsidRPr="002C3F77">
        <w:rPr>
          <w:color w:val="000000"/>
          <w:sz w:val="28"/>
          <w:szCs w:val="28"/>
        </w:rPr>
        <w:t xml:space="preserve"> № 112 «Об утверждении Правил перевозок пассажиров и багажа автомобильным транспортом и городским наземным электрическим транспортом»;</w:t>
      </w:r>
    </w:p>
    <w:p w:rsidR="00E25788" w:rsidRPr="002C3F77" w:rsidRDefault="00E25788" w:rsidP="00E25788">
      <w:pPr>
        <w:ind w:firstLine="709"/>
        <w:jc w:val="both"/>
        <w:rPr>
          <w:color w:val="000000"/>
          <w:sz w:val="28"/>
          <w:szCs w:val="28"/>
        </w:rPr>
      </w:pPr>
      <w:r w:rsidRPr="002C3F77">
        <w:rPr>
          <w:color w:val="000000"/>
          <w:sz w:val="28"/>
          <w:szCs w:val="28"/>
        </w:rPr>
        <w:t>- Закон Чукотского автономного округа от 7 июня 2012 г</w:t>
      </w:r>
      <w:r>
        <w:rPr>
          <w:color w:val="000000"/>
          <w:sz w:val="28"/>
          <w:szCs w:val="28"/>
        </w:rPr>
        <w:t>.</w:t>
      </w:r>
      <w:r w:rsidRPr="002C3F77">
        <w:rPr>
          <w:color w:val="000000"/>
          <w:sz w:val="28"/>
          <w:szCs w:val="28"/>
        </w:rPr>
        <w:t xml:space="preserve"> № 51-ОЗ «О порядке осуществления регионального государственного контроля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легковыми такси на территории Чукотского автономного округа»;</w:t>
      </w:r>
    </w:p>
    <w:p w:rsidR="00E25788" w:rsidRDefault="00E25788" w:rsidP="00E25788">
      <w:pPr>
        <w:ind w:firstLine="709"/>
        <w:jc w:val="both"/>
        <w:rPr>
          <w:color w:val="000000"/>
          <w:sz w:val="28"/>
          <w:szCs w:val="28"/>
        </w:rPr>
      </w:pPr>
      <w:r>
        <w:rPr>
          <w:color w:val="000000"/>
          <w:sz w:val="28"/>
          <w:szCs w:val="28"/>
        </w:rPr>
        <w:t>- п</w:t>
      </w:r>
      <w:r w:rsidRPr="002C3F77">
        <w:rPr>
          <w:color w:val="000000"/>
          <w:sz w:val="28"/>
          <w:szCs w:val="28"/>
        </w:rPr>
        <w:t>риказ Департамента промышленной</w:t>
      </w:r>
      <w:r w:rsidR="00411879">
        <w:rPr>
          <w:color w:val="000000"/>
          <w:sz w:val="28"/>
          <w:szCs w:val="28"/>
        </w:rPr>
        <w:t xml:space="preserve"> и сельскохозяйственной</w:t>
      </w:r>
      <w:r w:rsidRPr="002C3F77">
        <w:rPr>
          <w:color w:val="000000"/>
          <w:sz w:val="28"/>
          <w:szCs w:val="28"/>
        </w:rPr>
        <w:t xml:space="preserve"> политики Чукотского автономного округа от 15 сентября 2016 г</w:t>
      </w:r>
      <w:r>
        <w:rPr>
          <w:color w:val="000000"/>
          <w:sz w:val="28"/>
          <w:szCs w:val="28"/>
        </w:rPr>
        <w:t>.</w:t>
      </w:r>
      <w:r w:rsidRPr="002C3F77">
        <w:rPr>
          <w:color w:val="000000"/>
          <w:sz w:val="28"/>
          <w:szCs w:val="28"/>
        </w:rPr>
        <w:t xml:space="preserve"> № 9 </w:t>
      </w:r>
      <w:r w:rsidR="00411879">
        <w:rPr>
          <w:color w:val="000000"/>
          <w:sz w:val="28"/>
          <w:szCs w:val="28"/>
        </w:rPr>
        <w:t xml:space="preserve">«Об </w:t>
      </w:r>
      <w:r w:rsidR="00411879" w:rsidRPr="00002EF1">
        <w:rPr>
          <w:bCs/>
          <w:sz w:val="28"/>
          <w:szCs w:val="28"/>
        </w:rPr>
        <w:t xml:space="preserve">утверждении Административного регламента по исполнению государственной функции </w:t>
      </w:r>
      <w:r w:rsidRPr="002C3F77">
        <w:rPr>
          <w:color w:val="000000"/>
          <w:sz w:val="28"/>
          <w:szCs w:val="28"/>
        </w:rPr>
        <w:t>«Осуществление регионального государственного контроля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w:t>
      </w:r>
      <w:r w:rsidR="007E4788">
        <w:rPr>
          <w:color w:val="000000"/>
          <w:sz w:val="28"/>
          <w:szCs w:val="28"/>
        </w:rPr>
        <w:t>ного округа»;</w:t>
      </w:r>
    </w:p>
    <w:p w:rsidR="007E4788" w:rsidRPr="002C3F77" w:rsidRDefault="007E4788" w:rsidP="00E25788">
      <w:pPr>
        <w:ind w:firstLine="709"/>
        <w:jc w:val="both"/>
        <w:rPr>
          <w:color w:val="000000"/>
          <w:sz w:val="28"/>
          <w:szCs w:val="28"/>
        </w:rPr>
      </w:pPr>
      <w:r>
        <w:rPr>
          <w:color w:val="000000"/>
          <w:sz w:val="28"/>
          <w:szCs w:val="28"/>
        </w:rPr>
        <w:t>- п</w:t>
      </w:r>
      <w:r w:rsidRPr="002C3F77">
        <w:rPr>
          <w:color w:val="000000"/>
          <w:sz w:val="28"/>
          <w:szCs w:val="28"/>
        </w:rPr>
        <w:t xml:space="preserve">риказ Департамента промышленной политики Чукотского автономного округа от </w:t>
      </w:r>
      <w:r w:rsidR="00411879">
        <w:rPr>
          <w:color w:val="000000"/>
          <w:sz w:val="28"/>
          <w:szCs w:val="28"/>
        </w:rPr>
        <w:t>25 февраля</w:t>
      </w:r>
      <w:r w:rsidRPr="002C3F77">
        <w:rPr>
          <w:color w:val="000000"/>
          <w:sz w:val="28"/>
          <w:szCs w:val="28"/>
        </w:rPr>
        <w:t xml:space="preserve"> 20</w:t>
      </w:r>
      <w:r w:rsidR="00411879">
        <w:rPr>
          <w:color w:val="000000"/>
          <w:sz w:val="28"/>
          <w:szCs w:val="28"/>
        </w:rPr>
        <w:t>20</w:t>
      </w:r>
      <w:r w:rsidRPr="002C3F77">
        <w:rPr>
          <w:color w:val="000000"/>
          <w:sz w:val="28"/>
          <w:szCs w:val="28"/>
        </w:rPr>
        <w:t xml:space="preserve"> г</w:t>
      </w:r>
      <w:r>
        <w:rPr>
          <w:color w:val="000000"/>
          <w:sz w:val="28"/>
          <w:szCs w:val="28"/>
        </w:rPr>
        <w:t>.</w:t>
      </w:r>
      <w:r w:rsidRPr="002C3F77">
        <w:rPr>
          <w:color w:val="000000"/>
          <w:sz w:val="28"/>
          <w:szCs w:val="28"/>
        </w:rPr>
        <w:t xml:space="preserve"> № </w:t>
      </w:r>
      <w:r w:rsidR="00411879">
        <w:rPr>
          <w:color w:val="000000"/>
          <w:sz w:val="28"/>
          <w:szCs w:val="28"/>
        </w:rPr>
        <w:t>13</w:t>
      </w:r>
      <w:r w:rsidRPr="002C3F77">
        <w:rPr>
          <w:color w:val="000000"/>
          <w:sz w:val="28"/>
          <w:szCs w:val="28"/>
        </w:rPr>
        <w:t xml:space="preserve"> «</w:t>
      </w:r>
      <w:r w:rsidR="00411879">
        <w:rPr>
          <w:color w:val="000000"/>
          <w:sz w:val="28"/>
          <w:szCs w:val="28"/>
        </w:rPr>
        <w:t xml:space="preserve">Об </w:t>
      </w:r>
      <w:r w:rsidR="00411879" w:rsidRPr="00002EF1">
        <w:rPr>
          <w:bCs/>
          <w:sz w:val="28"/>
          <w:szCs w:val="28"/>
        </w:rPr>
        <w:t xml:space="preserve">утверждении Административного регламента по исполнению государственной функции </w:t>
      </w:r>
      <w:r w:rsidR="00411879">
        <w:rPr>
          <w:bCs/>
          <w:sz w:val="28"/>
          <w:szCs w:val="28"/>
        </w:rPr>
        <w:t>«</w:t>
      </w:r>
      <w:r w:rsidRPr="002C3F77">
        <w:rPr>
          <w:color w:val="000000"/>
          <w:sz w:val="28"/>
          <w:szCs w:val="28"/>
        </w:rPr>
        <w:t>Осуществление регионального государственного контроля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w:t>
      </w:r>
    </w:p>
    <w:p w:rsidR="00E25788" w:rsidRPr="00D63F2E" w:rsidRDefault="00E25788" w:rsidP="00E25788">
      <w:pPr>
        <w:ind w:firstLine="709"/>
        <w:jc w:val="both"/>
        <w:rPr>
          <w:b/>
          <w:color w:val="000000"/>
          <w:sz w:val="28"/>
          <w:szCs w:val="28"/>
        </w:rPr>
      </w:pPr>
      <w:r w:rsidRPr="00D63F2E">
        <w:rPr>
          <w:b/>
          <w:color w:val="000000"/>
          <w:sz w:val="28"/>
          <w:szCs w:val="28"/>
        </w:rPr>
        <w:t>1.</w:t>
      </w:r>
      <w:r>
        <w:rPr>
          <w:b/>
          <w:color w:val="000000"/>
          <w:sz w:val="28"/>
          <w:szCs w:val="28"/>
        </w:rPr>
        <w:t>4</w:t>
      </w:r>
      <w:r w:rsidRPr="00D63F2E">
        <w:rPr>
          <w:b/>
          <w:color w:val="000000"/>
          <w:sz w:val="28"/>
          <w:szCs w:val="28"/>
        </w:rPr>
        <w:t>. Региональный государственный надзор за обеспечением сохранности автомобильных дорог регионального или межмуниципального значения</w:t>
      </w:r>
      <w:r>
        <w:rPr>
          <w:b/>
          <w:color w:val="000000"/>
          <w:sz w:val="28"/>
          <w:szCs w:val="28"/>
        </w:rPr>
        <w:t xml:space="preserve"> Чукотского автономного округа:</w:t>
      </w:r>
    </w:p>
    <w:p w:rsidR="00E25788" w:rsidRPr="00D63F2E" w:rsidRDefault="00E25788" w:rsidP="00E25788">
      <w:pPr>
        <w:ind w:firstLine="709"/>
        <w:jc w:val="both"/>
        <w:rPr>
          <w:rFonts w:eastAsia="Calibri"/>
          <w:sz w:val="28"/>
          <w:szCs w:val="28"/>
        </w:rPr>
      </w:pPr>
      <w:r w:rsidRPr="00D63F2E">
        <w:rPr>
          <w:rFonts w:eastAsia="Calibri"/>
          <w:sz w:val="28"/>
          <w:szCs w:val="28"/>
        </w:rPr>
        <w:t xml:space="preserve">-  </w:t>
      </w:r>
      <w:hyperlink r:id="rId22" w:history="1">
        <w:r w:rsidRPr="00D63F2E">
          <w:rPr>
            <w:rFonts w:eastAsia="Calibri"/>
            <w:sz w:val="28"/>
            <w:szCs w:val="28"/>
          </w:rPr>
          <w:t>Федеральный закон</w:t>
        </w:r>
      </w:hyperlink>
      <w:r w:rsidRPr="00D63F2E">
        <w:rPr>
          <w:rFonts w:eastAsia="Calibri"/>
          <w:sz w:val="28"/>
          <w:szCs w:val="28"/>
        </w:rPr>
        <w:t xml:space="preserve"> от 10 декабря 1995 г</w:t>
      </w:r>
      <w:r>
        <w:rPr>
          <w:rFonts w:eastAsia="Calibri"/>
          <w:sz w:val="28"/>
          <w:szCs w:val="28"/>
        </w:rPr>
        <w:t>.</w:t>
      </w:r>
      <w:r w:rsidRPr="00D63F2E">
        <w:rPr>
          <w:rFonts w:eastAsia="Calibri"/>
          <w:sz w:val="28"/>
          <w:szCs w:val="28"/>
        </w:rPr>
        <w:t xml:space="preserve"> № 196-ФЗ «О безопасности дорожного движения»;</w:t>
      </w:r>
    </w:p>
    <w:p w:rsidR="00E25788" w:rsidRPr="00D63F2E" w:rsidRDefault="00E25788" w:rsidP="00E25788">
      <w:pPr>
        <w:ind w:firstLine="709"/>
        <w:jc w:val="both"/>
        <w:rPr>
          <w:rFonts w:eastAsia="Calibri"/>
          <w:sz w:val="28"/>
          <w:szCs w:val="28"/>
        </w:rPr>
      </w:pPr>
      <w:r w:rsidRPr="00D63F2E">
        <w:rPr>
          <w:rFonts w:eastAsia="Calibri"/>
          <w:sz w:val="28"/>
          <w:szCs w:val="28"/>
        </w:rPr>
        <w:t xml:space="preserve">-  </w:t>
      </w:r>
      <w:hyperlink r:id="rId23" w:history="1">
        <w:r w:rsidRPr="00D63F2E">
          <w:rPr>
            <w:rFonts w:eastAsia="Calibri"/>
            <w:sz w:val="28"/>
            <w:szCs w:val="28"/>
          </w:rPr>
          <w:t>Федеральный закон</w:t>
        </w:r>
      </w:hyperlink>
      <w:r w:rsidRPr="00D63F2E">
        <w:rPr>
          <w:rFonts w:eastAsia="Calibri"/>
          <w:sz w:val="28"/>
          <w:szCs w:val="28"/>
        </w:rPr>
        <w:t xml:space="preserve"> от 8 ноября 2007 г</w:t>
      </w:r>
      <w:r>
        <w:rPr>
          <w:rFonts w:eastAsia="Calibri"/>
          <w:sz w:val="28"/>
          <w:szCs w:val="28"/>
        </w:rPr>
        <w:t>.</w:t>
      </w:r>
      <w:r w:rsidRPr="00D63F2E">
        <w:rPr>
          <w:rFonts w:eastAsia="Calibri"/>
          <w:sz w:val="28"/>
          <w:szCs w:val="28"/>
        </w:rPr>
        <w:t xml:space="preserve">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25788" w:rsidRPr="007E710B" w:rsidRDefault="00E25788" w:rsidP="00E25788">
      <w:pPr>
        <w:ind w:firstLine="709"/>
        <w:jc w:val="both"/>
        <w:rPr>
          <w:rFonts w:eastAsia="Calibri"/>
          <w:sz w:val="28"/>
          <w:szCs w:val="28"/>
        </w:rPr>
      </w:pPr>
      <w:r w:rsidRPr="007E710B">
        <w:rPr>
          <w:rFonts w:eastAsia="Calibri"/>
          <w:sz w:val="28"/>
          <w:szCs w:val="28"/>
        </w:rPr>
        <w:t xml:space="preserve">-  </w:t>
      </w:r>
      <w:hyperlink r:id="rId24" w:history="1">
        <w:r>
          <w:rPr>
            <w:rFonts w:eastAsia="Calibri"/>
            <w:sz w:val="28"/>
            <w:szCs w:val="28"/>
          </w:rPr>
          <w:t>п</w:t>
        </w:r>
        <w:r w:rsidRPr="007E710B">
          <w:rPr>
            <w:rFonts w:eastAsia="Calibri"/>
            <w:sz w:val="28"/>
            <w:szCs w:val="28"/>
          </w:rPr>
          <w:t>остановление</w:t>
        </w:r>
      </w:hyperlink>
      <w:r w:rsidRPr="007E710B">
        <w:rPr>
          <w:rFonts w:eastAsia="Calibri"/>
          <w:sz w:val="28"/>
          <w:szCs w:val="28"/>
        </w:rPr>
        <w:t xml:space="preserve"> Правительства Российской Федерации от 15 апреля </w:t>
      </w:r>
      <w:r>
        <w:rPr>
          <w:rFonts w:eastAsia="Calibri"/>
          <w:sz w:val="28"/>
          <w:szCs w:val="28"/>
        </w:rPr>
        <w:t xml:space="preserve">           </w:t>
      </w:r>
      <w:r w:rsidRPr="007E710B">
        <w:rPr>
          <w:rFonts w:eastAsia="Calibri"/>
          <w:sz w:val="28"/>
          <w:szCs w:val="28"/>
        </w:rPr>
        <w:t>2011 г</w:t>
      </w:r>
      <w:r>
        <w:rPr>
          <w:rFonts w:eastAsia="Calibri"/>
          <w:sz w:val="28"/>
          <w:szCs w:val="28"/>
        </w:rPr>
        <w:t>.</w:t>
      </w:r>
      <w:r w:rsidRPr="007E710B">
        <w:rPr>
          <w:rFonts w:eastAsia="Calibri"/>
          <w:sz w:val="28"/>
          <w:szCs w:val="28"/>
        </w:rPr>
        <w:t xml:space="preserve"> № 272 «Об утверждении Правил перевозок грузов автомобильным транспортом»;</w:t>
      </w:r>
    </w:p>
    <w:p w:rsidR="00E25788" w:rsidRPr="007E710B" w:rsidRDefault="00E25788" w:rsidP="00E25788">
      <w:pPr>
        <w:ind w:firstLine="709"/>
        <w:jc w:val="both"/>
        <w:rPr>
          <w:sz w:val="28"/>
          <w:szCs w:val="28"/>
        </w:rPr>
      </w:pPr>
      <w:r>
        <w:rPr>
          <w:sz w:val="28"/>
          <w:szCs w:val="28"/>
        </w:rPr>
        <w:lastRenderedPageBreak/>
        <w:t xml:space="preserve">- </w:t>
      </w:r>
      <w:r w:rsidRPr="007E710B">
        <w:rPr>
          <w:sz w:val="28"/>
          <w:szCs w:val="28"/>
        </w:rPr>
        <w:t>Закон Чукотского автономного округа от 21</w:t>
      </w:r>
      <w:r>
        <w:rPr>
          <w:sz w:val="28"/>
          <w:szCs w:val="28"/>
        </w:rPr>
        <w:t xml:space="preserve"> февраля </w:t>
      </w:r>
      <w:r w:rsidRPr="007E710B">
        <w:rPr>
          <w:sz w:val="28"/>
          <w:szCs w:val="28"/>
        </w:rPr>
        <w:t>2011</w:t>
      </w:r>
      <w:r>
        <w:rPr>
          <w:sz w:val="28"/>
          <w:szCs w:val="28"/>
        </w:rPr>
        <w:t xml:space="preserve"> г.</w:t>
      </w:r>
      <w:r w:rsidRPr="007E710B">
        <w:rPr>
          <w:sz w:val="28"/>
          <w:szCs w:val="28"/>
        </w:rPr>
        <w:t xml:space="preserve"> № 05-ОЗ «О разграничении полномочий органов государственной власти Чукотского автономного округа в области использования автомобильных дорог и осуществления дорожной деятельности на территории Чукотского автономного округа»;</w:t>
      </w:r>
    </w:p>
    <w:p w:rsidR="00E25788" w:rsidRPr="007E710B" w:rsidRDefault="00E25788" w:rsidP="00E25788">
      <w:pPr>
        <w:ind w:firstLine="709"/>
        <w:jc w:val="both"/>
        <w:rPr>
          <w:rFonts w:eastAsia="Calibri"/>
          <w:sz w:val="28"/>
          <w:szCs w:val="28"/>
        </w:rPr>
      </w:pPr>
      <w:r w:rsidRPr="007E710B">
        <w:rPr>
          <w:rFonts w:eastAsia="Calibri"/>
          <w:sz w:val="28"/>
          <w:szCs w:val="28"/>
        </w:rPr>
        <w:t xml:space="preserve">- </w:t>
      </w:r>
      <w:hyperlink r:id="rId25" w:history="1">
        <w:r>
          <w:rPr>
            <w:rFonts w:eastAsia="Calibri"/>
            <w:sz w:val="28"/>
            <w:szCs w:val="28"/>
          </w:rPr>
          <w:t>п</w:t>
        </w:r>
        <w:r w:rsidRPr="007E710B">
          <w:rPr>
            <w:rFonts w:eastAsia="Calibri"/>
            <w:sz w:val="28"/>
            <w:szCs w:val="28"/>
          </w:rPr>
          <w:t>остановление</w:t>
        </w:r>
      </w:hyperlink>
      <w:r w:rsidRPr="007E710B">
        <w:rPr>
          <w:rFonts w:eastAsia="Calibri"/>
          <w:sz w:val="28"/>
          <w:szCs w:val="28"/>
        </w:rPr>
        <w:t xml:space="preserve"> Правительства Чукотского автономного округа от 8 мая 2013 г</w:t>
      </w:r>
      <w:r>
        <w:rPr>
          <w:rFonts w:eastAsia="Calibri"/>
          <w:sz w:val="28"/>
          <w:szCs w:val="28"/>
        </w:rPr>
        <w:t>.</w:t>
      </w:r>
      <w:r w:rsidRPr="007E710B">
        <w:rPr>
          <w:rFonts w:eastAsia="Calibri"/>
          <w:sz w:val="28"/>
          <w:szCs w:val="28"/>
        </w:rPr>
        <w:t xml:space="preserve"> № 164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Чукотского автономного округа»;</w:t>
      </w:r>
    </w:p>
    <w:p w:rsidR="00E25788" w:rsidRPr="007E710B" w:rsidRDefault="00E25788" w:rsidP="00E25788">
      <w:pPr>
        <w:ind w:firstLine="709"/>
        <w:jc w:val="both"/>
        <w:rPr>
          <w:rFonts w:eastAsia="Calibri"/>
          <w:sz w:val="28"/>
          <w:szCs w:val="28"/>
        </w:rPr>
      </w:pPr>
      <w:r w:rsidRPr="007E710B">
        <w:rPr>
          <w:rFonts w:eastAsia="Calibri"/>
          <w:sz w:val="28"/>
          <w:szCs w:val="28"/>
        </w:rPr>
        <w:t xml:space="preserve">- </w:t>
      </w:r>
      <w:hyperlink r:id="rId26" w:history="1">
        <w:r>
          <w:rPr>
            <w:rFonts w:eastAsia="Calibri"/>
            <w:sz w:val="28"/>
            <w:szCs w:val="28"/>
          </w:rPr>
          <w:t>п</w:t>
        </w:r>
        <w:r w:rsidRPr="007E710B">
          <w:rPr>
            <w:rFonts w:eastAsia="Calibri"/>
            <w:sz w:val="28"/>
            <w:szCs w:val="28"/>
          </w:rPr>
          <w:t>остановление</w:t>
        </w:r>
      </w:hyperlink>
      <w:r w:rsidRPr="007E710B">
        <w:rPr>
          <w:rFonts w:eastAsia="Calibri"/>
          <w:sz w:val="28"/>
          <w:szCs w:val="28"/>
        </w:rPr>
        <w:t xml:space="preserve"> Правительства Чукотского автономного округа от 22 августа 2013 г</w:t>
      </w:r>
      <w:r>
        <w:rPr>
          <w:rFonts w:eastAsia="Calibri"/>
          <w:sz w:val="28"/>
          <w:szCs w:val="28"/>
        </w:rPr>
        <w:t>.</w:t>
      </w:r>
      <w:r w:rsidRPr="007E710B">
        <w:rPr>
          <w:rFonts w:eastAsia="Calibri"/>
          <w:sz w:val="28"/>
          <w:szCs w:val="28"/>
        </w:rPr>
        <w:t xml:space="preserve"> № 335 «Об утверждении Порядка установления и использования придорожных полос автомобильных дорог общего пользования регионального или межмуниципального значения Чукотского автономного округа»;</w:t>
      </w:r>
    </w:p>
    <w:p w:rsidR="00E25788" w:rsidRPr="007E710B" w:rsidRDefault="00E25788" w:rsidP="00E25788">
      <w:pPr>
        <w:ind w:firstLine="709"/>
        <w:jc w:val="both"/>
        <w:rPr>
          <w:rFonts w:eastAsia="Calibri"/>
          <w:sz w:val="28"/>
          <w:szCs w:val="28"/>
        </w:rPr>
      </w:pPr>
      <w:r w:rsidRPr="007E710B">
        <w:rPr>
          <w:rFonts w:eastAsia="Calibri"/>
          <w:sz w:val="28"/>
          <w:szCs w:val="28"/>
        </w:rPr>
        <w:t xml:space="preserve">- </w:t>
      </w:r>
      <w:r>
        <w:rPr>
          <w:rFonts w:eastAsia="Calibri"/>
          <w:sz w:val="28"/>
          <w:szCs w:val="28"/>
        </w:rPr>
        <w:t>п</w:t>
      </w:r>
      <w:r w:rsidRPr="007E710B">
        <w:rPr>
          <w:rFonts w:eastAsia="Calibri"/>
          <w:sz w:val="28"/>
          <w:szCs w:val="28"/>
        </w:rPr>
        <w:t>остановление  Правительства Чукотского автономного округа от 23 августа 2013 г</w:t>
      </w:r>
      <w:r>
        <w:rPr>
          <w:rFonts w:eastAsia="Calibri"/>
          <w:sz w:val="28"/>
          <w:szCs w:val="28"/>
        </w:rPr>
        <w:t>.</w:t>
      </w:r>
      <w:r w:rsidRPr="007E710B">
        <w:rPr>
          <w:rFonts w:eastAsia="Calibri"/>
          <w:sz w:val="28"/>
          <w:szCs w:val="28"/>
        </w:rPr>
        <w:t xml:space="preserve"> № 342 «Об утверждении Порядка установления и использования полос отвода автомобильных дорог общего пользования регионального или межмуниципального значения Чукотского автономного округа».</w:t>
      </w:r>
    </w:p>
    <w:p w:rsidR="00E25788" w:rsidRPr="007E710B" w:rsidRDefault="00E25788" w:rsidP="00E25788">
      <w:pPr>
        <w:ind w:firstLine="709"/>
        <w:jc w:val="both"/>
        <w:rPr>
          <w:sz w:val="28"/>
          <w:szCs w:val="28"/>
        </w:rPr>
      </w:pPr>
      <w:r>
        <w:rPr>
          <w:sz w:val="28"/>
          <w:szCs w:val="28"/>
        </w:rPr>
        <w:t xml:space="preserve">- </w:t>
      </w:r>
      <w:hyperlink r:id="rId27" w:history="1">
        <w:r>
          <w:rPr>
            <w:sz w:val="28"/>
            <w:szCs w:val="28"/>
          </w:rPr>
          <w:t>п</w:t>
        </w:r>
        <w:r w:rsidRPr="007E710B">
          <w:rPr>
            <w:sz w:val="28"/>
            <w:szCs w:val="28"/>
          </w:rPr>
          <w:t>остановление</w:t>
        </w:r>
      </w:hyperlink>
      <w:r w:rsidRPr="007E710B">
        <w:rPr>
          <w:sz w:val="28"/>
          <w:szCs w:val="28"/>
        </w:rPr>
        <w:t xml:space="preserve"> Правительства Чукотского автономного округа от 8</w:t>
      </w:r>
      <w:r>
        <w:rPr>
          <w:sz w:val="28"/>
          <w:szCs w:val="28"/>
        </w:rPr>
        <w:t xml:space="preserve"> мая </w:t>
      </w:r>
      <w:r w:rsidRPr="007E710B">
        <w:rPr>
          <w:sz w:val="28"/>
          <w:szCs w:val="28"/>
        </w:rPr>
        <w:t>2013</w:t>
      </w:r>
      <w:r>
        <w:rPr>
          <w:sz w:val="28"/>
          <w:szCs w:val="28"/>
        </w:rPr>
        <w:t xml:space="preserve"> г.</w:t>
      </w:r>
      <w:r w:rsidRPr="007E710B">
        <w:rPr>
          <w:sz w:val="28"/>
          <w:szCs w:val="28"/>
        </w:rPr>
        <w:t xml:space="preserve"> № 164 «Об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Чукотского автономного округа»;</w:t>
      </w:r>
    </w:p>
    <w:p w:rsidR="00E25788" w:rsidRDefault="00E25788" w:rsidP="00E25788">
      <w:pPr>
        <w:ind w:firstLine="709"/>
        <w:jc w:val="both"/>
        <w:rPr>
          <w:sz w:val="28"/>
          <w:szCs w:val="28"/>
        </w:rPr>
      </w:pPr>
      <w:r>
        <w:rPr>
          <w:sz w:val="28"/>
          <w:szCs w:val="28"/>
        </w:rPr>
        <w:t>- п</w:t>
      </w:r>
      <w:r w:rsidRPr="007E710B">
        <w:rPr>
          <w:sz w:val="28"/>
          <w:szCs w:val="28"/>
        </w:rPr>
        <w:t>риказ Департамента промышленной и сельскохозяйственной политики Чукотского автономного округа от 5</w:t>
      </w:r>
      <w:r>
        <w:rPr>
          <w:sz w:val="28"/>
          <w:szCs w:val="28"/>
        </w:rPr>
        <w:t xml:space="preserve"> декабря </w:t>
      </w:r>
      <w:r w:rsidRPr="007E710B">
        <w:rPr>
          <w:sz w:val="28"/>
          <w:szCs w:val="28"/>
        </w:rPr>
        <w:t xml:space="preserve">2016 </w:t>
      </w:r>
      <w:r>
        <w:rPr>
          <w:sz w:val="28"/>
          <w:szCs w:val="28"/>
        </w:rPr>
        <w:t xml:space="preserve">г. </w:t>
      </w:r>
      <w:r w:rsidRPr="007E710B">
        <w:rPr>
          <w:sz w:val="28"/>
          <w:szCs w:val="28"/>
        </w:rPr>
        <w:t>№ 20 «Об утверждении Административного регламента Департамента промышленной и сельскохозяйственной политики Чукотского автономного округа по исполнению государственной функции «Осуществление регионального государственного надзора за обеспечением сохранности автомобильных дорог регионального или межмуниципального значения Чукотского автономного округа»</w:t>
      </w:r>
      <w:r w:rsidR="00077B2B">
        <w:rPr>
          <w:sz w:val="28"/>
          <w:szCs w:val="28"/>
        </w:rPr>
        <w:t>;</w:t>
      </w:r>
    </w:p>
    <w:p w:rsidR="00077B2B" w:rsidRPr="007E710B" w:rsidRDefault="00077B2B" w:rsidP="00E25788">
      <w:pPr>
        <w:ind w:firstLine="709"/>
        <w:jc w:val="both"/>
        <w:rPr>
          <w:rFonts w:eastAsia="Calibri"/>
          <w:b/>
          <w:sz w:val="28"/>
          <w:szCs w:val="28"/>
          <w:lang w:eastAsia="en-US"/>
        </w:rPr>
      </w:pPr>
      <w:r>
        <w:rPr>
          <w:sz w:val="28"/>
          <w:szCs w:val="28"/>
        </w:rPr>
        <w:t>п</w:t>
      </w:r>
      <w:r w:rsidRPr="007E710B">
        <w:rPr>
          <w:sz w:val="28"/>
          <w:szCs w:val="28"/>
        </w:rPr>
        <w:t xml:space="preserve">риказ Департамента промышленной Чукотского автономного округа от </w:t>
      </w:r>
      <w:r>
        <w:rPr>
          <w:sz w:val="28"/>
          <w:szCs w:val="28"/>
        </w:rPr>
        <w:t>23 апреля 2020</w:t>
      </w:r>
      <w:r w:rsidRPr="007E710B">
        <w:rPr>
          <w:sz w:val="28"/>
          <w:szCs w:val="28"/>
        </w:rPr>
        <w:t xml:space="preserve"> </w:t>
      </w:r>
      <w:r>
        <w:rPr>
          <w:sz w:val="28"/>
          <w:szCs w:val="28"/>
        </w:rPr>
        <w:t xml:space="preserve">г. </w:t>
      </w:r>
      <w:r w:rsidRPr="007E710B">
        <w:rPr>
          <w:sz w:val="28"/>
          <w:szCs w:val="28"/>
        </w:rPr>
        <w:t xml:space="preserve">№ </w:t>
      </w:r>
      <w:r>
        <w:rPr>
          <w:sz w:val="28"/>
          <w:szCs w:val="28"/>
        </w:rPr>
        <w:t>19</w:t>
      </w:r>
      <w:r w:rsidRPr="007E710B">
        <w:rPr>
          <w:sz w:val="28"/>
          <w:szCs w:val="28"/>
        </w:rPr>
        <w:t xml:space="preserve"> «Об утверждении Административного регламента Департамента промышленной  политики Чукотского автономного округа по исполнению государственной функции «Осуществление регионального государственного надзора за обеспечением сохранности автомобильных дорог регионального или межмуниципального значения Чукотского автономного округа»</w:t>
      </w:r>
      <w:r>
        <w:rPr>
          <w:sz w:val="28"/>
          <w:szCs w:val="28"/>
        </w:rPr>
        <w:t>.</w:t>
      </w:r>
    </w:p>
    <w:p w:rsidR="00E25788" w:rsidRPr="002C3F77" w:rsidRDefault="00E25788" w:rsidP="00E25788">
      <w:pPr>
        <w:ind w:firstLine="709"/>
        <w:jc w:val="both"/>
        <w:rPr>
          <w:b/>
          <w:sz w:val="28"/>
          <w:szCs w:val="28"/>
        </w:rPr>
      </w:pPr>
      <w:r w:rsidRPr="002C3F77">
        <w:rPr>
          <w:b/>
          <w:sz w:val="28"/>
          <w:szCs w:val="28"/>
        </w:rPr>
        <w:t>1.</w:t>
      </w:r>
      <w:r>
        <w:rPr>
          <w:b/>
          <w:sz w:val="28"/>
          <w:szCs w:val="28"/>
        </w:rPr>
        <w:t>5</w:t>
      </w:r>
      <w:r w:rsidRPr="002C3F77">
        <w:rPr>
          <w:b/>
          <w:sz w:val="28"/>
          <w:szCs w:val="28"/>
        </w:rPr>
        <w:t>. Региональный государственный жилищный надзор:</w:t>
      </w:r>
    </w:p>
    <w:p w:rsidR="00E25788" w:rsidRPr="002C3F77" w:rsidRDefault="00E25788" w:rsidP="00E25788">
      <w:pPr>
        <w:ind w:firstLine="709"/>
        <w:jc w:val="both"/>
        <w:rPr>
          <w:sz w:val="28"/>
          <w:szCs w:val="28"/>
        </w:rPr>
      </w:pPr>
      <w:r w:rsidRPr="002C3F77">
        <w:rPr>
          <w:b/>
          <w:sz w:val="28"/>
          <w:szCs w:val="28"/>
        </w:rPr>
        <w:t xml:space="preserve">- </w:t>
      </w:r>
      <w:r w:rsidRPr="002C3F77">
        <w:rPr>
          <w:sz w:val="28"/>
          <w:szCs w:val="28"/>
        </w:rPr>
        <w:t>Жилищный Кодекс Российской Федерации;</w:t>
      </w:r>
    </w:p>
    <w:p w:rsidR="00E25788" w:rsidRPr="002C3F77" w:rsidRDefault="00E25788" w:rsidP="00E25788">
      <w:pPr>
        <w:ind w:firstLine="709"/>
        <w:jc w:val="both"/>
        <w:rPr>
          <w:sz w:val="28"/>
          <w:szCs w:val="28"/>
        </w:rPr>
      </w:pPr>
      <w:r w:rsidRPr="002C3F77">
        <w:rPr>
          <w:sz w:val="28"/>
          <w:szCs w:val="28"/>
        </w:rPr>
        <w:t xml:space="preserve">- </w:t>
      </w:r>
      <w:hyperlink r:id="rId28" w:history="1">
        <w:r w:rsidRPr="002C3F77">
          <w:rPr>
            <w:bCs/>
            <w:sz w:val="28"/>
            <w:szCs w:val="28"/>
          </w:rPr>
          <w:t>Федеральный закон</w:t>
        </w:r>
      </w:hyperlink>
      <w:r w:rsidRPr="002C3F77">
        <w:rPr>
          <w:sz w:val="28"/>
          <w:szCs w:val="28"/>
        </w:rPr>
        <w:t xml:space="preserve"> от 23 ноября 2009 г</w:t>
      </w:r>
      <w:r>
        <w:rPr>
          <w:sz w:val="28"/>
          <w:szCs w:val="28"/>
        </w:rPr>
        <w:t>.</w:t>
      </w:r>
      <w:r w:rsidRPr="002C3F77">
        <w:rPr>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E25788" w:rsidRPr="002C3F77" w:rsidRDefault="00E25788" w:rsidP="00E25788">
      <w:pPr>
        <w:ind w:firstLine="709"/>
        <w:jc w:val="both"/>
        <w:rPr>
          <w:sz w:val="28"/>
          <w:szCs w:val="28"/>
        </w:rPr>
      </w:pPr>
      <w:r w:rsidRPr="002C3F77">
        <w:rPr>
          <w:sz w:val="28"/>
          <w:szCs w:val="28"/>
        </w:rPr>
        <w:t>- Федеральный закон от 4 мая 2011 г</w:t>
      </w:r>
      <w:r>
        <w:rPr>
          <w:sz w:val="28"/>
          <w:szCs w:val="28"/>
        </w:rPr>
        <w:t>.</w:t>
      </w:r>
      <w:r w:rsidRPr="002C3F77">
        <w:rPr>
          <w:sz w:val="28"/>
          <w:szCs w:val="28"/>
        </w:rPr>
        <w:t xml:space="preserve"> № 99-ФЗ «О лицензировании отдельных видов деятельности»;</w:t>
      </w:r>
    </w:p>
    <w:p w:rsidR="00E25788" w:rsidRPr="002C3F77" w:rsidRDefault="00E25788" w:rsidP="00E25788">
      <w:pPr>
        <w:ind w:firstLine="709"/>
        <w:jc w:val="both"/>
        <w:rPr>
          <w:sz w:val="28"/>
          <w:szCs w:val="28"/>
        </w:rPr>
      </w:pPr>
      <w:r w:rsidRPr="002C3F77">
        <w:rPr>
          <w:sz w:val="28"/>
          <w:szCs w:val="28"/>
        </w:rPr>
        <w:lastRenderedPageBreak/>
        <w:t>- Федеральный закон от 27 декабря 2002 г</w:t>
      </w:r>
      <w:r>
        <w:rPr>
          <w:sz w:val="28"/>
          <w:szCs w:val="28"/>
        </w:rPr>
        <w:t>.</w:t>
      </w:r>
      <w:r w:rsidRPr="002C3F77">
        <w:rPr>
          <w:sz w:val="28"/>
          <w:szCs w:val="28"/>
        </w:rPr>
        <w:t xml:space="preserve"> № 184-ФЗ «О техническом регулировании»;</w:t>
      </w:r>
    </w:p>
    <w:p w:rsidR="00E25788" w:rsidRPr="002C3F77" w:rsidRDefault="00E25788" w:rsidP="00E25788">
      <w:pPr>
        <w:ind w:firstLine="709"/>
        <w:jc w:val="both"/>
        <w:rPr>
          <w:sz w:val="28"/>
          <w:szCs w:val="28"/>
        </w:rPr>
      </w:pPr>
      <w:r>
        <w:rPr>
          <w:sz w:val="28"/>
          <w:szCs w:val="28"/>
        </w:rPr>
        <w:t>- п</w:t>
      </w:r>
      <w:r w:rsidRPr="002C3F77">
        <w:rPr>
          <w:sz w:val="28"/>
          <w:szCs w:val="28"/>
        </w:rPr>
        <w:t>остановление Правительства Российской Федерации от 11 июня 2013 г</w:t>
      </w:r>
      <w:r>
        <w:rPr>
          <w:sz w:val="28"/>
          <w:szCs w:val="28"/>
        </w:rPr>
        <w:t>.</w:t>
      </w:r>
      <w:r w:rsidRPr="002C3F77">
        <w:rPr>
          <w:sz w:val="28"/>
          <w:szCs w:val="28"/>
        </w:rPr>
        <w:t xml:space="preserve"> № 493 «О государственном жилищном надзоре»;</w:t>
      </w:r>
    </w:p>
    <w:p w:rsidR="00E25788" w:rsidRPr="002C3F77" w:rsidRDefault="00E25788" w:rsidP="00E25788">
      <w:pPr>
        <w:ind w:firstLine="709"/>
        <w:jc w:val="both"/>
        <w:rPr>
          <w:sz w:val="28"/>
          <w:szCs w:val="28"/>
        </w:rPr>
      </w:pPr>
      <w:r>
        <w:rPr>
          <w:sz w:val="28"/>
          <w:szCs w:val="28"/>
        </w:rPr>
        <w:t>- п</w:t>
      </w:r>
      <w:r w:rsidRPr="002C3F77">
        <w:rPr>
          <w:sz w:val="28"/>
          <w:szCs w:val="28"/>
        </w:rPr>
        <w:t>остановление Правительства Российской Федерации от 15 мая 2013 г</w:t>
      </w:r>
      <w:r>
        <w:rPr>
          <w:sz w:val="28"/>
          <w:szCs w:val="28"/>
        </w:rPr>
        <w:t>.</w:t>
      </w:r>
      <w:r w:rsidRPr="002C3F77">
        <w:rPr>
          <w:sz w:val="28"/>
          <w:szCs w:val="28"/>
        </w:rPr>
        <w:t xml:space="preserve"> № 416 «Правила осуществления деятельности по управлению многоквартирными домами»;</w:t>
      </w:r>
    </w:p>
    <w:p w:rsidR="00E25788" w:rsidRPr="002C3F77" w:rsidRDefault="00E25788" w:rsidP="00E25788">
      <w:pPr>
        <w:ind w:firstLine="709"/>
        <w:jc w:val="both"/>
        <w:rPr>
          <w:sz w:val="28"/>
          <w:szCs w:val="28"/>
        </w:rPr>
      </w:pPr>
      <w:r>
        <w:rPr>
          <w:sz w:val="28"/>
          <w:szCs w:val="28"/>
        </w:rPr>
        <w:t>- п</w:t>
      </w:r>
      <w:r w:rsidRPr="002C3F77">
        <w:rPr>
          <w:sz w:val="28"/>
          <w:szCs w:val="28"/>
        </w:rPr>
        <w:t>остановления Правительства Российской Федерации, определяющие требования  к содержанию, ремонту, обеспечению коммунальными услугами и использованию жилых помещений и общего имущества, управлению многоквартирными домами;</w:t>
      </w:r>
    </w:p>
    <w:p w:rsidR="00E25788" w:rsidRPr="002C3F77" w:rsidRDefault="00E25788" w:rsidP="00E25788">
      <w:pPr>
        <w:ind w:firstLine="709"/>
        <w:jc w:val="both"/>
        <w:rPr>
          <w:sz w:val="28"/>
          <w:szCs w:val="28"/>
        </w:rPr>
      </w:pPr>
      <w:r>
        <w:rPr>
          <w:sz w:val="28"/>
          <w:szCs w:val="28"/>
        </w:rPr>
        <w:t>- п</w:t>
      </w:r>
      <w:r w:rsidRPr="002C3F77">
        <w:rPr>
          <w:sz w:val="28"/>
          <w:szCs w:val="28"/>
        </w:rPr>
        <w:t>остановление Госстроя России от 27 сентября 2003 г</w:t>
      </w:r>
      <w:r>
        <w:rPr>
          <w:sz w:val="28"/>
          <w:szCs w:val="28"/>
        </w:rPr>
        <w:t>.</w:t>
      </w:r>
      <w:r w:rsidRPr="002C3F77">
        <w:rPr>
          <w:sz w:val="28"/>
          <w:szCs w:val="28"/>
        </w:rPr>
        <w:t xml:space="preserve"> № 170 «Об утверждении Правил и норм технической эксплуатации жилищного фонда»;</w:t>
      </w:r>
    </w:p>
    <w:p w:rsidR="00E25788" w:rsidRPr="004114B1" w:rsidRDefault="00E25788" w:rsidP="00E25788">
      <w:pPr>
        <w:ind w:firstLine="709"/>
        <w:jc w:val="both"/>
        <w:rPr>
          <w:sz w:val="28"/>
          <w:szCs w:val="28"/>
        </w:rPr>
      </w:pPr>
      <w:r>
        <w:rPr>
          <w:sz w:val="28"/>
          <w:szCs w:val="28"/>
        </w:rPr>
        <w:t xml:space="preserve">- </w:t>
      </w:r>
      <w:r w:rsidRPr="004114B1">
        <w:rPr>
          <w:sz w:val="28"/>
          <w:szCs w:val="28"/>
        </w:rPr>
        <w:t>Закон Чукотского автономного округа от 27</w:t>
      </w:r>
      <w:r>
        <w:rPr>
          <w:sz w:val="28"/>
          <w:szCs w:val="28"/>
        </w:rPr>
        <w:t xml:space="preserve"> ноября </w:t>
      </w:r>
      <w:r w:rsidRPr="004114B1">
        <w:rPr>
          <w:sz w:val="28"/>
          <w:szCs w:val="28"/>
        </w:rPr>
        <w:t xml:space="preserve">2012 </w:t>
      </w:r>
      <w:r>
        <w:rPr>
          <w:sz w:val="28"/>
          <w:szCs w:val="28"/>
        </w:rPr>
        <w:t xml:space="preserve">г. </w:t>
      </w:r>
      <w:r w:rsidRPr="004114B1">
        <w:rPr>
          <w:sz w:val="28"/>
          <w:szCs w:val="28"/>
        </w:rPr>
        <w:t>№ 105-ОЗ «О порядке взаимодействия органов муниципального жилищного контроля при организации и осуществлении муниципального жилищного контроля с уполномоченным органом исполнительной власти Чукотского автономного округа, осуществляющим региональный государственный жилищный надзор»;</w:t>
      </w:r>
    </w:p>
    <w:p w:rsidR="00E25788" w:rsidRDefault="00E25788" w:rsidP="00E25788">
      <w:pPr>
        <w:ind w:firstLine="709"/>
        <w:jc w:val="both"/>
        <w:rPr>
          <w:sz w:val="28"/>
          <w:szCs w:val="28"/>
        </w:rPr>
      </w:pPr>
      <w:r>
        <w:rPr>
          <w:sz w:val="28"/>
          <w:szCs w:val="28"/>
        </w:rPr>
        <w:t>- п</w:t>
      </w:r>
      <w:r w:rsidRPr="004114B1">
        <w:rPr>
          <w:sz w:val="28"/>
          <w:szCs w:val="28"/>
        </w:rPr>
        <w:t>остановление Правительства Чукотского автономного округа от 7 октября 2013 г</w:t>
      </w:r>
      <w:r>
        <w:rPr>
          <w:sz w:val="28"/>
          <w:szCs w:val="28"/>
        </w:rPr>
        <w:t>.</w:t>
      </w:r>
      <w:r w:rsidRPr="004114B1">
        <w:rPr>
          <w:sz w:val="28"/>
          <w:szCs w:val="28"/>
        </w:rPr>
        <w:t xml:space="preserve"> № 390 «Об утверждении порядка организации и</w:t>
      </w:r>
      <w:r w:rsidRPr="002C3F77">
        <w:rPr>
          <w:sz w:val="28"/>
          <w:szCs w:val="28"/>
        </w:rPr>
        <w:t xml:space="preserve"> осуществления регионального государственного жилищного надзора на территории Чукотского автономного</w:t>
      </w:r>
      <w:r>
        <w:rPr>
          <w:sz w:val="28"/>
          <w:szCs w:val="28"/>
        </w:rPr>
        <w:t xml:space="preserve"> округа»;</w:t>
      </w:r>
    </w:p>
    <w:p w:rsidR="00E25788" w:rsidRPr="004114B1" w:rsidRDefault="00E25788" w:rsidP="00E25788">
      <w:pPr>
        <w:ind w:firstLine="709"/>
        <w:jc w:val="both"/>
        <w:rPr>
          <w:sz w:val="28"/>
          <w:szCs w:val="28"/>
        </w:rPr>
      </w:pPr>
      <w:r w:rsidRPr="004114B1">
        <w:rPr>
          <w:sz w:val="28"/>
          <w:szCs w:val="28"/>
        </w:rPr>
        <w:t xml:space="preserve">- </w:t>
      </w:r>
      <w:r w:rsidR="00411879">
        <w:rPr>
          <w:sz w:val="28"/>
          <w:szCs w:val="28"/>
        </w:rPr>
        <w:t>п</w:t>
      </w:r>
      <w:r w:rsidR="00411879" w:rsidRPr="007E710B">
        <w:rPr>
          <w:sz w:val="28"/>
          <w:szCs w:val="28"/>
        </w:rPr>
        <w:t xml:space="preserve">риказ Департамента промышленной и сельскохозяйственной политики Чукотского автономного округа от </w:t>
      </w:r>
      <w:r w:rsidR="00411879">
        <w:rPr>
          <w:sz w:val="28"/>
          <w:szCs w:val="28"/>
        </w:rPr>
        <w:t xml:space="preserve">9 апреля </w:t>
      </w:r>
      <w:r w:rsidR="00411879" w:rsidRPr="007E710B">
        <w:rPr>
          <w:sz w:val="28"/>
          <w:szCs w:val="28"/>
        </w:rPr>
        <w:t>201</w:t>
      </w:r>
      <w:r w:rsidR="00411879">
        <w:rPr>
          <w:sz w:val="28"/>
          <w:szCs w:val="28"/>
        </w:rPr>
        <w:t>8</w:t>
      </w:r>
      <w:r w:rsidR="00411879" w:rsidRPr="007E710B">
        <w:rPr>
          <w:sz w:val="28"/>
          <w:szCs w:val="28"/>
        </w:rPr>
        <w:t xml:space="preserve"> </w:t>
      </w:r>
      <w:r w:rsidR="00411879">
        <w:rPr>
          <w:sz w:val="28"/>
          <w:szCs w:val="28"/>
        </w:rPr>
        <w:t xml:space="preserve">г. </w:t>
      </w:r>
      <w:r w:rsidR="00411879" w:rsidRPr="007E710B">
        <w:rPr>
          <w:sz w:val="28"/>
          <w:szCs w:val="28"/>
        </w:rPr>
        <w:t xml:space="preserve">№ </w:t>
      </w:r>
      <w:r w:rsidR="00411879">
        <w:rPr>
          <w:sz w:val="28"/>
          <w:szCs w:val="28"/>
        </w:rPr>
        <w:t>15</w:t>
      </w:r>
      <w:r w:rsidR="00411879" w:rsidRPr="007E710B">
        <w:rPr>
          <w:sz w:val="28"/>
          <w:szCs w:val="28"/>
        </w:rPr>
        <w:t xml:space="preserve"> «Об утверждении Административного регламента Департамента промышленной и сельскохозяйственной политики Чукотского автономного округа по исполнению государственной функции</w:t>
      </w:r>
      <w:r w:rsidR="00411879" w:rsidRPr="004114B1">
        <w:rPr>
          <w:sz w:val="28"/>
          <w:szCs w:val="28"/>
        </w:rPr>
        <w:t xml:space="preserve"> </w:t>
      </w:r>
      <w:r w:rsidRPr="004114B1">
        <w:rPr>
          <w:sz w:val="28"/>
          <w:szCs w:val="28"/>
        </w:rPr>
        <w:t>«</w:t>
      </w:r>
      <w:r w:rsidR="00411879">
        <w:rPr>
          <w:sz w:val="28"/>
          <w:szCs w:val="28"/>
        </w:rPr>
        <w:t xml:space="preserve">Осуществление регионального государственного </w:t>
      </w:r>
      <w:r w:rsidRPr="004114B1">
        <w:rPr>
          <w:sz w:val="28"/>
          <w:szCs w:val="28"/>
        </w:rPr>
        <w:t>жилищного</w:t>
      </w:r>
      <w:r w:rsidR="00411879">
        <w:rPr>
          <w:sz w:val="28"/>
          <w:szCs w:val="28"/>
        </w:rPr>
        <w:t xml:space="preserve"> надзора»</w:t>
      </w:r>
      <w:r w:rsidRPr="004114B1">
        <w:rPr>
          <w:sz w:val="28"/>
          <w:szCs w:val="28"/>
        </w:rPr>
        <w:t>»</w:t>
      </w:r>
      <w:r>
        <w:rPr>
          <w:sz w:val="28"/>
          <w:szCs w:val="28"/>
        </w:rPr>
        <w:t>.</w:t>
      </w:r>
    </w:p>
    <w:p w:rsidR="00E25788" w:rsidRPr="00D63F2E" w:rsidRDefault="00E25788" w:rsidP="00E25788">
      <w:pPr>
        <w:ind w:firstLine="709"/>
        <w:jc w:val="both"/>
        <w:rPr>
          <w:b/>
          <w:sz w:val="28"/>
          <w:szCs w:val="28"/>
        </w:rPr>
      </w:pPr>
      <w:r>
        <w:rPr>
          <w:b/>
          <w:sz w:val="28"/>
          <w:szCs w:val="28"/>
        </w:rPr>
        <w:t>1.6.</w:t>
      </w:r>
      <w:r w:rsidRPr="00D63F2E">
        <w:rPr>
          <w:b/>
          <w:sz w:val="28"/>
          <w:szCs w:val="28"/>
        </w:rPr>
        <w:t xml:space="preserve">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w:t>
      </w:r>
      <w:r>
        <w:rPr>
          <w:b/>
          <w:sz w:val="28"/>
          <w:szCs w:val="28"/>
        </w:rPr>
        <w:t>:</w:t>
      </w:r>
    </w:p>
    <w:p w:rsidR="00E25788" w:rsidRPr="00D63F2E" w:rsidRDefault="00E25788" w:rsidP="00E25788">
      <w:pPr>
        <w:ind w:firstLine="709"/>
        <w:jc w:val="both"/>
        <w:rPr>
          <w:sz w:val="28"/>
          <w:szCs w:val="28"/>
        </w:rPr>
      </w:pPr>
      <w:r>
        <w:rPr>
          <w:sz w:val="28"/>
          <w:szCs w:val="28"/>
        </w:rPr>
        <w:t xml:space="preserve">- </w:t>
      </w:r>
      <w:r w:rsidRPr="00D63F2E">
        <w:rPr>
          <w:sz w:val="28"/>
          <w:szCs w:val="28"/>
        </w:rPr>
        <w:t>Федеральный закон от</w:t>
      </w:r>
      <w:r>
        <w:rPr>
          <w:sz w:val="28"/>
          <w:szCs w:val="28"/>
        </w:rPr>
        <w:t xml:space="preserve"> 21 декабря 1994 г. № 68-ФЗ «</w:t>
      </w:r>
      <w:r w:rsidRPr="00D63F2E">
        <w:rPr>
          <w:sz w:val="28"/>
          <w:szCs w:val="28"/>
        </w:rPr>
        <w:t>О защите населения и территорий от чрезвычайных ситуаций природного и техногенного характера»;</w:t>
      </w:r>
    </w:p>
    <w:p w:rsidR="00E25788" w:rsidRPr="00D63F2E" w:rsidRDefault="00E25788" w:rsidP="00E25788">
      <w:pPr>
        <w:ind w:firstLine="709"/>
        <w:jc w:val="both"/>
        <w:rPr>
          <w:sz w:val="28"/>
          <w:szCs w:val="28"/>
        </w:rPr>
      </w:pPr>
      <w:r>
        <w:rPr>
          <w:sz w:val="28"/>
          <w:szCs w:val="28"/>
        </w:rPr>
        <w:t xml:space="preserve">- </w:t>
      </w:r>
      <w:r w:rsidRPr="00D63F2E">
        <w:rPr>
          <w:sz w:val="28"/>
          <w:szCs w:val="28"/>
        </w:rPr>
        <w:t>Федеральный закон от 22 августа 1995 г</w:t>
      </w:r>
      <w:r>
        <w:rPr>
          <w:sz w:val="28"/>
          <w:szCs w:val="28"/>
        </w:rPr>
        <w:t>.</w:t>
      </w:r>
      <w:r w:rsidRPr="00D63F2E">
        <w:rPr>
          <w:sz w:val="28"/>
          <w:szCs w:val="28"/>
        </w:rPr>
        <w:t xml:space="preserve"> № 151-ФЗ «Об аварийно-спасательных службах и статусе спасателей»;</w:t>
      </w:r>
    </w:p>
    <w:p w:rsidR="00E25788" w:rsidRPr="00D63F2E" w:rsidRDefault="00E25788" w:rsidP="00E25788">
      <w:pPr>
        <w:ind w:firstLine="709"/>
        <w:jc w:val="both"/>
        <w:rPr>
          <w:sz w:val="28"/>
          <w:szCs w:val="28"/>
        </w:rPr>
      </w:pPr>
      <w:r>
        <w:rPr>
          <w:sz w:val="28"/>
          <w:szCs w:val="28"/>
        </w:rPr>
        <w:t xml:space="preserve">- </w:t>
      </w:r>
      <w:r w:rsidRPr="00D63F2E">
        <w:rPr>
          <w:sz w:val="28"/>
          <w:szCs w:val="28"/>
        </w:rPr>
        <w:t xml:space="preserve">Постановление Правительства </w:t>
      </w:r>
      <w:r w:rsidRPr="002C3F77">
        <w:rPr>
          <w:sz w:val="28"/>
          <w:szCs w:val="28"/>
        </w:rPr>
        <w:t xml:space="preserve">Российской Федерации </w:t>
      </w:r>
      <w:r>
        <w:rPr>
          <w:sz w:val="28"/>
          <w:szCs w:val="28"/>
        </w:rPr>
        <w:t xml:space="preserve">от 30 декабря 2003 г. № 794 </w:t>
      </w:r>
      <w:r w:rsidRPr="00D63F2E">
        <w:rPr>
          <w:sz w:val="28"/>
          <w:szCs w:val="28"/>
        </w:rPr>
        <w:t xml:space="preserve">«О единой государственной системе предупреждения и ликвидации чрезвычайных ситуаций»; </w:t>
      </w:r>
    </w:p>
    <w:p w:rsidR="00E25788" w:rsidRPr="00D63F2E" w:rsidRDefault="00E25788" w:rsidP="00E25788">
      <w:pPr>
        <w:ind w:firstLine="709"/>
        <w:jc w:val="both"/>
        <w:rPr>
          <w:sz w:val="28"/>
          <w:szCs w:val="28"/>
        </w:rPr>
      </w:pPr>
      <w:r>
        <w:rPr>
          <w:sz w:val="28"/>
          <w:szCs w:val="28"/>
        </w:rPr>
        <w:t>- п</w:t>
      </w:r>
      <w:r w:rsidRPr="00D63F2E">
        <w:rPr>
          <w:sz w:val="28"/>
          <w:szCs w:val="28"/>
        </w:rPr>
        <w:t xml:space="preserve">остановление Правительства </w:t>
      </w:r>
      <w:r w:rsidRPr="002C3F77">
        <w:rPr>
          <w:sz w:val="28"/>
          <w:szCs w:val="28"/>
        </w:rPr>
        <w:t xml:space="preserve">Российской Федерации </w:t>
      </w:r>
      <w:r>
        <w:rPr>
          <w:sz w:val="28"/>
          <w:szCs w:val="28"/>
        </w:rPr>
        <w:t>от 10 июля 1999 г. № 782 «</w:t>
      </w:r>
      <w:r w:rsidRPr="00D63F2E">
        <w:rPr>
          <w:sz w:val="28"/>
          <w:szCs w:val="28"/>
        </w:rPr>
        <w:t>О создании (назначении) в организациях структурных подразделений (работников), специально уполномоченных на решение задач в области</w:t>
      </w:r>
      <w:r>
        <w:rPr>
          <w:sz w:val="28"/>
          <w:szCs w:val="28"/>
        </w:rPr>
        <w:t xml:space="preserve"> гражданской обороны»</w:t>
      </w:r>
      <w:r w:rsidRPr="00D63F2E">
        <w:rPr>
          <w:sz w:val="28"/>
          <w:szCs w:val="28"/>
        </w:rPr>
        <w:t>;</w:t>
      </w:r>
    </w:p>
    <w:p w:rsidR="00E25788" w:rsidRPr="00D63F2E" w:rsidRDefault="00E25788" w:rsidP="00E25788">
      <w:pPr>
        <w:ind w:firstLine="709"/>
        <w:jc w:val="both"/>
        <w:rPr>
          <w:sz w:val="28"/>
          <w:szCs w:val="28"/>
        </w:rPr>
      </w:pPr>
      <w:r>
        <w:rPr>
          <w:sz w:val="28"/>
          <w:szCs w:val="28"/>
        </w:rPr>
        <w:lastRenderedPageBreak/>
        <w:t>- п</w:t>
      </w:r>
      <w:r w:rsidRPr="00D63F2E">
        <w:rPr>
          <w:sz w:val="28"/>
          <w:szCs w:val="28"/>
        </w:rPr>
        <w:t xml:space="preserve">остановление Правительства </w:t>
      </w:r>
      <w:r w:rsidRPr="002C3F77">
        <w:rPr>
          <w:sz w:val="28"/>
          <w:szCs w:val="28"/>
        </w:rPr>
        <w:t xml:space="preserve">Российской Федерации </w:t>
      </w:r>
      <w:r w:rsidRPr="00D63F2E">
        <w:rPr>
          <w:sz w:val="28"/>
          <w:szCs w:val="28"/>
        </w:rPr>
        <w:t>от 15 апреля</w:t>
      </w:r>
      <w:r>
        <w:rPr>
          <w:sz w:val="28"/>
          <w:szCs w:val="28"/>
        </w:rPr>
        <w:t xml:space="preserve">              </w:t>
      </w:r>
      <w:r w:rsidRPr="00D63F2E">
        <w:rPr>
          <w:sz w:val="28"/>
          <w:szCs w:val="28"/>
        </w:rPr>
        <w:t xml:space="preserve"> 2002 г</w:t>
      </w:r>
      <w:r>
        <w:rPr>
          <w:sz w:val="28"/>
          <w:szCs w:val="28"/>
        </w:rPr>
        <w:t>.</w:t>
      </w:r>
      <w:r w:rsidRPr="00D63F2E">
        <w:rPr>
          <w:sz w:val="28"/>
          <w:szCs w:val="28"/>
        </w:rPr>
        <w:t xml:space="preserve"> № 240 «О порядке организации мероприятий по предупреждению и ликвидации разливов нефти и нефтепродуктов на т</w:t>
      </w:r>
      <w:r>
        <w:rPr>
          <w:sz w:val="28"/>
          <w:szCs w:val="28"/>
        </w:rPr>
        <w:t>ерритории Российской Федерации»;</w:t>
      </w:r>
    </w:p>
    <w:p w:rsidR="00E25788" w:rsidRPr="00D63F2E" w:rsidRDefault="00E25788" w:rsidP="00E25788">
      <w:pPr>
        <w:ind w:firstLine="709"/>
        <w:jc w:val="both"/>
        <w:rPr>
          <w:sz w:val="28"/>
          <w:szCs w:val="28"/>
        </w:rPr>
      </w:pPr>
      <w:r>
        <w:rPr>
          <w:sz w:val="28"/>
          <w:szCs w:val="28"/>
        </w:rPr>
        <w:t>- п</w:t>
      </w:r>
      <w:r w:rsidRPr="00D63F2E">
        <w:rPr>
          <w:sz w:val="28"/>
          <w:szCs w:val="28"/>
        </w:rPr>
        <w:t xml:space="preserve">остановление Правительства </w:t>
      </w:r>
      <w:r w:rsidRPr="002C3F77">
        <w:rPr>
          <w:sz w:val="28"/>
          <w:szCs w:val="28"/>
        </w:rPr>
        <w:t xml:space="preserve">Российской Федерации </w:t>
      </w:r>
      <w:r>
        <w:rPr>
          <w:sz w:val="28"/>
          <w:szCs w:val="28"/>
        </w:rPr>
        <w:t>о</w:t>
      </w:r>
      <w:r w:rsidRPr="00D63F2E">
        <w:rPr>
          <w:sz w:val="28"/>
          <w:szCs w:val="28"/>
        </w:rPr>
        <w:t>т 21 августа</w:t>
      </w:r>
      <w:r>
        <w:rPr>
          <w:sz w:val="28"/>
          <w:szCs w:val="28"/>
        </w:rPr>
        <w:t xml:space="preserve">          </w:t>
      </w:r>
      <w:r w:rsidRPr="00D63F2E">
        <w:rPr>
          <w:sz w:val="28"/>
          <w:szCs w:val="28"/>
        </w:rPr>
        <w:t xml:space="preserve"> 2000 г</w:t>
      </w:r>
      <w:r>
        <w:rPr>
          <w:sz w:val="28"/>
          <w:szCs w:val="28"/>
        </w:rPr>
        <w:t>.</w:t>
      </w:r>
      <w:r w:rsidRPr="00D63F2E">
        <w:rPr>
          <w:sz w:val="28"/>
          <w:szCs w:val="28"/>
        </w:rPr>
        <w:t xml:space="preserve"> № 613 «О неотложных мерах по предупреждению и ликвидации аварийных разливов нефти и нефтепродуктов»;</w:t>
      </w:r>
    </w:p>
    <w:p w:rsidR="00E25788" w:rsidRPr="00D63F2E" w:rsidRDefault="00E25788" w:rsidP="00E25788">
      <w:pPr>
        <w:ind w:firstLine="709"/>
        <w:jc w:val="both"/>
        <w:rPr>
          <w:sz w:val="28"/>
          <w:szCs w:val="28"/>
        </w:rPr>
      </w:pPr>
      <w:r>
        <w:rPr>
          <w:sz w:val="28"/>
          <w:szCs w:val="28"/>
        </w:rPr>
        <w:t>- п</w:t>
      </w:r>
      <w:r w:rsidRPr="00D63F2E">
        <w:rPr>
          <w:sz w:val="28"/>
          <w:szCs w:val="28"/>
        </w:rPr>
        <w:t xml:space="preserve">остановление Правительства </w:t>
      </w:r>
      <w:r w:rsidRPr="002C3F77">
        <w:rPr>
          <w:sz w:val="28"/>
          <w:szCs w:val="28"/>
        </w:rPr>
        <w:t xml:space="preserve">Российской Федерации </w:t>
      </w:r>
      <w:r w:rsidRPr="00D63F2E">
        <w:rPr>
          <w:sz w:val="28"/>
          <w:szCs w:val="28"/>
        </w:rPr>
        <w:t>о</w:t>
      </w:r>
      <w:r>
        <w:rPr>
          <w:sz w:val="28"/>
          <w:szCs w:val="28"/>
        </w:rPr>
        <w:t>т 10 ноября           1996  г. № 1340 «</w:t>
      </w:r>
      <w:r w:rsidRPr="00D63F2E">
        <w:rPr>
          <w:sz w:val="28"/>
          <w:szCs w:val="28"/>
        </w:rPr>
        <w:t>О Порядке создания и использования резервов материальных ресурсов для ликвидации чрезвычайных ситуаций природного и техногенного характера»;</w:t>
      </w:r>
    </w:p>
    <w:p w:rsidR="00E25788" w:rsidRPr="00D63F2E" w:rsidRDefault="00E25788" w:rsidP="00E25788">
      <w:pPr>
        <w:ind w:firstLine="709"/>
        <w:jc w:val="both"/>
        <w:rPr>
          <w:sz w:val="28"/>
          <w:szCs w:val="28"/>
        </w:rPr>
      </w:pPr>
      <w:r>
        <w:rPr>
          <w:sz w:val="28"/>
          <w:szCs w:val="28"/>
        </w:rPr>
        <w:t>- п</w:t>
      </w:r>
      <w:r w:rsidRPr="00D63F2E">
        <w:rPr>
          <w:sz w:val="28"/>
          <w:szCs w:val="28"/>
        </w:rPr>
        <w:t>остановление Правительства Чукотского автономного округа от 19 апреля 2010 г</w:t>
      </w:r>
      <w:r>
        <w:rPr>
          <w:sz w:val="28"/>
          <w:szCs w:val="28"/>
        </w:rPr>
        <w:t>.</w:t>
      </w:r>
      <w:r w:rsidRPr="00D63F2E">
        <w:rPr>
          <w:sz w:val="28"/>
          <w:szCs w:val="28"/>
        </w:rPr>
        <w:t xml:space="preserve"> № 131 «Об утверждении Положения о порядке создания и организации деятельности территориальных аварийно-спасательных служб и нештатных аварийно-спасательных формирований на территории Чукотского автономного округа»;</w:t>
      </w:r>
    </w:p>
    <w:p w:rsidR="00E25788" w:rsidRPr="00D63F2E" w:rsidRDefault="00E25788" w:rsidP="00E25788">
      <w:pPr>
        <w:ind w:firstLine="709"/>
        <w:jc w:val="both"/>
        <w:rPr>
          <w:sz w:val="28"/>
          <w:szCs w:val="28"/>
        </w:rPr>
      </w:pPr>
      <w:r>
        <w:rPr>
          <w:sz w:val="28"/>
          <w:szCs w:val="28"/>
        </w:rPr>
        <w:t>- п</w:t>
      </w:r>
      <w:r w:rsidRPr="00D63F2E">
        <w:rPr>
          <w:sz w:val="28"/>
          <w:szCs w:val="28"/>
        </w:rPr>
        <w:t>остановление Правительства Чукотского автономного округа от 31 января 2013 г</w:t>
      </w:r>
      <w:r>
        <w:rPr>
          <w:sz w:val="28"/>
          <w:szCs w:val="28"/>
        </w:rPr>
        <w:t>.</w:t>
      </w:r>
      <w:r w:rsidRPr="00D63F2E">
        <w:rPr>
          <w:sz w:val="28"/>
          <w:szCs w:val="28"/>
        </w:rPr>
        <w:t xml:space="preserve"> № 28 «О системах оповещения и информировании населения Чукотского автономного округа об угрозе возникновения или о возникновении чрезвычайных ситуаций природного и техногенного характера, об опасностях, возникающих при ведении военных действий или вследствие этих действий».</w:t>
      </w:r>
    </w:p>
    <w:p w:rsidR="00E25788" w:rsidRPr="00D63F2E" w:rsidRDefault="00E25788" w:rsidP="00E25788">
      <w:pPr>
        <w:ind w:firstLine="709"/>
        <w:jc w:val="both"/>
        <w:rPr>
          <w:sz w:val="28"/>
          <w:szCs w:val="28"/>
        </w:rPr>
      </w:pPr>
      <w:r>
        <w:rPr>
          <w:sz w:val="28"/>
          <w:szCs w:val="28"/>
        </w:rPr>
        <w:t>- п</w:t>
      </w:r>
      <w:r w:rsidRPr="00D63F2E">
        <w:rPr>
          <w:sz w:val="28"/>
          <w:szCs w:val="28"/>
        </w:rPr>
        <w:t>остановление Правительства Чукотского автономного округа от 14 июня 2005 г</w:t>
      </w:r>
      <w:r>
        <w:rPr>
          <w:sz w:val="28"/>
          <w:szCs w:val="28"/>
        </w:rPr>
        <w:t>.</w:t>
      </w:r>
      <w:r w:rsidRPr="00D63F2E">
        <w:rPr>
          <w:sz w:val="28"/>
          <w:szCs w:val="28"/>
        </w:rPr>
        <w:t xml:space="preserve"> № 116 «Об утверждении Положения о резерве материальных ресурсов Чукотского автономного округа для ликвидации чрезвычайных ситуаций межмуниципального и регионального характера»;</w:t>
      </w:r>
    </w:p>
    <w:p w:rsidR="00E25788" w:rsidRPr="00D63F2E" w:rsidRDefault="00E25788" w:rsidP="00E25788">
      <w:pPr>
        <w:ind w:firstLine="709"/>
        <w:jc w:val="both"/>
        <w:rPr>
          <w:sz w:val="28"/>
          <w:szCs w:val="28"/>
        </w:rPr>
      </w:pPr>
      <w:r>
        <w:rPr>
          <w:sz w:val="28"/>
          <w:szCs w:val="28"/>
        </w:rPr>
        <w:t>- п</w:t>
      </w:r>
      <w:r w:rsidRPr="00D63F2E">
        <w:rPr>
          <w:sz w:val="28"/>
          <w:szCs w:val="28"/>
        </w:rPr>
        <w:t>остановление Губернатора Чукотского автономного округа от 22 октября 2012 г</w:t>
      </w:r>
      <w:r>
        <w:rPr>
          <w:sz w:val="28"/>
          <w:szCs w:val="28"/>
        </w:rPr>
        <w:t>.</w:t>
      </w:r>
      <w:r w:rsidRPr="00D63F2E">
        <w:rPr>
          <w:sz w:val="28"/>
          <w:szCs w:val="28"/>
        </w:rPr>
        <w:t xml:space="preserve"> № 77 «Об утверждении Положения об организации и проведении аварийно-спасательных и других неотложных работ в зонах чрезвычайных ситуаций природного и техногенного характера на территории Чукотского автономного округа»;</w:t>
      </w:r>
    </w:p>
    <w:p w:rsidR="00E25788" w:rsidRPr="007E710B" w:rsidRDefault="00E25788" w:rsidP="00E25788">
      <w:pPr>
        <w:ind w:firstLine="709"/>
        <w:jc w:val="both"/>
        <w:rPr>
          <w:sz w:val="28"/>
          <w:szCs w:val="28"/>
        </w:rPr>
      </w:pPr>
      <w:r>
        <w:rPr>
          <w:sz w:val="28"/>
          <w:szCs w:val="28"/>
        </w:rPr>
        <w:t>- п</w:t>
      </w:r>
      <w:r w:rsidRPr="00D63F2E">
        <w:rPr>
          <w:sz w:val="28"/>
          <w:szCs w:val="28"/>
        </w:rPr>
        <w:t>остановление Правительства Чукотского автономного округа от 12 ноября 2014 г</w:t>
      </w:r>
      <w:r>
        <w:rPr>
          <w:sz w:val="28"/>
          <w:szCs w:val="28"/>
        </w:rPr>
        <w:t>.</w:t>
      </w:r>
      <w:r w:rsidRPr="00D63F2E">
        <w:rPr>
          <w:sz w:val="28"/>
          <w:szCs w:val="28"/>
        </w:rPr>
        <w:t xml:space="preserve"> № 525 «Об утверждении требований к разработке, корректировке (переработке) планов по предупреждению и ликвидации разливов нефти и нефтепродуктов на территории Чукотского автономного </w:t>
      </w:r>
      <w:r w:rsidRPr="007E710B">
        <w:rPr>
          <w:sz w:val="28"/>
          <w:szCs w:val="28"/>
        </w:rPr>
        <w:t>округа»;</w:t>
      </w:r>
    </w:p>
    <w:p w:rsidR="00E25788" w:rsidRDefault="00E25788" w:rsidP="00E25788">
      <w:pPr>
        <w:ind w:firstLine="709"/>
        <w:jc w:val="both"/>
        <w:rPr>
          <w:sz w:val="28"/>
          <w:szCs w:val="28"/>
        </w:rPr>
      </w:pPr>
      <w:r>
        <w:rPr>
          <w:sz w:val="28"/>
          <w:szCs w:val="28"/>
        </w:rPr>
        <w:t xml:space="preserve">- </w:t>
      </w:r>
      <w:hyperlink r:id="rId29" w:history="1">
        <w:r>
          <w:rPr>
            <w:sz w:val="28"/>
            <w:szCs w:val="28"/>
          </w:rPr>
          <w:t>п</w:t>
        </w:r>
        <w:r w:rsidRPr="007E710B">
          <w:rPr>
            <w:sz w:val="28"/>
            <w:szCs w:val="28"/>
          </w:rPr>
          <w:t>остановление</w:t>
        </w:r>
      </w:hyperlink>
      <w:r w:rsidRPr="007E710B">
        <w:rPr>
          <w:sz w:val="28"/>
          <w:szCs w:val="28"/>
        </w:rPr>
        <w:t xml:space="preserve"> Правительства Чукотского автономного округа от 12</w:t>
      </w:r>
      <w:r>
        <w:rPr>
          <w:sz w:val="28"/>
          <w:szCs w:val="28"/>
        </w:rPr>
        <w:t xml:space="preserve"> августа </w:t>
      </w:r>
      <w:r w:rsidRPr="007E710B">
        <w:rPr>
          <w:sz w:val="28"/>
          <w:szCs w:val="28"/>
        </w:rPr>
        <w:t>2016</w:t>
      </w:r>
      <w:r>
        <w:rPr>
          <w:sz w:val="28"/>
          <w:szCs w:val="28"/>
        </w:rPr>
        <w:t xml:space="preserve"> г.</w:t>
      </w:r>
      <w:r w:rsidRPr="007E710B">
        <w:rPr>
          <w:sz w:val="28"/>
          <w:szCs w:val="28"/>
        </w:rPr>
        <w:t xml:space="preserve"> № 438 «Об организации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w:t>
      </w:r>
    </w:p>
    <w:p w:rsidR="00E25788" w:rsidRDefault="00E25788" w:rsidP="00E25788">
      <w:pPr>
        <w:ind w:firstLine="709"/>
        <w:jc w:val="both"/>
        <w:rPr>
          <w:sz w:val="28"/>
          <w:szCs w:val="28"/>
        </w:rPr>
      </w:pPr>
      <w:r>
        <w:rPr>
          <w:sz w:val="28"/>
          <w:szCs w:val="28"/>
        </w:rPr>
        <w:t xml:space="preserve">- </w:t>
      </w:r>
      <w:hyperlink r:id="rId30" w:history="1">
        <w:r>
          <w:rPr>
            <w:sz w:val="28"/>
            <w:szCs w:val="28"/>
          </w:rPr>
          <w:t>п</w:t>
        </w:r>
        <w:r w:rsidRPr="007E710B">
          <w:rPr>
            <w:sz w:val="28"/>
            <w:szCs w:val="28"/>
          </w:rPr>
          <w:t>риказ</w:t>
        </w:r>
      </w:hyperlink>
      <w:r w:rsidRPr="007E710B">
        <w:rPr>
          <w:sz w:val="28"/>
          <w:szCs w:val="28"/>
        </w:rPr>
        <w:t xml:space="preserve"> Департамента промышленной и сельскохозяйственной политики Чукотского автономного округа от 5</w:t>
      </w:r>
      <w:r>
        <w:rPr>
          <w:sz w:val="28"/>
          <w:szCs w:val="28"/>
        </w:rPr>
        <w:t xml:space="preserve"> декабря </w:t>
      </w:r>
      <w:r w:rsidRPr="007E710B">
        <w:rPr>
          <w:sz w:val="28"/>
          <w:szCs w:val="28"/>
        </w:rPr>
        <w:t>2016</w:t>
      </w:r>
      <w:r>
        <w:rPr>
          <w:sz w:val="28"/>
          <w:szCs w:val="28"/>
        </w:rPr>
        <w:t xml:space="preserve"> г.</w:t>
      </w:r>
      <w:r w:rsidRPr="007E710B">
        <w:rPr>
          <w:sz w:val="28"/>
          <w:szCs w:val="28"/>
        </w:rPr>
        <w:t xml:space="preserve"> № 19 «Об утверждении Административного регламента исполнения государственной функции «Осуществление регионального государственного надзора в области защиты населения и территорий от чрезвычайных ситуаций регионального, </w:t>
      </w:r>
      <w:r w:rsidRPr="007E710B">
        <w:rPr>
          <w:sz w:val="28"/>
          <w:szCs w:val="28"/>
        </w:rPr>
        <w:lastRenderedPageBreak/>
        <w:t>межмуниципального и муниципального характера на территории Чукотского автономного округа»</w:t>
      </w:r>
      <w:r>
        <w:rPr>
          <w:sz w:val="28"/>
          <w:szCs w:val="28"/>
        </w:rPr>
        <w:t>;</w:t>
      </w:r>
    </w:p>
    <w:p w:rsidR="00E25788" w:rsidRPr="007E710B" w:rsidRDefault="00E25788" w:rsidP="00E25788">
      <w:pPr>
        <w:ind w:firstLine="709"/>
        <w:jc w:val="both"/>
        <w:rPr>
          <w:sz w:val="28"/>
          <w:szCs w:val="28"/>
        </w:rPr>
      </w:pPr>
      <w:r>
        <w:rPr>
          <w:sz w:val="28"/>
          <w:szCs w:val="28"/>
        </w:rPr>
        <w:t>- п</w:t>
      </w:r>
      <w:r w:rsidRPr="00A8074D">
        <w:rPr>
          <w:sz w:val="28"/>
          <w:szCs w:val="28"/>
        </w:rPr>
        <w:t>риказ Департамента промышленной политики Чукотского автономного округа от 12</w:t>
      </w:r>
      <w:r>
        <w:rPr>
          <w:sz w:val="28"/>
          <w:szCs w:val="28"/>
        </w:rPr>
        <w:t xml:space="preserve"> декабря </w:t>
      </w:r>
      <w:r w:rsidRPr="00A8074D">
        <w:rPr>
          <w:sz w:val="28"/>
          <w:szCs w:val="28"/>
        </w:rPr>
        <w:t xml:space="preserve">2019 </w:t>
      </w:r>
      <w:r>
        <w:rPr>
          <w:sz w:val="28"/>
          <w:szCs w:val="28"/>
        </w:rPr>
        <w:t>г. №</w:t>
      </w:r>
      <w:r w:rsidRPr="00A8074D">
        <w:rPr>
          <w:sz w:val="28"/>
          <w:szCs w:val="28"/>
        </w:rPr>
        <w:t xml:space="preserve"> 5 </w:t>
      </w:r>
      <w:r>
        <w:rPr>
          <w:sz w:val="28"/>
          <w:szCs w:val="28"/>
        </w:rPr>
        <w:t>«</w:t>
      </w:r>
      <w:r w:rsidRPr="00A8074D">
        <w:rPr>
          <w:sz w:val="28"/>
          <w:szCs w:val="28"/>
        </w:rPr>
        <w:t>Об утверждении Административного регламента испо</w:t>
      </w:r>
      <w:r>
        <w:rPr>
          <w:sz w:val="28"/>
          <w:szCs w:val="28"/>
        </w:rPr>
        <w:t>лнения государственной функции «</w:t>
      </w:r>
      <w:r w:rsidRPr="00A8074D">
        <w:rPr>
          <w:sz w:val="28"/>
          <w:szCs w:val="28"/>
        </w:rPr>
        <w:t>Осуществление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w:t>
      </w:r>
      <w:r>
        <w:rPr>
          <w:sz w:val="28"/>
          <w:szCs w:val="28"/>
        </w:rPr>
        <w:t>».</w:t>
      </w:r>
    </w:p>
    <w:p w:rsidR="00E25788" w:rsidRPr="002C3F77" w:rsidRDefault="00E25788" w:rsidP="00E25788">
      <w:pPr>
        <w:ind w:firstLine="709"/>
        <w:jc w:val="both"/>
        <w:rPr>
          <w:rFonts w:eastAsia="Calibri"/>
          <w:b/>
          <w:sz w:val="28"/>
          <w:szCs w:val="28"/>
          <w:lang w:eastAsia="en-US"/>
        </w:rPr>
      </w:pPr>
      <w:r w:rsidRPr="002C3F77">
        <w:rPr>
          <w:rFonts w:eastAsia="Calibri"/>
          <w:b/>
          <w:sz w:val="28"/>
          <w:szCs w:val="28"/>
          <w:lang w:eastAsia="en-US"/>
        </w:rPr>
        <w:t>1.</w:t>
      </w:r>
      <w:r w:rsidR="00820D88">
        <w:rPr>
          <w:rFonts w:eastAsia="Calibri"/>
          <w:b/>
          <w:sz w:val="28"/>
          <w:szCs w:val="28"/>
          <w:lang w:eastAsia="en-US"/>
        </w:rPr>
        <w:t>7</w:t>
      </w:r>
      <w:r>
        <w:rPr>
          <w:rFonts w:eastAsia="Calibri"/>
          <w:b/>
          <w:sz w:val="28"/>
          <w:szCs w:val="28"/>
          <w:lang w:eastAsia="en-US"/>
        </w:rPr>
        <w:t>.</w:t>
      </w:r>
      <w:r w:rsidRPr="002C3F77">
        <w:rPr>
          <w:rFonts w:eastAsia="Calibri"/>
          <w:b/>
          <w:sz w:val="28"/>
          <w:szCs w:val="28"/>
          <w:lang w:eastAsia="en-US"/>
        </w:rPr>
        <w:t xml:space="preserve">  </w:t>
      </w:r>
      <w:r w:rsidRPr="002C3F77">
        <w:rPr>
          <w:b/>
          <w:sz w:val="28"/>
          <w:szCs w:val="28"/>
        </w:rPr>
        <w:t>Региональный лицензионный контроль в сфере осуществления деятельности по управлению многоквартирными домами:</w:t>
      </w:r>
    </w:p>
    <w:p w:rsidR="00E25788" w:rsidRPr="002C3F77" w:rsidRDefault="00E25788" w:rsidP="00E25788">
      <w:pPr>
        <w:ind w:firstLine="709"/>
        <w:jc w:val="both"/>
        <w:rPr>
          <w:sz w:val="28"/>
          <w:szCs w:val="28"/>
        </w:rPr>
      </w:pPr>
      <w:r w:rsidRPr="002C3F77">
        <w:rPr>
          <w:b/>
          <w:sz w:val="28"/>
          <w:szCs w:val="28"/>
        </w:rPr>
        <w:t xml:space="preserve">- </w:t>
      </w:r>
      <w:r w:rsidRPr="002C3F77">
        <w:rPr>
          <w:sz w:val="28"/>
          <w:szCs w:val="28"/>
        </w:rPr>
        <w:t>Жилищный Кодекс Российской Федерации;</w:t>
      </w:r>
    </w:p>
    <w:p w:rsidR="00E25788" w:rsidRPr="002C3F77" w:rsidRDefault="00E25788" w:rsidP="00E25788">
      <w:pPr>
        <w:ind w:firstLine="709"/>
        <w:jc w:val="both"/>
        <w:rPr>
          <w:sz w:val="28"/>
          <w:szCs w:val="28"/>
        </w:rPr>
      </w:pPr>
      <w:r w:rsidRPr="002C3F77">
        <w:rPr>
          <w:sz w:val="28"/>
          <w:szCs w:val="28"/>
        </w:rPr>
        <w:t>- Федеральный закон от 4 мая 2011 г</w:t>
      </w:r>
      <w:r>
        <w:rPr>
          <w:sz w:val="28"/>
          <w:szCs w:val="28"/>
        </w:rPr>
        <w:t>.</w:t>
      </w:r>
      <w:r w:rsidRPr="002C3F77">
        <w:rPr>
          <w:sz w:val="28"/>
          <w:szCs w:val="28"/>
        </w:rPr>
        <w:t xml:space="preserve"> № 99-ФЗ «О лицензировании отдельных видов деятельности»;</w:t>
      </w:r>
    </w:p>
    <w:p w:rsidR="00E25788" w:rsidRPr="002C3F77" w:rsidRDefault="00E25788" w:rsidP="00E25788">
      <w:pPr>
        <w:ind w:firstLine="709"/>
        <w:jc w:val="both"/>
        <w:rPr>
          <w:sz w:val="28"/>
          <w:szCs w:val="28"/>
        </w:rPr>
      </w:pPr>
      <w:r>
        <w:rPr>
          <w:sz w:val="28"/>
          <w:szCs w:val="28"/>
        </w:rPr>
        <w:t>- п</w:t>
      </w:r>
      <w:r w:rsidRPr="002C3F77">
        <w:rPr>
          <w:sz w:val="28"/>
          <w:szCs w:val="28"/>
        </w:rPr>
        <w:t xml:space="preserve">остановление Правительства Российской Федерации от 28 октября </w:t>
      </w:r>
      <w:r>
        <w:rPr>
          <w:sz w:val="28"/>
          <w:szCs w:val="28"/>
        </w:rPr>
        <w:t xml:space="preserve">         </w:t>
      </w:r>
      <w:r w:rsidRPr="002C3F77">
        <w:rPr>
          <w:sz w:val="28"/>
          <w:szCs w:val="28"/>
        </w:rPr>
        <w:t>2014 г</w:t>
      </w:r>
      <w:r>
        <w:rPr>
          <w:sz w:val="28"/>
          <w:szCs w:val="28"/>
        </w:rPr>
        <w:t>.</w:t>
      </w:r>
      <w:r w:rsidRPr="002C3F77">
        <w:rPr>
          <w:sz w:val="28"/>
          <w:szCs w:val="28"/>
        </w:rPr>
        <w:t xml:space="preserve"> № 1110 «О лицензировании предпринимательской деятельности по управлению многоквартирными домами»;</w:t>
      </w:r>
    </w:p>
    <w:p w:rsidR="00E25788" w:rsidRPr="002C3F77" w:rsidRDefault="00E25788" w:rsidP="00E25788">
      <w:pPr>
        <w:ind w:firstLine="709"/>
        <w:jc w:val="both"/>
        <w:rPr>
          <w:sz w:val="28"/>
          <w:szCs w:val="28"/>
        </w:rPr>
      </w:pPr>
      <w:r>
        <w:rPr>
          <w:sz w:val="28"/>
          <w:szCs w:val="28"/>
        </w:rPr>
        <w:t>- п</w:t>
      </w:r>
      <w:r w:rsidRPr="002C3F77">
        <w:rPr>
          <w:sz w:val="28"/>
          <w:szCs w:val="28"/>
        </w:rPr>
        <w:t>остановление Правительства Российской Федерации от 15 мая 2013 г</w:t>
      </w:r>
      <w:r>
        <w:rPr>
          <w:sz w:val="28"/>
          <w:szCs w:val="28"/>
        </w:rPr>
        <w:t>.</w:t>
      </w:r>
      <w:r w:rsidRPr="002C3F77">
        <w:rPr>
          <w:sz w:val="28"/>
          <w:szCs w:val="28"/>
        </w:rPr>
        <w:t xml:space="preserve"> № 416 «Правила осуществления деятельности по управлению многоквартирными домами»;</w:t>
      </w:r>
    </w:p>
    <w:p w:rsidR="00E25788" w:rsidRDefault="00E25788" w:rsidP="00E25788">
      <w:pPr>
        <w:ind w:firstLine="709"/>
        <w:jc w:val="both"/>
        <w:rPr>
          <w:sz w:val="28"/>
          <w:szCs w:val="28"/>
        </w:rPr>
      </w:pPr>
      <w:r>
        <w:rPr>
          <w:sz w:val="28"/>
          <w:szCs w:val="28"/>
        </w:rPr>
        <w:t>- п</w:t>
      </w:r>
      <w:r w:rsidRPr="002C3F77">
        <w:rPr>
          <w:sz w:val="28"/>
          <w:szCs w:val="28"/>
        </w:rPr>
        <w:t>остановление Правительства Российской Федерации от 23 сентября 2010 г</w:t>
      </w:r>
      <w:r>
        <w:rPr>
          <w:sz w:val="28"/>
          <w:szCs w:val="28"/>
        </w:rPr>
        <w:t>.</w:t>
      </w:r>
      <w:r w:rsidRPr="002C3F77">
        <w:rPr>
          <w:sz w:val="28"/>
          <w:szCs w:val="28"/>
        </w:rPr>
        <w:t xml:space="preserve"> № 731 «Об утверждении стандарта раскрытия информации организациями, осуществляющими деятельность в сфере управления многоквартирными домами»;</w:t>
      </w:r>
    </w:p>
    <w:p w:rsidR="007E4788" w:rsidRPr="002C3F77" w:rsidRDefault="007E4788" w:rsidP="00E25788">
      <w:pPr>
        <w:ind w:firstLine="709"/>
        <w:jc w:val="both"/>
        <w:rPr>
          <w:sz w:val="28"/>
          <w:szCs w:val="28"/>
        </w:rPr>
      </w:pPr>
      <w:r>
        <w:rPr>
          <w:sz w:val="28"/>
          <w:szCs w:val="28"/>
        </w:rPr>
        <w:t>- постановление Правительства Чукотского автономного округа от 7 октября 2013 г. № 390 «Об утверждении Порядка организации и осуществления регионального государственного жилищного надзора на территории Чукотского автономного округа»;</w:t>
      </w:r>
    </w:p>
    <w:p w:rsidR="00E25788" w:rsidRDefault="00E25788" w:rsidP="00E25788">
      <w:pPr>
        <w:ind w:firstLine="709"/>
        <w:jc w:val="both"/>
        <w:rPr>
          <w:sz w:val="28"/>
          <w:szCs w:val="28"/>
        </w:rPr>
      </w:pPr>
      <w:r w:rsidRPr="00520B13">
        <w:rPr>
          <w:sz w:val="28"/>
          <w:szCs w:val="28"/>
        </w:rPr>
        <w:t xml:space="preserve">- </w:t>
      </w:r>
      <w:hyperlink r:id="rId31" w:history="1">
        <w:r>
          <w:rPr>
            <w:sz w:val="28"/>
            <w:szCs w:val="28"/>
          </w:rPr>
          <w:t>п</w:t>
        </w:r>
        <w:r w:rsidRPr="00520B13">
          <w:rPr>
            <w:sz w:val="28"/>
            <w:szCs w:val="28"/>
          </w:rPr>
          <w:t>риказ</w:t>
        </w:r>
      </w:hyperlink>
      <w:r w:rsidRPr="00520B13">
        <w:rPr>
          <w:sz w:val="28"/>
          <w:szCs w:val="28"/>
        </w:rPr>
        <w:t xml:space="preserve"> Департамента промышленной и сельскохозяйственной политики Чукотского автономного округа от 16</w:t>
      </w:r>
      <w:r>
        <w:rPr>
          <w:sz w:val="28"/>
          <w:szCs w:val="28"/>
        </w:rPr>
        <w:t xml:space="preserve"> марта </w:t>
      </w:r>
      <w:r w:rsidRPr="00520B13">
        <w:rPr>
          <w:sz w:val="28"/>
          <w:szCs w:val="28"/>
        </w:rPr>
        <w:t>2017</w:t>
      </w:r>
      <w:r>
        <w:rPr>
          <w:sz w:val="28"/>
          <w:szCs w:val="28"/>
        </w:rPr>
        <w:t xml:space="preserve"> г.</w:t>
      </w:r>
      <w:r w:rsidRPr="00520B13">
        <w:rPr>
          <w:sz w:val="28"/>
          <w:szCs w:val="28"/>
        </w:rPr>
        <w:t xml:space="preserve"> № 12 «Об утверждении Административного регламента Департамента промышленной и сельскохозяйственной политики Чукотского автономного округа по исполнению государственной функции «Осуществление лицензионного контроля органом государственного жилищного надзора Чукотского автономного округа предпринимательской деятельности по управлению многоквартирными домами»</w:t>
      </w:r>
      <w:r>
        <w:rPr>
          <w:sz w:val="28"/>
          <w:szCs w:val="28"/>
        </w:rPr>
        <w:t>.</w:t>
      </w:r>
    </w:p>
    <w:p w:rsidR="00820D88" w:rsidRDefault="00820D88" w:rsidP="00E25788">
      <w:pPr>
        <w:ind w:firstLine="709"/>
        <w:jc w:val="both"/>
        <w:rPr>
          <w:sz w:val="28"/>
          <w:szCs w:val="28"/>
        </w:rPr>
      </w:pPr>
    </w:p>
    <w:p w:rsidR="009420E4" w:rsidRDefault="009420E4" w:rsidP="009420E4">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Департамент социальной политики</w:t>
      </w:r>
    </w:p>
    <w:p w:rsidR="009420E4" w:rsidRPr="00875C75" w:rsidRDefault="009420E4" w:rsidP="00820D88">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Чукотского автономного округа</w:t>
      </w:r>
    </w:p>
    <w:p w:rsidR="009420E4" w:rsidRPr="002C3F77" w:rsidRDefault="009420E4" w:rsidP="009420E4">
      <w:pPr>
        <w:pStyle w:val="aa"/>
        <w:tabs>
          <w:tab w:val="left" w:pos="1080"/>
        </w:tabs>
        <w:ind w:left="0" w:firstLine="709"/>
        <w:rPr>
          <w:b/>
        </w:rPr>
      </w:pPr>
      <w:r w:rsidRPr="002C3F77">
        <w:rPr>
          <w:b/>
        </w:rPr>
        <w:t>1.</w:t>
      </w:r>
      <w:r w:rsidR="00C54593">
        <w:rPr>
          <w:b/>
        </w:rPr>
        <w:t>8</w:t>
      </w:r>
      <w:r w:rsidRPr="002C3F77">
        <w:rPr>
          <w:b/>
        </w:rPr>
        <w:t>. Региональный государственный контроль в сфере социального обслуживания</w:t>
      </w:r>
      <w:r>
        <w:rPr>
          <w:b/>
        </w:rPr>
        <w:t>:</w:t>
      </w:r>
    </w:p>
    <w:p w:rsidR="009420E4" w:rsidRPr="002C3F77" w:rsidRDefault="009420E4" w:rsidP="009420E4">
      <w:pPr>
        <w:ind w:firstLine="709"/>
        <w:jc w:val="both"/>
        <w:rPr>
          <w:sz w:val="28"/>
          <w:szCs w:val="28"/>
        </w:rPr>
      </w:pPr>
      <w:r w:rsidRPr="002C3F77">
        <w:rPr>
          <w:sz w:val="28"/>
          <w:szCs w:val="28"/>
        </w:rPr>
        <w:t>- Федеральный закон от 28 декабря 2013 г</w:t>
      </w:r>
      <w:r>
        <w:rPr>
          <w:sz w:val="28"/>
          <w:szCs w:val="28"/>
        </w:rPr>
        <w:t>.</w:t>
      </w:r>
      <w:r w:rsidRPr="002C3F77">
        <w:rPr>
          <w:sz w:val="28"/>
          <w:szCs w:val="28"/>
        </w:rPr>
        <w:t xml:space="preserve"> № 442-ФЗ «Об основах социального обслуживания граждан в Российской Федерации»;</w:t>
      </w:r>
    </w:p>
    <w:p w:rsidR="009420E4" w:rsidRPr="002C3F77" w:rsidRDefault="009420E4" w:rsidP="009420E4">
      <w:pPr>
        <w:ind w:firstLine="709"/>
        <w:jc w:val="both"/>
        <w:rPr>
          <w:sz w:val="28"/>
          <w:szCs w:val="28"/>
        </w:rPr>
      </w:pPr>
      <w:r w:rsidRPr="002C3F77">
        <w:rPr>
          <w:sz w:val="28"/>
          <w:szCs w:val="28"/>
        </w:rPr>
        <w:t xml:space="preserve">- </w:t>
      </w:r>
      <w:hyperlink r:id="rId32" w:history="1">
        <w:r>
          <w:rPr>
            <w:sz w:val="28"/>
            <w:szCs w:val="28"/>
          </w:rPr>
          <w:t>п</w:t>
        </w:r>
        <w:r w:rsidRPr="002C3F77">
          <w:rPr>
            <w:sz w:val="28"/>
            <w:szCs w:val="28"/>
          </w:rPr>
          <w:t>остановление</w:t>
        </w:r>
      </w:hyperlink>
      <w:r w:rsidRPr="002C3F77">
        <w:rPr>
          <w:sz w:val="28"/>
          <w:szCs w:val="28"/>
        </w:rPr>
        <w:t xml:space="preserve"> Правительства Российской Федерации от 23 ноября </w:t>
      </w:r>
      <w:r>
        <w:rPr>
          <w:sz w:val="28"/>
          <w:szCs w:val="28"/>
        </w:rPr>
        <w:t xml:space="preserve">           </w:t>
      </w:r>
      <w:r w:rsidRPr="002C3F77">
        <w:rPr>
          <w:sz w:val="28"/>
          <w:szCs w:val="28"/>
        </w:rPr>
        <w:t>2009 г</w:t>
      </w:r>
      <w:r>
        <w:rPr>
          <w:sz w:val="28"/>
          <w:szCs w:val="28"/>
        </w:rPr>
        <w:t>.</w:t>
      </w:r>
      <w:r w:rsidRPr="002C3F77">
        <w:rPr>
          <w:sz w:val="28"/>
          <w:szCs w:val="28"/>
        </w:rPr>
        <w:t xml:space="preserve"> № 944 «Об утверждении перечня видов деятельности в сфере здравоохранения, сфере образования и социальной сфере, осуществляемых </w:t>
      </w:r>
      <w:r w:rsidRPr="002C3F77">
        <w:rPr>
          <w:sz w:val="28"/>
          <w:szCs w:val="28"/>
        </w:rPr>
        <w:lastRenderedPageBreak/>
        <w:t>юридическими лицами и индивидуальными предпринимателями, в отношении которых плановые проверки проводятся с установленной периодичностью»;</w:t>
      </w:r>
    </w:p>
    <w:p w:rsidR="009420E4" w:rsidRDefault="009420E4" w:rsidP="009420E4">
      <w:pPr>
        <w:ind w:firstLine="709"/>
        <w:jc w:val="both"/>
        <w:rPr>
          <w:sz w:val="28"/>
          <w:szCs w:val="28"/>
        </w:rPr>
      </w:pPr>
      <w:r>
        <w:rPr>
          <w:sz w:val="28"/>
          <w:szCs w:val="28"/>
        </w:rPr>
        <w:t>- п</w:t>
      </w:r>
      <w:r w:rsidRPr="002C3F77">
        <w:rPr>
          <w:sz w:val="28"/>
          <w:szCs w:val="28"/>
        </w:rPr>
        <w:t>остановление Правительства Чукотского автономного округа от 5 августа 2011 г</w:t>
      </w:r>
      <w:r>
        <w:rPr>
          <w:sz w:val="28"/>
          <w:szCs w:val="28"/>
        </w:rPr>
        <w:t>.</w:t>
      </w:r>
      <w:r w:rsidRPr="002C3F77">
        <w:rPr>
          <w:sz w:val="28"/>
          <w:szCs w:val="28"/>
        </w:rPr>
        <w:t xml:space="preserve"> № 317 «Об утверждении Порядка осуществления контроля за деятельностью государственных бюджетных, автономных и казенных учреждений Чукотского автономного округа»;</w:t>
      </w:r>
    </w:p>
    <w:p w:rsidR="009420E4" w:rsidRPr="00FC11D6" w:rsidRDefault="009420E4" w:rsidP="009420E4">
      <w:pPr>
        <w:ind w:firstLine="709"/>
        <w:jc w:val="both"/>
        <w:rPr>
          <w:sz w:val="28"/>
          <w:szCs w:val="28"/>
        </w:rPr>
      </w:pPr>
      <w:r>
        <w:rPr>
          <w:sz w:val="28"/>
          <w:szCs w:val="28"/>
        </w:rPr>
        <w:t xml:space="preserve">- </w:t>
      </w:r>
      <w:r w:rsidRPr="00FC11D6">
        <w:rPr>
          <w:sz w:val="28"/>
          <w:szCs w:val="28"/>
        </w:rPr>
        <w:t>Закон Чукотского автономного округа от 12 ноября 2014 г</w:t>
      </w:r>
      <w:r>
        <w:rPr>
          <w:sz w:val="28"/>
          <w:szCs w:val="28"/>
        </w:rPr>
        <w:t>.</w:t>
      </w:r>
      <w:r w:rsidRPr="00FC11D6">
        <w:rPr>
          <w:sz w:val="28"/>
          <w:szCs w:val="28"/>
        </w:rPr>
        <w:t xml:space="preserve"> </w:t>
      </w:r>
      <w:r w:rsidRPr="00FC11D6">
        <w:rPr>
          <w:sz w:val="28"/>
          <w:szCs w:val="28"/>
        </w:rPr>
        <w:br/>
        <w:t>№ 116-ОЗ «О реализации полномочий органов государственной власти Чукотского автономного округа в сфере социального обслуживания граждан на территории Чукотского автономного округа»;</w:t>
      </w:r>
    </w:p>
    <w:p w:rsidR="009420E4" w:rsidRDefault="009420E4" w:rsidP="009420E4">
      <w:pPr>
        <w:ind w:firstLine="709"/>
        <w:jc w:val="both"/>
        <w:rPr>
          <w:sz w:val="28"/>
          <w:szCs w:val="28"/>
        </w:rPr>
      </w:pPr>
      <w:r w:rsidRPr="002C3F77">
        <w:rPr>
          <w:sz w:val="28"/>
          <w:szCs w:val="28"/>
        </w:rPr>
        <w:t xml:space="preserve">- </w:t>
      </w:r>
      <w:r>
        <w:rPr>
          <w:sz w:val="28"/>
          <w:szCs w:val="28"/>
        </w:rPr>
        <w:t>п</w:t>
      </w:r>
      <w:r w:rsidRPr="002C3F77">
        <w:rPr>
          <w:sz w:val="28"/>
          <w:szCs w:val="28"/>
        </w:rPr>
        <w:t>остановление Правительства Чукотского автономного округа от 4 июля 2014 г</w:t>
      </w:r>
      <w:r>
        <w:rPr>
          <w:sz w:val="28"/>
          <w:szCs w:val="28"/>
        </w:rPr>
        <w:t>.</w:t>
      </w:r>
      <w:r w:rsidRPr="002C3F77">
        <w:rPr>
          <w:sz w:val="28"/>
          <w:szCs w:val="28"/>
        </w:rPr>
        <w:t xml:space="preserve"> № 326 «Об утверждении Порядка организации осуществления регионального государственного контроля (надзора) в сфере социального обслуживания»;</w:t>
      </w:r>
    </w:p>
    <w:p w:rsidR="009420E4" w:rsidRPr="000D0CF2" w:rsidRDefault="009420E4" w:rsidP="009420E4">
      <w:pPr>
        <w:ind w:firstLine="709"/>
        <w:jc w:val="both"/>
        <w:rPr>
          <w:sz w:val="28"/>
          <w:szCs w:val="28"/>
        </w:rPr>
      </w:pPr>
      <w:r>
        <w:rPr>
          <w:sz w:val="28"/>
          <w:szCs w:val="28"/>
        </w:rPr>
        <w:t>- п</w:t>
      </w:r>
      <w:r w:rsidRPr="000D0CF2">
        <w:rPr>
          <w:sz w:val="28"/>
          <w:szCs w:val="28"/>
        </w:rPr>
        <w:t>остановление Правительства Чукотского автономного округа</w:t>
      </w:r>
      <w:r w:rsidRPr="000D0CF2">
        <w:rPr>
          <w:sz w:val="28"/>
          <w:szCs w:val="28"/>
        </w:rPr>
        <w:br/>
        <w:t>от 24 августа 2017 г</w:t>
      </w:r>
      <w:r>
        <w:rPr>
          <w:sz w:val="28"/>
          <w:szCs w:val="28"/>
        </w:rPr>
        <w:t>.</w:t>
      </w:r>
      <w:r w:rsidRPr="000D0CF2">
        <w:rPr>
          <w:sz w:val="28"/>
          <w:szCs w:val="28"/>
        </w:rPr>
        <w:t xml:space="preserve"> № 321 «Об органах исполнительной власти Чукотского автономного округа, уполномоченных на осуществление контроля (надзора) за обеспечением доступности для инвалидов объектов социальной, инженерной и транспортной инфраструктур и предоставляемых услуг»;</w:t>
      </w:r>
    </w:p>
    <w:p w:rsidR="009420E4" w:rsidRPr="002C3F77" w:rsidRDefault="009420E4" w:rsidP="009420E4">
      <w:pPr>
        <w:ind w:firstLine="709"/>
        <w:jc w:val="both"/>
        <w:rPr>
          <w:sz w:val="28"/>
          <w:szCs w:val="28"/>
        </w:rPr>
      </w:pPr>
      <w:r>
        <w:rPr>
          <w:sz w:val="28"/>
          <w:szCs w:val="28"/>
        </w:rPr>
        <w:t>- п</w:t>
      </w:r>
      <w:r w:rsidRPr="002C3F77">
        <w:rPr>
          <w:sz w:val="28"/>
          <w:szCs w:val="28"/>
        </w:rPr>
        <w:t>риказ Департамента социальной политики Чукотского автономного округа от 1</w:t>
      </w:r>
      <w:r>
        <w:rPr>
          <w:sz w:val="28"/>
          <w:szCs w:val="28"/>
        </w:rPr>
        <w:t xml:space="preserve"> февраля </w:t>
      </w:r>
      <w:r w:rsidRPr="002C3F77">
        <w:rPr>
          <w:sz w:val="28"/>
          <w:szCs w:val="28"/>
        </w:rPr>
        <w:t>2017</w:t>
      </w:r>
      <w:r>
        <w:rPr>
          <w:sz w:val="28"/>
          <w:szCs w:val="28"/>
        </w:rPr>
        <w:t xml:space="preserve"> г.</w:t>
      </w:r>
      <w:r w:rsidRPr="002C3F77">
        <w:rPr>
          <w:sz w:val="28"/>
          <w:szCs w:val="28"/>
        </w:rPr>
        <w:t xml:space="preserve"> № 97 «Об утверждении Административного регламента Департамента социальной политики Чукотского автономного округа по исполнению государственной функции «Региональный государственный контроль (надзор) в сфере социального обслуживания в Чукотском автономном округе».</w:t>
      </w:r>
    </w:p>
    <w:p w:rsidR="009420E4" w:rsidRPr="002C3F77" w:rsidRDefault="009420E4" w:rsidP="009420E4">
      <w:pPr>
        <w:pStyle w:val="aa"/>
        <w:ind w:left="0" w:firstLine="709"/>
        <w:rPr>
          <w:b/>
        </w:rPr>
      </w:pPr>
      <w:r w:rsidRPr="002C3F77">
        <w:rPr>
          <w:b/>
        </w:rPr>
        <w:t>1.</w:t>
      </w:r>
      <w:r w:rsidR="00C54593">
        <w:rPr>
          <w:b/>
        </w:rPr>
        <w:t>9</w:t>
      </w:r>
      <w:r w:rsidRPr="002C3F77">
        <w:rPr>
          <w:b/>
        </w:rPr>
        <w:t>. Надзор и контроль за обеспечением государственных гарантий в области содействия занятости населения:</w:t>
      </w:r>
    </w:p>
    <w:p w:rsidR="009420E4" w:rsidRPr="002C3F77" w:rsidRDefault="009420E4" w:rsidP="009420E4">
      <w:pPr>
        <w:pStyle w:val="aa"/>
        <w:ind w:left="0" w:firstLine="709"/>
      </w:pPr>
      <w:r w:rsidRPr="002C3F77">
        <w:t>- Закон Российской Федерации от 19 апреля 1991 г</w:t>
      </w:r>
      <w:r>
        <w:t>.</w:t>
      </w:r>
      <w:r w:rsidRPr="002C3F77">
        <w:t xml:space="preserve"> № 1032-1 «О занятости населения в Российской Федерации»;</w:t>
      </w:r>
    </w:p>
    <w:p w:rsidR="009420E4" w:rsidRPr="002C3F77" w:rsidRDefault="009420E4" w:rsidP="009420E4">
      <w:pPr>
        <w:pStyle w:val="aa"/>
        <w:ind w:left="0" w:firstLine="709"/>
      </w:pPr>
      <w:r>
        <w:t>- п</w:t>
      </w:r>
      <w:r w:rsidRPr="002C3F77">
        <w:t xml:space="preserve">остановление Правительства Российской Федерации от 7 сентября </w:t>
      </w:r>
      <w:r>
        <w:t xml:space="preserve">       </w:t>
      </w:r>
      <w:r w:rsidRPr="002C3F77">
        <w:t>2012 г</w:t>
      </w:r>
      <w:r>
        <w:t>.</w:t>
      </w:r>
      <w:r w:rsidRPr="002C3F77">
        <w:t xml:space="preserve"> №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9420E4" w:rsidRPr="002C3F77" w:rsidRDefault="009420E4" w:rsidP="009420E4">
      <w:pPr>
        <w:pStyle w:val="aa"/>
        <w:ind w:left="0" w:firstLine="709"/>
      </w:pPr>
      <w:r w:rsidRPr="002C3F77">
        <w:t xml:space="preserve">- </w:t>
      </w:r>
      <w:r>
        <w:t>п</w:t>
      </w:r>
      <w:r w:rsidRPr="002C3F77">
        <w:t>риказ Министерства здравоохранения и социального развития Российской Федерации от 8 ноября 2010 г</w:t>
      </w:r>
      <w:r>
        <w:t>.</w:t>
      </w:r>
      <w:r w:rsidRPr="002C3F77">
        <w:t xml:space="preserve"> №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9420E4" w:rsidRPr="002C3F77" w:rsidRDefault="009420E4" w:rsidP="009420E4">
      <w:pPr>
        <w:pStyle w:val="aa"/>
        <w:ind w:left="0" w:firstLine="709"/>
      </w:pPr>
      <w:r>
        <w:t>- п</w:t>
      </w:r>
      <w:r w:rsidRPr="002C3F77">
        <w:t>риказы Минтруда России об утверждении федеральных государственных стандартов государственных услуг в области содействия занятости населения;</w:t>
      </w:r>
    </w:p>
    <w:p w:rsidR="009420E4" w:rsidRDefault="009420E4" w:rsidP="009420E4">
      <w:pPr>
        <w:pStyle w:val="aa"/>
        <w:ind w:left="0" w:firstLine="709"/>
      </w:pPr>
      <w:r>
        <w:t>- п</w:t>
      </w:r>
      <w:r w:rsidRPr="002C3F77">
        <w:t>риказ Минтруда России от 11 июля 2013 г</w:t>
      </w:r>
      <w:r>
        <w:t>.</w:t>
      </w:r>
      <w:r w:rsidRPr="002C3F77">
        <w:t xml:space="preserve"> № 304н «Об утверждении федерального государственного стандарта государственной функции надзора и контроля за обеспечением государственных гарантий в области содействия занятости населения»;</w:t>
      </w:r>
    </w:p>
    <w:p w:rsidR="00077B2B" w:rsidRPr="002C3F77" w:rsidRDefault="00077B2B" w:rsidP="009420E4">
      <w:pPr>
        <w:pStyle w:val="aa"/>
        <w:ind w:left="0" w:firstLine="709"/>
      </w:pPr>
      <w:r>
        <w:lastRenderedPageBreak/>
        <w:t>- постановление Правительства Чукотского автономного округа от 19 ноября 2018 г. № 367 «Об организации и осуществлении регионального государственного надзора и контроля в области содействия</w:t>
      </w:r>
      <w:r w:rsidR="00787938">
        <w:t xml:space="preserve"> занятости населения»;</w:t>
      </w:r>
    </w:p>
    <w:p w:rsidR="009420E4" w:rsidRPr="002C3F77" w:rsidRDefault="009420E4" w:rsidP="009420E4">
      <w:pPr>
        <w:pStyle w:val="aa"/>
        <w:ind w:left="0" w:firstLine="709"/>
      </w:pPr>
      <w:r>
        <w:t>- п</w:t>
      </w:r>
      <w:r w:rsidRPr="002C3F77">
        <w:t>риказ Департамента социальной политики Чукотского автономного округа от 8</w:t>
      </w:r>
      <w:r>
        <w:t xml:space="preserve"> июля </w:t>
      </w:r>
      <w:r w:rsidRPr="002C3F77">
        <w:t xml:space="preserve">2016 </w:t>
      </w:r>
      <w:r>
        <w:t xml:space="preserve">г. </w:t>
      </w:r>
      <w:r w:rsidRPr="002C3F77">
        <w:t>№ 1328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обеспечением государственных гарантий в области содействия занятости населения».</w:t>
      </w:r>
    </w:p>
    <w:p w:rsidR="009420E4" w:rsidRPr="002C3F77" w:rsidRDefault="009420E4" w:rsidP="009420E4">
      <w:pPr>
        <w:pStyle w:val="aa"/>
        <w:ind w:left="0" w:firstLine="709"/>
        <w:rPr>
          <w:b/>
        </w:rPr>
      </w:pPr>
      <w:r w:rsidRPr="002C3F77">
        <w:rPr>
          <w:b/>
        </w:rPr>
        <w:t>1.1</w:t>
      </w:r>
      <w:r w:rsidR="00C54593">
        <w:rPr>
          <w:b/>
        </w:rPr>
        <w:t>0</w:t>
      </w:r>
      <w:r w:rsidRPr="002C3F77">
        <w:rPr>
          <w:b/>
        </w:rPr>
        <w:t>. Надзор и контроль за регистрацией инвалидов в качестве безработных:</w:t>
      </w:r>
    </w:p>
    <w:p w:rsidR="009420E4" w:rsidRPr="002C3F77" w:rsidRDefault="009420E4" w:rsidP="009420E4">
      <w:pPr>
        <w:pStyle w:val="aa"/>
        <w:ind w:left="0" w:firstLine="709"/>
      </w:pPr>
      <w:r w:rsidRPr="002C3F77">
        <w:t>- Закон Российской Федерации от 19 апреля 1991 г</w:t>
      </w:r>
      <w:r>
        <w:t>.</w:t>
      </w:r>
      <w:r w:rsidRPr="002C3F77">
        <w:t xml:space="preserve"> № 1032-1 «О занятости населения в Российской Федерации»;</w:t>
      </w:r>
    </w:p>
    <w:p w:rsidR="009420E4" w:rsidRPr="002C3F77" w:rsidRDefault="009420E4" w:rsidP="009420E4">
      <w:pPr>
        <w:pStyle w:val="aa"/>
        <w:ind w:left="0" w:firstLine="709"/>
      </w:pPr>
      <w:r w:rsidRPr="002C3F77">
        <w:t>- Федеральный закон от 24 ноября 1995 г</w:t>
      </w:r>
      <w:r>
        <w:t>.</w:t>
      </w:r>
      <w:r w:rsidRPr="002C3F77">
        <w:t xml:space="preserve"> № 181-ФЗ «О социальной защите инвалидов в Российской Федерации»;</w:t>
      </w:r>
    </w:p>
    <w:p w:rsidR="009420E4" w:rsidRPr="002C3F77" w:rsidRDefault="009420E4" w:rsidP="009420E4">
      <w:pPr>
        <w:pStyle w:val="aa"/>
        <w:ind w:left="0" w:firstLine="709"/>
      </w:pPr>
      <w:r w:rsidRPr="002C3F77">
        <w:t xml:space="preserve">- </w:t>
      </w:r>
      <w:r>
        <w:t>п</w:t>
      </w:r>
      <w:r w:rsidRPr="002C3F77">
        <w:t xml:space="preserve">остановление Правительства Российской Федерации от 7 сентября </w:t>
      </w:r>
      <w:r>
        <w:t xml:space="preserve">         </w:t>
      </w:r>
      <w:r w:rsidRPr="002C3F77">
        <w:t>2012 г</w:t>
      </w:r>
      <w:r>
        <w:t>.</w:t>
      </w:r>
      <w:r w:rsidRPr="002C3F77">
        <w:t xml:space="preserve"> №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9420E4" w:rsidRDefault="009420E4" w:rsidP="009420E4">
      <w:pPr>
        <w:pStyle w:val="aa"/>
        <w:ind w:left="0" w:firstLine="709"/>
      </w:pPr>
      <w:r w:rsidRPr="002C3F77">
        <w:t xml:space="preserve">- </w:t>
      </w:r>
      <w:r>
        <w:t>п</w:t>
      </w:r>
      <w:r w:rsidRPr="002C3F77">
        <w:t>риказ Министерства труда и социальной защиты Российской Федерации от 11 июля 2013 г</w:t>
      </w:r>
      <w:r>
        <w:t>.</w:t>
      </w:r>
      <w:r w:rsidRPr="002C3F77">
        <w:t xml:space="preserve"> № 303н «Об утверждении федерального государственного стандарта государственной функции надзора и контроля за регистрацией инвалидов в качестве безработных»;</w:t>
      </w:r>
    </w:p>
    <w:p w:rsidR="00787938" w:rsidRPr="002C3F77" w:rsidRDefault="00787938" w:rsidP="009420E4">
      <w:pPr>
        <w:pStyle w:val="aa"/>
        <w:ind w:left="0" w:firstLine="709"/>
      </w:pPr>
      <w:r>
        <w:t>- постановление Правительства Чукотского автономного округа от 19 ноября 2018 г. № 367 «Об организации и осуществлении регионального государственного надзора и контроля в области содействия занятости населения»;</w:t>
      </w:r>
    </w:p>
    <w:p w:rsidR="009420E4" w:rsidRPr="002C3F77" w:rsidRDefault="009420E4" w:rsidP="009420E4">
      <w:pPr>
        <w:pStyle w:val="aa"/>
        <w:ind w:left="0" w:firstLine="709"/>
      </w:pPr>
      <w:r w:rsidRPr="002C3F77">
        <w:t xml:space="preserve">- </w:t>
      </w:r>
      <w:r>
        <w:t>п</w:t>
      </w:r>
      <w:r w:rsidRPr="002C3F77">
        <w:t>риказ Департамента социальной политики Чукотского автономного округа от 8 июля 2016</w:t>
      </w:r>
      <w:r>
        <w:t xml:space="preserve"> г.</w:t>
      </w:r>
      <w:r w:rsidRPr="002C3F77">
        <w:t xml:space="preserve"> № 1329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регистрацией инвалидов в качестве безработных».</w:t>
      </w:r>
    </w:p>
    <w:p w:rsidR="009420E4" w:rsidRPr="002C3F77" w:rsidRDefault="009420E4" w:rsidP="009420E4">
      <w:pPr>
        <w:pStyle w:val="aa"/>
        <w:ind w:left="0" w:firstLine="709"/>
        <w:rPr>
          <w:b/>
        </w:rPr>
      </w:pPr>
      <w:r w:rsidRPr="002C3F77">
        <w:rPr>
          <w:b/>
        </w:rPr>
        <w:t>1.1</w:t>
      </w:r>
      <w:r w:rsidR="00C54593">
        <w:rPr>
          <w:b/>
        </w:rPr>
        <w:t>1</w:t>
      </w:r>
      <w:r w:rsidRPr="002C3F77">
        <w:rPr>
          <w:b/>
        </w:rPr>
        <w:t>.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9420E4" w:rsidRPr="002C3F77" w:rsidRDefault="009420E4" w:rsidP="009420E4">
      <w:pPr>
        <w:pStyle w:val="aa"/>
        <w:ind w:left="0" w:firstLine="709"/>
      </w:pPr>
      <w:r w:rsidRPr="002C3F77">
        <w:t>- Закон Российской Федерации от 19 апреля 1991 г</w:t>
      </w:r>
      <w:r>
        <w:t>.</w:t>
      </w:r>
      <w:r w:rsidRPr="002C3F77">
        <w:t xml:space="preserve"> № 1032-1 «О занятости населения в Российской Федерации»;</w:t>
      </w:r>
    </w:p>
    <w:p w:rsidR="009420E4" w:rsidRPr="002C3F77" w:rsidRDefault="009420E4" w:rsidP="009420E4">
      <w:pPr>
        <w:pStyle w:val="aa"/>
        <w:ind w:left="0" w:firstLine="709"/>
      </w:pPr>
      <w:r w:rsidRPr="002C3F77">
        <w:t>- Федеральный закон от 24 ноября 1995 г</w:t>
      </w:r>
      <w:r>
        <w:t>.</w:t>
      </w:r>
      <w:r w:rsidRPr="002C3F77">
        <w:t xml:space="preserve"> № 181-ФЗ «О социальной защите инвалидов в Российской Федерации»;</w:t>
      </w:r>
    </w:p>
    <w:p w:rsidR="009420E4" w:rsidRPr="002C3F77" w:rsidRDefault="009420E4" w:rsidP="009420E4">
      <w:pPr>
        <w:pStyle w:val="aa"/>
        <w:ind w:left="0" w:firstLine="709"/>
      </w:pPr>
      <w:r w:rsidRPr="002C3F77">
        <w:t xml:space="preserve">- </w:t>
      </w:r>
      <w:r>
        <w:t>п</w:t>
      </w:r>
      <w:r w:rsidRPr="002C3F77">
        <w:t>риказ Министерства труда и социальной защиты Российской Федерации от 30 апреля 2013 г</w:t>
      </w:r>
      <w:r>
        <w:t>.</w:t>
      </w:r>
      <w:r w:rsidRPr="002C3F77">
        <w:t xml:space="preserve"> № 181н «Об утверждении федерального государственного стандарта государственной функции надзора и контроля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9420E4" w:rsidRDefault="009420E4" w:rsidP="009420E4">
      <w:pPr>
        <w:pStyle w:val="aa"/>
        <w:ind w:left="0" w:firstLine="709"/>
      </w:pPr>
      <w:r w:rsidRPr="002C3F77">
        <w:lastRenderedPageBreak/>
        <w:t>- Закон Чукотского автономного округа от 27 декабря 2004 г</w:t>
      </w:r>
      <w:r>
        <w:t>.</w:t>
      </w:r>
      <w:r w:rsidRPr="002C3F77">
        <w:t xml:space="preserve"> № 68-ОЗ «О квотировании рабочих мест для инвалидов в Чукотском автономном округе»;</w:t>
      </w:r>
    </w:p>
    <w:p w:rsidR="00787938" w:rsidRPr="002C3F77" w:rsidRDefault="00787938" w:rsidP="009420E4">
      <w:pPr>
        <w:pStyle w:val="aa"/>
        <w:ind w:left="0" w:firstLine="709"/>
      </w:pPr>
      <w:r>
        <w:t>- постановление Правительства Чукотского автономного округа от 19 ноября 2018 г. № 367 «Об организации и осуществлении регионального государственного надзора и контроля в области содействия занятости населения»;</w:t>
      </w:r>
    </w:p>
    <w:p w:rsidR="009420E4" w:rsidRPr="002C3F77" w:rsidRDefault="009420E4" w:rsidP="00787938">
      <w:pPr>
        <w:pStyle w:val="aa"/>
        <w:ind w:left="0" w:firstLine="709"/>
      </w:pPr>
      <w:r w:rsidRPr="002C3F77">
        <w:t xml:space="preserve">- </w:t>
      </w:r>
      <w:r>
        <w:t>п</w:t>
      </w:r>
      <w:r w:rsidRPr="002C3F77">
        <w:t>риказ Департамента социальной политики Чукотского автономного округа от 8</w:t>
      </w:r>
      <w:r>
        <w:t xml:space="preserve"> июля </w:t>
      </w:r>
      <w:r w:rsidRPr="002C3F77">
        <w:t>2016</w:t>
      </w:r>
      <w:r>
        <w:t xml:space="preserve"> г.</w:t>
      </w:r>
      <w:r w:rsidRPr="002C3F77">
        <w:t xml:space="preserve"> № 1330 «Об утверждении Административного регламента Департамента социальной политики Чукотского автономного округа по исполнению государственной функции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w:t>
      </w:r>
      <w:r w:rsidR="00787938">
        <w:t>саний и составления протоколов».</w:t>
      </w:r>
    </w:p>
    <w:p w:rsidR="009420E4" w:rsidRDefault="00752F6C" w:rsidP="009420E4">
      <w:pPr>
        <w:jc w:val="center"/>
        <w:rPr>
          <w:b/>
          <w:i/>
          <w:sz w:val="28"/>
          <w:szCs w:val="28"/>
        </w:rPr>
      </w:pPr>
      <w:r>
        <w:rPr>
          <w:b/>
          <w:i/>
          <w:sz w:val="28"/>
          <w:szCs w:val="28"/>
        </w:rPr>
        <w:t>Департамент</w:t>
      </w:r>
      <w:r w:rsidR="009420E4" w:rsidRPr="00A74FBC">
        <w:rPr>
          <w:b/>
          <w:i/>
          <w:sz w:val="28"/>
          <w:szCs w:val="28"/>
        </w:rPr>
        <w:t xml:space="preserve"> природных ресурсов и экологии </w:t>
      </w:r>
    </w:p>
    <w:p w:rsidR="009420E4" w:rsidRPr="00A74FBC" w:rsidRDefault="009420E4" w:rsidP="009420E4">
      <w:pPr>
        <w:jc w:val="center"/>
        <w:rPr>
          <w:b/>
          <w:i/>
          <w:sz w:val="28"/>
          <w:szCs w:val="28"/>
        </w:rPr>
      </w:pPr>
      <w:r w:rsidRPr="00A74FBC">
        <w:rPr>
          <w:b/>
          <w:i/>
          <w:sz w:val="28"/>
          <w:szCs w:val="28"/>
        </w:rPr>
        <w:t>Чукотского автономного округа</w:t>
      </w:r>
    </w:p>
    <w:p w:rsidR="009420E4" w:rsidRDefault="009420E4" w:rsidP="009420E4">
      <w:pPr>
        <w:jc w:val="center"/>
        <w:rPr>
          <w:b/>
          <w:i/>
          <w:sz w:val="28"/>
          <w:szCs w:val="28"/>
        </w:rPr>
      </w:pPr>
    </w:p>
    <w:p w:rsidR="009420E4" w:rsidRPr="002C3F77" w:rsidRDefault="009420E4" w:rsidP="009420E4">
      <w:pPr>
        <w:ind w:firstLine="709"/>
        <w:jc w:val="both"/>
        <w:rPr>
          <w:b/>
          <w:bCs/>
          <w:sz w:val="28"/>
          <w:szCs w:val="28"/>
        </w:rPr>
      </w:pPr>
      <w:r w:rsidRPr="00E6384E">
        <w:rPr>
          <w:b/>
          <w:bCs/>
          <w:sz w:val="28"/>
          <w:szCs w:val="28"/>
        </w:rPr>
        <w:t>1.1</w:t>
      </w:r>
      <w:r w:rsidR="00C54593" w:rsidRPr="00E6384E">
        <w:rPr>
          <w:b/>
          <w:bCs/>
          <w:sz w:val="28"/>
          <w:szCs w:val="28"/>
        </w:rPr>
        <w:t>2</w:t>
      </w:r>
      <w:r w:rsidRPr="00E6384E">
        <w:rPr>
          <w:b/>
          <w:bCs/>
          <w:sz w:val="28"/>
          <w:szCs w:val="28"/>
        </w:rPr>
        <w:t>.</w:t>
      </w:r>
      <w:r w:rsidRPr="00A74FBC">
        <w:rPr>
          <w:b/>
          <w:bCs/>
          <w:sz w:val="28"/>
          <w:szCs w:val="28"/>
        </w:rPr>
        <w:t xml:space="preserve"> Региональный государственный надзор за геологическим изучением, рациональным</w:t>
      </w:r>
      <w:r w:rsidRPr="002C3F77">
        <w:rPr>
          <w:b/>
          <w:bCs/>
          <w:sz w:val="28"/>
          <w:szCs w:val="28"/>
        </w:rPr>
        <w:t xml:space="preserve"> использованием и охраной недр в отношении участков недр местного значения:</w:t>
      </w:r>
    </w:p>
    <w:p w:rsidR="009420E4" w:rsidRPr="002C3F77" w:rsidRDefault="009420E4" w:rsidP="009420E4">
      <w:pPr>
        <w:ind w:firstLine="709"/>
        <w:jc w:val="both"/>
        <w:rPr>
          <w:bCs/>
          <w:sz w:val="28"/>
          <w:szCs w:val="28"/>
        </w:rPr>
      </w:pPr>
      <w:r w:rsidRPr="002C3F77">
        <w:rPr>
          <w:bCs/>
          <w:sz w:val="28"/>
          <w:szCs w:val="28"/>
        </w:rPr>
        <w:t>- Закон Российской Федерации от 21 февраля 1992 г</w:t>
      </w:r>
      <w:r>
        <w:rPr>
          <w:bCs/>
          <w:sz w:val="28"/>
          <w:szCs w:val="28"/>
        </w:rPr>
        <w:t>.</w:t>
      </w:r>
      <w:r w:rsidRPr="002C3F77">
        <w:rPr>
          <w:bCs/>
          <w:sz w:val="28"/>
          <w:szCs w:val="28"/>
        </w:rPr>
        <w:t xml:space="preserve"> № 2395-1 «О недрах»;</w:t>
      </w:r>
    </w:p>
    <w:p w:rsidR="009420E4" w:rsidRDefault="009420E4" w:rsidP="009420E4">
      <w:pPr>
        <w:ind w:firstLine="709"/>
        <w:jc w:val="both"/>
        <w:rPr>
          <w:bCs/>
          <w:sz w:val="28"/>
          <w:szCs w:val="28"/>
        </w:rPr>
      </w:pPr>
      <w:r>
        <w:rPr>
          <w:bCs/>
          <w:sz w:val="28"/>
          <w:szCs w:val="28"/>
        </w:rPr>
        <w:t>- п</w:t>
      </w:r>
      <w:r w:rsidRPr="002C3F77">
        <w:rPr>
          <w:bCs/>
          <w:sz w:val="28"/>
          <w:szCs w:val="28"/>
        </w:rPr>
        <w:t>остановление Правительства Российской Федерации от 12 мая 2005 г</w:t>
      </w:r>
      <w:r>
        <w:rPr>
          <w:bCs/>
          <w:sz w:val="28"/>
          <w:szCs w:val="28"/>
        </w:rPr>
        <w:t>.</w:t>
      </w:r>
      <w:r w:rsidRPr="002C3F77">
        <w:rPr>
          <w:bCs/>
          <w:sz w:val="28"/>
          <w:szCs w:val="28"/>
        </w:rPr>
        <w:t xml:space="preserve"> № 293 «Об утверждении Положения о государственном надзоре за геологическим изучением, рациональным использованием и охраной недр»;</w:t>
      </w:r>
    </w:p>
    <w:p w:rsidR="009420E4" w:rsidRPr="00A74FBC" w:rsidRDefault="009420E4" w:rsidP="009420E4">
      <w:pPr>
        <w:ind w:firstLine="709"/>
        <w:jc w:val="both"/>
        <w:rPr>
          <w:sz w:val="28"/>
          <w:szCs w:val="28"/>
        </w:rPr>
      </w:pPr>
      <w:r w:rsidRPr="00A74FBC">
        <w:rPr>
          <w:bCs/>
          <w:sz w:val="28"/>
          <w:szCs w:val="28"/>
        </w:rPr>
        <w:t xml:space="preserve">- </w:t>
      </w:r>
      <w:r>
        <w:rPr>
          <w:sz w:val="28"/>
          <w:szCs w:val="28"/>
        </w:rPr>
        <w:t>п</w:t>
      </w:r>
      <w:r w:rsidRPr="00A74FBC">
        <w:rPr>
          <w:sz w:val="28"/>
          <w:szCs w:val="28"/>
        </w:rPr>
        <w:t xml:space="preserve">остановление Правительства Чукотского автономного округа от 13 февраля 2018 г. № 36 </w:t>
      </w:r>
      <w:r>
        <w:rPr>
          <w:sz w:val="28"/>
          <w:szCs w:val="28"/>
        </w:rPr>
        <w:t>«</w:t>
      </w:r>
      <w:r w:rsidRPr="00A74FBC">
        <w:rPr>
          <w:sz w:val="28"/>
          <w:szCs w:val="28"/>
        </w:rPr>
        <w:t>Об утверждении Порядка осуществления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w:t>
      </w:r>
      <w:r>
        <w:rPr>
          <w:sz w:val="28"/>
          <w:szCs w:val="28"/>
        </w:rPr>
        <w:t>и Чукотского автономного округа»</w:t>
      </w:r>
      <w:r w:rsidRPr="00A74FBC">
        <w:rPr>
          <w:sz w:val="28"/>
          <w:szCs w:val="28"/>
        </w:rPr>
        <w:t>;</w:t>
      </w:r>
    </w:p>
    <w:p w:rsidR="009420E4" w:rsidRPr="00A74FBC" w:rsidRDefault="009420E4" w:rsidP="009420E4">
      <w:pPr>
        <w:ind w:firstLine="709"/>
        <w:jc w:val="both"/>
        <w:rPr>
          <w:sz w:val="28"/>
          <w:szCs w:val="28"/>
        </w:rPr>
      </w:pPr>
      <w:r>
        <w:rPr>
          <w:sz w:val="28"/>
          <w:szCs w:val="28"/>
        </w:rPr>
        <w:t>- п</w:t>
      </w:r>
      <w:r w:rsidRPr="00A74FBC">
        <w:rPr>
          <w:sz w:val="28"/>
          <w:szCs w:val="28"/>
        </w:rPr>
        <w:t>остановление Правительства Чукотского автономного округа от 16</w:t>
      </w:r>
      <w:r>
        <w:rPr>
          <w:sz w:val="28"/>
          <w:szCs w:val="28"/>
        </w:rPr>
        <w:t xml:space="preserve"> августа </w:t>
      </w:r>
      <w:r w:rsidRPr="00A74FBC">
        <w:rPr>
          <w:sz w:val="28"/>
          <w:szCs w:val="28"/>
        </w:rPr>
        <w:t>2019</w:t>
      </w:r>
      <w:r>
        <w:rPr>
          <w:sz w:val="28"/>
          <w:szCs w:val="28"/>
        </w:rPr>
        <w:t xml:space="preserve"> г.</w:t>
      </w:r>
      <w:r w:rsidRPr="00A74FBC">
        <w:rPr>
          <w:sz w:val="28"/>
          <w:szCs w:val="28"/>
        </w:rPr>
        <w:t xml:space="preserve"> № 408 </w:t>
      </w:r>
      <w:r>
        <w:rPr>
          <w:sz w:val="28"/>
          <w:szCs w:val="28"/>
        </w:rPr>
        <w:t>«</w:t>
      </w:r>
      <w:r w:rsidRPr="00A74FBC">
        <w:rPr>
          <w:sz w:val="28"/>
          <w:szCs w:val="28"/>
        </w:rPr>
        <w:t>Об утверждении Порядка организации и осуществления регионального государственного экологического надзора на территори</w:t>
      </w:r>
      <w:r>
        <w:rPr>
          <w:sz w:val="28"/>
          <w:szCs w:val="28"/>
        </w:rPr>
        <w:t>и Чукотского автономного округа»;</w:t>
      </w:r>
    </w:p>
    <w:p w:rsidR="009420E4" w:rsidRPr="006C22B5" w:rsidRDefault="009420E4" w:rsidP="009420E4">
      <w:pPr>
        <w:ind w:firstLine="709"/>
        <w:jc w:val="both"/>
        <w:rPr>
          <w:bCs/>
          <w:sz w:val="28"/>
          <w:szCs w:val="28"/>
        </w:rPr>
      </w:pPr>
      <w:r>
        <w:rPr>
          <w:bCs/>
          <w:sz w:val="28"/>
          <w:szCs w:val="28"/>
        </w:rPr>
        <w:t xml:space="preserve">- </w:t>
      </w:r>
      <w:r>
        <w:rPr>
          <w:sz w:val="28"/>
          <w:szCs w:val="28"/>
        </w:rPr>
        <w:t>п</w:t>
      </w:r>
      <w:r w:rsidRPr="006C22B5">
        <w:rPr>
          <w:sz w:val="28"/>
          <w:szCs w:val="28"/>
        </w:rPr>
        <w:t>риказ Комитета природных ресурсов и экологии Чукотского автономного округа от 27</w:t>
      </w:r>
      <w:r>
        <w:rPr>
          <w:sz w:val="28"/>
          <w:szCs w:val="28"/>
        </w:rPr>
        <w:t xml:space="preserve"> декабря </w:t>
      </w:r>
      <w:r w:rsidRPr="006C22B5">
        <w:rPr>
          <w:sz w:val="28"/>
          <w:szCs w:val="28"/>
        </w:rPr>
        <w:t>2019 г. № 15 «Об утверждении Административного регламента Комитета природных ресурсов и экологии Чукотского автономного округа по исполнению государственной функции «Организация и 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w:t>
      </w:r>
      <w:r>
        <w:rPr>
          <w:sz w:val="28"/>
          <w:szCs w:val="28"/>
        </w:rPr>
        <w:t>.</w:t>
      </w:r>
    </w:p>
    <w:p w:rsidR="009420E4" w:rsidRPr="002C3F77" w:rsidRDefault="009420E4" w:rsidP="009420E4">
      <w:pPr>
        <w:ind w:firstLine="709"/>
        <w:jc w:val="both"/>
        <w:rPr>
          <w:b/>
          <w:bCs/>
          <w:sz w:val="28"/>
          <w:szCs w:val="28"/>
        </w:rPr>
      </w:pPr>
      <w:r w:rsidRPr="002C3F77">
        <w:rPr>
          <w:b/>
          <w:bCs/>
          <w:sz w:val="28"/>
          <w:szCs w:val="28"/>
        </w:rPr>
        <w:t>1.</w:t>
      </w:r>
      <w:r>
        <w:rPr>
          <w:b/>
          <w:bCs/>
          <w:sz w:val="28"/>
          <w:szCs w:val="28"/>
        </w:rPr>
        <w:t>1</w:t>
      </w:r>
      <w:r w:rsidR="00C54593">
        <w:rPr>
          <w:b/>
          <w:bCs/>
          <w:sz w:val="28"/>
          <w:szCs w:val="28"/>
        </w:rPr>
        <w:t>3</w:t>
      </w:r>
      <w:r w:rsidRPr="002C3F77">
        <w:rPr>
          <w:b/>
          <w:bCs/>
          <w:sz w:val="28"/>
          <w:szCs w:val="28"/>
        </w:rPr>
        <w:t>.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w:t>
      </w:r>
    </w:p>
    <w:p w:rsidR="009420E4" w:rsidRPr="002C3F77" w:rsidRDefault="009420E4" w:rsidP="009420E4">
      <w:pPr>
        <w:ind w:firstLine="709"/>
        <w:jc w:val="both"/>
        <w:rPr>
          <w:bCs/>
          <w:sz w:val="28"/>
          <w:szCs w:val="28"/>
        </w:rPr>
      </w:pPr>
      <w:r w:rsidRPr="002C3F77">
        <w:rPr>
          <w:bCs/>
          <w:sz w:val="28"/>
          <w:szCs w:val="28"/>
        </w:rPr>
        <w:t>- Водный кодекс Российской Федерации;</w:t>
      </w:r>
    </w:p>
    <w:p w:rsidR="009420E4" w:rsidRPr="002C3F77" w:rsidRDefault="009420E4" w:rsidP="009420E4">
      <w:pPr>
        <w:ind w:firstLine="709"/>
        <w:jc w:val="both"/>
        <w:rPr>
          <w:bCs/>
          <w:sz w:val="28"/>
          <w:szCs w:val="28"/>
        </w:rPr>
      </w:pPr>
      <w:r w:rsidRPr="002C3F77">
        <w:rPr>
          <w:bCs/>
          <w:sz w:val="28"/>
          <w:szCs w:val="28"/>
        </w:rPr>
        <w:lastRenderedPageBreak/>
        <w:t>- Федеральный закон от 10 января 2002 г</w:t>
      </w:r>
      <w:r>
        <w:rPr>
          <w:bCs/>
          <w:sz w:val="28"/>
          <w:szCs w:val="28"/>
        </w:rPr>
        <w:t>.</w:t>
      </w:r>
      <w:r w:rsidRPr="002C3F77">
        <w:rPr>
          <w:bCs/>
          <w:sz w:val="28"/>
          <w:szCs w:val="28"/>
        </w:rPr>
        <w:t xml:space="preserve"> № 7-ФЗ «Об охране окружающей среды»;</w:t>
      </w:r>
    </w:p>
    <w:p w:rsidR="009420E4" w:rsidRPr="002C3F77" w:rsidRDefault="009420E4" w:rsidP="009420E4">
      <w:pPr>
        <w:ind w:firstLine="709"/>
        <w:jc w:val="both"/>
        <w:rPr>
          <w:bCs/>
          <w:sz w:val="28"/>
          <w:szCs w:val="28"/>
        </w:rPr>
      </w:pPr>
      <w:r>
        <w:rPr>
          <w:bCs/>
          <w:sz w:val="28"/>
          <w:szCs w:val="28"/>
        </w:rPr>
        <w:t>- п</w:t>
      </w:r>
      <w:r w:rsidRPr="002C3F77">
        <w:rPr>
          <w:bCs/>
          <w:sz w:val="28"/>
          <w:szCs w:val="28"/>
        </w:rPr>
        <w:t>остановление Правительства Российской Федерации от 4 ноября 2006 г</w:t>
      </w:r>
      <w:r>
        <w:rPr>
          <w:bCs/>
          <w:sz w:val="28"/>
          <w:szCs w:val="28"/>
        </w:rPr>
        <w:t>.</w:t>
      </w:r>
      <w:r w:rsidRPr="002C3F77">
        <w:rPr>
          <w:bCs/>
          <w:sz w:val="28"/>
          <w:szCs w:val="28"/>
        </w:rPr>
        <w:t xml:space="preserve"> № 640 «О критериях отнесения объектов к объектам, подлежащим федеральному государственному надзору в области использования и охраны водных объектов и региональному государственному надзору в области использования и охраны водных объектов»;</w:t>
      </w:r>
    </w:p>
    <w:p w:rsidR="009420E4" w:rsidRPr="002C3F77" w:rsidRDefault="009420E4" w:rsidP="009420E4">
      <w:pPr>
        <w:ind w:firstLine="709"/>
        <w:jc w:val="both"/>
        <w:rPr>
          <w:bCs/>
          <w:sz w:val="28"/>
          <w:szCs w:val="28"/>
        </w:rPr>
      </w:pPr>
      <w:r>
        <w:rPr>
          <w:bCs/>
          <w:sz w:val="28"/>
          <w:szCs w:val="28"/>
        </w:rPr>
        <w:t>- п</w:t>
      </w:r>
      <w:r w:rsidRPr="002C3F77">
        <w:rPr>
          <w:bCs/>
          <w:sz w:val="28"/>
          <w:szCs w:val="28"/>
        </w:rPr>
        <w:t xml:space="preserve">остановление Правительства Российской Федерации от 30 декабря </w:t>
      </w:r>
      <w:r>
        <w:rPr>
          <w:bCs/>
          <w:sz w:val="28"/>
          <w:szCs w:val="28"/>
        </w:rPr>
        <w:t xml:space="preserve">      </w:t>
      </w:r>
      <w:r w:rsidRPr="002C3F77">
        <w:rPr>
          <w:bCs/>
          <w:sz w:val="28"/>
          <w:szCs w:val="28"/>
        </w:rPr>
        <w:t>2006 г</w:t>
      </w:r>
      <w:r>
        <w:rPr>
          <w:bCs/>
          <w:sz w:val="28"/>
          <w:szCs w:val="28"/>
        </w:rPr>
        <w:t xml:space="preserve">. </w:t>
      </w:r>
      <w:r w:rsidRPr="002C3F77">
        <w:rPr>
          <w:bCs/>
          <w:sz w:val="28"/>
          <w:szCs w:val="28"/>
        </w:rPr>
        <w:t xml:space="preserve"> № 882 «Об утверждении правил использования поверхностных водных объектов для взлета, посадки воздушных судов»;</w:t>
      </w:r>
    </w:p>
    <w:p w:rsidR="009420E4" w:rsidRPr="002C3F77" w:rsidRDefault="009420E4" w:rsidP="009420E4">
      <w:pPr>
        <w:ind w:firstLine="709"/>
        <w:jc w:val="both"/>
        <w:rPr>
          <w:bCs/>
          <w:sz w:val="28"/>
          <w:szCs w:val="28"/>
        </w:rPr>
      </w:pPr>
      <w:r>
        <w:rPr>
          <w:bCs/>
          <w:sz w:val="28"/>
          <w:szCs w:val="28"/>
        </w:rPr>
        <w:t>- п</w:t>
      </w:r>
      <w:r w:rsidRPr="002C3F77">
        <w:rPr>
          <w:bCs/>
          <w:sz w:val="28"/>
          <w:szCs w:val="28"/>
        </w:rPr>
        <w:t>остановление Правительства Российской Федерации от 5 июня 2013 г</w:t>
      </w:r>
      <w:r>
        <w:rPr>
          <w:bCs/>
          <w:sz w:val="28"/>
          <w:szCs w:val="28"/>
        </w:rPr>
        <w:t>.</w:t>
      </w:r>
      <w:r w:rsidRPr="002C3F77">
        <w:rPr>
          <w:bCs/>
          <w:sz w:val="28"/>
          <w:szCs w:val="28"/>
        </w:rPr>
        <w:t xml:space="preserve"> № 476 «О вопросах государственного контроля (надзора) и признании утратившими силу некоторых актов Правительства Российской Федерации»;</w:t>
      </w:r>
    </w:p>
    <w:p w:rsidR="009420E4" w:rsidRPr="002C3F77" w:rsidRDefault="009420E4" w:rsidP="009420E4">
      <w:pPr>
        <w:ind w:firstLine="709"/>
        <w:jc w:val="both"/>
        <w:rPr>
          <w:bCs/>
          <w:sz w:val="28"/>
          <w:szCs w:val="28"/>
        </w:rPr>
      </w:pPr>
      <w:r>
        <w:rPr>
          <w:bCs/>
          <w:sz w:val="28"/>
          <w:szCs w:val="28"/>
        </w:rPr>
        <w:t>- п</w:t>
      </w:r>
      <w:r w:rsidRPr="002C3F77">
        <w:rPr>
          <w:bCs/>
          <w:sz w:val="28"/>
          <w:szCs w:val="28"/>
        </w:rPr>
        <w:t>риказ Министерства природных ресурсов Российской Федерации от 7 марта 2007 г</w:t>
      </w:r>
      <w:r>
        <w:rPr>
          <w:bCs/>
          <w:sz w:val="28"/>
          <w:szCs w:val="28"/>
        </w:rPr>
        <w:t>.</w:t>
      </w:r>
      <w:r w:rsidRPr="002C3F77">
        <w:rPr>
          <w:bCs/>
          <w:sz w:val="28"/>
          <w:szCs w:val="28"/>
        </w:rPr>
        <w:t xml:space="preserve"> № 49 «Об утверждении формы предупреждения о предъявлении требования о прекращении права пользования водным объектом»;</w:t>
      </w:r>
    </w:p>
    <w:p w:rsidR="009420E4" w:rsidRPr="002C3F77" w:rsidRDefault="009420E4" w:rsidP="009420E4">
      <w:pPr>
        <w:ind w:firstLine="709"/>
        <w:jc w:val="both"/>
        <w:rPr>
          <w:bCs/>
          <w:sz w:val="28"/>
          <w:szCs w:val="28"/>
        </w:rPr>
      </w:pPr>
      <w:r>
        <w:rPr>
          <w:bCs/>
          <w:sz w:val="28"/>
          <w:szCs w:val="28"/>
        </w:rPr>
        <w:t>- п</w:t>
      </w:r>
      <w:r w:rsidRPr="002C3F77">
        <w:rPr>
          <w:bCs/>
          <w:sz w:val="28"/>
          <w:szCs w:val="28"/>
        </w:rPr>
        <w:t>риказ Министерства природных ресурсов и экологии Российской Федерации от 13 апреля 2009 г</w:t>
      </w:r>
      <w:r>
        <w:rPr>
          <w:bCs/>
          <w:sz w:val="28"/>
          <w:szCs w:val="28"/>
        </w:rPr>
        <w:t>.</w:t>
      </w:r>
      <w:r w:rsidRPr="002C3F77">
        <w:rPr>
          <w:bCs/>
          <w:sz w:val="28"/>
          <w:szCs w:val="28"/>
        </w:rPr>
        <w:t xml:space="preserve"> № 87 «Об утверждении Методики исчисления размера вреда, причиненного водным объектам вследствие нарушения водного законодательства»;</w:t>
      </w:r>
    </w:p>
    <w:p w:rsidR="009420E4" w:rsidRPr="002C3F77" w:rsidRDefault="009420E4" w:rsidP="009420E4">
      <w:pPr>
        <w:ind w:firstLine="709"/>
        <w:jc w:val="both"/>
        <w:rPr>
          <w:bCs/>
          <w:sz w:val="28"/>
          <w:szCs w:val="28"/>
        </w:rPr>
      </w:pPr>
      <w:r>
        <w:rPr>
          <w:bCs/>
          <w:sz w:val="28"/>
          <w:szCs w:val="28"/>
        </w:rPr>
        <w:t>- п</w:t>
      </w:r>
      <w:r w:rsidRPr="002C3F77">
        <w:rPr>
          <w:bCs/>
          <w:sz w:val="28"/>
          <w:szCs w:val="28"/>
        </w:rPr>
        <w:t>остановление Правительства Чукотского автономного округа от 15 октября 2007 г</w:t>
      </w:r>
      <w:r>
        <w:rPr>
          <w:bCs/>
          <w:sz w:val="28"/>
          <w:szCs w:val="28"/>
        </w:rPr>
        <w:t>.</w:t>
      </w:r>
      <w:r w:rsidRPr="002C3F77">
        <w:rPr>
          <w:bCs/>
          <w:sz w:val="28"/>
          <w:szCs w:val="28"/>
        </w:rPr>
        <w:t xml:space="preserve"> № 138 «Об утверждении Перечня объектов, подлежащих региональному государственному надзору в области использования и охраны водных объектов на территории Чукотского автономного округа»;</w:t>
      </w:r>
    </w:p>
    <w:p w:rsidR="009420E4" w:rsidRDefault="009420E4" w:rsidP="009420E4">
      <w:pPr>
        <w:ind w:firstLine="709"/>
        <w:jc w:val="both"/>
        <w:rPr>
          <w:bCs/>
          <w:sz w:val="28"/>
          <w:szCs w:val="28"/>
        </w:rPr>
      </w:pPr>
      <w:r>
        <w:rPr>
          <w:bCs/>
          <w:sz w:val="28"/>
          <w:szCs w:val="28"/>
        </w:rPr>
        <w:t>- п</w:t>
      </w:r>
      <w:r w:rsidRPr="002C3F77">
        <w:rPr>
          <w:bCs/>
          <w:sz w:val="28"/>
          <w:szCs w:val="28"/>
        </w:rPr>
        <w:t>остановление Правительства Чукотского автономного округа от 12 мая 2015 г</w:t>
      </w:r>
      <w:r>
        <w:rPr>
          <w:bCs/>
          <w:sz w:val="28"/>
          <w:szCs w:val="28"/>
        </w:rPr>
        <w:t>.</w:t>
      </w:r>
      <w:r w:rsidRPr="002C3F77">
        <w:rPr>
          <w:bCs/>
          <w:sz w:val="28"/>
          <w:szCs w:val="28"/>
        </w:rPr>
        <w:t xml:space="preserve"> № 274 «Об утверждении Порядка осуществления регионального государственного надзора в области использования и охраны водных объектов на территории Чукотского автономного округа»;</w:t>
      </w:r>
    </w:p>
    <w:p w:rsidR="009420E4" w:rsidRPr="002C3F77" w:rsidRDefault="009420E4" w:rsidP="009420E4">
      <w:pPr>
        <w:ind w:firstLine="709"/>
        <w:jc w:val="both"/>
        <w:rPr>
          <w:bCs/>
          <w:sz w:val="28"/>
          <w:szCs w:val="28"/>
        </w:rPr>
      </w:pPr>
      <w:r>
        <w:rPr>
          <w:bCs/>
          <w:sz w:val="28"/>
          <w:szCs w:val="28"/>
        </w:rPr>
        <w:t>- п</w:t>
      </w:r>
      <w:r w:rsidRPr="006C22B5">
        <w:rPr>
          <w:bCs/>
          <w:sz w:val="28"/>
          <w:szCs w:val="28"/>
        </w:rPr>
        <w:t>остановление Правительства Чукотского автономного округа от 16</w:t>
      </w:r>
      <w:r>
        <w:rPr>
          <w:bCs/>
          <w:sz w:val="28"/>
          <w:szCs w:val="28"/>
        </w:rPr>
        <w:t xml:space="preserve"> августа </w:t>
      </w:r>
      <w:r w:rsidRPr="006C22B5">
        <w:rPr>
          <w:bCs/>
          <w:sz w:val="28"/>
          <w:szCs w:val="28"/>
        </w:rPr>
        <w:t>2019</w:t>
      </w:r>
      <w:r>
        <w:rPr>
          <w:bCs/>
          <w:sz w:val="28"/>
          <w:szCs w:val="28"/>
        </w:rPr>
        <w:t xml:space="preserve"> г.</w:t>
      </w:r>
      <w:r w:rsidRPr="006C22B5">
        <w:rPr>
          <w:bCs/>
          <w:sz w:val="28"/>
          <w:szCs w:val="28"/>
        </w:rPr>
        <w:t xml:space="preserve"> </w:t>
      </w:r>
      <w:r>
        <w:rPr>
          <w:bCs/>
          <w:sz w:val="28"/>
          <w:szCs w:val="28"/>
        </w:rPr>
        <w:t>№</w:t>
      </w:r>
      <w:r w:rsidRPr="006C22B5">
        <w:rPr>
          <w:bCs/>
          <w:sz w:val="28"/>
          <w:szCs w:val="28"/>
        </w:rPr>
        <w:t xml:space="preserve"> 408 </w:t>
      </w:r>
      <w:r>
        <w:rPr>
          <w:bCs/>
          <w:sz w:val="28"/>
          <w:szCs w:val="28"/>
        </w:rPr>
        <w:t>«</w:t>
      </w:r>
      <w:r w:rsidRPr="006C22B5">
        <w:rPr>
          <w:bCs/>
          <w:sz w:val="28"/>
          <w:szCs w:val="28"/>
        </w:rPr>
        <w:t>Об утверждении Порядка организации и осуществления регионального государственного экологического надзора на территори</w:t>
      </w:r>
      <w:r>
        <w:rPr>
          <w:bCs/>
          <w:sz w:val="28"/>
          <w:szCs w:val="28"/>
        </w:rPr>
        <w:t>и Чукотского автономного округа»;</w:t>
      </w:r>
    </w:p>
    <w:p w:rsidR="009420E4" w:rsidRDefault="009420E4" w:rsidP="009420E4">
      <w:pPr>
        <w:ind w:firstLine="709"/>
        <w:jc w:val="both"/>
        <w:rPr>
          <w:sz w:val="28"/>
          <w:szCs w:val="28"/>
        </w:rPr>
      </w:pPr>
      <w:r>
        <w:rPr>
          <w:bCs/>
          <w:sz w:val="28"/>
          <w:szCs w:val="28"/>
        </w:rPr>
        <w:t xml:space="preserve">- </w:t>
      </w:r>
      <w:r>
        <w:rPr>
          <w:sz w:val="28"/>
          <w:szCs w:val="28"/>
        </w:rPr>
        <w:t>п</w:t>
      </w:r>
      <w:r w:rsidRPr="006C22B5">
        <w:rPr>
          <w:sz w:val="28"/>
          <w:szCs w:val="28"/>
        </w:rPr>
        <w:t>риказ Комитета природных ресурсов и экологии Чукотского автономного округа от 27</w:t>
      </w:r>
      <w:r>
        <w:rPr>
          <w:sz w:val="28"/>
          <w:szCs w:val="28"/>
        </w:rPr>
        <w:t xml:space="preserve"> декабря </w:t>
      </w:r>
      <w:r w:rsidRPr="006C22B5">
        <w:rPr>
          <w:sz w:val="28"/>
          <w:szCs w:val="28"/>
        </w:rPr>
        <w:t>2019 г. № 16 «Об утверждении Административного регламента Комитета природных ресурсов и экологии Чукотского автономного округа по исполнению государственной функции «Осуществление регионального государственного надзора в области использования и охраны водных объектов на территории Чукотского автономного округа»</w:t>
      </w:r>
      <w:r>
        <w:rPr>
          <w:sz w:val="28"/>
          <w:szCs w:val="28"/>
        </w:rPr>
        <w:t>.</w:t>
      </w:r>
    </w:p>
    <w:p w:rsidR="009420E4" w:rsidRPr="002C3F77" w:rsidRDefault="009420E4" w:rsidP="009420E4">
      <w:pPr>
        <w:pStyle w:val="ConsPlusNormal"/>
        <w:tabs>
          <w:tab w:val="left" w:pos="567"/>
        </w:tabs>
        <w:ind w:firstLine="709"/>
        <w:rPr>
          <w:rFonts w:ascii="Times New Roman" w:hAnsi="Times New Roman" w:cs="Times New Roman"/>
          <w:b/>
          <w:bCs/>
          <w:sz w:val="28"/>
          <w:szCs w:val="28"/>
        </w:rPr>
      </w:pPr>
      <w:r w:rsidRPr="004F0ADF">
        <w:rPr>
          <w:rFonts w:ascii="Times New Roman" w:hAnsi="Times New Roman" w:cs="Times New Roman"/>
          <w:b/>
          <w:bCs/>
          <w:sz w:val="28"/>
          <w:szCs w:val="28"/>
        </w:rPr>
        <w:t>1.1</w:t>
      </w:r>
      <w:r w:rsidR="00C54593">
        <w:rPr>
          <w:rFonts w:ascii="Times New Roman" w:hAnsi="Times New Roman" w:cs="Times New Roman"/>
          <w:b/>
          <w:bCs/>
          <w:sz w:val="28"/>
          <w:szCs w:val="28"/>
        </w:rPr>
        <w:t>4</w:t>
      </w:r>
      <w:r w:rsidRPr="004F0ADF">
        <w:rPr>
          <w:rFonts w:ascii="Times New Roman" w:hAnsi="Times New Roman" w:cs="Times New Roman"/>
          <w:b/>
          <w:bCs/>
          <w:sz w:val="28"/>
          <w:szCs w:val="28"/>
        </w:rPr>
        <w:t>. Региональный</w:t>
      </w:r>
      <w:r w:rsidRPr="002C3F77">
        <w:rPr>
          <w:rFonts w:ascii="Times New Roman" w:hAnsi="Times New Roman" w:cs="Times New Roman"/>
          <w:b/>
          <w:bCs/>
          <w:sz w:val="28"/>
          <w:szCs w:val="28"/>
        </w:rPr>
        <w:t xml:space="preserve"> государственный экологический надзор:</w:t>
      </w:r>
    </w:p>
    <w:p w:rsidR="009420E4" w:rsidRPr="002C3F77" w:rsidRDefault="009420E4" w:rsidP="009420E4">
      <w:pPr>
        <w:ind w:firstLine="709"/>
        <w:jc w:val="both"/>
        <w:rPr>
          <w:bCs/>
          <w:sz w:val="28"/>
          <w:szCs w:val="28"/>
        </w:rPr>
      </w:pPr>
      <w:r w:rsidRPr="002C3F77">
        <w:rPr>
          <w:bCs/>
          <w:sz w:val="28"/>
          <w:szCs w:val="28"/>
        </w:rPr>
        <w:t>- Федеральный закон от 14 марта 1995 г</w:t>
      </w:r>
      <w:r>
        <w:rPr>
          <w:bCs/>
          <w:sz w:val="28"/>
          <w:szCs w:val="28"/>
        </w:rPr>
        <w:t>.</w:t>
      </w:r>
      <w:r w:rsidRPr="002C3F77">
        <w:rPr>
          <w:bCs/>
          <w:sz w:val="28"/>
          <w:szCs w:val="28"/>
        </w:rPr>
        <w:t xml:space="preserve"> № 33-ФЗ «Об особо охраняемых природных территориях»;</w:t>
      </w:r>
    </w:p>
    <w:p w:rsidR="009420E4" w:rsidRPr="002C3F77" w:rsidRDefault="009420E4" w:rsidP="009420E4">
      <w:pPr>
        <w:ind w:firstLine="709"/>
        <w:jc w:val="both"/>
        <w:rPr>
          <w:bCs/>
          <w:sz w:val="28"/>
          <w:szCs w:val="28"/>
        </w:rPr>
      </w:pPr>
      <w:r w:rsidRPr="002C3F77">
        <w:rPr>
          <w:bCs/>
          <w:sz w:val="28"/>
          <w:szCs w:val="28"/>
        </w:rPr>
        <w:t>- Федеральный закон от 23 ноября 1995 г</w:t>
      </w:r>
      <w:r>
        <w:rPr>
          <w:bCs/>
          <w:sz w:val="28"/>
          <w:szCs w:val="28"/>
        </w:rPr>
        <w:t>.</w:t>
      </w:r>
      <w:r w:rsidRPr="002C3F77">
        <w:rPr>
          <w:bCs/>
          <w:sz w:val="28"/>
          <w:szCs w:val="28"/>
        </w:rPr>
        <w:t xml:space="preserve"> № 174-ФЗ «Об экологической экспертизе»;</w:t>
      </w:r>
    </w:p>
    <w:p w:rsidR="009420E4" w:rsidRPr="002C3F77" w:rsidRDefault="009420E4" w:rsidP="009420E4">
      <w:pPr>
        <w:ind w:firstLine="709"/>
        <w:jc w:val="both"/>
        <w:rPr>
          <w:bCs/>
          <w:sz w:val="28"/>
          <w:szCs w:val="28"/>
        </w:rPr>
      </w:pPr>
      <w:r w:rsidRPr="002C3F77">
        <w:rPr>
          <w:bCs/>
          <w:sz w:val="28"/>
          <w:szCs w:val="28"/>
        </w:rPr>
        <w:lastRenderedPageBreak/>
        <w:t>- Федеральный закон от 24 июня 1998 г</w:t>
      </w:r>
      <w:r>
        <w:rPr>
          <w:bCs/>
          <w:sz w:val="28"/>
          <w:szCs w:val="28"/>
        </w:rPr>
        <w:t>.</w:t>
      </w:r>
      <w:r w:rsidRPr="002C3F77">
        <w:rPr>
          <w:bCs/>
          <w:sz w:val="28"/>
          <w:szCs w:val="28"/>
        </w:rPr>
        <w:t xml:space="preserve"> № 89-ФЗ «Об отходах производства и потребления»;</w:t>
      </w:r>
    </w:p>
    <w:p w:rsidR="009420E4" w:rsidRPr="002C3F77" w:rsidRDefault="009420E4" w:rsidP="009420E4">
      <w:pPr>
        <w:ind w:firstLine="709"/>
        <w:jc w:val="both"/>
        <w:rPr>
          <w:bCs/>
          <w:sz w:val="28"/>
          <w:szCs w:val="28"/>
        </w:rPr>
      </w:pPr>
      <w:r w:rsidRPr="002C3F77">
        <w:rPr>
          <w:bCs/>
          <w:sz w:val="28"/>
          <w:szCs w:val="28"/>
        </w:rPr>
        <w:t>- Федеральный закон от 4 мая 1999 г</w:t>
      </w:r>
      <w:r>
        <w:rPr>
          <w:bCs/>
          <w:sz w:val="28"/>
          <w:szCs w:val="28"/>
        </w:rPr>
        <w:t>.</w:t>
      </w:r>
      <w:r w:rsidRPr="002C3F77">
        <w:rPr>
          <w:bCs/>
          <w:sz w:val="28"/>
          <w:szCs w:val="28"/>
        </w:rPr>
        <w:t xml:space="preserve"> № 96-ФЗ «Об охране атмосферного воздуха»;</w:t>
      </w:r>
    </w:p>
    <w:p w:rsidR="009420E4" w:rsidRPr="002C3F77" w:rsidRDefault="009420E4" w:rsidP="009420E4">
      <w:pPr>
        <w:ind w:firstLine="709"/>
        <w:jc w:val="both"/>
        <w:rPr>
          <w:bCs/>
          <w:sz w:val="28"/>
          <w:szCs w:val="28"/>
        </w:rPr>
      </w:pPr>
      <w:r w:rsidRPr="002C3F77">
        <w:rPr>
          <w:bCs/>
          <w:sz w:val="28"/>
          <w:szCs w:val="28"/>
        </w:rPr>
        <w:t>- Федеральный закон от 10 января 2002 г</w:t>
      </w:r>
      <w:r>
        <w:rPr>
          <w:bCs/>
          <w:sz w:val="28"/>
          <w:szCs w:val="28"/>
        </w:rPr>
        <w:t>.</w:t>
      </w:r>
      <w:r w:rsidRPr="002C3F77">
        <w:rPr>
          <w:bCs/>
          <w:sz w:val="28"/>
          <w:szCs w:val="28"/>
        </w:rPr>
        <w:t xml:space="preserve"> № 7-ФЗ «Об охране окружающей среды»;</w:t>
      </w:r>
    </w:p>
    <w:p w:rsidR="009420E4" w:rsidRDefault="009420E4" w:rsidP="009420E4">
      <w:pPr>
        <w:ind w:firstLine="709"/>
        <w:jc w:val="both"/>
        <w:rPr>
          <w:bCs/>
          <w:sz w:val="28"/>
          <w:szCs w:val="28"/>
        </w:rPr>
      </w:pPr>
      <w:r>
        <w:rPr>
          <w:bCs/>
          <w:sz w:val="28"/>
          <w:szCs w:val="28"/>
        </w:rPr>
        <w:t>- п</w:t>
      </w:r>
      <w:r w:rsidRPr="002C3F77">
        <w:rPr>
          <w:bCs/>
          <w:sz w:val="28"/>
          <w:szCs w:val="28"/>
        </w:rPr>
        <w:t>остановление Правительства Чукотского автономного округа от 15 июня 2012 г</w:t>
      </w:r>
      <w:r>
        <w:rPr>
          <w:bCs/>
          <w:sz w:val="28"/>
          <w:szCs w:val="28"/>
        </w:rPr>
        <w:t>.</w:t>
      </w:r>
      <w:r w:rsidRPr="002C3F77">
        <w:rPr>
          <w:bCs/>
          <w:sz w:val="28"/>
          <w:szCs w:val="28"/>
        </w:rPr>
        <w:t xml:space="preserve"> № 269 «О реализации полномочий Чукотского автономного округа по осуществлению регионального государственного экологического надзора в части государственного надзора в области обращения с отходами, государственного надзора в области охраны атмосферного воздуха, государственного надзора в области охраны и использования особо охраняемых природных территорий регионального значения»;</w:t>
      </w:r>
    </w:p>
    <w:p w:rsidR="009420E4" w:rsidRPr="002C3F77" w:rsidRDefault="009420E4" w:rsidP="009420E4">
      <w:pPr>
        <w:ind w:firstLine="709"/>
        <w:jc w:val="both"/>
        <w:rPr>
          <w:bCs/>
          <w:sz w:val="28"/>
          <w:szCs w:val="28"/>
        </w:rPr>
      </w:pPr>
      <w:r>
        <w:rPr>
          <w:bCs/>
          <w:sz w:val="28"/>
          <w:szCs w:val="28"/>
        </w:rPr>
        <w:t>- п</w:t>
      </w:r>
      <w:r w:rsidRPr="004F0ADF">
        <w:rPr>
          <w:bCs/>
          <w:sz w:val="28"/>
          <w:szCs w:val="28"/>
        </w:rPr>
        <w:t>остановление Правительства Чукотского автономного округа от 23</w:t>
      </w:r>
      <w:r>
        <w:rPr>
          <w:bCs/>
          <w:sz w:val="28"/>
          <w:szCs w:val="28"/>
        </w:rPr>
        <w:t xml:space="preserve"> августа </w:t>
      </w:r>
      <w:r w:rsidRPr="004F0ADF">
        <w:rPr>
          <w:bCs/>
          <w:sz w:val="28"/>
          <w:szCs w:val="28"/>
        </w:rPr>
        <w:t xml:space="preserve">2019 </w:t>
      </w:r>
      <w:r>
        <w:rPr>
          <w:bCs/>
          <w:sz w:val="28"/>
          <w:szCs w:val="28"/>
        </w:rPr>
        <w:t>г. №</w:t>
      </w:r>
      <w:r w:rsidRPr="004F0ADF">
        <w:rPr>
          <w:bCs/>
          <w:sz w:val="28"/>
          <w:szCs w:val="28"/>
        </w:rPr>
        <w:t xml:space="preserve"> 413 </w:t>
      </w:r>
      <w:r>
        <w:rPr>
          <w:bCs/>
          <w:sz w:val="28"/>
          <w:szCs w:val="28"/>
        </w:rPr>
        <w:t>«</w:t>
      </w:r>
      <w:r w:rsidRPr="004F0ADF">
        <w:rPr>
          <w:bCs/>
          <w:sz w:val="28"/>
          <w:szCs w:val="28"/>
        </w:rPr>
        <w:t>О реализации полномочий Чукотского автономного округа по осуществлению регионального государс</w:t>
      </w:r>
      <w:r>
        <w:rPr>
          <w:bCs/>
          <w:sz w:val="28"/>
          <w:szCs w:val="28"/>
        </w:rPr>
        <w:t>твенного экологического надзора»;</w:t>
      </w:r>
    </w:p>
    <w:p w:rsidR="009420E4" w:rsidRPr="002C3F77" w:rsidRDefault="009420E4" w:rsidP="009420E4">
      <w:pPr>
        <w:ind w:firstLine="709"/>
        <w:jc w:val="both"/>
        <w:rPr>
          <w:bCs/>
          <w:sz w:val="28"/>
          <w:szCs w:val="28"/>
        </w:rPr>
      </w:pPr>
      <w:r>
        <w:rPr>
          <w:bCs/>
          <w:sz w:val="28"/>
          <w:szCs w:val="28"/>
        </w:rPr>
        <w:t>- п</w:t>
      </w:r>
      <w:r w:rsidRPr="004F0ADF">
        <w:rPr>
          <w:bCs/>
          <w:sz w:val="28"/>
          <w:szCs w:val="28"/>
        </w:rPr>
        <w:t>остановление Правительства Чукотского автономного округа от 16</w:t>
      </w:r>
      <w:r>
        <w:rPr>
          <w:bCs/>
          <w:sz w:val="28"/>
          <w:szCs w:val="28"/>
        </w:rPr>
        <w:t xml:space="preserve"> августа </w:t>
      </w:r>
      <w:r w:rsidRPr="004F0ADF">
        <w:rPr>
          <w:bCs/>
          <w:sz w:val="28"/>
          <w:szCs w:val="28"/>
        </w:rPr>
        <w:t>2019</w:t>
      </w:r>
      <w:r>
        <w:rPr>
          <w:bCs/>
          <w:sz w:val="28"/>
          <w:szCs w:val="28"/>
        </w:rPr>
        <w:t xml:space="preserve"> г. №</w:t>
      </w:r>
      <w:r w:rsidRPr="004F0ADF">
        <w:rPr>
          <w:bCs/>
          <w:sz w:val="28"/>
          <w:szCs w:val="28"/>
        </w:rPr>
        <w:t xml:space="preserve"> 408 </w:t>
      </w:r>
      <w:r>
        <w:rPr>
          <w:bCs/>
          <w:sz w:val="28"/>
          <w:szCs w:val="28"/>
        </w:rPr>
        <w:t>«</w:t>
      </w:r>
      <w:r w:rsidRPr="004F0ADF">
        <w:rPr>
          <w:bCs/>
          <w:sz w:val="28"/>
          <w:szCs w:val="28"/>
        </w:rPr>
        <w:t>Об утверждении Порядка организации и осуществления регионального государственного экологического надзора на территори</w:t>
      </w:r>
      <w:r>
        <w:rPr>
          <w:bCs/>
          <w:sz w:val="28"/>
          <w:szCs w:val="28"/>
        </w:rPr>
        <w:t>и Чукотского автономного округа»;</w:t>
      </w:r>
    </w:p>
    <w:p w:rsidR="009420E4" w:rsidRDefault="009420E4" w:rsidP="009420E4">
      <w:pPr>
        <w:ind w:firstLine="709"/>
        <w:jc w:val="both"/>
        <w:rPr>
          <w:sz w:val="28"/>
          <w:szCs w:val="28"/>
        </w:rPr>
      </w:pPr>
      <w:r>
        <w:rPr>
          <w:bCs/>
          <w:sz w:val="28"/>
          <w:szCs w:val="28"/>
        </w:rPr>
        <w:t xml:space="preserve">- </w:t>
      </w:r>
      <w:r>
        <w:rPr>
          <w:sz w:val="28"/>
          <w:szCs w:val="28"/>
        </w:rPr>
        <w:t>п</w:t>
      </w:r>
      <w:r w:rsidRPr="004F0ADF">
        <w:rPr>
          <w:sz w:val="28"/>
          <w:szCs w:val="28"/>
        </w:rPr>
        <w:t>риказ Комитета природных ресурсов</w:t>
      </w:r>
      <w:r>
        <w:rPr>
          <w:sz w:val="28"/>
          <w:szCs w:val="28"/>
        </w:rPr>
        <w:t xml:space="preserve"> </w:t>
      </w:r>
      <w:r w:rsidRPr="004F0ADF">
        <w:rPr>
          <w:sz w:val="28"/>
          <w:szCs w:val="28"/>
        </w:rPr>
        <w:t>и экологии Чукотского автономного округа от 6</w:t>
      </w:r>
      <w:r>
        <w:rPr>
          <w:sz w:val="28"/>
          <w:szCs w:val="28"/>
        </w:rPr>
        <w:t xml:space="preserve"> августа </w:t>
      </w:r>
      <w:r w:rsidRPr="004F0ADF">
        <w:rPr>
          <w:sz w:val="28"/>
          <w:szCs w:val="28"/>
        </w:rPr>
        <w:t>2019</w:t>
      </w:r>
      <w:r>
        <w:rPr>
          <w:sz w:val="28"/>
          <w:szCs w:val="28"/>
        </w:rPr>
        <w:t xml:space="preserve"> г.</w:t>
      </w:r>
      <w:r w:rsidRPr="004F0ADF">
        <w:rPr>
          <w:sz w:val="28"/>
          <w:szCs w:val="28"/>
        </w:rPr>
        <w:t xml:space="preserve"> № 4 «Об утверждении Административного регламента Комитета природных ресурсов и экологии Чукотского автономного округа по исполнению государственной функции «Региональный государственный экологический надзор»</w:t>
      </w:r>
      <w:r>
        <w:rPr>
          <w:sz w:val="28"/>
          <w:szCs w:val="28"/>
        </w:rPr>
        <w:t>.</w:t>
      </w:r>
    </w:p>
    <w:p w:rsidR="009420E4" w:rsidRPr="007E710B" w:rsidRDefault="009420E4" w:rsidP="009420E4">
      <w:pPr>
        <w:ind w:firstLine="709"/>
        <w:jc w:val="both"/>
        <w:rPr>
          <w:b/>
          <w:sz w:val="28"/>
          <w:szCs w:val="28"/>
        </w:rPr>
      </w:pPr>
      <w:r w:rsidRPr="00397F4E">
        <w:rPr>
          <w:rFonts w:eastAsia="Calibri"/>
          <w:b/>
          <w:sz w:val="28"/>
          <w:szCs w:val="28"/>
          <w:lang w:eastAsia="en-US"/>
        </w:rPr>
        <w:t>1.1</w:t>
      </w:r>
      <w:r w:rsidR="00C54593">
        <w:rPr>
          <w:rFonts w:eastAsia="Calibri"/>
          <w:b/>
          <w:sz w:val="28"/>
          <w:szCs w:val="28"/>
          <w:lang w:eastAsia="en-US"/>
        </w:rPr>
        <w:t>5</w:t>
      </w:r>
      <w:r w:rsidRPr="00397F4E">
        <w:rPr>
          <w:rFonts w:eastAsia="Calibri"/>
          <w:b/>
          <w:sz w:val="28"/>
          <w:szCs w:val="28"/>
          <w:lang w:eastAsia="en-US"/>
        </w:rPr>
        <w:t>.  Л</w:t>
      </w:r>
      <w:r w:rsidRPr="00397F4E">
        <w:rPr>
          <w:b/>
          <w:sz w:val="28"/>
          <w:szCs w:val="28"/>
        </w:rPr>
        <w:t>ицензионный контроль за деятельностью в сфере заготовки, хранения, переработки</w:t>
      </w:r>
      <w:r w:rsidRPr="007E710B">
        <w:rPr>
          <w:b/>
          <w:sz w:val="28"/>
          <w:szCs w:val="28"/>
        </w:rPr>
        <w:t xml:space="preserve"> и реализации лома черных, цветных металлов:</w:t>
      </w:r>
    </w:p>
    <w:p w:rsidR="009420E4" w:rsidRPr="00520B13" w:rsidRDefault="009420E4" w:rsidP="009420E4">
      <w:pPr>
        <w:ind w:firstLine="709"/>
        <w:jc w:val="both"/>
        <w:rPr>
          <w:sz w:val="28"/>
          <w:szCs w:val="28"/>
        </w:rPr>
      </w:pPr>
      <w:r w:rsidRPr="007E710B">
        <w:rPr>
          <w:b/>
          <w:sz w:val="28"/>
          <w:szCs w:val="28"/>
        </w:rPr>
        <w:t>-</w:t>
      </w:r>
      <w:r w:rsidRPr="007E710B">
        <w:rPr>
          <w:sz w:val="28"/>
          <w:szCs w:val="28"/>
        </w:rPr>
        <w:t xml:space="preserve"> Федеральный </w:t>
      </w:r>
      <w:hyperlink r:id="rId33" w:history="1">
        <w:r w:rsidRPr="007E710B">
          <w:rPr>
            <w:sz w:val="28"/>
            <w:szCs w:val="28"/>
          </w:rPr>
          <w:t>закон</w:t>
        </w:r>
      </w:hyperlink>
      <w:r w:rsidRPr="007E710B">
        <w:rPr>
          <w:sz w:val="28"/>
          <w:szCs w:val="28"/>
        </w:rPr>
        <w:t xml:space="preserve"> от 4 мая 2011 г</w:t>
      </w:r>
      <w:r>
        <w:rPr>
          <w:sz w:val="28"/>
          <w:szCs w:val="28"/>
        </w:rPr>
        <w:t>.</w:t>
      </w:r>
      <w:r w:rsidRPr="007E710B">
        <w:rPr>
          <w:sz w:val="28"/>
          <w:szCs w:val="28"/>
        </w:rPr>
        <w:t xml:space="preserve"> № 99-ФЗ «О лицензировании</w:t>
      </w:r>
      <w:r w:rsidRPr="00520B13">
        <w:rPr>
          <w:sz w:val="28"/>
          <w:szCs w:val="28"/>
        </w:rPr>
        <w:t xml:space="preserve"> отдельных видов деятельности»;</w:t>
      </w:r>
    </w:p>
    <w:p w:rsidR="009420E4" w:rsidRPr="00520B13" w:rsidRDefault="009420E4" w:rsidP="009420E4">
      <w:pPr>
        <w:ind w:firstLine="709"/>
        <w:jc w:val="both"/>
        <w:rPr>
          <w:sz w:val="28"/>
          <w:szCs w:val="28"/>
        </w:rPr>
      </w:pPr>
      <w:r>
        <w:rPr>
          <w:sz w:val="28"/>
          <w:szCs w:val="28"/>
        </w:rPr>
        <w:t xml:space="preserve">- </w:t>
      </w:r>
      <w:hyperlink r:id="rId34" w:history="1">
        <w:r>
          <w:rPr>
            <w:sz w:val="28"/>
            <w:szCs w:val="28"/>
          </w:rPr>
          <w:t>п</w:t>
        </w:r>
        <w:r w:rsidRPr="00520B13">
          <w:rPr>
            <w:sz w:val="28"/>
            <w:szCs w:val="28"/>
          </w:rPr>
          <w:t>остановление</w:t>
        </w:r>
      </w:hyperlink>
      <w:r w:rsidRPr="00520B13">
        <w:rPr>
          <w:sz w:val="28"/>
          <w:szCs w:val="28"/>
        </w:rPr>
        <w:t xml:space="preserve"> Правительства Российской Федерации от 12</w:t>
      </w:r>
      <w:r>
        <w:rPr>
          <w:sz w:val="28"/>
          <w:szCs w:val="28"/>
        </w:rPr>
        <w:t xml:space="preserve"> декабря         </w:t>
      </w:r>
      <w:r w:rsidRPr="00520B13">
        <w:rPr>
          <w:sz w:val="28"/>
          <w:szCs w:val="28"/>
        </w:rPr>
        <w:t xml:space="preserve">2012 </w:t>
      </w:r>
      <w:r>
        <w:rPr>
          <w:sz w:val="28"/>
          <w:szCs w:val="28"/>
        </w:rPr>
        <w:t xml:space="preserve">г. </w:t>
      </w:r>
      <w:r w:rsidRPr="00520B13">
        <w:rPr>
          <w:sz w:val="28"/>
          <w:szCs w:val="28"/>
        </w:rPr>
        <w:t xml:space="preserve">№ 1287 «О лицензировании деятельности по заготовке, хранению, переработке и реализации лома черных и цветных металлов»; </w:t>
      </w:r>
    </w:p>
    <w:p w:rsidR="009420E4" w:rsidRPr="00A449CC" w:rsidRDefault="009420E4" w:rsidP="009420E4">
      <w:pPr>
        <w:ind w:firstLine="709"/>
        <w:jc w:val="both"/>
        <w:rPr>
          <w:sz w:val="28"/>
          <w:szCs w:val="28"/>
        </w:rPr>
      </w:pPr>
      <w:r>
        <w:rPr>
          <w:sz w:val="28"/>
          <w:szCs w:val="28"/>
        </w:rPr>
        <w:t xml:space="preserve">- </w:t>
      </w:r>
      <w:hyperlink r:id="rId35" w:history="1">
        <w:r>
          <w:rPr>
            <w:sz w:val="28"/>
            <w:szCs w:val="28"/>
          </w:rPr>
          <w:t>п</w:t>
        </w:r>
        <w:r w:rsidRPr="00A449CC">
          <w:rPr>
            <w:sz w:val="28"/>
            <w:szCs w:val="28"/>
          </w:rPr>
          <w:t>остановление</w:t>
        </w:r>
      </w:hyperlink>
      <w:r w:rsidRPr="00A449CC">
        <w:rPr>
          <w:sz w:val="28"/>
          <w:szCs w:val="28"/>
        </w:rPr>
        <w:t xml:space="preserve"> Правительства Российской</w:t>
      </w:r>
      <w:r>
        <w:rPr>
          <w:sz w:val="28"/>
          <w:szCs w:val="28"/>
        </w:rPr>
        <w:t xml:space="preserve"> Федерации от 11 мая 2001 г. №</w:t>
      </w:r>
      <w:r w:rsidRPr="00A449CC">
        <w:rPr>
          <w:sz w:val="28"/>
          <w:szCs w:val="28"/>
        </w:rPr>
        <w:t xml:space="preserve"> 369 </w:t>
      </w:r>
      <w:r>
        <w:rPr>
          <w:sz w:val="28"/>
          <w:szCs w:val="28"/>
        </w:rPr>
        <w:t>«</w:t>
      </w:r>
      <w:r w:rsidRPr="00A449CC">
        <w:rPr>
          <w:sz w:val="28"/>
          <w:szCs w:val="28"/>
        </w:rPr>
        <w:t>Об утверждении Правил обращения с ломом и отходами черных металлов и их отчуждения</w:t>
      </w:r>
      <w:r>
        <w:rPr>
          <w:sz w:val="28"/>
          <w:szCs w:val="28"/>
        </w:rPr>
        <w:t>»</w:t>
      </w:r>
      <w:r w:rsidRPr="00A449CC">
        <w:rPr>
          <w:sz w:val="28"/>
          <w:szCs w:val="28"/>
        </w:rPr>
        <w:t>;</w:t>
      </w:r>
    </w:p>
    <w:p w:rsidR="009420E4" w:rsidRDefault="009420E4" w:rsidP="009420E4">
      <w:pPr>
        <w:ind w:firstLine="709"/>
        <w:jc w:val="both"/>
        <w:rPr>
          <w:sz w:val="28"/>
          <w:szCs w:val="28"/>
        </w:rPr>
      </w:pPr>
      <w:r>
        <w:rPr>
          <w:sz w:val="28"/>
          <w:szCs w:val="28"/>
        </w:rPr>
        <w:t xml:space="preserve">- </w:t>
      </w:r>
      <w:hyperlink r:id="rId36" w:history="1">
        <w:r>
          <w:rPr>
            <w:sz w:val="28"/>
            <w:szCs w:val="28"/>
          </w:rPr>
          <w:t>п</w:t>
        </w:r>
        <w:r w:rsidRPr="00A449CC">
          <w:rPr>
            <w:sz w:val="28"/>
            <w:szCs w:val="28"/>
          </w:rPr>
          <w:t>остановление</w:t>
        </w:r>
      </w:hyperlink>
      <w:r w:rsidRPr="00A449CC">
        <w:rPr>
          <w:sz w:val="28"/>
          <w:szCs w:val="28"/>
        </w:rPr>
        <w:t xml:space="preserve"> Правительства Российской Федерации от 11 мая 2001 г</w:t>
      </w:r>
      <w:r>
        <w:rPr>
          <w:sz w:val="28"/>
          <w:szCs w:val="28"/>
        </w:rPr>
        <w:t>.</w:t>
      </w:r>
      <w:r w:rsidRPr="00A449CC">
        <w:rPr>
          <w:sz w:val="28"/>
          <w:szCs w:val="28"/>
        </w:rPr>
        <w:t xml:space="preserve"> </w:t>
      </w:r>
      <w:r>
        <w:rPr>
          <w:sz w:val="28"/>
          <w:szCs w:val="28"/>
        </w:rPr>
        <w:t>№</w:t>
      </w:r>
      <w:r w:rsidRPr="00A449CC">
        <w:rPr>
          <w:sz w:val="28"/>
          <w:szCs w:val="28"/>
        </w:rPr>
        <w:t xml:space="preserve"> 370</w:t>
      </w:r>
      <w:r>
        <w:rPr>
          <w:sz w:val="28"/>
          <w:szCs w:val="28"/>
        </w:rPr>
        <w:t xml:space="preserve"> «</w:t>
      </w:r>
      <w:r w:rsidRPr="00A449CC">
        <w:rPr>
          <w:sz w:val="28"/>
          <w:szCs w:val="28"/>
        </w:rPr>
        <w:t>Об утверждении Правил обращения с ломом и отходами цветных металлов и их отчуждения</w:t>
      </w:r>
      <w:r>
        <w:rPr>
          <w:sz w:val="28"/>
          <w:szCs w:val="28"/>
        </w:rPr>
        <w:t>»</w:t>
      </w:r>
      <w:r w:rsidRPr="00A449CC">
        <w:rPr>
          <w:sz w:val="28"/>
          <w:szCs w:val="28"/>
        </w:rPr>
        <w:t>;</w:t>
      </w:r>
    </w:p>
    <w:p w:rsidR="008B4C9D" w:rsidRPr="00A449CC" w:rsidRDefault="008B4C9D" w:rsidP="009420E4">
      <w:pPr>
        <w:ind w:firstLine="709"/>
        <w:jc w:val="both"/>
        <w:rPr>
          <w:sz w:val="28"/>
          <w:szCs w:val="28"/>
        </w:rPr>
      </w:pPr>
      <w:r>
        <w:rPr>
          <w:sz w:val="28"/>
          <w:szCs w:val="28"/>
        </w:rPr>
        <w:t>- постановление Правительства Чукотского автономного округа от 21 ноября  2018 г. № 372 «Об утверждении Порядка организации и осуществления лицензионного контроля за деятельностью по заготовке, хранению, переработке</w:t>
      </w:r>
      <w:r w:rsidRPr="00520B13">
        <w:rPr>
          <w:sz w:val="28"/>
          <w:szCs w:val="28"/>
        </w:rPr>
        <w:t xml:space="preserve"> и реализации лома черных металлов, цветных металлов на территории Чукотского автономного округа»</w:t>
      </w:r>
      <w:r>
        <w:rPr>
          <w:sz w:val="28"/>
          <w:szCs w:val="28"/>
        </w:rPr>
        <w:t>;</w:t>
      </w:r>
    </w:p>
    <w:p w:rsidR="009420E4" w:rsidRDefault="009420E4" w:rsidP="009420E4">
      <w:pPr>
        <w:ind w:firstLine="709"/>
        <w:jc w:val="both"/>
        <w:rPr>
          <w:sz w:val="28"/>
          <w:szCs w:val="28"/>
        </w:rPr>
      </w:pPr>
      <w:r>
        <w:rPr>
          <w:sz w:val="28"/>
          <w:szCs w:val="28"/>
        </w:rPr>
        <w:lastRenderedPageBreak/>
        <w:t>- п</w:t>
      </w:r>
      <w:r w:rsidRPr="00A449CC">
        <w:rPr>
          <w:sz w:val="28"/>
          <w:szCs w:val="28"/>
        </w:rPr>
        <w:t>риказ Департамента промышленной и сельскохозяйственной политики</w:t>
      </w:r>
      <w:r w:rsidRPr="00520B13">
        <w:rPr>
          <w:sz w:val="28"/>
          <w:szCs w:val="28"/>
        </w:rPr>
        <w:t xml:space="preserve"> Чукотского автономного округа от 29</w:t>
      </w:r>
      <w:r>
        <w:rPr>
          <w:sz w:val="28"/>
          <w:szCs w:val="28"/>
        </w:rPr>
        <w:t xml:space="preserve"> декабря </w:t>
      </w:r>
      <w:r w:rsidRPr="00520B13">
        <w:rPr>
          <w:sz w:val="28"/>
          <w:szCs w:val="28"/>
        </w:rPr>
        <w:t xml:space="preserve">2017 </w:t>
      </w:r>
      <w:r>
        <w:rPr>
          <w:sz w:val="28"/>
          <w:szCs w:val="28"/>
        </w:rPr>
        <w:t xml:space="preserve">г. </w:t>
      </w:r>
      <w:r w:rsidRPr="00520B13">
        <w:rPr>
          <w:sz w:val="28"/>
          <w:szCs w:val="28"/>
        </w:rPr>
        <w:t>№ 45 «Об утверждении Административного регламента Департамента промышленной и сельскохозяйственной политики Чукотского автономного округа по исполнению государственной функции «Осуществление лицензионного контроля за деятельностью в сфере заготовки, хранения, переработки и реализации лома черных металлов, цветных металлов на территории Чукотского автономного округа»</w:t>
      </w:r>
      <w:r>
        <w:rPr>
          <w:sz w:val="28"/>
          <w:szCs w:val="28"/>
        </w:rPr>
        <w:t>.</w:t>
      </w:r>
    </w:p>
    <w:p w:rsidR="009420E4" w:rsidRPr="003D1AC0" w:rsidRDefault="009420E4" w:rsidP="009420E4">
      <w:pPr>
        <w:ind w:firstLine="720"/>
        <w:jc w:val="both"/>
        <w:rPr>
          <w:rFonts w:eastAsia="Calibri"/>
          <w:sz w:val="28"/>
          <w:szCs w:val="28"/>
          <w:lang w:eastAsia="en-US"/>
        </w:rPr>
      </w:pPr>
    </w:p>
    <w:p w:rsidR="009420E4" w:rsidRPr="002C3F77" w:rsidRDefault="009420E4" w:rsidP="009420E4">
      <w:pPr>
        <w:jc w:val="center"/>
        <w:rPr>
          <w:b/>
          <w:i/>
          <w:sz w:val="28"/>
          <w:szCs w:val="28"/>
        </w:rPr>
      </w:pPr>
      <w:r>
        <w:rPr>
          <w:b/>
          <w:i/>
          <w:sz w:val="28"/>
          <w:szCs w:val="28"/>
        </w:rPr>
        <w:t>Комитет по охране объектов культурного наследия</w:t>
      </w:r>
    </w:p>
    <w:p w:rsidR="009420E4" w:rsidRPr="00E6384E" w:rsidRDefault="00E6384E" w:rsidP="00E6384E">
      <w:pPr>
        <w:jc w:val="center"/>
        <w:rPr>
          <w:b/>
          <w:i/>
          <w:sz w:val="28"/>
          <w:szCs w:val="28"/>
        </w:rPr>
      </w:pPr>
      <w:r>
        <w:rPr>
          <w:b/>
          <w:i/>
          <w:sz w:val="28"/>
          <w:szCs w:val="28"/>
        </w:rPr>
        <w:t>Чукотского автономного округа</w:t>
      </w:r>
    </w:p>
    <w:p w:rsidR="009420E4" w:rsidRPr="00447035" w:rsidRDefault="00C54593" w:rsidP="009420E4">
      <w:pPr>
        <w:pStyle w:val="ConsPlusNormal"/>
        <w:tabs>
          <w:tab w:val="left" w:pos="1080"/>
        </w:tabs>
        <w:ind w:firstLine="709"/>
        <w:jc w:val="both"/>
        <w:rPr>
          <w:rFonts w:ascii="Times New Roman" w:hAnsi="Times New Roman" w:cs="Times New Roman"/>
          <w:b/>
          <w:sz w:val="28"/>
          <w:szCs w:val="28"/>
        </w:rPr>
      </w:pPr>
      <w:r>
        <w:rPr>
          <w:rFonts w:ascii="Times New Roman" w:hAnsi="Times New Roman" w:cs="Times New Roman"/>
          <w:b/>
          <w:sz w:val="28"/>
          <w:szCs w:val="28"/>
        </w:rPr>
        <w:t>1.16</w:t>
      </w:r>
      <w:r w:rsidR="009420E4" w:rsidRPr="00447035">
        <w:rPr>
          <w:rFonts w:ascii="Times New Roman" w:hAnsi="Times New Roman" w:cs="Times New Roman"/>
          <w:b/>
          <w:sz w:val="28"/>
          <w:szCs w:val="28"/>
        </w:rPr>
        <w:t>.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r w:rsidR="009420E4">
        <w:rPr>
          <w:rFonts w:ascii="Times New Roman" w:hAnsi="Times New Roman" w:cs="Times New Roman"/>
          <w:b/>
          <w:sz w:val="28"/>
          <w:szCs w:val="28"/>
        </w:rPr>
        <w:t>:</w:t>
      </w:r>
    </w:p>
    <w:p w:rsidR="009420E4" w:rsidRPr="002C3F77" w:rsidRDefault="009420E4" w:rsidP="009420E4">
      <w:pPr>
        <w:pStyle w:val="aa"/>
        <w:tabs>
          <w:tab w:val="left" w:pos="709"/>
        </w:tabs>
        <w:ind w:left="0" w:firstLine="709"/>
      </w:pPr>
      <w:r w:rsidRPr="00447035">
        <w:t>-</w:t>
      </w:r>
      <w:r w:rsidRPr="00647834">
        <w:t xml:space="preserve"> </w:t>
      </w:r>
      <w:hyperlink r:id="rId37" w:history="1">
        <w:r w:rsidRPr="00647834">
          <w:rPr>
            <w:rStyle w:val="a9"/>
            <w:color w:val="auto"/>
            <w:u w:val="none"/>
          </w:rPr>
          <w:t>Федеральный закон</w:t>
        </w:r>
      </w:hyperlink>
      <w:r w:rsidRPr="00447035">
        <w:t xml:space="preserve"> от 25 июня 2002 г</w:t>
      </w:r>
      <w:r>
        <w:t>.</w:t>
      </w:r>
      <w:r w:rsidRPr="00447035">
        <w:t xml:space="preserve"> № 73-ФЗ «Об объектах</w:t>
      </w:r>
      <w:r w:rsidRPr="002C3F77">
        <w:t xml:space="preserve"> культурного наследия (памятниках истории и культуры) народов Российской Федерации»;</w:t>
      </w:r>
    </w:p>
    <w:p w:rsidR="009420E4" w:rsidRPr="002C3F77" w:rsidRDefault="009420E4" w:rsidP="009420E4">
      <w:pPr>
        <w:pStyle w:val="aa"/>
        <w:ind w:left="0" w:firstLine="709"/>
      </w:pPr>
      <w:r w:rsidRPr="002C3F77">
        <w:t xml:space="preserve">- </w:t>
      </w:r>
      <w:r>
        <w:t>п</w:t>
      </w:r>
      <w:r w:rsidRPr="002C3F77">
        <w:t>остановление Правительства Российской Федерации от 23 июля 2015 г</w:t>
      </w:r>
      <w:r>
        <w:t>.</w:t>
      </w:r>
      <w:r w:rsidRPr="002C3F77">
        <w:t xml:space="preserve"> № 740 «О федеральном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w:t>
      </w:r>
    </w:p>
    <w:p w:rsidR="009420E4" w:rsidRPr="002C3F77" w:rsidRDefault="009420E4" w:rsidP="009420E4">
      <w:pPr>
        <w:pStyle w:val="aa"/>
        <w:ind w:left="0" w:firstLine="709"/>
      </w:pPr>
      <w:r w:rsidRPr="002C3F77">
        <w:t>- Закон Чукотского автономного округа от 31 мая 2010 г</w:t>
      </w:r>
      <w:r>
        <w:t>.</w:t>
      </w:r>
      <w:r w:rsidRPr="002C3F77">
        <w:t xml:space="preserve"> № 50-ОЗ «О сохранении, использовании, популяризации и государственной охране объектов культурного наследия (памятников истории и культуры) в Чукотском автономном округе»;</w:t>
      </w:r>
    </w:p>
    <w:p w:rsidR="009420E4" w:rsidRPr="003D1AC0" w:rsidRDefault="009420E4" w:rsidP="009420E4">
      <w:pPr>
        <w:ind w:firstLine="709"/>
        <w:jc w:val="both"/>
        <w:rPr>
          <w:sz w:val="28"/>
          <w:szCs w:val="28"/>
        </w:rPr>
      </w:pPr>
      <w:r w:rsidRPr="003D1AC0">
        <w:rPr>
          <w:sz w:val="28"/>
          <w:szCs w:val="28"/>
        </w:rPr>
        <w:t xml:space="preserve">- </w:t>
      </w:r>
      <w:r>
        <w:rPr>
          <w:sz w:val="28"/>
          <w:szCs w:val="28"/>
        </w:rPr>
        <w:t>п</w:t>
      </w:r>
      <w:r w:rsidRPr="003D1AC0">
        <w:rPr>
          <w:sz w:val="28"/>
          <w:szCs w:val="28"/>
        </w:rPr>
        <w:t>остановление Правительства Чукотского автономного округа от 9 июня 2017 г</w:t>
      </w:r>
      <w:r>
        <w:rPr>
          <w:sz w:val="28"/>
          <w:szCs w:val="28"/>
        </w:rPr>
        <w:t>.</w:t>
      </w:r>
      <w:r w:rsidRPr="003D1AC0">
        <w:rPr>
          <w:sz w:val="28"/>
          <w:szCs w:val="28"/>
        </w:rPr>
        <w:t xml:space="preserve"> № 224 «Об утверждении Положения о региональном государственном надзоре за состоянием, содержанием, сохранением, использованием, популяризацией и государственной охраной объектов культурного наследия на территории Чукотского автономного округа»;</w:t>
      </w:r>
    </w:p>
    <w:p w:rsidR="009420E4" w:rsidRPr="00647834" w:rsidRDefault="009420E4" w:rsidP="009420E4">
      <w:pPr>
        <w:ind w:firstLine="709"/>
        <w:jc w:val="both"/>
        <w:rPr>
          <w:rStyle w:val="a9"/>
          <w:color w:val="auto"/>
          <w:sz w:val="28"/>
          <w:szCs w:val="28"/>
        </w:rPr>
      </w:pPr>
      <w:r w:rsidRPr="000A2B3C">
        <w:rPr>
          <w:rStyle w:val="a9"/>
          <w:sz w:val="28"/>
          <w:szCs w:val="28"/>
        </w:rPr>
        <w:t xml:space="preserve">- </w:t>
      </w:r>
      <w:hyperlink r:id="rId38" w:history="1">
        <w:r w:rsidRPr="00647834">
          <w:rPr>
            <w:rStyle w:val="a9"/>
            <w:color w:val="auto"/>
            <w:sz w:val="28"/>
            <w:szCs w:val="28"/>
          </w:rPr>
          <w:t>приказ Комитета по охране объектов культурного наследия Чукотского автономного округа от 18 июля 2019 г. № 02-02/012 «Об утверждении Административного регламента Комитета по охране объектов культурного наследия Чукотского автономного округа исполнения государственной функции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hyperlink>
      <w:r w:rsidRPr="00647834">
        <w:rPr>
          <w:rStyle w:val="a9"/>
          <w:color w:val="auto"/>
          <w:sz w:val="28"/>
          <w:szCs w:val="28"/>
        </w:rPr>
        <w:t>».</w:t>
      </w:r>
    </w:p>
    <w:p w:rsidR="009420E4" w:rsidRPr="00647834" w:rsidRDefault="009420E4" w:rsidP="009420E4">
      <w:pPr>
        <w:jc w:val="center"/>
        <w:rPr>
          <w:rStyle w:val="a9"/>
          <w:b/>
          <w:i/>
          <w:color w:val="auto"/>
          <w:sz w:val="28"/>
          <w:szCs w:val="28"/>
        </w:rPr>
      </w:pPr>
    </w:p>
    <w:p w:rsidR="009420E4" w:rsidRPr="00752F6C" w:rsidRDefault="00752F6C" w:rsidP="009420E4">
      <w:pPr>
        <w:jc w:val="center"/>
        <w:rPr>
          <w:rStyle w:val="a9"/>
          <w:b/>
          <w:i/>
          <w:color w:val="auto"/>
          <w:sz w:val="28"/>
          <w:szCs w:val="28"/>
          <w:u w:val="none"/>
        </w:rPr>
      </w:pPr>
      <w:r>
        <w:rPr>
          <w:rStyle w:val="a9"/>
          <w:b/>
          <w:i/>
          <w:color w:val="auto"/>
          <w:sz w:val="28"/>
          <w:szCs w:val="28"/>
          <w:u w:val="none"/>
        </w:rPr>
        <w:t>Департамент</w:t>
      </w:r>
      <w:r w:rsidR="009420E4" w:rsidRPr="00752F6C">
        <w:rPr>
          <w:rStyle w:val="a9"/>
          <w:b/>
          <w:i/>
          <w:color w:val="auto"/>
          <w:sz w:val="28"/>
          <w:szCs w:val="28"/>
          <w:u w:val="none"/>
        </w:rPr>
        <w:t xml:space="preserve">  культур</w:t>
      </w:r>
      <w:r w:rsidR="00D06C5C">
        <w:rPr>
          <w:rStyle w:val="a9"/>
          <w:b/>
          <w:i/>
          <w:color w:val="auto"/>
          <w:sz w:val="28"/>
          <w:szCs w:val="28"/>
          <w:u w:val="none"/>
        </w:rPr>
        <w:t>ы</w:t>
      </w:r>
      <w:r w:rsidR="009420E4" w:rsidRPr="00752F6C">
        <w:rPr>
          <w:rStyle w:val="a9"/>
          <w:b/>
          <w:i/>
          <w:color w:val="auto"/>
          <w:sz w:val="28"/>
          <w:szCs w:val="28"/>
          <w:u w:val="none"/>
        </w:rPr>
        <w:t>, спорт</w:t>
      </w:r>
      <w:r w:rsidR="00D06C5C">
        <w:rPr>
          <w:rStyle w:val="a9"/>
          <w:b/>
          <w:i/>
          <w:color w:val="auto"/>
          <w:sz w:val="28"/>
          <w:szCs w:val="28"/>
          <w:u w:val="none"/>
        </w:rPr>
        <w:t>а</w:t>
      </w:r>
      <w:r w:rsidR="009420E4" w:rsidRPr="00752F6C">
        <w:rPr>
          <w:rStyle w:val="a9"/>
          <w:b/>
          <w:i/>
          <w:color w:val="auto"/>
          <w:sz w:val="28"/>
          <w:szCs w:val="28"/>
          <w:u w:val="none"/>
        </w:rPr>
        <w:t xml:space="preserve"> и туризм</w:t>
      </w:r>
      <w:r w:rsidR="00D06C5C">
        <w:rPr>
          <w:rStyle w:val="a9"/>
          <w:b/>
          <w:i/>
          <w:color w:val="auto"/>
          <w:sz w:val="28"/>
          <w:szCs w:val="28"/>
          <w:u w:val="none"/>
        </w:rPr>
        <w:t>а</w:t>
      </w:r>
      <w:r w:rsidR="009420E4" w:rsidRPr="00752F6C">
        <w:rPr>
          <w:rStyle w:val="a9"/>
          <w:b/>
          <w:i/>
          <w:color w:val="auto"/>
          <w:sz w:val="28"/>
          <w:szCs w:val="28"/>
          <w:u w:val="none"/>
        </w:rPr>
        <w:t xml:space="preserve"> </w:t>
      </w:r>
    </w:p>
    <w:p w:rsidR="009420E4" w:rsidRPr="00752F6C" w:rsidRDefault="009420E4" w:rsidP="006200ED">
      <w:pPr>
        <w:jc w:val="center"/>
        <w:rPr>
          <w:b/>
          <w:i/>
          <w:sz w:val="28"/>
          <w:szCs w:val="28"/>
        </w:rPr>
      </w:pPr>
      <w:r w:rsidRPr="00752F6C">
        <w:rPr>
          <w:rStyle w:val="a9"/>
          <w:b/>
          <w:i/>
          <w:color w:val="auto"/>
          <w:sz w:val="28"/>
          <w:szCs w:val="28"/>
          <w:u w:val="none"/>
        </w:rPr>
        <w:t>Чукотского автономного округа</w:t>
      </w:r>
    </w:p>
    <w:p w:rsidR="009420E4" w:rsidRDefault="009420E4" w:rsidP="009420E4">
      <w:pPr>
        <w:pStyle w:val="aa"/>
        <w:ind w:left="0" w:firstLine="709"/>
        <w:rPr>
          <w:b/>
        </w:rPr>
      </w:pPr>
      <w:r w:rsidRPr="00FB190A">
        <w:rPr>
          <w:b/>
        </w:rPr>
        <w:lastRenderedPageBreak/>
        <w:t>1.1</w:t>
      </w:r>
      <w:r w:rsidR="00C54593">
        <w:rPr>
          <w:b/>
        </w:rPr>
        <w:t>7</w:t>
      </w:r>
      <w:r w:rsidRPr="00FB190A">
        <w:rPr>
          <w:b/>
        </w:rPr>
        <w:t>.</w:t>
      </w:r>
      <w:r w:rsidRPr="00FB190A">
        <w:rPr>
          <w:sz w:val="24"/>
          <w:szCs w:val="24"/>
        </w:rPr>
        <w:t xml:space="preserve"> </w:t>
      </w:r>
      <w:r w:rsidRPr="00FB190A">
        <w:rPr>
          <w:b/>
        </w:rPr>
        <w:t>Государственный контроль</w:t>
      </w:r>
      <w:r w:rsidRPr="00F76A3F">
        <w:rPr>
          <w:b/>
        </w:rPr>
        <w:t xml:space="preserve"> в отношении музейных предметов и музейных коллекций, включенных в состав Музейного фонда Российской Федерации</w:t>
      </w:r>
      <w:r>
        <w:rPr>
          <w:b/>
        </w:rPr>
        <w:t>:</w:t>
      </w:r>
    </w:p>
    <w:p w:rsidR="009420E4" w:rsidRDefault="009420E4" w:rsidP="009420E4">
      <w:pPr>
        <w:pStyle w:val="aa"/>
        <w:ind w:left="0" w:firstLine="709"/>
      </w:pPr>
      <w:r>
        <w:rPr>
          <w:b/>
        </w:rPr>
        <w:t xml:space="preserve">- </w:t>
      </w:r>
      <w:r w:rsidRPr="00F76A3F">
        <w:t>Федеральный закон Российской Федерации от 26 мая 1996 г. № 54-ФЗ «О Музейном фонде Российской Федерации и музеях в Российской Федерации»;</w:t>
      </w:r>
    </w:p>
    <w:p w:rsidR="009420E4" w:rsidRDefault="009420E4" w:rsidP="009420E4">
      <w:pPr>
        <w:pStyle w:val="aa"/>
        <w:ind w:left="0" w:firstLine="709"/>
      </w:pPr>
      <w:r>
        <w:t>-  п</w:t>
      </w:r>
      <w:r w:rsidRPr="00F76A3F">
        <w:t xml:space="preserve">остановление Правительства Чукотского автономного округа от </w:t>
      </w:r>
      <w:r>
        <w:t>4 декабря</w:t>
      </w:r>
      <w:r w:rsidRPr="00F76A3F">
        <w:t xml:space="preserve"> 201</w:t>
      </w:r>
      <w:r>
        <w:t>8</w:t>
      </w:r>
      <w:r w:rsidRPr="00F76A3F">
        <w:t xml:space="preserve"> г. №</w:t>
      </w:r>
      <w:r>
        <w:t xml:space="preserve"> 390</w:t>
      </w:r>
      <w:r w:rsidRPr="00F76A3F">
        <w:t xml:space="preserve"> «Об</w:t>
      </w:r>
      <w:r>
        <w:t xml:space="preserve"> утверждении Порядка организации и осуществления регионального государственного контроля в отношении музейных предметов и музейных коллекций, находящихся на территории Чукотского автономного округа, включенных в состав Музейного фонда Российской Федерации</w:t>
      </w:r>
      <w:r w:rsidRPr="00F76A3F">
        <w:t>»;</w:t>
      </w:r>
    </w:p>
    <w:p w:rsidR="009420E4" w:rsidRDefault="009420E4" w:rsidP="009420E4">
      <w:pPr>
        <w:pStyle w:val="aa"/>
        <w:ind w:left="0" w:firstLine="709"/>
      </w:pPr>
      <w:r>
        <w:t>- п</w:t>
      </w:r>
      <w:r w:rsidRPr="00FB190A">
        <w:t>риказ Комитета по культуре, спорту и туризму Чукотского автономного округа от 16</w:t>
      </w:r>
      <w:r>
        <w:t xml:space="preserve"> августа </w:t>
      </w:r>
      <w:r w:rsidRPr="00FB190A">
        <w:t>2019</w:t>
      </w:r>
      <w:r>
        <w:t xml:space="preserve">  г.</w:t>
      </w:r>
      <w:r w:rsidRPr="00FB190A">
        <w:t xml:space="preserve"> № 01-12/001 </w:t>
      </w:r>
      <w:r>
        <w:t>«</w:t>
      </w:r>
      <w:r w:rsidRPr="00FB190A">
        <w:t xml:space="preserve">Об утверждении Административного регламента Комитета по культуре, спорту и туризму Чукотского автономного округа по исполнению государственной функции </w:t>
      </w:r>
      <w:r>
        <w:t>«</w:t>
      </w:r>
      <w:r w:rsidRPr="00FB190A">
        <w:t>Государственный контроль в отношении музейных предметов и музейных коллекций, находящихся на территории Чукотского автономного округа, включенных в состав Музей</w:t>
      </w:r>
      <w:r>
        <w:t>н</w:t>
      </w:r>
      <w:r w:rsidR="00D06C5C">
        <w:t>ого фонда Российской Федерации»;</w:t>
      </w:r>
    </w:p>
    <w:p w:rsidR="00D06C5C" w:rsidRDefault="00D06C5C" w:rsidP="00D06C5C">
      <w:pPr>
        <w:pStyle w:val="aa"/>
        <w:ind w:left="0" w:firstLine="709"/>
      </w:pPr>
      <w:r>
        <w:rPr>
          <w:szCs w:val="32"/>
        </w:rPr>
        <w:t xml:space="preserve">- приказ Департамента культуры, спорта и туризма Чукотского автономного округа от 28 августа 2020 г. № 01-12/1 </w:t>
      </w:r>
      <w:r>
        <w:t>«</w:t>
      </w:r>
      <w:r w:rsidRPr="00FB190A">
        <w:t xml:space="preserve">Об утверждении Административного регламента </w:t>
      </w:r>
      <w:r>
        <w:t>Департамента</w:t>
      </w:r>
      <w:r w:rsidRPr="00FB190A">
        <w:t xml:space="preserve">  культур</w:t>
      </w:r>
      <w:r>
        <w:t>ы</w:t>
      </w:r>
      <w:r w:rsidRPr="00FB190A">
        <w:t>, спорт</w:t>
      </w:r>
      <w:r>
        <w:t>а</w:t>
      </w:r>
      <w:r w:rsidRPr="00FB190A">
        <w:t xml:space="preserve"> и туризм</w:t>
      </w:r>
      <w:r>
        <w:t>а</w:t>
      </w:r>
      <w:r w:rsidRPr="00FB190A">
        <w:t xml:space="preserve"> Чукотского автономного округа по исполнению государственной функции </w:t>
      </w:r>
      <w:r>
        <w:t>«</w:t>
      </w:r>
      <w:r w:rsidRPr="00FB190A">
        <w:t>Государственный контроль в отношении музейных предметов и музейных коллекций, находящихся на территории Чукотского автономного округа, включенных в состав Музей</w:t>
      </w:r>
      <w:r>
        <w:t>ного фонда Российской Федерации».</w:t>
      </w:r>
    </w:p>
    <w:p w:rsidR="009420E4" w:rsidRDefault="009420E4" w:rsidP="009420E4">
      <w:pPr>
        <w:pStyle w:val="aa"/>
        <w:ind w:left="0"/>
        <w:rPr>
          <w:b/>
        </w:rPr>
      </w:pPr>
    </w:p>
    <w:p w:rsidR="009420E4" w:rsidRPr="002C3F77" w:rsidRDefault="009420E4" w:rsidP="006200ED">
      <w:pPr>
        <w:jc w:val="center"/>
        <w:rPr>
          <w:b/>
          <w:i/>
          <w:sz w:val="28"/>
          <w:szCs w:val="28"/>
        </w:rPr>
      </w:pPr>
      <w:r w:rsidRPr="002C3F77">
        <w:rPr>
          <w:b/>
          <w:i/>
          <w:sz w:val="28"/>
          <w:szCs w:val="28"/>
        </w:rPr>
        <w:t>Департамент финансов, экономики и имущественных отношений Чукотского автономного округа</w:t>
      </w:r>
    </w:p>
    <w:p w:rsidR="009420E4" w:rsidRPr="003C354A" w:rsidRDefault="00C54593" w:rsidP="00C54593">
      <w:pPr>
        <w:widowControl w:val="0"/>
        <w:autoSpaceDE w:val="0"/>
        <w:autoSpaceDN w:val="0"/>
        <w:adjustRightInd w:val="0"/>
        <w:ind w:firstLine="709"/>
        <w:jc w:val="both"/>
        <w:rPr>
          <w:b/>
          <w:color w:val="000000"/>
          <w:sz w:val="28"/>
          <w:szCs w:val="28"/>
        </w:rPr>
      </w:pPr>
      <w:r w:rsidRPr="002C3F77">
        <w:rPr>
          <w:b/>
          <w:sz w:val="28"/>
          <w:szCs w:val="28"/>
        </w:rPr>
        <w:t>1.</w:t>
      </w:r>
      <w:r>
        <w:rPr>
          <w:b/>
          <w:sz w:val="28"/>
          <w:szCs w:val="28"/>
        </w:rPr>
        <w:t>18</w:t>
      </w:r>
      <w:r w:rsidRPr="002C3F77">
        <w:rPr>
          <w:b/>
          <w:sz w:val="28"/>
          <w:szCs w:val="28"/>
        </w:rPr>
        <w:t xml:space="preserve">. </w:t>
      </w:r>
      <w:r w:rsidR="009420E4">
        <w:rPr>
          <w:rFonts w:cs="Arial"/>
          <w:b/>
          <w:sz w:val="28"/>
          <w:szCs w:val="28"/>
        </w:rPr>
        <w:t xml:space="preserve">Региональный государственный </w:t>
      </w:r>
      <w:r w:rsidR="009420E4" w:rsidRPr="003C354A">
        <w:rPr>
          <w:b/>
          <w:sz w:val="28"/>
          <w:szCs w:val="28"/>
        </w:rPr>
        <w:t>контроль (надзор) в области розничной продажи алкогольной и спиртосодержащей продукции</w:t>
      </w:r>
      <w:r w:rsidR="009420E4" w:rsidRPr="003C354A">
        <w:rPr>
          <w:rFonts w:cs="Arial"/>
          <w:b/>
          <w:sz w:val="28"/>
          <w:szCs w:val="28"/>
        </w:rPr>
        <w:t>:</w:t>
      </w:r>
    </w:p>
    <w:p w:rsidR="009420E4" w:rsidRPr="002C3F77" w:rsidRDefault="009420E4" w:rsidP="009420E4">
      <w:pPr>
        <w:tabs>
          <w:tab w:val="num" w:pos="180"/>
          <w:tab w:val="num" w:pos="720"/>
        </w:tabs>
        <w:ind w:firstLine="709"/>
        <w:jc w:val="both"/>
        <w:rPr>
          <w:sz w:val="28"/>
          <w:szCs w:val="28"/>
        </w:rPr>
      </w:pPr>
      <w:r w:rsidRPr="002C3F77">
        <w:rPr>
          <w:rFonts w:cs="Arial"/>
          <w:b/>
          <w:sz w:val="28"/>
          <w:szCs w:val="28"/>
        </w:rPr>
        <w:t xml:space="preserve">- </w:t>
      </w:r>
      <w:r w:rsidRPr="002C3F77">
        <w:rPr>
          <w:sz w:val="28"/>
          <w:szCs w:val="28"/>
        </w:rPr>
        <w:t>Федеральный закон от 22 ноября 1995 г</w:t>
      </w:r>
      <w:r>
        <w:rPr>
          <w:sz w:val="28"/>
          <w:szCs w:val="28"/>
        </w:rPr>
        <w:t>.</w:t>
      </w:r>
      <w:r w:rsidRPr="002C3F77">
        <w:rPr>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9420E4" w:rsidRDefault="009420E4" w:rsidP="009420E4">
      <w:pPr>
        <w:tabs>
          <w:tab w:val="num" w:pos="180"/>
          <w:tab w:val="num" w:pos="720"/>
        </w:tabs>
        <w:ind w:firstLine="709"/>
        <w:jc w:val="both"/>
        <w:rPr>
          <w:sz w:val="28"/>
          <w:szCs w:val="28"/>
        </w:rPr>
      </w:pPr>
      <w:r w:rsidRPr="002C3F77">
        <w:rPr>
          <w:sz w:val="28"/>
          <w:szCs w:val="28"/>
        </w:rPr>
        <w:t xml:space="preserve">- </w:t>
      </w:r>
      <w:hyperlink r:id="rId39" w:history="1">
        <w:r>
          <w:rPr>
            <w:sz w:val="28"/>
            <w:szCs w:val="28"/>
          </w:rPr>
          <w:t>п</w:t>
        </w:r>
        <w:r w:rsidRPr="002C3F77">
          <w:rPr>
            <w:sz w:val="28"/>
            <w:szCs w:val="28"/>
          </w:rPr>
          <w:t>остановления</w:t>
        </w:r>
      </w:hyperlink>
      <w:r w:rsidRPr="002C3F77">
        <w:rPr>
          <w:sz w:val="28"/>
          <w:szCs w:val="28"/>
        </w:rPr>
        <w:t xml:space="preserve"> Правительства Российской Федерации, определяющие требования к осуществлению розничной продажи алкогольной продукции;</w:t>
      </w:r>
    </w:p>
    <w:p w:rsidR="009420E4" w:rsidRPr="002C3F77" w:rsidRDefault="009420E4" w:rsidP="009420E4">
      <w:pPr>
        <w:tabs>
          <w:tab w:val="num" w:pos="180"/>
          <w:tab w:val="num" w:pos="720"/>
        </w:tabs>
        <w:ind w:firstLine="709"/>
        <w:jc w:val="both"/>
        <w:rPr>
          <w:sz w:val="28"/>
          <w:szCs w:val="28"/>
        </w:rPr>
      </w:pPr>
      <w:r w:rsidRPr="002C3F77">
        <w:rPr>
          <w:sz w:val="28"/>
          <w:szCs w:val="28"/>
        </w:rPr>
        <w:t>- Закон Чукотского автономного округа от 15 февраля 2010 г</w:t>
      </w:r>
      <w:r>
        <w:rPr>
          <w:sz w:val="28"/>
          <w:szCs w:val="28"/>
        </w:rPr>
        <w:t>.</w:t>
      </w:r>
      <w:r w:rsidRPr="002C3F77">
        <w:rPr>
          <w:sz w:val="28"/>
          <w:szCs w:val="28"/>
        </w:rPr>
        <w:t xml:space="preserve"> № 06-ОЗ «О государственном регулировании розничной продажи алкогольной и спиртосодержащей продукции на территории Чукотского автономного округа»;</w:t>
      </w:r>
    </w:p>
    <w:p w:rsidR="009420E4" w:rsidRPr="002C3F77" w:rsidRDefault="009420E4" w:rsidP="009420E4">
      <w:pPr>
        <w:tabs>
          <w:tab w:val="num" w:pos="180"/>
          <w:tab w:val="num" w:pos="720"/>
        </w:tabs>
        <w:ind w:firstLine="709"/>
        <w:jc w:val="both"/>
        <w:rPr>
          <w:sz w:val="28"/>
          <w:szCs w:val="28"/>
        </w:rPr>
      </w:pPr>
      <w:r>
        <w:rPr>
          <w:sz w:val="28"/>
          <w:szCs w:val="28"/>
        </w:rPr>
        <w:t xml:space="preserve">- постановление Правительства Чукотского автономного округа </w:t>
      </w:r>
      <w:r w:rsidRPr="00FB190A">
        <w:rPr>
          <w:sz w:val="28"/>
          <w:szCs w:val="28"/>
        </w:rPr>
        <w:t xml:space="preserve">от 12 декабря 2018 г. № 401 </w:t>
      </w:r>
      <w:r>
        <w:rPr>
          <w:sz w:val="28"/>
          <w:szCs w:val="28"/>
        </w:rPr>
        <w:t>«</w:t>
      </w:r>
      <w:r w:rsidRPr="00FB190A">
        <w:rPr>
          <w:sz w:val="28"/>
          <w:szCs w:val="28"/>
        </w:rPr>
        <w:t>Об утверждении Порядка организации и осуществления регионального государственного контроля (надзора) в области розничной продажи алкогольной и спиртосодержащей продукции на территори</w:t>
      </w:r>
      <w:r>
        <w:rPr>
          <w:sz w:val="28"/>
          <w:szCs w:val="28"/>
        </w:rPr>
        <w:t>и Чукотского автономного округа»;</w:t>
      </w:r>
    </w:p>
    <w:p w:rsidR="009420E4" w:rsidRDefault="009420E4" w:rsidP="009420E4">
      <w:pPr>
        <w:ind w:firstLine="709"/>
        <w:jc w:val="both"/>
        <w:rPr>
          <w:sz w:val="28"/>
          <w:szCs w:val="28"/>
        </w:rPr>
      </w:pPr>
      <w:r>
        <w:rPr>
          <w:sz w:val="28"/>
          <w:szCs w:val="28"/>
        </w:rPr>
        <w:t>- п</w:t>
      </w:r>
      <w:r w:rsidRPr="00F56BA1">
        <w:rPr>
          <w:sz w:val="28"/>
          <w:szCs w:val="28"/>
        </w:rPr>
        <w:t>риказ Департамента финансов, экономики и имущественных отношений от 28</w:t>
      </w:r>
      <w:r>
        <w:rPr>
          <w:sz w:val="28"/>
          <w:szCs w:val="28"/>
        </w:rPr>
        <w:t xml:space="preserve"> июля </w:t>
      </w:r>
      <w:r w:rsidRPr="00F56BA1">
        <w:rPr>
          <w:sz w:val="28"/>
          <w:szCs w:val="28"/>
        </w:rPr>
        <w:t xml:space="preserve">2017 </w:t>
      </w:r>
      <w:r>
        <w:rPr>
          <w:sz w:val="28"/>
          <w:szCs w:val="28"/>
        </w:rPr>
        <w:t xml:space="preserve">г. </w:t>
      </w:r>
      <w:r w:rsidRPr="00F56BA1">
        <w:rPr>
          <w:sz w:val="28"/>
          <w:szCs w:val="28"/>
        </w:rPr>
        <w:t xml:space="preserve">№ 55 «Об утверждении Административного </w:t>
      </w:r>
      <w:r w:rsidRPr="00F56BA1">
        <w:rPr>
          <w:sz w:val="28"/>
          <w:szCs w:val="28"/>
        </w:rPr>
        <w:lastRenderedPageBreak/>
        <w:t>регламента   Департамента финансов, экономики и имущественных отношений Чукотского автономного округа по исполнению государственной функции «Осуществление лицензионного контроля за розничной продажей алкогольной продукции на территории Чукотского автономного округа»</w:t>
      </w:r>
      <w:r>
        <w:rPr>
          <w:sz w:val="28"/>
          <w:szCs w:val="28"/>
        </w:rPr>
        <w:t>;</w:t>
      </w:r>
    </w:p>
    <w:p w:rsidR="009420E4" w:rsidRDefault="009420E4" w:rsidP="009420E4">
      <w:pPr>
        <w:ind w:firstLine="709"/>
        <w:jc w:val="both"/>
        <w:rPr>
          <w:sz w:val="28"/>
          <w:szCs w:val="28"/>
        </w:rPr>
      </w:pPr>
      <w:r>
        <w:rPr>
          <w:sz w:val="28"/>
          <w:szCs w:val="28"/>
        </w:rPr>
        <w:t>- п</w:t>
      </w:r>
      <w:r w:rsidRPr="003C354A">
        <w:rPr>
          <w:sz w:val="28"/>
          <w:szCs w:val="28"/>
        </w:rPr>
        <w:t>риказ Департамента финансов, экономики и имущественных отношений от 25</w:t>
      </w:r>
      <w:r>
        <w:rPr>
          <w:sz w:val="28"/>
          <w:szCs w:val="28"/>
        </w:rPr>
        <w:t xml:space="preserve"> сентября </w:t>
      </w:r>
      <w:r w:rsidRPr="003C354A">
        <w:rPr>
          <w:sz w:val="28"/>
          <w:szCs w:val="28"/>
        </w:rPr>
        <w:t xml:space="preserve">2018 </w:t>
      </w:r>
      <w:r>
        <w:rPr>
          <w:sz w:val="28"/>
          <w:szCs w:val="28"/>
        </w:rPr>
        <w:t xml:space="preserve">г. </w:t>
      </w:r>
      <w:r w:rsidRPr="003C354A">
        <w:rPr>
          <w:sz w:val="28"/>
          <w:szCs w:val="28"/>
        </w:rPr>
        <w:t>№ 154 «Об утверждении Административного регламента   Департамента финансов, экономики и имущественных отношений Чукотского автономного округа по исполнению государственной функции «Осуществление регионального государственного  контроля (надзора) в области розничной продажи алкогольной и спиртосодержащей  продукции на территории Чукотского автономного округа»</w:t>
      </w:r>
      <w:r>
        <w:rPr>
          <w:sz w:val="28"/>
          <w:szCs w:val="28"/>
        </w:rPr>
        <w:t>.</w:t>
      </w:r>
    </w:p>
    <w:p w:rsidR="009420E4" w:rsidRPr="00F56BA1" w:rsidRDefault="009420E4" w:rsidP="009420E4">
      <w:pPr>
        <w:ind w:firstLine="709"/>
        <w:jc w:val="both"/>
        <w:rPr>
          <w:b/>
          <w:i/>
          <w:sz w:val="28"/>
          <w:szCs w:val="28"/>
        </w:rPr>
      </w:pPr>
    </w:p>
    <w:p w:rsidR="009420E4" w:rsidRPr="002C3F77" w:rsidRDefault="009420E4" w:rsidP="009420E4">
      <w:pPr>
        <w:jc w:val="center"/>
        <w:rPr>
          <w:b/>
          <w:i/>
          <w:sz w:val="28"/>
          <w:szCs w:val="28"/>
        </w:rPr>
      </w:pPr>
      <w:r w:rsidRPr="002C3F77">
        <w:rPr>
          <w:b/>
          <w:i/>
          <w:sz w:val="28"/>
          <w:szCs w:val="28"/>
        </w:rPr>
        <w:t xml:space="preserve">Комитет государственного регулирования цен и тарифов </w:t>
      </w:r>
    </w:p>
    <w:p w:rsidR="009420E4" w:rsidRPr="002C3F77" w:rsidRDefault="009420E4" w:rsidP="00C54593">
      <w:pPr>
        <w:pStyle w:val="ConsPlusNormal"/>
        <w:ind w:left="-360" w:firstLine="1068"/>
        <w:jc w:val="center"/>
        <w:rPr>
          <w:rFonts w:ascii="Times New Roman" w:hAnsi="Times New Roman" w:cs="Times New Roman"/>
          <w:sz w:val="28"/>
          <w:szCs w:val="28"/>
        </w:rPr>
      </w:pPr>
      <w:r w:rsidRPr="002C3F77">
        <w:rPr>
          <w:rFonts w:ascii="Times New Roman" w:hAnsi="Times New Roman"/>
          <w:b/>
          <w:i/>
          <w:sz w:val="28"/>
          <w:szCs w:val="28"/>
        </w:rPr>
        <w:t>Чукотского автономного округа</w:t>
      </w:r>
      <w:r w:rsidRPr="002C3F77">
        <w:rPr>
          <w:rFonts w:ascii="Times New Roman" w:hAnsi="Times New Roman" w:cs="Times New Roman"/>
          <w:sz w:val="28"/>
          <w:szCs w:val="28"/>
        </w:rPr>
        <w:t xml:space="preserve"> </w:t>
      </w:r>
    </w:p>
    <w:p w:rsidR="009420E4" w:rsidRPr="002C3F77" w:rsidRDefault="009420E4" w:rsidP="009420E4">
      <w:pPr>
        <w:pStyle w:val="ConsPlusNormal"/>
        <w:ind w:firstLine="709"/>
        <w:jc w:val="both"/>
        <w:rPr>
          <w:rFonts w:ascii="Times New Roman" w:hAnsi="Times New Roman"/>
          <w:b/>
          <w:sz w:val="28"/>
          <w:szCs w:val="28"/>
        </w:rPr>
      </w:pPr>
      <w:r w:rsidRPr="002C3F77">
        <w:rPr>
          <w:rFonts w:ascii="Times New Roman" w:hAnsi="Times New Roman"/>
          <w:b/>
          <w:sz w:val="28"/>
          <w:szCs w:val="28"/>
        </w:rPr>
        <w:t>1.</w:t>
      </w:r>
      <w:r w:rsidR="00C54593">
        <w:rPr>
          <w:rFonts w:ascii="Times New Roman" w:hAnsi="Times New Roman"/>
          <w:b/>
          <w:sz w:val="28"/>
          <w:szCs w:val="28"/>
        </w:rPr>
        <w:t>19</w:t>
      </w:r>
      <w:r w:rsidRPr="002C3F77">
        <w:rPr>
          <w:rFonts w:ascii="Times New Roman" w:hAnsi="Times New Roman"/>
          <w:b/>
          <w:sz w:val="28"/>
          <w:szCs w:val="28"/>
        </w:rPr>
        <w:t>. Региональный государственный контроль (надзор) за применением регулируемых цен и тарифов</w:t>
      </w:r>
      <w:r>
        <w:rPr>
          <w:rFonts w:ascii="Times New Roman" w:hAnsi="Times New Roman"/>
          <w:b/>
          <w:sz w:val="28"/>
          <w:szCs w:val="28"/>
        </w:rPr>
        <w:t>:</w:t>
      </w:r>
    </w:p>
    <w:p w:rsidR="009420E4" w:rsidRPr="00DB60AC" w:rsidRDefault="009420E4" w:rsidP="009420E4">
      <w:pPr>
        <w:ind w:firstLine="709"/>
        <w:jc w:val="both"/>
        <w:rPr>
          <w:sz w:val="28"/>
          <w:szCs w:val="28"/>
        </w:rPr>
      </w:pPr>
      <w:r>
        <w:rPr>
          <w:sz w:val="28"/>
          <w:szCs w:val="28"/>
        </w:rPr>
        <w:t xml:space="preserve">- </w:t>
      </w:r>
      <w:r w:rsidRPr="00DB60AC">
        <w:rPr>
          <w:sz w:val="28"/>
          <w:szCs w:val="28"/>
        </w:rPr>
        <w:t>Федеральны</w:t>
      </w:r>
      <w:r>
        <w:rPr>
          <w:sz w:val="28"/>
          <w:szCs w:val="28"/>
        </w:rPr>
        <w:t>й</w:t>
      </w:r>
      <w:r w:rsidRPr="00DB60AC">
        <w:rPr>
          <w:sz w:val="28"/>
          <w:szCs w:val="28"/>
        </w:rPr>
        <w:t xml:space="preserve"> закон от 26 марта 2003 г</w:t>
      </w:r>
      <w:r>
        <w:rPr>
          <w:sz w:val="28"/>
          <w:szCs w:val="28"/>
        </w:rPr>
        <w:t>.</w:t>
      </w:r>
      <w:r w:rsidRPr="00DB60AC">
        <w:rPr>
          <w:sz w:val="28"/>
          <w:szCs w:val="28"/>
        </w:rPr>
        <w:t xml:space="preserve"> №</w:t>
      </w:r>
      <w:r>
        <w:rPr>
          <w:sz w:val="28"/>
          <w:szCs w:val="28"/>
        </w:rPr>
        <w:t> </w:t>
      </w:r>
      <w:r w:rsidRPr="00DB60AC">
        <w:rPr>
          <w:sz w:val="28"/>
          <w:szCs w:val="28"/>
        </w:rPr>
        <w:t xml:space="preserve">35-ФЗ «Об электроэнергетике»; </w:t>
      </w:r>
    </w:p>
    <w:p w:rsidR="009420E4" w:rsidRPr="00DB60AC" w:rsidRDefault="009420E4" w:rsidP="009420E4">
      <w:pPr>
        <w:ind w:firstLine="709"/>
        <w:jc w:val="both"/>
        <w:rPr>
          <w:sz w:val="28"/>
          <w:szCs w:val="28"/>
        </w:rPr>
      </w:pPr>
      <w:r>
        <w:rPr>
          <w:sz w:val="28"/>
          <w:szCs w:val="28"/>
        </w:rPr>
        <w:t xml:space="preserve">- </w:t>
      </w:r>
      <w:r w:rsidRPr="00DB60AC">
        <w:rPr>
          <w:sz w:val="28"/>
          <w:szCs w:val="28"/>
        </w:rPr>
        <w:t>Федеральны</w:t>
      </w:r>
      <w:r>
        <w:rPr>
          <w:sz w:val="28"/>
          <w:szCs w:val="28"/>
        </w:rPr>
        <w:t>й</w:t>
      </w:r>
      <w:r w:rsidRPr="00DB60AC">
        <w:rPr>
          <w:sz w:val="28"/>
          <w:szCs w:val="28"/>
        </w:rPr>
        <w:t xml:space="preserve"> закон от 24 июня 1998 г</w:t>
      </w:r>
      <w:r>
        <w:rPr>
          <w:sz w:val="28"/>
          <w:szCs w:val="28"/>
        </w:rPr>
        <w:t>.</w:t>
      </w:r>
      <w:r w:rsidRPr="00DB60AC">
        <w:rPr>
          <w:sz w:val="28"/>
          <w:szCs w:val="28"/>
        </w:rPr>
        <w:t xml:space="preserve"> №</w:t>
      </w:r>
      <w:r>
        <w:rPr>
          <w:sz w:val="28"/>
          <w:szCs w:val="28"/>
        </w:rPr>
        <w:t> </w:t>
      </w:r>
      <w:r w:rsidRPr="00DB60AC">
        <w:rPr>
          <w:sz w:val="28"/>
          <w:szCs w:val="28"/>
        </w:rPr>
        <w:t>89-ФЗ «Об отходах производства и потребления»;</w:t>
      </w:r>
    </w:p>
    <w:p w:rsidR="009420E4" w:rsidRDefault="009420E4" w:rsidP="009420E4">
      <w:pPr>
        <w:ind w:firstLine="709"/>
        <w:jc w:val="both"/>
        <w:rPr>
          <w:sz w:val="28"/>
          <w:szCs w:val="28"/>
        </w:rPr>
      </w:pPr>
      <w:r w:rsidRPr="00DB60AC">
        <w:rPr>
          <w:sz w:val="28"/>
          <w:szCs w:val="28"/>
        </w:rPr>
        <w:t xml:space="preserve"> </w:t>
      </w:r>
      <w:r>
        <w:rPr>
          <w:sz w:val="28"/>
          <w:szCs w:val="28"/>
        </w:rPr>
        <w:t xml:space="preserve">- </w:t>
      </w:r>
      <w:r w:rsidRPr="00DB60AC">
        <w:rPr>
          <w:sz w:val="28"/>
          <w:szCs w:val="28"/>
        </w:rPr>
        <w:t>Федеральны</w:t>
      </w:r>
      <w:r>
        <w:rPr>
          <w:sz w:val="28"/>
          <w:szCs w:val="28"/>
        </w:rPr>
        <w:t>й</w:t>
      </w:r>
      <w:r w:rsidRPr="00DB60AC">
        <w:rPr>
          <w:sz w:val="28"/>
          <w:szCs w:val="28"/>
        </w:rPr>
        <w:t xml:space="preserve"> закон от 17 августа 1995 г</w:t>
      </w:r>
      <w:r>
        <w:rPr>
          <w:sz w:val="28"/>
          <w:szCs w:val="28"/>
        </w:rPr>
        <w:t>.</w:t>
      </w:r>
      <w:r w:rsidRPr="00DB60AC">
        <w:rPr>
          <w:sz w:val="28"/>
          <w:szCs w:val="28"/>
        </w:rPr>
        <w:t xml:space="preserve"> №</w:t>
      </w:r>
      <w:r>
        <w:rPr>
          <w:sz w:val="28"/>
          <w:szCs w:val="28"/>
        </w:rPr>
        <w:t> </w:t>
      </w:r>
      <w:r w:rsidRPr="00DB60AC">
        <w:rPr>
          <w:sz w:val="28"/>
          <w:szCs w:val="28"/>
        </w:rPr>
        <w:t xml:space="preserve">147-ФЗ «О естественных монополиях»; </w:t>
      </w:r>
    </w:p>
    <w:p w:rsidR="009420E4" w:rsidRPr="00DB60AC" w:rsidRDefault="009420E4" w:rsidP="009420E4">
      <w:pPr>
        <w:ind w:firstLine="709"/>
        <w:jc w:val="both"/>
        <w:rPr>
          <w:sz w:val="28"/>
          <w:szCs w:val="28"/>
        </w:rPr>
      </w:pPr>
      <w:r>
        <w:rPr>
          <w:sz w:val="28"/>
          <w:szCs w:val="28"/>
        </w:rPr>
        <w:t xml:space="preserve">- </w:t>
      </w:r>
      <w:r w:rsidRPr="00DB60AC">
        <w:rPr>
          <w:sz w:val="28"/>
          <w:szCs w:val="28"/>
        </w:rPr>
        <w:t>Федеральны</w:t>
      </w:r>
      <w:r>
        <w:rPr>
          <w:sz w:val="28"/>
          <w:szCs w:val="28"/>
        </w:rPr>
        <w:t>й</w:t>
      </w:r>
      <w:r w:rsidRPr="00DB60AC">
        <w:rPr>
          <w:sz w:val="28"/>
          <w:szCs w:val="28"/>
        </w:rPr>
        <w:t xml:space="preserve"> закон от 1 июля 2011 г</w:t>
      </w:r>
      <w:r>
        <w:rPr>
          <w:sz w:val="28"/>
          <w:szCs w:val="28"/>
        </w:rPr>
        <w:t>.</w:t>
      </w:r>
      <w:r w:rsidRPr="00DB60AC">
        <w:rPr>
          <w:sz w:val="28"/>
          <w:szCs w:val="28"/>
        </w:rPr>
        <w:t xml:space="preserve"> №</w:t>
      </w:r>
      <w:r>
        <w:rPr>
          <w:sz w:val="28"/>
          <w:szCs w:val="28"/>
        </w:rPr>
        <w:t> </w:t>
      </w:r>
      <w:r w:rsidRPr="00DB60AC">
        <w:rPr>
          <w:sz w:val="28"/>
          <w:szCs w:val="28"/>
        </w:rPr>
        <w:t xml:space="preserve">170-ФЗ «О техническом осмотре транспортных средств и о внесении изменений в отдельные законодательные акты Российской Федерации»; </w:t>
      </w:r>
    </w:p>
    <w:p w:rsidR="009420E4" w:rsidRDefault="009420E4" w:rsidP="009420E4">
      <w:pPr>
        <w:ind w:firstLine="709"/>
        <w:jc w:val="both"/>
        <w:rPr>
          <w:sz w:val="28"/>
          <w:szCs w:val="28"/>
        </w:rPr>
      </w:pPr>
      <w:r>
        <w:rPr>
          <w:sz w:val="28"/>
          <w:szCs w:val="28"/>
        </w:rPr>
        <w:t xml:space="preserve">- </w:t>
      </w:r>
      <w:r w:rsidRPr="00DB60AC">
        <w:rPr>
          <w:sz w:val="28"/>
          <w:szCs w:val="28"/>
        </w:rPr>
        <w:t>Федеральны</w:t>
      </w:r>
      <w:r>
        <w:rPr>
          <w:sz w:val="28"/>
          <w:szCs w:val="28"/>
        </w:rPr>
        <w:t>й</w:t>
      </w:r>
      <w:r w:rsidRPr="00DB60AC">
        <w:rPr>
          <w:sz w:val="28"/>
          <w:szCs w:val="28"/>
        </w:rPr>
        <w:t xml:space="preserve"> закон от 27 июля 2010 г</w:t>
      </w:r>
      <w:r>
        <w:rPr>
          <w:sz w:val="28"/>
          <w:szCs w:val="28"/>
        </w:rPr>
        <w:t>.</w:t>
      </w:r>
      <w:r w:rsidRPr="00DB60AC">
        <w:rPr>
          <w:sz w:val="28"/>
          <w:szCs w:val="28"/>
        </w:rPr>
        <w:t xml:space="preserve"> №</w:t>
      </w:r>
      <w:r>
        <w:rPr>
          <w:sz w:val="28"/>
          <w:szCs w:val="28"/>
        </w:rPr>
        <w:t> </w:t>
      </w:r>
      <w:r w:rsidRPr="00DB60AC">
        <w:rPr>
          <w:sz w:val="28"/>
          <w:szCs w:val="28"/>
        </w:rPr>
        <w:t xml:space="preserve">190-ФЗ «О теплоснабжении»; </w:t>
      </w:r>
    </w:p>
    <w:p w:rsidR="009420E4" w:rsidRPr="00DB60AC" w:rsidRDefault="009420E4" w:rsidP="009420E4">
      <w:pPr>
        <w:ind w:firstLine="709"/>
        <w:jc w:val="both"/>
        <w:rPr>
          <w:sz w:val="28"/>
          <w:szCs w:val="28"/>
        </w:rPr>
      </w:pPr>
      <w:r>
        <w:rPr>
          <w:sz w:val="28"/>
          <w:szCs w:val="28"/>
        </w:rPr>
        <w:t xml:space="preserve">- </w:t>
      </w:r>
      <w:r w:rsidRPr="00DB60AC">
        <w:rPr>
          <w:sz w:val="28"/>
          <w:szCs w:val="28"/>
        </w:rPr>
        <w:t>Федеральны</w:t>
      </w:r>
      <w:r>
        <w:rPr>
          <w:sz w:val="28"/>
          <w:szCs w:val="28"/>
        </w:rPr>
        <w:t>й</w:t>
      </w:r>
      <w:r w:rsidRPr="00DB60AC">
        <w:rPr>
          <w:sz w:val="28"/>
          <w:szCs w:val="28"/>
        </w:rPr>
        <w:t xml:space="preserve"> закон от 7 декабря 2011 г</w:t>
      </w:r>
      <w:r>
        <w:rPr>
          <w:sz w:val="28"/>
          <w:szCs w:val="28"/>
        </w:rPr>
        <w:t>.</w:t>
      </w:r>
      <w:r w:rsidRPr="00DB60AC">
        <w:rPr>
          <w:sz w:val="28"/>
          <w:szCs w:val="28"/>
        </w:rPr>
        <w:t xml:space="preserve"> №</w:t>
      </w:r>
      <w:r>
        <w:rPr>
          <w:sz w:val="28"/>
          <w:szCs w:val="28"/>
        </w:rPr>
        <w:t> </w:t>
      </w:r>
      <w:r w:rsidRPr="00DB60AC">
        <w:rPr>
          <w:sz w:val="28"/>
          <w:szCs w:val="28"/>
        </w:rPr>
        <w:t xml:space="preserve">416-ФЗ «О водоснабжении и водоотведении»; </w:t>
      </w:r>
    </w:p>
    <w:p w:rsidR="009420E4" w:rsidRDefault="009420E4" w:rsidP="009420E4">
      <w:pPr>
        <w:ind w:firstLine="709"/>
        <w:jc w:val="both"/>
        <w:rPr>
          <w:sz w:val="28"/>
          <w:szCs w:val="28"/>
        </w:rPr>
      </w:pPr>
      <w:r>
        <w:rPr>
          <w:sz w:val="28"/>
          <w:szCs w:val="28"/>
        </w:rPr>
        <w:t>- п</w:t>
      </w:r>
      <w:r w:rsidRPr="00AF62E2">
        <w:rPr>
          <w:sz w:val="28"/>
          <w:szCs w:val="28"/>
        </w:rPr>
        <w:t>остановление Правительс</w:t>
      </w:r>
      <w:r>
        <w:rPr>
          <w:sz w:val="28"/>
          <w:szCs w:val="28"/>
        </w:rPr>
        <w:t>тва Российской Федерации от 7 марта 1995 г. № 239 «</w:t>
      </w:r>
      <w:r w:rsidRPr="00AF62E2">
        <w:rPr>
          <w:sz w:val="28"/>
          <w:szCs w:val="28"/>
        </w:rPr>
        <w:t>О мерах по упорядочению государственн</w:t>
      </w:r>
      <w:r>
        <w:rPr>
          <w:sz w:val="28"/>
          <w:szCs w:val="28"/>
        </w:rPr>
        <w:t>ого регулирования цен (тарифов)»;</w:t>
      </w:r>
    </w:p>
    <w:p w:rsidR="009420E4" w:rsidRDefault="009420E4" w:rsidP="009420E4">
      <w:pPr>
        <w:ind w:firstLine="709"/>
        <w:jc w:val="both"/>
        <w:rPr>
          <w:sz w:val="28"/>
          <w:szCs w:val="28"/>
        </w:rPr>
      </w:pPr>
      <w:r>
        <w:rPr>
          <w:sz w:val="28"/>
          <w:szCs w:val="28"/>
        </w:rPr>
        <w:t>- п</w:t>
      </w:r>
      <w:r w:rsidRPr="00DB60AC">
        <w:rPr>
          <w:sz w:val="28"/>
          <w:szCs w:val="28"/>
        </w:rPr>
        <w:t xml:space="preserve">остановление Правительства Российской Федерации от 23 апреля </w:t>
      </w:r>
      <w:r>
        <w:rPr>
          <w:sz w:val="28"/>
          <w:szCs w:val="28"/>
        </w:rPr>
        <w:t xml:space="preserve">     </w:t>
      </w:r>
      <w:r w:rsidRPr="00DB60AC">
        <w:rPr>
          <w:sz w:val="28"/>
          <w:szCs w:val="28"/>
        </w:rPr>
        <w:t>2008 г</w:t>
      </w:r>
      <w:r>
        <w:rPr>
          <w:sz w:val="28"/>
          <w:szCs w:val="28"/>
        </w:rPr>
        <w:t>.</w:t>
      </w:r>
      <w:r w:rsidRPr="00DB60AC">
        <w:rPr>
          <w:sz w:val="28"/>
          <w:szCs w:val="28"/>
        </w:rPr>
        <w:t xml:space="preserve"> №</w:t>
      </w:r>
      <w:r>
        <w:rPr>
          <w:sz w:val="28"/>
          <w:szCs w:val="28"/>
        </w:rPr>
        <w:t> </w:t>
      </w:r>
      <w:r w:rsidRPr="00DB60AC">
        <w:rPr>
          <w:sz w:val="28"/>
          <w:szCs w:val="28"/>
        </w:rPr>
        <w:t>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w:t>
      </w:r>
      <w:r>
        <w:rPr>
          <w:sz w:val="28"/>
          <w:szCs w:val="28"/>
        </w:rPr>
        <w:t>туры внутренних водных путей»;</w:t>
      </w:r>
    </w:p>
    <w:p w:rsidR="00C54593" w:rsidRDefault="00C54593" w:rsidP="009420E4">
      <w:pPr>
        <w:ind w:firstLine="709"/>
        <w:jc w:val="both"/>
        <w:rPr>
          <w:sz w:val="28"/>
          <w:szCs w:val="28"/>
        </w:rPr>
      </w:pPr>
      <w:r>
        <w:rPr>
          <w:sz w:val="28"/>
          <w:szCs w:val="28"/>
        </w:rPr>
        <w:t xml:space="preserve">- постановление Правительства Чукотского автономного округа от 11 марта 2015 г. № 162 «Об утверждении Порядка осуществления регионального государственного контроля (надзора) в области регулируемых государством цен </w:t>
      </w:r>
      <w:r w:rsidR="00266016">
        <w:rPr>
          <w:sz w:val="28"/>
          <w:szCs w:val="28"/>
        </w:rPr>
        <w:t>(тарифов) на территории Чукотского автономного округа»;</w:t>
      </w:r>
    </w:p>
    <w:p w:rsidR="00E823FF" w:rsidRDefault="009420E4" w:rsidP="00266016">
      <w:pPr>
        <w:ind w:firstLine="709"/>
        <w:jc w:val="both"/>
        <w:rPr>
          <w:sz w:val="28"/>
          <w:szCs w:val="28"/>
        </w:rPr>
      </w:pPr>
      <w:r w:rsidRPr="002C3F77">
        <w:rPr>
          <w:sz w:val="28"/>
          <w:szCs w:val="28"/>
        </w:rPr>
        <w:t xml:space="preserve">- </w:t>
      </w:r>
      <w:r>
        <w:rPr>
          <w:sz w:val="28"/>
          <w:szCs w:val="28"/>
        </w:rPr>
        <w:t>п</w:t>
      </w:r>
      <w:r w:rsidRPr="002C3F77">
        <w:rPr>
          <w:sz w:val="28"/>
          <w:szCs w:val="28"/>
        </w:rPr>
        <w:t>остановление Комитета государственного регулирования цен и тарифов Чукотского автономного округа от 20 мая 2016 г</w:t>
      </w:r>
      <w:r>
        <w:rPr>
          <w:sz w:val="28"/>
          <w:szCs w:val="28"/>
        </w:rPr>
        <w:t>.</w:t>
      </w:r>
      <w:r w:rsidRPr="002C3F77">
        <w:rPr>
          <w:sz w:val="28"/>
          <w:szCs w:val="28"/>
        </w:rPr>
        <w:t xml:space="preserve"> № 2 «Об  утверждении Административного регламента Комитета государственного регулирования цен и тарифов Чукотского автономного округа по исполнению государственной </w:t>
      </w:r>
      <w:r w:rsidRPr="002C3F77">
        <w:rPr>
          <w:sz w:val="28"/>
          <w:szCs w:val="28"/>
        </w:rPr>
        <w:lastRenderedPageBreak/>
        <w:t>функции «Государственный контроль за применением регулируемых цен и тарифов».</w:t>
      </w:r>
    </w:p>
    <w:p w:rsidR="00266016" w:rsidRDefault="00266016" w:rsidP="00266016">
      <w:pPr>
        <w:ind w:firstLine="709"/>
        <w:jc w:val="both"/>
        <w:rPr>
          <w:sz w:val="28"/>
          <w:szCs w:val="28"/>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66016" w:rsidRPr="002C3F77" w:rsidRDefault="00266016" w:rsidP="00266016">
      <w:pPr>
        <w:ind w:firstLine="709"/>
        <w:jc w:val="both"/>
        <w:rPr>
          <w:sz w:val="28"/>
          <w:szCs w:val="28"/>
        </w:rPr>
      </w:pPr>
      <w:r w:rsidRPr="002C3F77">
        <w:rPr>
          <w:sz w:val="28"/>
          <w:szCs w:val="28"/>
        </w:rPr>
        <w:t>В соответствии с Уставом Чукотского автономного округа и Законом Чукотского автономного округа от 29 октября 2012 г</w:t>
      </w:r>
      <w:r>
        <w:rPr>
          <w:sz w:val="28"/>
          <w:szCs w:val="28"/>
        </w:rPr>
        <w:t>.</w:t>
      </w:r>
      <w:r w:rsidRPr="002C3F77">
        <w:rPr>
          <w:sz w:val="28"/>
          <w:szCs w:val="28"/>
        </w:rPr>
        <w:t xml:space="preserve"> № 95-ОЗ «О системе исполнительных органов государственной власти Чукотского автономного округа» </w:t>
      </w:r>
      <w:r>
        <w:rPr>
          <w:sz w:val="28"/>
          <w:szCs w:val="28"/>
        </w:rPr>
        <w:t>п</w:t>
      </w:r>
      <w:r w:rsidRPr="002C3F77">
        <w:rPr>
          <w:sz w:val="28"/>
          <w:szCs w:val="28"/>
        </w:rPr>
        <w:t xml:space="preserve">остановлением Губернатора Чукотского автономного округа от </w:t>
      </w:r>
      <w:r w:rsidRPr="00E71073">
        <w:rPr>
          <w:sz w:val="28"/>
          <w:szCs w:val="28"/>
        </w:rPr>
        <w:t xml:space="preserve"> </w:t>
      </w:r>
      <w:r w:rsidRPr="002C3F77">
        <w:rPr>
          <w:sz w:val="28"/>
          <w:szCs w:val="28"/>
        </w:rPr>
        <w:t>1</w:t>
      </w:r>
      <w:r>
        <w:rPr>
          <w:sz w:val="28"/>
          <w:szCs w:val="28"/>
        </w:rPr>
        <w:t>8</w:t>
      </w:r>
      <w:r w:rsidRPr="002C3F77">
        <w:rPr>
          <w:sz w:val="28"/>
          <w:szCs w:val="28"/>
        </w:rPr>
        <w:t xml:space="preserve"> октября 201</w:t>
      </w:r>
      <w:r>
        <w:rPr>
          <w:sz w:val="28"/>
          <w:szCs w:val="28"/>
        </w:rPr>
        <w:t>8</w:t>
      </w:r>
      <w:r w:rsidRPr="002C3F77">
        <w:rPr>
          <w:sz w:val="28"/>
          <w:szCs w:val="28"/>
        </w:rPr>
        <w:t xml:space="preserve"> г</w:t>
      </w:r>
      <w:r>
        <w:rPr>
          <w:sz w:val="28"/>
          <w:szCs w:val="28"/>
        </w:rPr>
        <w:t>.</w:t>
      </w:r>
      <w:r w:rsidRPr="002C3F77">
        <w:rPr>
          <w:sz w:val="28"/>
          <w:szCs w:val="28"/>
        </w:rPr>
        <w:t xml:space="preserve"> № 8</w:t>
      </w:r>
      <w:r>
        <w:rPr>
          <w:sz w:val="28"/>
          <w:szCs w:val="28"/>
        </w:rPr>
        <w:t>9</w:t>
      </w:r>
      <w:r w:rsidRPr="002C3F77">
        <w:rPr>
          <w:sz w:val="28"/>
          <w:szCs w:val="28"/>
        </w:rPr>
        <w:t xml:space="preserve"> </w:t>
      </w:r>
      <w:r w:rsidRPr="002C3F77">
        <w:rPr>
          <w:bCs/>
          <w:sz w:val="28"/>
          <w:szCs w:val="28"/>
        </w:rPr>
        <w:t xml:space="preserve">определена </w:t>
      </w:r>
      <w:r w:rsidRPr="002C3F77">
        <w:rPr>
          <w:sz w:val="28"/>
          <w:szCs w:val="28"/>
        </w:rPr>
        <w:t>структура исполнительных органов государственной власти Чукотского автономного округа.</w:t>
      </w:r>
    </w:p>
    <w:p w:rsidR="00266016" w:rsidRPr="002C3F77" w:rsidRDefault="00266016" w:rsidP="00266016">
      <w:pPr>
        <w:ind w:firstLine="709"/>
        <w:jc w:val="both"/>
        <w:rPr>
          <w:sz w:val="28"/>
          <w:szCs w:val="28"/>
        </w:rPr>
      </w:pPr>
      <w:r w:rsidRPr="002C3F77">
        <w:rPr>
          <w:bCs/>
          <w:sz w:val="28"/>
          <w:szCs w:val="28"/>
        </w:rPr>
        <w:t xml:space="preserve">Полномочия по осуществлению регионального государственного контроля (надзора) в соответствующих сферах деятельности возложены на </w:t>
      </w:r>
      <w:r>
        <w:rPr>
          <w:bCs/>
          <w:sz w:val="28"/>
          <w:szCs w:val="28"/>
        </w:rPr>
        <w:t>семь</w:t>
      </w:r>
      <w:r w:rsidRPr="002C3F77">
        <w:rPr>
          <w:bCs/>
          <w:sz w:val="28"/>
          <w:szCs w:val="28"/>
        </w:rPr>
        <w:t xml:space="preserve"> органов исполнительной власти Чукотского автономного округа, организационная </w:t>
      </w:r>
      <w:r w:rsidRPr="002C3F77">
        <w:rPr>
          <w:sz w:val="28"/>
          <w:szCs w:val="28"/>
        </w:rPr>
        <w:t>структура</w:t>
      </w:r>
      <w:r w:rsidRPr="002C3F77">
        <w:rPr>
          <w:bCs/>
          <w:sz w:val="28"/>
          <w:szCs w:val="28"/>
        </w:rPr>
        <w:t xml:space="preserve"> </w:t>
      </w:r>
      <w:r w:rsidRPr="002C3F77">
        <w:rPr>
          <w:sz w:val="28"/>
          <w:szCs w:val="28"/>
        </w:rPr>
        <w:t xml:space="preserve">которых, </w:t>
      </w:r>
      <w:r w:rsidRPr="002C3F77">
        <w:rPr>
          <w:bCs/>
          <w:sz w:val="28"/>
          <w:szCs w:val="28"/>
        </w:rPr>
        <w:t>п</w:t>
      </w:r>
      <w:r w:rsidRPr="002C3F77">
        <w:rPr>
          <w:sz w:val="28"/>
          <w:szCs w:val="28"/>
        </w:rPr>
        <w:t>оложения и предельная штатная численность утверждены постановлениями Правительства Чукотского автономного округа.</w:t>
      </w:r>
    </w:p>
    <w:p w:rsidR="00266016" w:rsidRPr="00BD3E0B" w:rsidRDefault="00266016" w:rsidP="00266016">
      <w:pPr>
        <w:pStyle w:val="11"/>
        <w:ind w:firstLine="709"/>
        <w:jc w:val="both"/>
        <w:rPr>
          <w:rFonts w:ascii="Times New Roman" w:hAnsi="Times New Roman"/>
          <w:sz w:val="28"/>
          <w:szCs w:val="28"/>
        </w:rPr>
      </w:pPr>
      <w:r w:rsidRPr="00BD3E0B">
        <w:rPr>
          <w:rFonts w:ascii="Times New Roman" w:hAnsi="Times New Roman"/>
          <w:sz w:val="28"/>
          <w:szCs w:val="28"/>
        </w:rPr>
        <w:t>Функции регионального государственного контроля (надзора) обеспечиваются структурными подразделениями органов исполнительной власти и уполномоченными сотрудниками в соответствии с локальными актами органов исполнительной власти – положениями о структурных подразделениях, должностными регламентами государственных служащих, а также а</w:t>
      </w:r>
      <w:r w:rsidRPr="00BD3E0B">
        <w:rPr>
          <w:rFonts w:ascii="Times New Roman" w:hAnsi="Times New Roman"/>
          <w:bCs/>
          <w:sz w:val="28"/>
          <w:szCs w:val="28"/>
        </w:rPr>
        <w:t>дминистративными регламентами по исполнению государственных функций по осуществлению соответствующих видов контроля (надзора).</w:t>
      </w:r>
      <w:r w:rsidRPr="00BD3E0B">
        <w:rPr>
          <w:rFonts w:ascii="Times New Roman" w:hAnsi="Times New Roman"/>
          <w:sz w:val="28"/>
          <w:szCs w:val="28"/>
        </w:rPr>
        <w:t xml:space="preserve"> </w:t>
      </w:r>
    </w:p>
    <w:p w:rsidR="00266016" w:rsidRPr="00BD3E0B" w:rsidRDefault="00266016" w:rsidP="00266016">
      <w:pPr>
        <w:pStyle w:val="11"/>
        <w:ind w:firstLine="709"/>
        <w:jc w:val="both"/>
        <w:rPr>
          <w:rFonts w:ascii="Times New Roman" w:hAnsi="Times New Roman"/>
          <w:sz w:val="28"/>
          <w:szCs w:val="28"/>
        </w:rPr>
      </w:pPr>
      <w:r w:rsidRPr="00BD3E0B">
        <w:rPr>
          <w:rFonts w:ascii="Times New Roman" w:hAnsi="Times New Roman"/>
          <w:sz w:val="28"/>
          <w:szCs w:val="28"/>
        </w:rPr>
        <w:t>При этом контрольно-надзорн</w:t>
      </w:r>
      <w:r>
        <w:rPr>
          <w:rFonts w:ascii="Times New Roman" w:hAnsi="Times New Roman"/>
          <w:sz w:val="28"/>
          <w:szCs w:val="28"/>
        </w:rPr>
        <w:t>ая</w:t>
      </w:r>
      <w:r w:rsidRPr="00BD3E0B">
        <w:rPr>
          <w:rFonts w:ascii="Times New Roman" w:hAnsi="Times New Roman"/>
          <w:sz w:val="28"/>
          <w:szCs w:val="28"/>
        </w:rPr>
        <w:t xml:space="preserve"> функци</w:t>
      </w:r>
      <w:r>
        <w:rPr>
          <w:rFonts w:ascii="Times New Roman" w:hAnsi="Times New Roman"/>
          <w:sz w:val="28"/>
          <w:szCs w:val="28"/>
        </w:rPr>
        <w:t>я, как правило, не является единственной функцией, осуществляемой структурным подразделением и уполномоченными сотрудниками, а выполняется ими в комплексе со значительным числом основных функций, осуществляемых в соответствии с основными полномочиями соответствующего органа исполнительной власти.</w:t>
      </w:r>
    </w:p>
    <w:p w:rsidR="00266016" w:rsidRPr="002C3F77" w:rsidRDefault="00266016" w:rsidP="00266016">
      <w:pPr>
        <w:pStyle w:val="ConsPlusNormal"/>
        <w:ind w:firstLine="709"/>
        <w:jc w:val="both"/>
        <w:rPr>
          <w:rFonts w:ascii="Times New Roman" w:hAnsi="Times New Roman" w:cs="Times New Roman"/>
          <w:sz w:val="28"/>
          <w:szCs w:val="28"/>
        </w:rPr>
      </w:pPr>
      <w:r w:rsidRPr="00A31CB6">
        <w:rPr>
          <w:rFonts w:ascii="Times New Roman" w:hAnsi="Times New Roman" w:cs="Times New Roman"/>
          <w:sz w:val="28"/>
          <w:szCs w:val="28"/>
        </w:rPr>
        <w:t>Взаимодействие органов государственного контроля (надзора) при осуществлении своих функций с другими органами государственного контроля</w:t>
      </w:r>
      <w:r w:rsidRPr="002C3F77">
        <w:rPr>
          <w:rFonts w:ascii="Times New Roman" w:hAnsi="Times New Roman" w:cs="Times New Roman"/>
          <w:sz w:val="28"/>
          <w:szCs w:val="28"/>
        </w:rPr>
        <w:t xml:space="preserve"> (надзора), муниципального контроля осуществляется в рамках системы межведомственного электронного взаимодействия, а также в текущем порядке путем обмена информацией.</w:t>
      </w:r>
    </w:p>
    <w:p w:rsidR="00266016" w:rsidRDefault="00266016" w:rsidP="00266016">
      <w:pPr>
        <w:pStyle w:val="ConsPlusNormal"/>
        <w:ind w:firstLine="709"/>
        <w:jc w:val="both"/>
        <w:rPr>
          <w:rFonts w:ascii="Times New Roman" w:hAnsi="Times New Roman" w:cs="Times New Roman"/>
          <w:sz w:val="28"/>
          <w:szCs w:val="28"/>
        </w:rPr>
      </w:pPr>
      <w:r w:rsidRPr="002C3F77">
        <w:rPr>
          <w:rFonts w:ascii="Times New Roman" w:hAnsi="Times New Roman" w:cs="Times New Roman"/>
          <w:sz w:val="28"/>
          <w:szCs w:val="28"/>
        </w:rPr>
        <w:t>Функции по осуществлению государственного контроля (надзора) осуществляются непосредственно уполномоченными органами исполнительной власти, подведомственным организациям и органам местного самоуправления полномочия не передавались.</w:t>
      </w:r>
      <w:r w:rsidRPr="00B139A0">
        <w:rPr>
          <w:rFonts w:ascii="Times New Roman" w:hAnsi="Times New Roman" w:cs="Times New Roman"/>
          <w:sz w:val="28"/>
          <w:szCs w:val="28"/>
        </w:rPr>
        <w:t xml:space="preserve"> </w:t>
      </w:r>
    </w:p>
    <w:p w:rsidR="00266016" w:rsidRPr="002C3F77" w:rsidRDefault="00266016" w:rsidP="0026601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Один вид надзора – </w:t>
      </w:r>
      <w:r w:rsidRPr="00B139A0">
        <w:rPr>
          <w:rFonts w:ascii="Times New Roman" w:hAnsi="Times New Roman" w:cs="Times New Roman"/>
          <w:sz w:val="28"/>
          <w:szCs w:val="28"/>
        </w:rPr>
        <w:t>региональн</w:t>
      </w:r>
      <w:r>
        <w:rPr>
          <w:rFonts w:ascii="Times New Roman" w:hAnsi="Times New Roman" w:cs="Times New Roman"/>
          <w:sz w:val="28"/>
          <w:szCs w:val="28"/>
        </w:rPr>
        <w:t>ый</w:t>
      </w:r>
      <w:r w:rsidRPr="00B139A0">
        <w:rPr>
          <w:rFonts w:ascii="Times New Roman" w:hAnsi="Times New Roman" w:cs="Times New Roman"/>
          <w:sz w:val="28"/>
          <w:szCs w:val="28"/>
        </w:rPr>
        <w:t xml:space="preserve"> государственн</w:t>
      </w:r>
      <w:r>
        <w:rPr>
          <w:rFonts w:ascii="Times New Roman" w:hAnsi="Times New Roman" w:cs="Times New Roman"/>
          <w:sz w:val="28"/>
          <w:szCs w:val="28"/>
        </w:rPr>
        <w:t xml:space="preserve">ый надзор </w:t>
      </w:r>
      <w:r w:rsidRPr="00B139A0">
        <w:rPr>
          <w:rFonts w:ascii="Times New Roman" w:hAnsi="Times New Roman" w:cs="Times New Roman"/>
          <w:sz w:val="28"/>
          <w:szCs w:val="28"/>
        </w:rPr>
        <w:t>в области защиты населения и территорий от чрезвычайных ситуаций регионального, межмуниципального и муниципального характера</w:t>
      </w:r>
      <w:r>
        <w:rPr>
          <w:rFonts w:ascii="Times New Roman" w:hAnsi="Times New Roman" w:cs="Times New Roman"/>
          <w:sz w:val="28"/>
          <w:szCs w:val="28"/>
        </w:rPr>
        <w:t xml:space="preserve"> – </w:t>
      </w:r>
      <w:r w:rsidRPr="00B139A0">
        <w:rPr>
          <w:rFonts w:ascii="Times New Roman" w:hAnsi="Times New Roman" w:cs="Times New Roman"/>
          <w:sz w:val="28"/>
          <w:szCs w:val="28"/>
        </w:rPr>
        <w:t>осуществляется</w:t>
      </w:r>
      <w:r>
        <w:rPr>
          <w:rFonts w:ascii="Times New Roman" w:hAnsi="Times New Roman" w:cs="Times New Roman"/>
          <w:sz w:val="28"/>
          <w:szCs w:val="28"/>
        </w:rPr>
        <w:t xml:space="preserve"> органом исполнительной власти </w:t>
      </w:r>
      <w:r w:rsidRPr="00B139A0">
        <w:rPr>
          <w:rFonts w:ascii="Times New Roman" w:hAnsi="Times New Roman" w:cs="Times New Roman"/>
          <w:sz w:val="28"/>
          <w:szCs w:val="28"/>
        </w:rPr>
        <w:t xml:space="preserve">Департаментом промышленной политики Чукотского </w:t>
      </w:r>
      <w:r w:rsidRPr="00B139A0">
        <w:rPr>
          <w:rFonts w:ascii="Times New Roman" w:hAnsi="Times New Roman" w:cs="Times New Roman"/>
          <w:sz w:val="28"/>
          <w:szCs w:val="28"/>
        </w:rPr>
        <w:lastRenderedPageBreak/>
        <w:t>автономного округа с привлечением подведомственного ему Государ</w:t>
      </w:r>
      <w:r>
        <w:rPr>
          <w:rFonts w:ascii="Times New Roman" w:hAnsi="Times New Roman" w:cs="Times New Roman"/>
          <w:sz w:val="28"/>
          <w:szCs w:val="28"/>
        </w:rPr>
        <w:t>ственного казенного учреждения «</w:t>
      </w:r>
      <w:r w:rsidRPr="00B139A0">
        <w:rPr>
          <w:rFonts w:ascii="Times New Roman" w:hAnsi="Times New Roman" w:cs="Times New Roman"/>
          <w:sz w:val="28"/>
          <w:szCs w:val="28"/>
        </w:rPr>
        <w:t>Управление гражданской защиты и противопожарной службы Чукотского автономного округа</w:t>
      </w:r>
      <w:r>
        <w:rPr>
          <w:rFonts w:ascii="Times New Roman" w:hAnsi="Times New Roman" w:cs="Times New Roman"/>
          <w:sz w:val="28"/>
          <w:szCs w:val="28"/>
        </w:rPr>
        <w:t>».</w:t>
      </w:r>
    </w:p>
    <w:p w:rsidR="00266016" w:rsidRPr="002C3F77" w:rsidRDefault="00266016" w:rsidP="00266016">
      <w:pPr>
        <w:pStyle w:val="ConsPlusNormal"/>
        <w:ind w:firstLine="709"/>
        <w:jc w:val="both"/>
        <w:rPr>
          <w:rFonts w:ascii="Times New Roman" w:hAnsi="Times New Roman" w:cs="Times New Roman"/>
          <w:sz w:val="28"/>
          <w:szCs w:val="28"/>
        </w:rPr>
      </w:pPr>
      <w:r w:rsidRPr="002C3F77">
        <w:rPr>
          <w:rFonts w:ascii="Times New Roman" w:hAnsi="Times New Roman" w:cs="Times New Roman"/>
          <w:sz w:val="28"/>
          <w:szCs w:val="28"/>
        </w:rPr>
        <w:t>В течение 20</w:t>
      </w:r>
      <w:r>
        <w:rPr>
          <w:rFonts w:ascii="Times New Roman" w:hAnsi="Times New Roman" w:cs="Times New Roman"/>
          <w:sz w:val="28"/>
          <w:szCs w:val="28"/>
        </w:rPr>
        <w:t>20</w:t>
      </w:r>
      <w:r w:rsidRPr="002C3F77">
        <w:rPr>
          <w:rFonts w:ascii="Times New Roman" w:hAnsi="Times New Roman" w:cs="Times New Roman"/>
          <w:sz w:val="28"/>
          <w:szCs w:val="28"/>
        </w:rPr>
        <w:t xml:space="preserve"> года к выполнению мероприятий по контролю при проведении проверок юридические лица и граждане в качестве экспертных организаций и экспертов не привлекались, их аккредитация не проводилась.</w:t>
      </w:r>
    </w:p>
    <w:p w:rsidR="00266016" w:rsidRDefault="00266016" w:rsidP="00266016">
      <w:pPr>
        <w:pStyle w:val="ConsPlusNormal"/>
        <w:ind w:firstLine="709"/>
        <w:jc w:val="both"/>
        <w:rPr>
          <w:rFonts w:ascii="Times New Roman" w:hAnsi="Times New Roman" w:cs="Times New Roman"/>
          <w:sz w:val="28"/>
          <w:szCs w:val="28"/>
        </w:rPr>
      </w:pPr>
      <w:r w:rsidRPr="002C3F77">
        <w:rPr>
          <w:rFonts w:ascii="Times New Roman" w:hAnsi="Times New Roman" w:cs="Times New Roman"/>
          <w:sz w:val="28"/>
          <w:szCs w:val="28"/>
        </w:rPr>
        <w:t>Сведения об уполномоченных органах и организации государственного контроля (надзора) в соответствующих сферах деятельности приведены ниже.</w:t>
      </w:r>
    </w:p>
    <w:p w:rsidR="0091296D" w:rsidRPr="002C3F77" w:rsidRDefault="0091296D" w:rsidP="00266016">
      <w:pPr>
        <w:pStyle w:val="ConsPlusNormal"/>
        <w:ind w:firstLine="709"/>
        <w:jc w:val="both"/>
        <w:rPr>
          <w:rFonts w:ascii="Times New Roman" w:hAnsi="Times New Roman" w:cs="Times New Roman"/>
          <w:sz w:val="28"/>
          <w:szCs w:val="28"/>
        </w:rPr>
      </w:pPr>
    </w:p>
    <w:p w:rsidR="00266016" w:rsidRDefault="00266016" w:rsidP="00266016">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Департамент промышленной  политики</w:t>
      </w:r>
    </w:p>
    <w:p w:rsidR="00266016" w:rsidRPr="00266016" w:rsidRDefault="00266016" w:rsidP="00266016">
      <w:pPr>
        <w:pStyle w:val="ConsPlusNormal"/>
        <w:ind w:firstLine="0"/>
        <w:jc w:val="center"/>
        <w:rPr>
          <w:rFonts w:ascii="Times New Roman" w:hAnsi="Times New Roman" w:cs="Times New Roman"/>
          <w:b/>
          <w:i/>
          <w:sz w:val="28"/>
          <w:szCs w:val="28"/>
        </w:rPr>
      </w:pPr>
      <w:r>
        <w:rPr>
          <w:rFonts w:ascii="Times New Roman" w:hAnsi="Times New Roman" w:cs="Times New Roman"/>
          <w:b/>
          <w:i/>
          <w:sz w:val="28"/>
          <w:szCs w:val="28"/>
        </w:rPr>
        <w:t>Чукотского автономного округа</w:t>
      </w:r>
    </w:p>
    <w:p w:rsidR="00266016" w:rsidRPr="00FA60AA" w:rsidRDefault="00266016" w:rsidP="00266016">
      <w:pPr>
        <w:pStyle w:val="ConsPlusNormal"/>
        <w:ind w:firstLine="709"/>
        <w:jc w:val="both"/>
        <w:rPr>
          <w:rFonts w:ascii="Times New Roman" w:hAnsi="Times New Roman" w:cs="Times New Roman"/>
          <w:sz w:val="28"/>
          <w:szCs w:val="28"/>
        </w:rPr>
      </w:pPr>
      <w:r w:rsidRPr="002C3F77">
        <w:rPr>
          <w:rFonts w:ascii="Times New Roman" w:hAnsi="Times New Roman" w:cs="Times New Roman"/>
          <w:sz w:val="28"/>
          <w:szCs w:val="28"/>
        </w:rPr>
        <w:t xml:space="preserve">Департаментом промышленной политики Чукотского автономного округа в соответствии с положением и структурой, утвержденными </w:t>
      </w:r>
      <w:r>
        <w:rPr>
          <w:rFonts w:ascii="Times New Roman" w:hAnsi="Times New Roman" w:cs="Times New Roman"/>
          <w:sz w:val="28"/>
          <w:szCs w:val="28"/>
        </w:rPr>
        <w:t>п</w:t>
      </w:r>
      <w:r w:rsidRPr="002C3F77">
        <w:rPr>
          <w:rFonts w:ascii="Times New Roman" w:hAnsi="Times New Roman" w:cs="Times New Roman"/>
          <w:sz w:val="28"/>
          <w:szCs w:val="28"/>
        </w:rPr>
        <w:t>остановлением Правительства Чукотского автономного округа от 2</w:t>
      </w:r>
      <w:r>
        <w:rPr>
          <w:rFonts w:ascii="Times New Roman" w:hAnsi="Times New Roman" w:cs="Times New Roman"/>
          <w:sz w:val="28"/>
          <w:szCs w:val="28"/>
        </w:rPr>
        <w:t>6 декабря</w:t>
      </w:r>
      <w:r w:rsidRPr="002C3F77">
        <w:rPr>
          <w:rFonts w:ascii="Times New Roman" w:hAnsi="Times New Roman" w:cs="Times New Roman"/>
          <w:sz w:val="28"/>
          <w:szCs w:val="28"/>
        </w:rPr>
        <w:t xml:space="preserve"> 201</w:t>
      </w:r>
      <w:r>
        <w:rPr>
          <w:rFonts w:ascii="Times New Roman" w:hAnsi="Times New Roman" w:cs="Times New Roman"/>
          <w:sz w:val="28"/>
          <w:szCs w:val="28"/>
        </w:rPr>
        <w:t>8</w:t>
      </w:r>
      <w:r w:rsidRPr="002C3F77">
        <w:rPr>
          <w:rFonts w:ascii="Times New Roman" w:hAnsi="Times New Roman" w:cs="Times New Roman"/>
          <w:sz w:val="28"/>
          <w:szCs w:val="28"/>
        </w:rPr>
        <w:t xml:space="preserve"> г</w:t>
      </w:r>
      <w:r>
        <w:rPr>
          <w:rFonts w:ascii="Times New Roman" w:hAnsi="Times New Roman" w:cs="Times New Roman"/>
          <w:sz w:val="28"/>
          <w:szCs w:val="28"/>
        </w:rPr>
        <w:t>.</w:t>
      </w:r>
      <w:r w:rsidRPr="002C3F77">
        <w:rPr>
          <w:rFonts w:ascii="Times New Roman" w:hAnsi="Times New Roman" w:cs="Times New Roman"/>
          <w:sz w:val="28"/>
          <w:szCs w:val="28"/>
        </w:rPr>
        <w:t xml:space="preserve"> № </w:t>
      </w:r>
      <w:r>
        <w:rPr>
          <w:rFonts w:ascii="Times New Roman" w:hAnsi="Times New Roman" w:cs="Times New Roman"/>
          <w:sz w:val="28"/>
          <w:szCs w:val="28"/>
        </w:rPr>
        <w:t>451</w:t>
      </w:r>
      <w:r w:rsidRPr="002C3F77">
        <w:rPr>
          <w:rFonts w:ascii="Times New Roman" w:hAnsi="Times New Roman" w:cs="Times New Roman"/>
          <w:sz w:val="28"/>
          <w:szCs w:val="28"/>
        </w:rPr>
        <w:t>, осуществляются следующие виды регионального государственного контроля (надзора):</w:t>
      </w:r>
    </w:p>
    <w:p w:rsidR="00266016" w:rsidRPr="002C3F77" w:rsidRDefault="00266016" w:rsidP="00266016">
      <w:pPr>
        <w:ind w:firstLine="709"/>
        <w:jc w:val="both"/>
        <w:rPr>
          <w:sz w:val="28"/>
          <w:szCs w:val="28"/>
        </w:rPr>
      </w:pPr>
      <w:r w:rsidRPr="002C3F77">
        <w:rPr>
          <w:b/>
          <w:sz w:val="28"/>
          <w:szCs w:val="28"/>
        </w:rPr>
        <w:t>2.1. Региональный государственный строительный надзор</w:t>
      </w:r>
    </w:p>
    <w:p w:rsidR="00266016" w:rsidRPr="002C3F77" w:rsidRDefault="00266016" w:rsidP="00266016">
      <w:pPr>
        <w:ind w:firstLine="709"/>
        <w:jc w:val="both"/>
        <w:rPr>
          <w:sz w:val="28"/>
          <w:szCs w:val="28"/>
        </w:rPr>
      </w:pPr>
      <w:r w:rsidRPr="002C3F77">
        <w:rPr>
          <w:sz w:val="28"/>
          <w:szCs w:val="28"/>
        </w:rPr>
        <w:t>Надзорные функции обеспечивает структурное подразделение – Отдел жилищного строительства и регионального надзора Комитета по градостроительству и архитектуре Департамента.</w:t>
      </w:r>
    </w:p>
    <w:p w:rsidR="00266016" w:rsidRPr="002C3F77" w:rsidRDefault="00266016" w:rsidP="00266016">
      <w:pPr>
        <w:ind w:firstLine="709"/>
        <w:jc w:val="both"/>
        <w:rPr>
          <w:sz w:val="28"/>
          <w:szCs w:val="28"/>
        </w:rPr>
      </w:pPr>
      <w:r w:rsidRPr="002C3F77">
        <w:rPr>
          <w:sz w:val="28"/>
          <w:szCs w:val="28"/>
        </w:rPr>
        <w:t>Основными функциями регионального надзора является проверка:</w:t>
      </w:r>
    </w:p>
    <w:p w:rsidR="00266016" w:rsidRPr="002C3F77" w:rsidRDefault="00266016" w:rsidP="00266016">
      <w:pPr>
        <w:ind w:firstLine="709"/>
        <w:jc w:val="both"/>
        <w:rPr>
          <w:sz w:val="28"/>
          <w:szCs w:val="28"/>
        </w:rPr>
      </w:pPr>
      <w:r w:rsidRPr="002C3F77">
        <w:rPr>
          <w:sz w:val="28"/>
          <w:szCs w:val="28"/>
        </w:rPr>
        <w:t>-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266016" w:rsidRPr="002C3F77" w:rsidRDefault="00266016" w:rsidP="00266016">
      <w:pPr>
        <w:ind w:firstLine="709"/>
        <w:jc w:val="both"/>
        <w:rPr>
          <w:sz w:val="28"/>
          <w:szCs w:val="28"/>
        </w:rPr>
      </w:pPr>
      <w:r w:rsidRPr="002C3F77">
        <w:rPr>
          <w:sz w:val="28"/>
          <w:szCs w:val="28"/>
        </w:rPr>
        <w:t>- наличия разрешения на строительство;</w:t>
      </w:r>
    </w:p>
    <w:p w:rsidR="00266016" w:rsidRPr="002C3F77" w:rsidRDefault="00266016" w:rsidP="00266016">
      <w:pPr>
        <w:ind w:firstLine="709"/>
        <w:jc w:val="both"/>
        <w:rPr>
          <w:sz w:val="28"/>
          <w:szCs w:val="28"/>
        </w:rPr>
      </w:pPr>
      <w:r w:rsidRPr="002C3F77">
        <w:rPr>
          <w:sz w:val="28"/>
          <w:szCs w:val="28"/>
        </w:rPr>
        <w:t xml:space="preserve">-  выполнения требований </w:t>
      </w:r>
      <w:hyperlink r:id="rId40" w:history="1">
        <w:r w:rsidRPr="002C3F77">
          <w:rPr>
            <w:bCs/>
            <w:sz w:val="28"/>
            <w:szCs w:val="28"/>
          </w:rPr>
          <w:t>частей 2</w:t>
        </w:r>
      </w:hyperlink>
      <w:r w:rsidRPr="002C3F77">
        <w:rPr>
          <w:b/>
          <w:sz w:val="28"/>
          <w:szCs w:val="28"/>
        </w:rPr>
        <w:t xml:space="preserve"> </w:t>
      </w:r>
      <w:r w:rsidRPr="002C3F77">
        <w:rPr>
          <w:sz w:val="28"/>
          <w:szCs w:val="28"/>
        </w:rPr>
        <w:t>и</w:t>
      </w:r>
      <w:r w:rsidRPr="002C3F77">
        <w:rPr>
          <w:b/>
          <w:sz w:val="28"/>
          <w:szCs w:val="28"/>
        </w:rPr>
        <w:t xml:space="preserve"> </w:t>
      </w:r>
      <w:hyperlink r:id="rId41" w:history="1">
        <w:r w:rsidRPr="002C3F77">
          <w:rPr>
            <w:bCs/>
            <w:sz w:val="28"/>
            <w:szCs w:val="28"/>
          </w:rPr>
          <w:t>3 статьи 52</w:t>
        </w:r>
      </w:hyperlink>
      <w:r w:rsidRPr="002C3F77">
        <w:rPr>
          <w:sz w:val="28"/>
          <w:szCs w:val="28"/>
        </w:rPr>
        <w:t xml:space="preserve"> Градостроительного кодекса Российской Федерации;</w:t>
      </w:r>
    </w:p>
    <w:p w:rsidR="00266016" w:rsidRPr="002C3F77" w:rsidRDefault="00266016" w:rsidP="00266016">
      <w:pPr>
        <w:ind w:firstLine="709"/>
        <w:jc w:val="both"/>
        <w:rPr>
          <w:sz w:val="28"/>
          <w:szCs w:val="28"/>
        </w:rPr>
      </w:pPr>
      <w:r w:rsidRPr="002C3F77">
        <w:rPr>
          <w:sz w:val="28"/>
          <w:szCs w:val="28"/>
        </w:rPr>
        <w:t>- соответствия выполняемых работ, применяемых строительных материалов и результатов таких работ строительным нормам и правилам, федеральным нормам и правилам в определенных сферах деятельности.</w:t>
      </w:r>
    </w:p>
    <w:p w:rsidR="00266016" w:rsidRPr="002C3F77" w:rsidRDefault="00266016" w:rsidP="00266016">
      <w:pPr>
        <w:ind w:firstLine="709"/>
        <w:jc w:val="both"/>
        <w:rPr>
          <w:sz w:val="28"/>
          <w:szCs w:val="28"/>
        </w:rPr>
      </w:pPr>
      <w:r w:rsidRPr="002C3F77">
        <w:rPr>
          <w:sz w:val="28"/>
          <w:szCs w:val="28"/>
        </w:rPr>
        <w:t xml:space="preserve">При осуществлении </w:t>
      </w:r>
      <w:r>
        <w:rPr>
          <w:sz w:val="28"/>
          <w:szCs w:val="28"/>
        </w:rPr>
        <w:t xml:space="preserve">регионального </w:t>
      </w:r>
      <w:r w:rsidRPr="002C3F77">
        <w:rPr>
          <w:sz w:val="28"/>
          <w:szCs w:val="28"/>
        </w:rPr>
        <w:t>надзора Депар</w:t>
      </w:r>
      <w:r>
        <w:rPr>
          <w:sz w:val="28"/>
          <w:szCs w:val="28"/>
        </w:rPr>
        <w:t>т</w:t>
      </w:r>
      <w:r w:rsidRPr="002C3F77">
        <w:rPr>
          <w:sz w:val="28"/>
          <w:szCs w:val="28"/>
        </w:rPr>
        <w:t>амент взаимодействует с Министерством строительства и жилищно-коммунального хозяйства Российской Федерации, Федеральной службой по экологическому, технологическому и атомному надзору Российской Федерации и его территориальным органом - Межрегиональным технологическим управлением Федеральной службы по экологическому, технологическому и атомному надзору, органами местного самоуправления муниципальных образований Чукотского автономного округа, организациями различных форм собственности.</w:t>
      </w:r>
    </w:p>
    <w:p w:rsidR="00266016" w:rsidRPr="002C3F77" w:rsidRDefault="00266016" w:rsidP="006200ED">
      <w:pPr>
        <w:ind w:firstLine="709"/>
        <w:jc w:val="both"/>
        <w:rPr>
          <w:b/>
          <w:bCs/>
          <w:sz w:val="28"/>
          <w:szCs w:val="28"/>
        </w:rPr>
      </w:pPr>
      <w:r>
        <w:rPr>
          <w:b/>
          <w:bCs/>
          <w:sz w:val="28"/>
          <w:szCs w:val="28"/>
        </w:rPr>
        <w:t>2.2</w:t>
      </w:r>
      <w:r w:rsidRPr="002C3F77">
        <w:rPr>
          <w:b/>
          <w:bCs/>
          <w:sz w:val="28"/>
          <w:szCs w:val="28"/>
        </w:rPr>
        <w:t>.</w:t>
      </w:r>
      <w:r w:rsidRPr="002C3F77">
        <w:rPr>
          <w:bCs/>
          <w:sz w:val="28"/>
          <w:szCs w:val="28"/>
        </w:rPr>
        <w:t xml:space="preserve"> </w:t>
      </w:r>
      <w:r w:rsidRPr="002C3F77">
        <w:rPr>
          <w:b/>
          <w:bCs/>
          <w:sz w:val="28"/>
          <w:szCs w:val="28"/>
        </w:rPr>
        <w:t xml:space="preserve">Региональный государственный надзор за соблюдением требований законодательства об энергосбережении и о повышении </w:t>
      </w:r>
      <w:r w:rsidRPr="002C3F77">
        <w:rPr>
          <w:b/>
          <w:bCs/>
          <w:sz w:val="28"/>
          <w:szCs w:val="28"/>
        </w:rPr>
        <w:lastRenderedPageBreak/>
        <w:t>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w:t>
      </w:r>
    </w:p>
    <w:p w:rsidR="00266016" w:rsidRDefault="00266016" w:rsidP="00266016">
      <w:pPr>
        <w:ind w:firstLine="709"/>
        <w:jc w:val="both"/>
        <w:rPr>
          <w:bCs/>
          <w:sz w:val="28"/>
          <w:szCs w:val="28"/>
        </w:rPr>
      </w:pPr>
      <w:r w:rsidRPr="002C3F77">
        <w:rPr>
          <w:bCs/>
          <w:sz w:val="28"/>
          <w:szCs w:val="28"/>
        </w:rPr>
        <w:t xml:space="preserve">Надзорные функции обеспечивает структурное подразделение – Отдел </w:t>
      </w:r>
      <w:r>
        <w:rPr>
          <w:bCs/>
          <w:sz w:val="28"/>
          <w:szCs w:val="28"/>
        </w:rPr>
        <w:t>по развитию топливно-энергетического комплекса Управления топливно-энергетического комплекса</w:t>
      </w:r>
      <w:r w:rsidRPr="002C3F77">
        <w:rPr>
          <w:bCs/>
          <w:sz w:val="28"/>
          <w:szCs w:val="28"/>
        </w:rPr>
        <w:t xml:space="preserve">  Департамента.</w:t>
      </w:r>
    </w:p>
    <w:p w:rsidR="00266016" w:rsidRPr="002C3F77" w:rsidRDefault="00266016" w:rsidP="00266016">
      <w:pPr>
        <w:ind w:firstLine="709"/>
        <w:jc w:val="both"/>
        <w:rPr>
          <w:bCs/>
          <w:sz w:val="28"/>
          <w:szCs w:val="28"/>
        </w:rPr>
      </w:pPr>
      <w:r w:rsidRPr="002C3F77">
        <w:rPr>
          <w:bCs/>
          <w:sz w:val="28"/>
          <w:szCs w:val="28"/>
        </w:rPr>
        <w:t>Основными функциями регионального надзора является проверка</w:t>
      </w:r>
      <w:r w:rsidRPr="002C3F77">
        <w:rPr>
          <w:sz w:val="28"/>
          <w:szCs w:val="28"/>
        </w:rPr>
        <w:t xml:space="preserve"> соблюдения государственными учреждениями и государственными предприятиями Чукотского автономного округа требований законодательства об энергосбережении и о повышении энергетической эффективности.</w:t>
      </w:r>
    </w:p>
    <w:p w:rsidR="00266016" w:rsidRPr="002C3F77" w:rsidRDefault="00266016" w:rsidP="00266016">
      <w:pPr>
        <w:ind w:firstLine="709"/>
        <w:jc w:val="both"/>
        <w:rPr>
          <w:bCs/>
          <w:sz w:val="28"/>
          <w:szCs w:val="28"/>
        </w:rPr>
      </w:pPr>
      <w:r w:rsidRPr="002C3F77">
        <w:rPr>
          <w:sz w:val="28"/>
          <w:szCs w:val="28"/>
        </w:rPr>
        <w:t xml:space="preserve">При осуществлении </w:t>
      </w:r>
      <w:r>
        <w:rPr>
          <w:sz w:val="28"/>
          <w:szCs w:val="28"/>
        </w:rPr>
        <w:t xml:space="preserve">регионального </w:t>
      </w:r>
      <w:r w:rsidRPr="002C3F77">
        <w:rPr>
          <w:sz w:val="28"/>
          <w:szCs w:val="28"/>
        </w:rPr>
        <w:t xml:space="preserve">надзора Департамент с </w:t>
      </w:r>
      <w:r w:rsidRPr="002C3F77">
        <w:rPr>
          <w:bCs/>
          <w:sz w:val="28"/>
          <w:szCs w:val="28"/>
        </w:rPr>
        <w:t>другими органами государственного контроля (надзора), муниципального контроля не взаимодействует.</w:t>
      </w:r>
    </w:p>
    <w:p w:rsidR="00266016" w:rsidRPr="002C3F77" w:rsidRDefault="00266016" w:rsidP="00266016">
      <w:pPr>
        <w:ind w:firstLine="709"/>
        <w:jc w:val="both"/>
        <w:rPr>
          <w:b/>
          <w:sz w:val="28"/>
          <w:szCs w:val="28"/>
        </w:rPr>
      </w:pPr>
      <w:r w:rsidRPr="002C3F77">
        <w:rPr>
          <w:b/>
          <w:sz w:val="28"/>
          <w:szCs w:val="28"/>
        </w:rPr>
        <w:t>2.</w:t>
      </w:r>
      <w:r>
        <w:rPr>
          <w:b/>
          <w:sz w:val="28"/>
          <w:szCs w:val="28"/>
        </w:rPr>
        <w:t>3</w:t>
      </w:r>
      <w:r w:rsidRPr="002C3F77">
        <w:rPr>
          <w:b/>
          <w:sz w:val="28"/>
          <w:szCs w:val="28"/>
        </w:rPr>
        <w:t>.</w:t>
      </w:r>
      <w:r w:rsidRPr="002C3F77">
        <w:rPr>
          <w:sz w:val="28"/>
          <w:szCs w:val="28"/>
        </w:rPr>
        <w:t xml:space="preserve"> </w:t>
      </w:r>
      <w:r w:rsidRPr="002C3F77">
        <w:rPr>
          <w:b/>
          <w:sz w:val="28"/>
          <w:szCs w:val="28"/>
        </w:rPr>
        <w:t>Региональный государственный контроль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w:t>
      </w:r>
    </w:p>
    <w:p w:rsidR="00266016" w:rsidRPr="002C3F77" w:rsidRDefault="00266016" w:rsidP="00266016">
      <w:pPr>
        <w:ind w:firstLine="709"/>
        <w:jc w:val="both"/>
        <w:rPr>
          <w:color w:val="000000"/>
          <w:sz w:val="28"/>
          <w:szCs w:val="28"/>
        </w:rPr>
      </w:pPr>
      <w:r w:rsidRPr="002C3F77">
        <w:rPr>
          <w:color w:val="000000"/>
          <w:sz w:val="28"/>
          <w:szCs w:val="28"/>
        </w:rPr>
        <w:t>Контрольные функции обеспечивает структурное подразделение – Отдел транспорта и связи Управления транспорта, связи и дорожного хозяйства Департамента.</w:t>
      </w:r>
    </w:p>
    <w:p w:rsidR="00266016" w:rsidRPr="002C3F77" w:rsidRDefault="00266016" w:rsidP="00266016">
      <w:pPr>
        <w:ind w:firstLine="709"/>
        <w:jc w:val="both"/>
        <w:rPr>
          <w:color w:val="000000"/>
          <w:sz w:val="28"/>
          <w:szCs w:val="28"/>
        </w:rPr>
      </w:pPr>
      <w:r w:rsidRPr="002C3F77">
        <w:rPr>
          <w:color w:val="000000"/>
          <w:sz w:val="28"/>
          <w:szCs w:val="28"/>
        </w:rPr>
        <w:t xml:space="preserve">Основными функциями регионального </w:t>
      </w:r>
      <w:r>
        <w:rPr>
          <w:color w:val="000000"/>
          <w:sz w:val="28"/>
          <w:szCs w:val="28"/>
        </w:rPr>
        <w:t xml:space="preserve">контроля </w:t>
      </w:r>
      <w:r w:rsidRPr="002C3F77">
        <w:rPr>
          <w:color w:val="000000"/>
          <w:sz w:val="28"/>
          <w:szCs w:val="28"/>
        </w:rPr>
        <w:t>является</w:t>
      </w:r>
      <w:r>
        <w:rPr>
          <w:color w:val="000000"/>
          <w:sz w:val="28"/>
          <w:szCs w:val="28"/>
        </w:rPr>
        <w:t xml:space="preserve"> </w:t>
      </w:r>
      <w:r w:rsidRPr="002C3F77">
        <w:rPr>
          <w:color w:val="000000"/>
          <w:sz w:val="28"/>
          <w:szCs w:val="28"/>
        </w:rPr>
        <w:t xml:space="preserve">проверка соблюдения юридическим лицом или индивидуальным предпринимателем, осуществляющим деятельность по перевозке пассажиров и багажа легковым такси на территории Чукотского автономного округа требований, установленных </w:t>
      </w:r>
      <w:hyperlink r:id="rId42" w:history="1">
        <w:r w:rsidRPr="002C3F77">
          <w:rPr>
            <w:color w:val="000000"/>
            <w:sz w:val="28"/>
            <w:szCs w:val="28"/>
          </w:rPr>
          <w:t>частью 16 статьи 9</w:t>
        </w:r>
      </w:hyperlink>
      <w:r w:rsidRPr="002C3F77">
        <w:rPr>
          <w:color w:val="000000"/>
          <w:sz w:val="28"/>
          <w:szCs w:val="28"/>
        </w:rPr>
        <w:t xml:space="preserve"> Федерального закона «О внесении изменений в отдельные законодательные акты Российской Федерации» и </w:t>
      </w:r>
      <w:hyperlink r:id="rId43" w:history="1">
        <w:r w:rsidRPr="002C3F77">
          <w:rPr>
            <w:color w:val="000000"/>
            <w:sz w:val="28"/>
            <w:szCs w:val="28"/>
          </w:rPr>
          <w:t>Правил</w:t>
        </w:r>
      </w:hyperlink>
      <w:r w:rsidRPr="002C3F77">
        <w:rPr>
          <w:color w:val="000000"/>
          <w:sz w:val="28"/>
          <w:szCs w:val="28"/>
        </w:rPr>
        <w:t xml:space="preserve"> перевозок пассажиров и багажа автомобильным транспортом и городским наземным электрическим транспортом, утвержденных </w:t>
      </w:r>
      <w:hyperlink r:id="rId44" w:history="1">
        <w:r>
          <w:rPr>
            <w:color w:val="000000"/>
            <w:sz w:val="28"/>
            <w:szCs w:val="28"/>
          </w:rPr>
          <w:t>п</w:t>
        </w:r>
        <w:r w:rsidRPr="002C3F77">
          <w:rPr>
            <w:color w:val="000000"/>
            <w:sz w:val="28"/>
            <w:szCs w:val="28"/>
          </w:rPr>
          <w:t>остановлением</w:t>
        </w:r>
      </w:hyperlink>
      <w:r w:rsidRPr="002C3F77">
        <w:rPr>
          <w:color w:val="000000"/>
          <w:sz w:val="28"/>
          <w:szCs w:val="28"/>
        </w:rPr>
        <w:t xml:space="preserve"> Правительства Российской Федерации от 14 февраля 2009 г</w:t>
      </w:r>
      <w:r>
        <w:rPr>
          <w:color w:val="000000"/>
          <w:sz w:val="28"/>
          <w:szCs w:val="28"/>
        </w:rPr>
        <w:t>.</w:t>
      </w:r>
      <w:r w:rsidRPr="002C3F77">
        <w:rPr>
          <w:color w:val="000000"/>
          <w:sz w:val="28"/>
          <w:szCs w:val="28"/>
        </w:rPr>
        <w:t xml:space="preserve"> № 112.</w:t>
      </w:r>
    </w:p>
    <w:p w:rsidR="00266016" w:rsidRPr="002C3F77" w:rsidRDefault="00266016" w:rsidP="00266016">
      <w:pPr>
        <w:pStyle w:val="ab"/>
        <w:shd w:val="clear" w:color="auto" w:fill="FFFFFF"/>
        <w:spacing w:before="0" w:beforeAutospacing="0" w:after="0" w:afterAutospacing="0"/>
        <w:ind w:firstLine="709"/>
        <w:jc w:val="both"/>
        <w:rPr>
          <w:color w:val="000000"/>
          <w:sz w:val="28"/>
          <w:szCs w:val="28"/>
        </w:rPr>
      </w:pPr>
      <w:r w:rsidRPr="002C3F77">
        <w:rPr>
          <w:color w:val="000000"/>
          <w:sz w:val="28"/>
          <w:szCs w:val="28"/>
        </w:rPr>
        <w:t xml:space="preserve">При осуществлении регионального </w:t>
      </w:r>
      <w:r>
        <w:rPr>
          <w:color w:val="000000"/>
          <w:sz w:val="28"/>
          <w:szCs w:val="28"/>
        </w:rPr>
        <w:t xml:space="preserve">контроля </w:t>
      </w:r>
      <w:r w:rsidRPr="002C3F77">
        <w:rPr>
          <w:bCs/>
          <w:color w:val="000000"/>
          <w:sz w:val="28"/>
          <w:szCs w:val="28"/>
        </w:rPr>
        <w:t xml:space="preserve">Департамент </w:t>
      </w:r>
      <w:r w:rsidRPr="002C3F77">
        <w:rPr>
          <w:color w:val="000000"/>
          <w:sz w:val="28"/>
          <w:szCs w:val="28"/>
        </w:rPr>
        <w:t xml:space="preserve">с </w:t>
      </w:r>
      <w:r w:rsidRPr="002C3F77">
        <w:rPr>
          <w:bCs/>
          <w:color w:val="000000"/>
          <w:sz w:val="28"/>
          <w:szCs w:val="28"/>
        </w:rPr>
        <w:t>другими органами государственного контроля (надзора), муниципального контроля не взаимодействует</w:t>
      </w:r>
      <w:r w:rsidRPr="002C3F77">
        <w:rPr>
          <w:bCs/>
          <w:sz w:val="28"/>
          <w:szCs w:val="28"/>
        </w:rPr>
        <w:t>.</w:t>
      </w:r>
    </w:p>
    <w:p w:rsidR="00266016" w:rsidRPr="00D63F2E" w:rsidRDefault="00266016" w:rsidP="00266016">
      <w:pPr>
        <w:ind w:firstLine="709"/>
        <w:jc w:val="both"/>
        <w:rPr>
          <w:b/>
          <w:color w:val="000000"/>
          <w:sz w:val="28"/>
          <w:szCs w:val="28"/>
        </w:rPr>
      </w:pPr>
      <w:r w:rsidRPr="00991780">
        <w:rPr>
          <w:b/>
          <w:sz w:val="28"/>
          <w:szCs w:val="28"/>
        </w:rPr>
        <w:t>2.</w:t>
      </w:r>
      <w:r>
        <w:rPr>
          <w:b/>
          <w:sz w:val="28"/>
          <w:szCs w:val="28"/>
        </w:rPr>
        <w:t>4</w:t>
      </w:r>
      <w:r w:rsidRPr="00991780">
        <w:rPr>
          <w:b/>
          <w:sz w:val="28"/>
          <w:szCs w:val="28"/>
        </w:rPr>
        <w:t>.</w:t>
      </w:r>
      <w:r w:rsidRPr="00D63F2E">
        <w:rPr>
          <w:b/>
          <w:color w:val="000000"/>
          <w:sz w:val="28"/>
          <w:szCs w:val="28"/>
        </w:rPr>
        <w:t xml:space="preserve"> Региональный государственный надзор за обеспечением сохранности автомобильных дорог регионального или межмуниципального значени</w:t>
      </w:r>
      <w:r>
        <w:rPr>
          <w:b/>
          <w:color w:val="000000"/>
          <w:sz w:val="28"/>
          <w:szCs w:val="28"/>
        </w:rPr>
        <w:t>я Чукотского автономного округа</w:t>
      </w:r>
    </w:p>
    <w:p w:rsidR="00266016" w:rsidRPr="002C3F77" w:rsidRDefault="00266016" w:rsidP="00266016">
      <w:pPr>
        <w:ind w:firstLine="709"/>
        <w:jc w:val="both"/>
        <w:rPr>
          <w:color w:val="000000"/>
          <w:sz w:val="28"/>
          <w:szCs w:val="28"/>
        </w:rPr>
      </w:pPr>
      <w:r w:rsidRPr="002C3F77">
        <w:rPr>
          <w:color w:val="000000"/>
          <w:sz w:val="28"/>
          <w:szCs w:val="28"/>
        </w:rPr>
        <w:t xml:space="preserve">Контрольные функции обеспечивает структурное подразделение – Отдел </w:t>
      </w:r>
      <w:r w:rsidRPr="00D63F2E">
        <w:rPr>
          <w:color w:val="000000"/>
          <w:sz w:val="28"/>
          <w:szCs w:val="28"/>
        </w:rPr>
        <w:t xml:space="preserve">дорожного хозяйства </w:t>
      </w:r>
      <w:r w:rsidRPr="002C3F77">
        <w:rPr>
          <w:color w:val="000000"/>
          <w:sz w:val="28"/>
          <w:szCs w:val="28"/>
        </w:rPr>
        <w:t>Управления транспорта, связи и дорожного хозяйства Департамента.</w:t>
      </w:r>
    </w:p>
    <w:p w:rsidR="00266016" w:rsidRPr="00D63F2E" w:rsidRDefault="00266016" w:rsidP="00266016">
      <w:pPr>
        <w:ind w:firstLine="709"/>
        <w:jc w:val="both"/>
        <w:rPr>
          <w:b/>
          <w:color w:val="000000"/>
          <w:sz w:val="28"/>
          <w:szCs w:val="28"/>
        </w:rPr>
      </w:pPr>
      <w:r w:rsidRPr="00D63F2E">
        <w:rPr>
          <w:color w:val="000000"/>
          <w:sz w:val="28"/>
          <w:szCs w:val="28"/>
        </w:rPr>
        <w:t>Основн</w:t>
      </w:r>
      <w:r>
        <w:rPr>
          <w:color w:val="000000"/>
          <w:sz w:val="28"/>
          <w:szCs w:val="28"/>
        </w:rPr>
        <w:t>ыми</w:t>
      </w:r>
      <w:r w:rsidRPr="00D63F2E">
        <w:rPr>
          <w:color w:val="000000"/>
          <w:sz w:val="28"/>
          <w:szCs w:val="28"/>
        </w:rPr>
        <w:t xml:space="preserve"> функци</w:t>
      </w:r>
      <w:r>
        <w:rPr>
          <w:color w:val="000000"/>
          <w:sz w:val="28"/>
          <w:szCs w:val="28"/>
        </w:rPr>
        <w:t>ями</w:t>
      </w:r>
      <w:r w:rsidRPr="00D63F2E">
        <w:rPr>
          <w:color w:val="000000"/>
          <w:sz w:val="28"/>
          <w:szCs w:val="28"/>
        </w:rPr>
        <w:t xml:space="preserve"> регионального надзора является</w:t>
      </w:r>
      <w:r>
        <w:rPr>
          <w:color w:val="000000"/>
          <w:sz w:val="28"/>
          <w:szCs w:val="28"/>
        </w:rPr>
        <w:t xml:space="preserve"> </w:t>
      </w:r>
      <w:r w:rsidRPr="00D63F2E">
        <w:rPr>
          <w:color w:val="000000"/>
          <w:sz w:val="28"/>
          <w:szCs w:val="28"/>
        </w:rPr>
        <w:t xml:space="preserve">проверка соблюдения юридическими лицами, индивидуальными предпринимателями и физическими лицами установленных </w:t>
      </w:r>
      <w:r>
        <w:rPr>
          <w:color w:val="000000"/>
          <w:sz w:val="28"/>
          <w:szCs w:val="28"/>
        </w:rPr>
        <w:t xml:space="preserve">требований </w:t>
      </w:r>
      <w:r w:rsidRPr="00D63F2E">
        <w:rPr>
          <w:color w:val="000000"/>
          <w:sz w:val="28"/>
          <w:szCs w:val="28"/>
        </w:rPr>
        <w:t xml:space="preserve">в области использования автомобильных дорог и осуществления дорожной деятельности, при использовании автомобильных дорог регионального или межмуниципального значения Чукотского автономного округа, в том числе при перевозке </w:t>
      </w:r>
      <w:r w:rsidRPr="00D63F2E">
        <w:rPr>
          <w:color w:val="000000"/>
          <w:sz w:val="28"/>
          <w:szCs w:val="28"/>
        </w:rPr>
        <w:lastRenderedPageBreak/>
        <w:t>тяжеловесных и крупногабаритных грузов, использовании полос отвода и придорожных полос автомобильных дорог</w:t>
      </w:r>
      <w:r>
        <w:rPr>
          <w:color w:val="000000"/>
          <w:sz w:val="28"/>
          <w:szCs w:val="28"/>
        </w:rPr>
        <w:t>.</w:t>
      </w:r>
    </w:p>
    <w:p w:rsidR="00266016" w:rsidRDefault="00266016" w:rsidP="00266016">
      <w:pPr>
        <w:pStyle w:val="ab"/>
        <w:shd w:val="clear" w:color="auto" w:fill="FFFFFF"/>
        <w:spacing w:before="0" w:beforeAutospacing="0" w:after="0" w:afterAutospacing="0"/>
        <w:ind w:firstLine="709"/>
        <w:jc w:val="both"/>
        <w:rPr>
          <w:bCs/>
          <w:sz w:val="28"/>
          <w:szCs w:val="28"/>
        </w:rPr>
      </w:pPr>
      <w:r w:rsidRPr="00D63F2E">
        <w:rPr>
          <w:color w:val="000000"/>
          <w:sz w:val="28"/>
          <w:szCs w:val="28"/>
        </w:rPr>
        <w:t xml:space="preserve">При осуществлении </w:t>
      </w:r>
      <w:r>
        <w:rPr>
          <w:color w:val="000000"/>
          <w:sz w:val="28"/>
          <w:szCs w:val="28"/>
        </w:rPr>
        <w:t xml:space="preserve">регионального </w:t>
      </w:r>
      <w:r w:rsidRPr="00D63F2E">
        <w:rPr>
          <w:color w:val="000000"/>
          <w:sz w:val="28"/>
          <w:szCs w:val="28"/>
        </w:rPr>
        <w:t xml:space="preserve">надзора </w:t>
      </w:r>
      <w:r>
        <w:rPr>
          <w:color w:val="000000"/>
          <w:sz w:val="28"/>
          <w:szCs w:val="28"/>
        </w:rPr>
        <w:t xml:space="preserve">Департамент </w:t>
      </w:r>
      <w:r w:rsidRPr="00D63F2E">
        <w:rPr>
          <w:color w:val="000000"/>
          <w:sz w:val="28"/>
          <w:szCs w:val="28"/>
        </w:rPr>
        <w:t xml:space="preserve">с </w:t>
      </w:r>
      <w:r w:rsidRPr="00D63F2E">
        <w:rPr>
          <w:bCs/>
          <w:color w:val="000000"/>
          <w:sz w:val="28"/>
          <w:szCs w:val="28"/>
        </w:rPr>
        <w:t>другими органами государственного контроля (надзора), муниципального контроля не взаимодействует</w:t>
      </w:r>
      <w:r w:rsidRPr="00D63F2E">
        <w:rPr>
          <w:bCs/>
          <w:sz w:val="28"/>
          <w:szCs w:val="28"/>
        </w:rPr>
        <w:t>.</w:t>
      </w:r>
    </w:p>
    <w:p w:rsidR="00266016" w:rsidRPr="002C3F77" w:rsidRDefault="00266016" w:rsidP="00266016">
      <w:pPr>
        <w:ind w:firstLine="709"/>
        <w:jc w:val="both"/>
        <w:rPr>
          <w:b/>
          <w:sz w:val="28"/>
          <w:szCs w:val="28"/>
        </w:rPr>
      </w:pPr>
      <w:r>
        <w:rPr>
          <w:b/>
          <w:sz w:val="28"/>
          <w:szCs w:val="28"/>
        </w:rPr>
        <w:t>2.5</w:t>
      </w:r>
      <w:r w:rsidRPr="002C3F77">
        <w:rPr>
          <w:b/>
          <w:sz w:val="28"/>
          <w:szCs w:val="28"/>
        </w:rPr>
        <w:t>. Региональный государственный жилищный надзор</w:t>
      </w:r>
    </w:p>
    <w:p w:rsidR="00266016" w:rsidRPr="002C3F77" w:rsidRDefault="00266016" w:rsidP="00266016">
      <w:pPr>
        <w:ind w:firstLine="709"/>
        <w:jc w:val="both"/>
        <w:rPr>
          <w:color w:val="000000"/>
          <w:sz w:val="28"/>
          <w:szCs w:val="28"/>
        </w:rPr>
      </w:pPr>
      <w:r w:rsidRPr="002C3F77">
        <w:rPr>
          <w:color w:val="000000"/>
          <w:sz w:val="28"/>
          <w:szCs w:val="28"/>
        </w:rPr>
        <w:t>Надзорные функции обеспечивает структурное подразделение Департамента – Государственная жилищная инспекция.</w:t>
      </w:r>
    </w:p>
    <w:p w:rsidR="00266016" w:rsidRPr="002C3F77" w:rsidRDefault="00266016" w:rsidP="00266016">
      <w:pPr>
        <w:ind w:firstLine="709"/>
        <w:jc w:val="both"/>
        <w:rPr>
          <w:color w:val="000000"/>
          <w:sz w:val="28"/>
          <w:szCs w:val="28"/>
        </w:rPr>
      </w:pPr>
      <w:r w:rsidRPr="002C3F77">
        <w:rPr>
          <w:color w:val="000000"/>
          <w:sz w:val="28"/>
          <w:szCs w:val="28"/>
        </w:rPr>
        <w:t>Основными функциями регионального надзора является проверка:</w:t>
      </w:r>
    </w:p>
    <w:p w:rsidR="00266016" w:rsidRPr="002C3F77" w:rsidRDefault="00266016" w:rsidP="00266016">
      <w:pPr>
        <w:ind w:firstLine="709"/>
        <w:jc w:val="both"/>
        <w:rPr>
          <w:bCs/>
          <w:sz w:val="28"/>
          <w:szCs w:val="28"/>
        </w:rPr>
      </w:pPr>
      <w:r>
        <w:rPr>
          <w:bCs/>
          <w:sz w:val="28"/>
          <w:szCs w:val="28"/>
        </w:rPr>
        <w:t xml:space="preserve">- </w:t>
      </w:r>
      <w:r w:rsidRPr="002C3F77">
        <w:rPr>
          <w:bCs/>
          <w:sz w:val="28"/>
          <w:szCs w:val="28"/>
        </w:rPr>
        <w:t>соблюдения обязательных требований к жилым помещениям, их использованию и содержанию, ремонту, содержанию общего имущества в многоквартирном доме, управлению многоквартирными домами;</w:t>
      </w:r>
    </w:p>
    <w:p w:rsidR="00266016" w:rsidRPr="002C3F77" w:rsidRDefault="00266016" w:rsidP="00266016">
      <w:pPr>
        <w:ind w:firstLine="709"/>
        <w:jc w:val="both"/>
        <w:rPr>
          <w:bCs/>
          <w:sz w:val="28"/>
          <w:szCs w:val="28"/>
        </w:rPr>
      </w:pPr>
      <w:r>
        <w:rPr>
          <w:bCs/>
          <w:sz w:val="28"/>
          <w:szCs w:val="28"/>
        </w:rPr>
        <w:t xml:space="preserve">- за </w:t>
      </w:r>
      <w:r w:rsidRPr="002C3F77">
        <w:rPr>
          <w:bCs/>
          <w:sz w:val="28"/>
          <w:szCs w:val="28"/>
        </w:rPr>
        <w:t>предоставлением коммунальных услуг собственникам и пользователям помещений в многоквартирных домах и жилых домах;</w:t>
      </w:r>
    </w:p>
    <w:p w:rsidR="00266016" w:rsidRPr="002C3F77" w:rsidRDefault="00266016" w:rsidP="00266016">
      <w:pPr>
        <w:ind w:firstLine="709"/>
        <w:jc w:val="both"/>
        <w:rPr>
          <w:bCs/>
          <w:sz w:val="28"/>
          <w:szCs w:val="28"/>
        </w:rPr>
      </w:pPr>
      <w:r>
        <w:rPr>
          <w:bCs/>
          <w:sz w:val="28"/>
          <w:szCs w:val="28"/>
        </w:rPr>
        <w:t xml:space="preserve">- </w:t>
      </w:r>
      <w:r w:rsidRPr="002C3F77">
        <w:rPr>
          <w:bCs/>
          <w:sz w:val="28"/>
          <w:szCs w:val="28"/>
        </w:rPr>
        <w:t>других обязательных требований к использованию и сохранности жилищного фонда независимо от его форм собственности, установленных жилищным законодательством и законодательством об энергосбережении и о повышении энергетической эффективности.</w:t>
      </w:r>
    </w:p>
    <w:p w:rsidR="00266016" w:rsidRPr="002C3F77" w:rsidRDefault="00266016" w:rsidP="00266016">
      <w:pPr>
        <w:pStyle w:val="ab"/>
        <w:shd w:val="clear" w:color="auto" w:fill="FFFFFF"/>
        <w:spacing w:before="0" w:beforeAutospacing="0" w:after="0" w:afterAutospacing="0"/>
        <w:ind w:firstLine="709"/>
        <w:jc w:val="both"/>
        <w:rPr>
          <w:color w:val="000000"/>
          <w:sz w:val="28"/>
          <w:szCs w:val="28"/>
        </w:rPr>
      </w:pPr>
      <w:r w:rsidRPr="002C3F77">
        <w:rPr>
          <w:color w:val="000000"/>
          <w:sz w:val="28"/>
          <w:szCs w:val="28"/>
        </w:rPr>
        <w:t xml:space="preserve">При осуществлении </w:t>
      </w:r>
      <w:r>
        <w:rPr>
          <w:color w:val="000000"/>
          <w:sz w:val="28"/>
          <w:szCs w:val="28"/>
        </w:rPr>
        <w:t>регионального</w:t>
      </w:r>
      <w:r w:rsidRPr="002C3F77">
        <w:rPr>
          <w:color w:val="000000"/>
          <w:sz w:val="28"/>
          <w:szCs w:val="28"/>
        </w:rPr>
        <w:t xml:space="preserve"> надзора Государственная жилищная инспекция</w:t>
      </w:r>
      <w:r w:rsidRPr="002C3F77">
        <w:rPr>
          <w:bCs/>
          <w:color w:val="000000"/>
          <w:sz w:val="28"/>
          <w:szCs w:val="28"/>
        </w:rPr>
        <w:t xml:space="preserve"> взаимодействует с </w:t>
      </w:r>
      <w:r w:rsidRPr="002C3F77">
        <w:rPr>
          <w:sz w:val="28"/>
          <w:szCs w:val="28"/>
        </w:rPr>
        <w:t>органами муниципального жилищного контроля</w:t>
      </w:r>
      <w:r w:rsidRPr="002C3F77">
        <w:rPr>
          <w:bCs/>
          <w:sz w:val="28"/>
          <w:szCs w:val="28"/>
        </w:rPr>
        <w:t>.</w:t>
      </w:r>
    </w:p>
    <w:p w:rsidR="00266016" w:rsidRPr="00991780" w:rsidRDefault="00266016" w:rsidP="00266016">
      <w:pPr>
        <w:ind w:firstLine="709"/>
        <w:jc w:val="both"/>
        <w:rPr>
          <w:b/>
          <w:sz w:val="28"/>
          <w:szCs w:val="28"/>
        </w:rPr>
      </w:pPr>
      <w:r w:rsidRPr="00991780">
        <w:rPr>
          <w:b/>
          <w:sz w:val="28"/>
          <w:szCs w:val="28"/>
        </w:rPr>
        <w:t>2.</w:t>
      </w:r>
      <w:r>
        <w:rPr>
          <w:b/>
          <w:sz w:val="28"/>
          <w:szCs w:val="28"/>
        </w:rPr>
        <w:t xml:space="preserve">6. </w:t>
      </w:r>
      <w:r w:rsidRPr="00991780">
        <w:rPr>
          <w:b/>
          <w:sz w:val="28"/>
          <w:szCs w:val="28"/>
        </w:rPr>
        <w:t>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w:t>
      </w:r>
    </w:p>
    <w:p w:rsidR="00266016" w:rsidRPr="00991780" w:rsidRDefault="00266016" w:rsidP="00266016">
      <w:pPr>
        <w:ind w:firstLine="709"/>
        <w:jc w:val="both"/>
        <w:rPr>
          <w:sz w:val="28"/>
          <w:szCs w:val="28"/>
        </w:rPr>
      </w:pPr>
      <w:r w:rsidRPr="002C3F77">
        <w:rPr>
          <w:color w:val="000000"/>
          <w:sz w:val="28"/>
          <w:szCs w:val="28"/>
        </w:rPr>
        <w:t xml:space="preserve">Надзорные функции обеспечивает </w:t>
      </w:r>
      <w:r w:rsidRPr="00991780">
        <w:rPr>
          <w:sz w:val="28"/>
          <w:szCs w:val="28"/>
        </w:rPr>
        <w:t>подведомственное Департамент</w:t>
      </w:r>
      <w:r>
        <w:rPr>
          <w:sz w:val="28"/>
          <w:szCs w:val="28"/>
        </w:rPr>
        <w:t>у</w:t>
      </w:r>
      <w:r w:rsidRPr="00991780">
        <w:rPr>
          <w:sz w:val="28"/>
          <w:szCs w:val="28"/>
        </w:rPr>
        <w:t xml:space="preserve"> Государственное казённое учреждение «Управление гражданской защиты и противопожарной службы</w:t>
      </w:r>
      <w:r>
        <w:rPr>
          <w:sz w:val="28"/>
          <w:szCs w:val="28"/>
        </w:rPr>
        <w:t xml:space="preserve"> Чукотского автономного округа», непосредственно структурное подразделение –</w:t>
      </w:r>
      <w:r w:rsidRPr="00D72CC7">
        <w:rPr>
          <w:bCs/>
          <w:sz w:val="28"/>
          <w:szCs w:val="28"/>
        </w:rPr>
        <w:t xml:space="preserve"> </w:t>
      </w:r>
      <w:r>
        <w:rPr>
          <w:bCs/>
          <w:sz w:val="28"/>
          <w:szCs w:val="28"/>
        </w:rPr>
        <w:t>О</w:t>
      </w:r>
      <w:r w:rsidRPr="00991780">
        <w:rPr>
          <w:bCs/>
          <w:sz w:val="28"/>
          <w:szCs w:val="28"/>
        </w:rPr>
        <w:t>тдел регионального государственного надзора в области защиты населения и территорий от чрезвычайных ситуаций</w:t>
      </w:r>
      <w:r>
        <w:rPr>
          <w:sz w:val="28"/>
          <w:szCs w:val="28"/>
        </w:rPr>
        <w:t>.</w:t>
      </w:r>
    </w:p>
    <w:p w:rsidR="00266016" w:rsidRPr="00991780" w:rsidRDefault="00266016" w:rsidP="00266016">
      <w:pPr>
        <w:ind w:firstLine="709"/>
        <w:jc w:val="both"/>
        <w:rPr>
          <w:sz w:val="28"/>
          <w:szCs w:val="28"/>
        </w:rPr>
      </w:pPr>
      <w:r>
        <w:rPr>
          <w:sz w:val="28"/>
          <w:szCs w:val="28"/>
        </w:rPr>
        <w:t>Основными функциями регионального</w:t>
      </w:r>
      <w:r w:rsidRPr="00991780">
        <w:rPr>
          <w:sz w:val="28"/>
          <w:szCs w:val="28"/>
        </w:rPr>
        <w:t xml:space="preserve"> надзора является проверка полноты выполнения орган</w:t>
      </w:r>
      <w:r>
        <w:rPr>
          <w:sz w:val="28"/>
          <w:szCs w:val="28"/>
        </w:rPr>
        <w:t>ами местного самоуправления,</w:t>
      </w:r>
      <w:r w:rsidRPr="00991780">
        <w:rPr>
          <w:sz w:val="28"/>
          <w:szCs w:val="28"/>
        </w:rPr>
        <w:t xml:space="preserve"> юридически</w:t>
      </w:r>
      <w:r>
        <w:rPr>
          <w:sz w:val="28"/>
          <w:szCs w:val="28"/>
        </w:rPr>
        <w:t>ми</w:t>
      </w:r>
      <w:r w:rsidRPr="00991780">
        <w:rPr>
          <w:sz w:val="28"/>
          <w:szCs w:val="28"/>
        </w:rPr>
        <w:t xml:space="preserve"> лиц</w:t>
      </w:r>
      <w:r>
        <w:rPr>
          <w:sz w:val="28"/>
          <w:szCs w:val="28"/>
        </w:rPr>
        <w:t>ами</w:t>
      </w:r>
      <w:r w:rsidRPr="00991780">
        <w:rPr>
          <w:sz w:val="28"/>
          <w:szCs w:val="28"/>
        </w:rPr>
        <w:t xml:space="preserve"> и индивидуальны</w:t>
      </w:r>
      <w:r>
        <w:rPr>
          <w:sz w:val="28"/>
          <w:szCs w:val="28"/>
        </w:rPr>
        <w:t>ми</w:t>
      </w:r>
      <w:r w:rsidRPr="00991780">
        <w:rPr>
          <w:sz w:val="28"/>
          <w:szCs w:val="28"/>
        </w:rPr>
        <w:t xml:space="preserve"> предпринимател</w:t>
      </w:r>
      <w:r>
        <w:rPr>
          <w:sz w:val="28"/>
          <w:szCs w:val="28"/>
        </w:rPr>
        <w:t xml:space="preserve">ями </w:t>
      </w:r>
      <w:r w:rsidRPr="00991780">
        <w:rPr>
          <w:sz w:val="28"/>
          <w:szCs w:val="28"/>
        </w:rPr>
        <w:t>обязательных требований по предупреждению чрезвычайных</w:t>
      </w:r>
      <w:r w:rsidRPr="00D63F2E">
        <w:rPr>
          <w:color w:val="2F5496"/>
          <w:sz w:val="28"/>
          <w:szCs w:val="28"/>
        </w:rPr>
        <w:t xml:space="preserve"> </w:t>
      </w:r>
      <w:r w:rsidRPr="00991780">
        <w:rPr>
          <w:sz w:val="28"/>
          <w:szCs w:val="28"/>
        </w:rPr>
        <w:t xml:space="preserve">ситуаций регионального, межмуниципального и муниципального характера и по готовности должностных лиц, сил и средств к действиям в случае их возникновения, установленных нормативными правовыми актами Российской Федерации и Чукотского автономного округа.  </w:t>
      </w:r>
    </w:p>
    <w:p w:rsidR="00266016" w:rsidRPr="003E2977" w:rsidRDefault="00266016" w:rsidP="00266016">
      <w:pPr>
        <w:pStyle w:val="ab"/>
        <w:shd w:val="clear" w:color="auto" w:fill="FFFFFF"/>
        <w:spacing w:before="0" w:beforeAutospacing="0" w:after="0" w:afterAutospacing="0"/>
        <w:ind w:firstLine="709"/>
        <w:jc w:val="both"/>
        <w:rPr>
          <w:sz w:val="28"/>
          <w:szCs w:val="28"/>
        </w:rPr>
      </w:pPr>
      <w:r w:rsidRPr="00991780">
        <w:rPr>
          <w:sz w:val="28"/>
          <w:szCs w:val="28"/>
        </w:rPr>
        <w:t xml:space="preserve">При осуществлении регионального надзора </w:t>
      </w:r>
      <w:r>
        <w:rPr>
          <w:sz w:val="28"/>
          <w:szCs w:val="28"/>
        </w:rPr>
        <w:t>Управление</w:t>
      </w:r>
      <w:r w:rsidRPr="00991780">
        <w:rPr>
          <w:bCs/>
          <w:sz w:val="28"/>
          <w:szCs w:val="28"/>
        </w:rPr>
        <w:t xml:space="preserve"> </w:t>
      </w:r>
      <w:r w:rsidRPr="00991780">
        <w:rPr>
          <w:sz w:val="28"/>
          <w:szCs w:val="28"/>
        </w:rPr>
        <w:t>взаимодейств</w:t>
      </w:r>
      <w:r>
        <w:rPr>
          <w:sz w:val="28"/>
          <w:szCs w:val="28"/>
        </w:rPr>
        <w:t>ует с Управлением МЧС России по Чукотскому автономному округу.</w:t>
      </w:r>
    </w:p>
    <w:p w:rsidR="00266016" w:rsidRPr="002C3F77" w:rsidRDefault="00266016" w:rsidP="00266016">
      <w:pPr>
        <w:ind w:firstLine="709"/>
        <w:jc w:val="both"/>
        <w:rPr>
          <w:b/>
          <w:sz w:val="28"/>
          <w:szCs w:val="28"/>
        </w:rPr>
      </w:pPr>
      <w:r>
        <w:rPr>
          <w:b/>
          <w:sz w:val="28"/>
          <w:szCs w:val="28"/>
        </w:rPr>
        <w:t>2.7</w:t>
      </w:r>
      <w:r w:rsidRPr="002C3F77">
        <w:rPr>
          <w:b/>
          <w:sz w:val="28"/>
          <w:szCs w:val="28"/>
        </w:rPr>
        <w:t>. Региональный лицензионный контроль в сфере осуществления деятельности по управлению многоквартирными домами</w:t>
      </w:r>
    </w:p>
    <w:p w:rsidR="00266016" w:rsidRPr="008720DE" w:rsidRDefault="00266016" w:rsidP="00266016">
      <w:pPr>
        <w:ind w:firstLine="709"/>
        <w:jc w:val="both"/>
        <w:rPr>
          <w:color w:val="000000"/>
          <w:sz w:val="28"/>
          <w:szCs w:val="28"/>
        </w:rPr>
      </w:pPr>
      <w:r w:rsidRPr="002C3F77">
        <w:rPr>
          <w:color w:val="000000"/>
          <w:sz w:val="28"/>
          <w:szCs w:val="28"/>
        </w:rPr>
        <w:t xml:space="preserve">Контрольные функции обеспечивает структурное подразделение </w:t>
      </w:r>
      <w:r w:rsidRPr="008720DE">
        <w:rPr>
          <w:color w:val="000000"/>
          <w:sz w:val="28"/>
          <w:szCs w:val="28"/>
        </w:rPr>
        <w:t>Департамента – Государственная жилищная инспекция.</w:t>
      </w:r>
    </w:p>
    <w:p w:rsidR="00266016" w:rsidRPr="008720DE" w:rsidRDefault="00266016" w:rsidP="00266016">
      <w:pPr>
        <w:ind w:firstLine="709"/>
        <w:jc w:val="both"/>
        <w:rPr>
          <w:color w:val="000000"/>
          <w:sz w:val="28"/>
          <w:szCs w:val="28"/>
        </w:rPr>
      </w:pPr>
      <w:r w:rsidRPr="008720DE">
        <w:rPr>
          <w:color w:val="000000"/>
          <w:sz w:val="28"/>
          <w:szCs w:val="28"/>
        </w:rPr>
        <w:t xml:space="preserve">Основными функциями регионального контроля является проверка </w:t>
      </w:r>
      <w:r w:rsidRPr="008720DE">
        <w:rPr>
          <w:sz w:val="28"/>
          <w:szCs w:val="28"/>
        </w:rPr>
        <w:t xml:space="preserve"> соблюдения лицензионных условий и требований юридическими лицами и </w:t>
      </w:r>
      <w:r w:rsidRPr="008720DE">
        <w:rPr>
          <w:sz w:val="28"/>
          <w:szCs w:val="28"/>
        </w:rPr>
        <w:lastRenderedPageBreak/>
        <w:t>индивидуальными предпринимателями, имеющими лицензии на осуществление предпринимательской деятельности по управлению многоквартирными домами.</w:t>
      </w:r>
      <w:r w:rsidRPr="008720DE">
        <w:rPr>
          <w:color w:val="000000"/>
          <w:sz w:val="28"/>
          <w:szCs w:val="28"/>
        </w:rPr>
        <w:t xml:space="preserve"> </w:t>
      </w:r>
    </w:p>
    <w:p w:rsidR="00266016" w:rsidRPr="002C3F77" w:rsidRDefault="00266016" w:rsidP="00266016">
      <w:pPr>
        <w:pStyle w:val="ab"/>
        <w:shd w:val="clear" w:color="auto" w:fill="FFFFFF"/>
        <w:spacing w:before="0" w:beforeAutospacing="0" w:after="0" w:afterAutospacing="0"/>
        <w:ind w:firstLine="709"/>
        <w:jc w:val="both"/>
        <w:rPr>
          <w:color w:val="000000"/>
          <w:sz w:val="28"/>
          <w:szCs w:val="28"/>
        </w:rPr>
      </w:pPr>
      <w:r w:rsidRPr="008720DE">
        <w:rPr>
          <w:color w:val="000000"/>
          <w:sz w:val="28"/>
          <w:szCs w:val="28"/>
        </w:rPr>
        <w:t xml:space="preserve">При осуществлении </w:t>
      </w:r>
      <w:r>
        <w:rPr>
          <w:color w:val="000000"/>
          <w:sz w:val="28"/>
          <w:szCs w:val="28"/>
        </w:rPr>
        <w:t xml:space="preserve">регионального лицензионного контроля </w:t>
      </w:r>
      <w:r w:rsidRPr="008720DE">
        <w:rPr>
          <w:color w:val="000000"/>
          <w:sz w:val="28"/>
          <w:szCs w:val="28"/>
        </w:rPr>
        <w:t>Государственная</w:t>
      </w:r>
      <w:r w:rsidRPr="002C3F77">
        <w:rPr>
          <w:color w:val="000000"/>
          <w:sz w:val="28"/>
          <w:szCs w:val="28"/>
        </w:rPr>
        <w:t xml:space="preserve"> жилищная инспекция</w:t>
      </w:r>
      <w:r w:rsidRPr="002C3F77">
        <w:rPr>
          <w:bCs/>
          <w:color w:val="000000"/>
          <w:sz w:val="28"/>
          <w:szCs w:val="28"/>
        </w:rPr>
        <w:t xml:space="preserve"> взаимодействует с </w:t>
      </w:r>
      <w:r w:rsidRPr="002C3F77">
        <w:rPr>
          <w:sz w:val="28"/>
          <w:szCs w:val="28"/>
        </w:rPr>
        <w:t>органами муниципального жилищного контроля</w:t>
      </w:r>
      <w:r w:rsidRPr="002C3F77">
        <w:rPr>
          <w:bCs/>
          <w:sz w:val="28"/>
          <w:szCs w:val="28"/>
        </w:rPr>
        <w:t>.</w:t>
      </w:r>
    </w:p>
    <w:p w:rsidR="00BF2C0D" w:rsidRDefault="00BF2C0D" w:rsidP="00D06C5C">
      <w:pPr>
        <w:jc w:val="both"/>
        <w:rPr>
          <w:sz w:val="28"/>
          <w:szCs w:val="28"/>
        </w:rPr>
      </w:pPr>
    </w:p>
    <w:p w:rsidR="00266016" w:rsidRDefault="00266016" w:rsidP="00266016">
      <w:pPr>
        <w:pStyle w:val="ConsPlusNormal"/>
        <w:ind w:firstLine="0"/>
        <w:jc w:val="center"/>
        <w:rPr>
          <w:rFonts w:ascii="Times New Roman" w:hAnsi="Times New Roman" w:cs="Times New Roman"/>
          <w:b/>
          <w:i/>
          <w:sz w:val="28"/>
          <w:szCs w:val="28"/>
        </w:rPr>
      </w:pPr>
      <w:r>
        <w:rPr>
          <w:rFonts w:ascii="Times New Roman" w:hAnsi="Times New Roman" w:cs="Times New Roman"/>
          <w:b/>
          <w:i/>
          <w:sz w:val="28"/>
          <w:szCs w:val="28"/>
        </w:rPr>
        <w:t>Департамент социальной политики</w:t>
      </w:r>
    </w:p>
    <w:p w:rsidR="00266016" w:rsidRPr="006200ED" w:rsidRDefault="00266016" w:rsidP="006200ED">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 xml:space="preserve"> Чукотского автономного округа</w:t>
      </w:r>
    </w:p>
    <w:p w:rsidR="00266016" w:rsidRDefault="00266016" w:rsidP="00266016">
      <w:pPr>
        <w:ind w:firstLine="709"/>
        <w:jc w:val="both"/>
        <w:rPr>
          <w:sz w:val="28"/>
          <w:szCs w:val="28"/>
        </w:rPr>
      </w:pPr>
      <w:r w:rsidRPr="002C3F77">
        <w:rPr>
          <w:sz w:val="28"/>
          <w:szCs w:val="28"/>
        </w:rPr>
        <w:t>Департаментом социальной политики Чукотского автономного округа в соответствии с положени</w:t>
      </w:r>
      <w:r>
        <w:rPr>
          <w:sz w:val="28"/>
          <w:szCs w:val="28"/>
        </w:rPr>
        <w:t>ем и структурой, утвержденными п</w:t>
      </w:r>
      <w:r w:rsidRPr="002C3F77">
        <w:rPr>
          <w:sz w:val="28"/>
          <w:szCs w:val="28"/>
        </w:rPr>
        <w:t>остановлением Правительства Чукотского автономного округа от 28 августа 2009 г</w:t>
      </w:r>
      <w:r>
        <w:rPr>
          <w:sz w:val="28"/>
          <w:szCs w:val="28"/>
        </w:rPr>
        <w:t>.</w:t>
      </w:r>
      <w:r w:rsidRPr="002C3F77">
        <w:rPr>
          <w:sz w:val="28"/>
          <w:szCs w:val="28"/>
        </w:rPr>
        <w:t xml:space="preserve"> № 248, осуществляются следующие виды регионального государственного контроля (надзора)</w:t>
      </w:r>
      <w:r>
        <w:rPr>
          <w:sz w:val="28"/>
          <w:szCs w:val="28"/>
        </w:rPr>
        <w:t>:</w:t>
      </w:r>
    </w:p>
    <w:p w:rsidR="00266016" w:rsidRPr="002C3F77" w:rsidRDefault="00266016" w:rsidP="00266016">
      <w:pPr>
        <w:ind w:firstLine="709"/>
        <w:jc w:val="both"/>
        <w:rPr>
          <w:b/>
          <w:i/>
          <w:sz w:val="28"/>
          <w:szCs w:val="28"/>
        </w:rPr>
      </w:pPr>
      <w:r w:rsidRPr="002C3F77">
        <w:rPr>
          <w:rFonts w:eastAsia="Calibri"/>
          <w:b/>
          <w:sz w:val="28"/>
          <w:szCs w:val="28"/>
          <w:lang w:eastAsia="en-US"/>
        </w:rPr>
        <w:t>2.</w:t>
      </w:r>
      <w:r w:rsidR="009375B3">
        <w:rPr>
          <w:rFonts w:eastAsia="Calibri"/>
          <w:b/>
          <w:sz w:val="28"/>
          <w:szCs w:val="28"/>
          <w:lang w:eastAsia="en-US"/>
        </w:rPr>
        <w:t>8</w:t>
      </w:r>
      <w:r w:rsidRPr="002C3F77">
        <w:rPr>
          <w:rFonts w:eastAsia="Calibri"/>
          <w:b/>
          <w:sz w:val="28"/>
          <w:szCs w:val="28"/>
          <w:lang w:eastAsia="en-US"/>
        </w:rPr>
        <w:t>. Региональный государственный контроль в сфере социального обслуживания</w:t>
      </w:r>
    </w:p>
    <w:p w:rsidR="00266016" w:rsidRPr="002C3F77" w:rsidRDefault="00266016" w:rsidP="00266016">
      <w:pPr>
        <w:ind w:firstLine="709"/>
        <w:jc w:val="both"/>
        <w:rPr>
          <w:sz w:val="28"/>
          <w:szCs w:val="28"/>
        </w:rPr>
      </w:pPr>
      <w:r w:rsidRPr="002C3F77">
        <w:rPr>
          <w:sz w:val="28"/>
          <w:szCs w:val="28"/>
        </w:rPr>
        <w:t>Контрольные функции обеспечивает структурное подразделение – Управление социальной поддержки населения Департамента.</w:t>
      </w:r>
    </w:p>
    <w:p w:rsidR="00266016" w:rsidRPr="002C3F77" w:rsidRDefault="00266016" w:rsidP="00266016">
      <w:pPr>
        <w:ind w:firstLine="709"/>
        <w:jc w:val="both"/>
        <w:rPr>
          <w:sz w:val="28"/>
          <w:szCs w:val="28"/>
        </w:rPr>
      </w:pPr>
      <w:r w:rsidRPr="002C3F77">
        <w:rPr>
          <w:color w:val="000000"/>
          <w:sz w:val="28"/>
          <w:szCs w:val="28"/>
        </w:rPr>
        <w:t xml:space="preserve">Основными функциями регионального контроля является проверка </w:t>
      </w:r>
      <w:r w:rsidRPr="002C3F77">
        <w:rPr>
          <w:sz w:val="28"/>
          <w:szCs w:val="28"/>
        </w:rPr>
        <w:t>соблюдения поставщиками социальных услуг, государственных стандартов социального обслуживания на территории Чукотского автономного округа в процессе оказания социальных услуг.</w:t>
      </w:r>
    </w:p>
    <w:p w:rsidR="00266016" w:rsidRPr="002C3F77" w:rsidRDefault="00266016" w:rsidP="00266016">
      <w:pPr>
        <w:ind w:firstLine="709"/>
        <w:jc w:val="both"/>
        <w:rPr>
          <w:sz w:val="28"/>
          <w:szCs w:val="28"/>
        </w:rPr>
      </w:pPr>
      <w:r w:rsidRPr="002C3F77">
        <w:rPr>
          <w:color w:val="000000"/>
          <w:sz w:val="28"/>
          <w:szCs w:val="28"/>
        </w:rPr>
        <w:t xml:space="preserve">При осуществлении государственного </w:t>
      </w:r>
      <w:r w:rsidRPr="002C3F77">
        <w:rPr>
          <w:sz w:val="28"/>
          <w:szCs w:val="28"/>
        </w:rPr>
        <w:t xml:space="preserve">контроля Департамент проводит согласование с Прокуратурой Чукотского автономного округа, а также с другими органами государственного контроля (надзора) при осуществлении совместных плановых проверок. </w:t>
      </w:r>
    </w:p>
    <w:p w:rsidR="00266016" w:rsidRPr="002C3F77" w:rsidRDefault="00266016" w:rsidP="00266016">
      <w:pPr>
        <w:ind w:firstLine="709"/>
        <w:jc w:val="both"/>
        <w:rPr>
          <w:b/>
          <w:sz w:val="28"/>
          <w:szCs w:val="28"/>
        </w:rPr>
      </w:pPr>
      <w:r>
        <w:rPr>
          <w:b/>
          <w:sz w:val="28"/>
          <w:szCs w:val="28"/>
        </w:rPr>
        <w:t>2.</w:t>
      </w:r>
      <w:r w:rsidR="009375B3">
        <w:rPr>
          <w:b/>
          <w:sz w:val="28"/>
          <w:szCs w:val="28"/>
        </w:rPr>
        <w:t>9</w:t>
      </w:r>
      <w:r w:rsidRPr="002C3F77">
        <w:rPr>
          <w:b/>
          <w:sz w:val="28"/>
          <w:szCs w:val="28"/>
        </w:rPr>
        <w:t>. Надзор и контроль за обеспечением государственных гарантий в области содействия занятости населения</w:t>
      </w:r>
    </w:p>
    <w:p w:rsidR="00266016" w:rsidRPr="002C3F77" w:rsidRDefault="00266016" w:rsidP="00266016">
      <w:pPr>
        <w:ind w:firstLine="709"/>
        <w:jc w:val="both"/>
        <w:rPr>
          <w:b/>
          <w:sz w:val="28"/>
          <w:szCs w:val="28"/>
        </w:rPr>
      </w:pPr>
      <w:r w:rsidRPr="002C3F77">
        <w:rPr>
          <w:b/>
          <w:sz w:val="28"/>
          <w:szCs w:val="28"/>
        </w:rPr>
        <w:t>2.1</w:t>
      </w:r>
      <w:r w:rsidR="009375B3">
        <w:rPr>
          <w:b/>
          <w:sz w:val="28"/>
          <w:szCs w:val="28"/>
        </w:rPr>
        <w:t>0</w:t>
      </w:r>
      <w:r w:rsidRPr="002C3F77">
        <w:rPr>
          <w:b/>
          <w:sz w:val="28"/>
          <w:szCs w:val="28"/>
        </w:rPr>
        <w:t>. Надзор и контроль за регистрацией инвалидов в качестве безработных</w:t>
      </w:r>
    </w:p>
    <w:p w:rsidR="00266016" w:rsidRPr="002C3F77" w:rsidRDefault="00266016" w:rsidP="00266016">
      <w:pPr>
        <w:ind w:firstLine="709"/>
        <w:jc w:val="both"/>
        <w:rPr>
          <w:sz w:val="28"/>
          <w:szCs w:val="28"/>
          <w:highlight w:val="yellow"/>
        </w:rPr>
      </w:pPr>
      <w:r w:rsidRPr="002C3F77">
        <w:rPr>
          <w:b/>
          <w:sz w:val="28"/>
          <w:szCs w:val="28"/>
        </w:rPr>
        <w:t>2.1</w:t>
      </w:r>
      <w:r w:rsidR="009375B3">
        <w:rPr>
          <w:b/>
          <w:sz w:val="28"/>
          <w:szCs w:val="28"/>
        </w:rPr>
        <w:t>1</w:t>
      </w:r>
      <w:r w:rsidRPr="002C3F77">
        <w:rPr>
          <w:b/>
          <w:sz w:val="28"/>
          <w:szCs w:val="28"/>
        </w:rPr>
        <w:t>.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266016" w:rsidRPr="002C3F77" w:rsidRDefault="00266016" w:rsidP="00266016">
      <w:pPr>
        <w:ind w:firstLine="709"/>
        <w:jc w:val="both"/>
        <w:rPr>
          <w:sz w:val="28"/>
          <w:szCs w:val="28"/>
        </w:rPr>
      </w:pPr>
      <w:r w:rsidRPr="002C3F77">
        <w:rPr>
          <w:sz w:val="28"/>
          <w:szCs w:val="28"/>
        </w:rPr>
        <w:t>Надзорные и контрольные функции в сфере содействия занятости населения обеспечивает структурное подразделение – Управление занятости населения Департамента.</w:t>
      </w:r>
    </w:p>
    <w:p w:rsidR="00266016" w:rsidRPr="002C3F77" w:rsidRDefault="00266016" w:rsidP="00266016">
      <w:pPr>
        <w:ind w:firstLine="709"/>
        <w:jc w:val="both"/>
        <w:rPr>
          <w:color w:val="000000"/>
          <w:sz w:val="28"/>
          <w:szCs w:val="28"/>
        </w:rPr>
      </w:pPr>
      <w:r w:rsidRPr="002C3F77">
        <w:rPr>
          <w:color w:val="000000"/>
          <w:sz w:val="28"/>
          <w:szCs w:val="28"/>
        </w:rPr>
        <w:t>Основными функциями регионального контроля является проверка:</w:t>
      </w:r>
    </w:p>
    <w:p w:rsidR="00266016" w:rsidRPr="002C3F77" w:rsidRDefault="00266016" w:rsidP="00266016">
      <w:pPr>
        <w:ind w:firstLine="709"/>
        <w:jc w:val="both"/>
        <w:rPr>
          <w:sz w:val="28"/>
          <w:szCs w:val="28"/>
        </w:rPr>
      </w:pPr>
      <w:r w:rsidRPr="002C3F77">
        <w:rPr>
          <w:sz w:val="28"/>
          <w:szCs w:val="28"/>
        </w:rPr>
        <w:t>- соблюдения требований при приеме на работу инвалидов в пределах установленной квоты;</w:t>
      </w:r>
    </w:p>
    <w:p w:rsidR="00266016" w:rsidRPr="002C3F77" w:rsidRDefault="00266016" w:rsidP="00266016">
      <w:pPr>
        <w:ind w:firstLine="709"/>
        <w:jc w:val="both"/>
        <w:rPr>
          <w:sz w:val="28"/>
          <w:szCs w:val="28"/>
        </w:rPr>
      </w:pPr>
      <w:r w:rsidRPr="002C3F77">
        <w:rPr>
          <w:sz w:val="28"/>
          <w:szCs w:val="28"/>
        </w:rPr>
        <w:t>- соблюдения требований при регистраци</w:t>
      </w:r>
      <w:r>
        <w:rPr>
          <w:sz w:val="28"/>
          <w:szCs w:val="28"/>
        </w:rPr>
        <w:t>и</w:t>
      </w:r>
      <w:r w:rsidRPr="002C3F77">
        <w:rPr>
          <w:sz w:val="28"/>
          <w:szCs w:val="28"/>
        </w:rPr>
        <w:t xml:space="preserve"> инвалидов в качестве безработных;</w:t>
      </w:r>
    </w:p>
    <w:p w:rsidR="00266016" w:rsidRPr="002C3F77" w:rsidRDefault="00266016" w:rsidP="00266016">
      <w:pPr>
        <w:ind w:firstLine="709"/>
        <w:jc w:val="both"/>
        <w:rPr>
          <w:sz w:val="28"/>
          <w:szCs w:val="28"/>
        </w:rPr>
      </w:pPr>
      <w:r w:rsidRPr="002C3F77">
        <w:rPr>
          <w:sz w:val="28"/>
          <w:szCs w:val="28"/>
        </w:rPr>
        <w:t>- обеспечения государственных гарантий в области содействия занятости населения, за исключением государственных гарантий, предусмотренных подпунктом 11 пункта 3 статьи 7 Закона Российской Федерации от 19 апреля 1991 г</w:t>
      </w:r>
      <w:r>
        <w:rPr>
          <w:sz w:val="28"/>
          <w:szCs w:val="28"/>
        </w:rPr>
        <w:t>.</w:t>
      </w:r>
      <w:r w:rsidRPr="002C3F77">
        <w:rPr>
          <w:sz w:val="28"/>
          <w:szCs w:val="28"/>
        </w:rPr>
        <w:t xml:space="preserve"> № 1032-1 «О занятости на</w:t>
      </w:r>
      <w:r>
        <w:rPr>
          <w:sz w:val="28"/>
          <w:szCs w:val="28"/>
        </w:rPr>
        <w:t>селения в Российской Федерации».</w:t>
      </w:r>
    </w:p>
    <w:p w:rsidR="00266016" w:rsidRDefault="00266016" w:rsidP="00266016">
      <w:pPr>
        <w:ind w:firstLine="709"/>
        <w:jc w:val="both"/>
        <w:rPr>
          <w:sz w:val="28"/>
          <w:szCs w:val="28"/>
        </w:rPr>
      </w:pPr>
      <w:r w:rsidRPr="002C3F77">
        <w:rPr>
          <w:sz w:val="28"/>
          <w:szCs w:val="28"/>
        </w:rPr>
        <w:lastRenderedPageBreak/>
        <w:t>При осуществлении государственного надзора и контроля Департамент проводит согласование с Прокуратурой Чукотского автономного округа, а также с другими органами государственного контроля (надзора) при осуществлении совместных плановых проверок.</w:t>
      </w:r>
    </w:p>
    <w:p w:rsidR="00266016" w:rsidRDefault="00266016" w:rsidP="00266016">
      <w:pPr>
        <w:ind w:firstLine="720"/>
        <w:jc w:val="both"/>
        <w:rPr>
          <w:sz w:val="28"/>
          <w:szCs w:val="28"/>
        </w:rPr>
      </w:pPr>
    </w:p>
    <w:p w:rsidR="00266016" w:rsidRDefault="00752F6C" w:rsidP="00266016">
      <w:pPr>
        <w:jc w:val="center"/>
        <w:rPr>
          <w:b/>
          <w:i/>
          <w:sz w:val="28"/>
          <w:szCs w:val="28"/>
        </w:rPr>
      </w:pPr>
      <w:r>
        <w:rPr>
          <w:b/>
          <w:i/>
          <w:sz w:val="28"/>
          <w:szCs w:val="28"/>
        </w:rPr>
        <w:t>Департамент</w:t>
      </w:r>
      <w:r w:rsidR="00266016">
        <w:rPr>
          <w:b/>
          <w:i/>
          <w:sz w:val="28"/>
          <w:szCs w:val="28"/>
        </w:rPr>
        <w:t xml:space="preserve"> природных ресурсов и экологии</w:t>
      </w:r>
    </w:p>
    <w:p w:rsidR="00266016" w:rsidRPr="00875C75" w:rsidRDefault="00266016" w:rsidP="006200ED">
      <w:pPr>
        <w:jc w:val="center"/>
        <w:rPr>
          <w:b/>
          <w:i/>
          <w:sz w:val="28"/>
          <w:szCs w:val="28"/>
        </w:rPr>
      </w:pPr>
      <w:r>
        <w:rPr>
          <w:b/>
          <w:i/>
          <w:sz w:val="28"/>
          <w:szCs w:val="28"/>
        </w:rPr>
        <w:t>Чукотского автономного округа</w:t>
      </w:r>
    </w:p>
    <w:p w:rsidR="00266016" w:rsidRDefault="00752F6C" w:rsidP="00752F6C">
      <w:pPr>
        <w:ind w:firstLine="567"/>
        <w:jc w:val="both"/>
        <w:rPr>
          <w:sz w:val="28"/>
          <w:szCs w:val="28"/>
        </w:rPr>
      </w:pPr>
      <w:r>
        <w:rPr>
          <w:sz w:val="28"/>
          <w:szCs w:val="28"/>
        </w:rPr>
        <w:t>Департаментом</w:t>
      </w:r>
      <w:r w:rsidR="00266016">
        <w:rPr>
          <w:sz w:val="28"/>
          <w:szCs w:val="28"/>
        </w:rPr>
        <w:t xml:space="preserve"> природных ресурсов и экологии </w:t>
      </w:r>
      <w:r w:rsidR="00266016" w:rsidRPr="002C3F77">
        <w:rPr>
          <w:sz w:val="28"/>
          <w:szCs w:val="28"/>
        </w:rPr>
        <w:t>Чукотского автономного округа в соответствии с положени</w:t>
      </w:r>
      <w:r w:rsidR="00266016">
        <w:rPr>
          <w:sz w:val="28"/>
          <w:szCs w:val="28"/>
        </w:rPr>
        <w:t xml:space="preserve">ем и структурой, утвержденными </w:t>
      </w:r>
      <w:r>
        <w:rPr>
          <w:sz w:val="28"/>
          <w:szCs w:val="28"/>
        </w:rPr>
        <w:t>п</w:t>
      </w:r>
      <w:r w:rsidRPr="00EC1879">
        <w:rPr>
          <w:bCs/>
          <w:sz w:val="28"/>
          <w:szCs w:val="28"/>
        </w:rPr>
        <w:t>остановление</w:t>
      </w:r>
      <w:r>
        <w:rPr>
          <w:bCs/>
          <w:sz w:val="28"/>
          <w:szCs w:val="28"/>
        </w:rPr>
        <w:t>м</w:t>
      </w:r>
      <w:r w:rsidRPr="00EC1879">
        <w:rPr>
          <w:bCs/>
          <w:sz w:val="28"/>
          <w:szCs w:val="28"/>
        </w:rPr>
        <w:t xml:space="preserve"> Правительства Чукотского автономного округа </w:t>
      </w:r>
      <w:r w:rsidRPr="00422961">
        <w:rPr>
          <w:bCs/>
          <w:sz w:val="28"/>
          <w:szCs w:val="28"/>
        </w:rPr>
        <w:t xml:space="preserve">от 1 апреля 2020 г. </w:t>
      </w:r>
      <w:r>
        <w:rPr>
          <w:bCs/>
          <w:sz w:val="28"/>
          <w:szCs w:val="28"/>
        </w:rPr>
        <w:t>№</w:t>
      </w:r>
      <w:r w:rsidRPr="00422961">
        <w:rPr>
          <w:bCs/>
          <w:sz w:val="28"/>
          <w:szCs w:val="28"/>
        </w:rPr>
        <w:t xml:space="preserve"> 146</w:t>
      </w:r>
      <w:r w:rsidR="00266016" w:rsidRPr="002C3F77">
        <w:rPr>
          <w:sz w:val="28"/>
          <w:szCs w:val="28"/>
        </w:rPr>
        <w:t>, осуществля</w:t>
      </w:r>
      <w:r w:rsidR="00266016">
        <w:rPr>
          <w:sz w:val="28"/>
          <w:szCs w:val="28"/>
        </w:rPr>
        <w:t>ют</w:t>
      </w:r>
      <w:r w:rsidR="00266016" w:rsidRPr="002C3F77">
        <w:rPr>
          <w:sz w:val="28"/>
          <w:szCs w:val="28"/>
        </w:rPr>
        <w:t>ся следующи</w:t>
      </w:r>
      <w:r w:rsidR="00266016">
        <w:rPr>
          <w:sz w:val="28"/>
          <w:szCs w:val="28"/>
        </w:rPr>
        <w:t>е</w:t>
      </w:r>
      <w:r w:rsidR="00266016" w:rsidRPr="002C3F77">
        <w:rPr>
          <w:sz w:val="28"/>
          <w:szCs w:val="28"/>
        </w:rPr>
        <w:t xml:space="preserve"> вид</w:t>
      </w:r>
      <w:r w:rsidR="00266016">
        <w:rPr>
          <w:sz w:val="28"/>
          <w:szCs w:val="28"/>
        </w:rPr>
        <w:t>ы</w:t>
      </w:r>
      <w:r w:rsidR="00266016" w:rsidRPr="002C3F77">
        <w:rPr>
          <w:sz w:val="28"/>
          <w:szCs w:val="28"/>
        </w:rPr>
        <w:t xml:space="preserve"> регионального государственного контроля (надзора):</w:t>
      </w:r>
    </w:p>
    <w:p w:rsidR="00266016" w:rsidRPr="002C3F77" w:rsidRDefault="00266016" w:rsidP="00266016">
      <w:pPr>
        <w:ind w:firstLine="709"/>
        <w:jc w:val="both"/>
        <w:rPr>
          <w:sz w:val="28"/>
          <w:szCs w:val="28"/>
        </w:rPr>
      </w:pPr>
      <w:r w:rsidRPr="00792E76">
        <w:rPr>
          <w:b/>
          <w:sz w:val="28"/>
          <w:szCs w:val="28"/>
        </w:rPr>
        <w:t>2.1</w:t>
      </w:r>
      <w:r w:rsidR="009375B3">
        <w:rPr>
          <w:b/>
          <w:sz w:val="28"/>
          <w:szCs w:val="28"/>
        </w:rPr>
        <w:t>2</w:t>
      </w:r>
      <w:r w:rsidRPr="00792E76">
        <w:rPr>
          <w:b/>
          <w:sz w:val="28"/>
          <w:szCs w:val="28"/>
        </w:rPr>
        <w:t>.</w:t>
      </w:r>
      <w:r w:rsidRPr="00792E76">
        <w:rPr>
          <w:sz w:val="28"/>
          <w:szCs w:val="28"/>
        </w:rPr>
        <w:t xml:space="preserve"> </w:t>
      </w:r>
      <w:r w:rsidRPr="00792E76">
        <w:rPr>
          <w:b/>
          <w:bCs/>
          <w:sz w:val="28"/>
          <w:szCs w:val="28"/>
        </w:rPr>
        <w:t>Региональный государственный надзор за геологическим изучением, рациональным</w:t>
      </w:r>
      <w:r w:rsidRPr="002C3F77">
        <w:rPr>
          <w:b/>
          <w:bCs/>
          <w:sz w:val="28"/>
          <w:szCs w:val="28"/>
        </w:rPr>
        <w:t xml:space="preserve"> использованием и охраной недр в отношении участков недр местного значения</w:t>
      </w:r>
    </w:p>
    <w:p w:rsidR="00266016" w:rsidRPr="002C3F77" w:rsidRDefault="00266016" w:rsidP="00266016">
      <w:pPr>
        <w:ind w:firstLine="709"/>
        <w:jc w:val="both"/>
        <w:rPr>
          <w:bCs/>
          <w:sz w:val="28"/>
          <w:szCs w:val="28"/>
        </w:rPr>
      </w:pPr>
      <w:r w:rsidRPr="002C3F77">
        <w:rPr>
          <w:bCs/>
          <w:sz w:val="28"/>
          <w:szCs w:val="28"/>
        </w:rPr>
        <w:t>Надзорные функции обеспечивает структурное подразделение – Отдел недропользования, водных отношений и лицензирования</w:t>
      </w:r>
      <w:r>
        <w:rPr>
          <w:bCs/>
          <w:sz w:val="28"/>
          <w:szCs w:val="28"/>
        </w:rPr>
        <w:t xml:space="preserve"> Управления природопользования и охраны окружающей среды Комитета</w:t>
      </w:r>
      <w:r w:rsidRPr="002C3F77">
        <w:rPr>
          <w:bCs/>
          <w:sz w:val="28"/>
          <w:szCs w:val="28"/>
        </w:rPr>
        <w:t>.</w:t>
      </w:r>
    </w:p>
    <w:p w:rsidR="00266016" w:rsidRPr="002C3F77" w:rsidRDefault="00266016" w:rsidP="00266016">
      <w:pPr>
        <w:ind w:firstLine="709"/>
        <w:jc w:val="both"/>
        <w:rPr>
          <w:bCs/>
          <w:sz w:val="28"/>
          <w:szCs w:val="28"/>
        </w:rPr>
      </w:pPr>
      <w:r w:rsidRPr="002C3F77">
        <w:rPr>
          <w:bCs/>
          <w:sz w:val="28"/>
          <w:szCs w:val="28"/>
        </w:rPr>
        <w:t>Основными функциями регионального надзора является проверка:</w:t>
      </w:r>
    </w:p>
    <w:p w:rsidR="00266016" w:rsidRPr="002C3F77" w:rsidRDefault="00266016" w:rsidP="00266016">
      <w:pPr>
        <w:ind w:firstLine="709"/>
        <w:jc w:val="both"/>
        <w:rPr>
          <w:bCs/>
          <w:sz w:val="28"/>
          <w:szCs w:val="28"/>
        </w:rPr>
      </w:pPr>
      <w:r w:rsidRPr="002C3F77">
        <w:rPr>
          <w:bCs/>
          <w:sz w:val="28"/>
          <w:szCs w:val="28"/>
        </w:rPr>
        <w:t>- соблюдение требований законов и иных нормативных правовых актов Чукотского автономного округа, принятых в пределах полномочий по регулированию отношений недропользования на территории Чукотского автономного округа;</w:t>
      </w:r>
    </w:p>
    <w:p w:rsidR="00266016" w:rsidRPr="002C3F77" w:rsidRDefault="00266016" w:rsidP="00266016">
      <w:pPr>
        <w:ind w:firstLine="709"/>
        <w:jc w:val="both"/>
        <w:rPr>
          <w:sz w:val="28"/>
          <w:szCs w:val="28"/>
        </w:rPr>
      </w:pPr>
      <w:r w:rsidRPr="002C3F77">
        <w:rPr>
          <w:bCs/>
          <w:sz w:val="28"/>
          <w:szCs w:val="28"/>
        </w:rPr>
        <w:t>- геологическое</w:t>
      </w:r>
      <w:r w:rsidRPr="002C3F77">
        <w:rPr>
          <w:sz w:val="28"/>
          <w:szCs w:val="28"/>
        </w:rPr>
        <w:t xml:space="preserve"> изучение участков недр местного значения;</w:t>
      </w:r>
    </w:p>
    <w:p w:rsidR="00266016" w:rsidRPr="002C3F77" w:rsidRDefault="00266016" w:rsidP="00266016">
      <w:pPr>
        <w:ind w:firstLine="709"/>
        <w:jc w:val="both"/>
        <w:rPr>
          <w:sz w:val="28"/>
          <w:szCs w:val="28"/>
        </w:rPr>
      </w:pPr>
      <w:r w:rsidRPr="002C3F77">
        <w:rPr>
          <w:sz w:val="28"/>
          <w:szCs w:val="28"/>
        </w:rPr>
        <w:t>- достоверность геологической информации, полученной за счет средств окружного бюджета, а также материалов, положенных в основу подсчета запасов полезных ископаемых и учета участков недр, используемых для строительства подземных сооружений, не связанных с добычей полезных ископаемых;</w:t>
      </w:r>
    </w:p>
    <w:p w:rsidR="00266016" w:rsidRPr="002C3F77" w:rsidRDefault="00266016" w:rsidP="00266016">
      <w:pPr>
        <w:ind w:firstLine="709"/>
        <w:jc w:val="both"/>
        <w:rPr>
          <w:sz w:val="28"/>
          <w:szCs w:val="28"/>
        </w:rPr>
      </w:pPr>
      <w:r w:rsidRPr="002C3F77">
        <w:rPr>
          <w:sz w:val="28"/>
          <w:szCs w:val="28"/>
        </w:rPr>
        <w:t>- выполнение условий лицензий на пользование участками недр местного значения.</w:t>
      </w:r>
    </w:p>
    <w:p w:rsidR="00266016" w:rsidRPr="002C3F77" w:rsidRDefault="00266016" w:rsidP="00266016">
      <w:pPr>
        <w:ind w:firstLine="709"/>
        <w:jc w:val="both"/>
        <w:rPr>
          <w:sz w:val="28"/>
          <w:szCs w:val="28"/>
        </w:rPr>
      </w:pPr>
      <w:r w:rsidRPr="002C3F77">
        <w:rPr>
          <w:sz w:val="28"/>
          <w:szCs w:val="28"/>
        </w:rPr>
        <w:t xml:space="preserve">При осуществлении </w:t>
      </w:r>
      <w:r>
        <w:rPr>
          <w:sz w:val="28"/>
          <w:szCs w:val="28"/>
        </w:rPr>
        <w:t xml:space="preserve">регионального </w:t>
      </w:r>
      <w:r w:rsidRPr="002C3F77">
        <w:rPr>
          <w:sz w:val="28"/>
          <w:szCs w:val="28"/>
        </w:rPr>
        <w:t xml:space="preserve">надзора </w:t>
      </w:r>
      <w:r>
        <w:rPr>
          <w:sz w:val="28"/>
          <w:szCs w:val="28"/>
        </w:rPr>
        <w:t>Комитет</w:t>
      </w:r>
      <w:r w:rsidRPr="002C3F77">
        <w:rPr>
          <w:sz w:val="28"/>
          <w:szCs w:val="28"/>
        </w:rPr>
        <w:t xml:space="preserve"> взаимодействует с </w:t>
      </w:r>
      <w:r>
        <w:rPr>
          <w:sz w:val="28"/>
          <w:szCs w:val="28"/>
        </w:rPr>
        <w:t>Отделом</w:t>
      </w:r>
      <w:r w:rsidRPr="002C3F77">
        <w:rPr>
          <w:sz w:val="28"/>
          <w:szCs w:val="28"/>
        </w:rPr>
        <w:t xml:space="preserve"> </w:t>
      </w:r>
      <w:r>
        <w:rPr>
          <w:sz w:val="28"/>
          <w:szCs w:val="28"/>
        </w:rPr>
        <w:t>государственного экологического надзора</w:t>
      </w:r>
      <w:r w:rsidRPr="002C3F77">
        <w:rPr>
          <w:sz w:val="28"/>
          <w:szCs w:val="28"/>
        </w:rPr>
        <w:t xml:space="preserve"> по Чукотскому автономному округу в соответствии с Соглашением</w:t>
      </w:r>
      <w:r>
        <w:rPr>
          <w:sz w:val="28"/>
          <w:szCs w:val="28"/>
        </w:rPr>
        <w:t xml:space="preserve"> </w:t>
      </w:r>
      <w:r w:rsidRPr="002C3F77">
        <w:rPr>
          <w:sz w:val="28"/>
          <w:szCs w:val="28"/>
        </w:rPr>
        <w:t xml:space="preserve">о взаимодействии. </w:t>
      </w:r>
    </w:p>
    <w:p w:rsidR="00266016" w:rsidRPr="002C3F77" w:rsidRDefault="00266016" w:rsidP="00266016">
      <w:pPr>
        <w:ind w:firstLine="709"/>
        <w:jc w:val="both"/>
        <w:rPr>
          <w:sz w:val="28"/>
          <w:szCs w:val="28"/>
        </w:rPr>
      </w:pPr>
      <w:r w:rsidRPr="00792E76">
        <w:rPr>
          <w:b/>
          <w:sz w:val="28"/>
          <w:szCs w:val="28"/>
        </w:rPr>
        <w:t>2.1</w:t>
      </w:r>
      <w:r w:rsidR="009375B3">
        <w:rPr>
          <w:b/>
          <w:sz w:val="28"/>
          <w:szCs w:val="28"/>
        </w:rPr>
        <w:t>3</w:t>
      </w:r>
      <w:r w:rsidRPr="00792E76">
        <w:rPr>
          <w:b/>
          <w:sz w:val="28"/>
          <w:szCs w:val="28"/>
        </w:rPr>
        <w:t>.</w:t>
      </w:r>
      <w:r w:rsidRPr="00792E76">
        <w:rPr>
          <w:sz w:val="28"/>
          <w:szCs w:val="28"/>
        </w:rPr>
        <w:t xml:space="preserve"> </w:t>
      </w:r>
      <w:r w:rsidRPr="00792E76">
        <w:rPr>
          <w:b/>
          <w:bCs/>
          <w:sz w:val="28"/>
          <w:szCs w:val="28"/>
        </w:rPr>
        <w:t>Региональный государственный надзор в области использования и охраны водных</w:t>
      </w:r>
      <w:r w:rsidRPr="002C3F77">
        <w:rPr>
          <w:b/>
          <w:bCs/>
          <w:sz w:val="28"/>
          <w:szCs w:val="28"/>
        </w:rPr>
        <w:t xml:space="preserve"> объектов, за исключением водных объектов, подлежащих федеральному государственному надзору</w:t>
      </w:r>
    </w:p>
    <w:p w:rsidR="00266016" w:rsidRPr="002C3F77" w:rsidRDefault="00266016" w:rsidP="00266016">
      <w:pPr>
        <w:ind w:firstLine="709"/>
        <w:jc w:val="both"/>
        <w:rPr>
          <w:bCs/>
          <w:sz w:val="28"/>
          <w:szCs w:val="28"/>
        </w:rPr>
      </w:pPr>
      <w:r w:rsidRPr="002C3F77">
        <w:rPr>
          <w:bCs/>
          <w:sz w:val="28"/>
          <w:szCs w:val="28"/>
        </w:rPr>
        <w:t>Надзорные функции обеспечивает структурное подразделение – Отдел недропользования, водных отношений и лицензирования</w:t>
      </w:r>
      <w:r>
        <w:rPr>
          <w:bCs/>
          <w:sz w:val="28"/>
          <w:szCs w:val="28"/>
        </w:rPr>
        <w:t xml:space="preserve"> Управления природопользования и охраны окружающей среды Комитета</w:t>
      </w:r>
      <w:r w:rsidRPr="002C3F77">
        <w:rPr>
          <w:bCs/>
          <w:sz w:val="28"/>
          <w:szCs w:val="28"/>
        </w:rPr>
        <w:t>.</w:t>
      </w:r>
    </w:p>
    <w:p w:rsidR="00266016" w:rsidRPr="002C3F77" w:rsidRDefault="00266016" w:rsidP="00266016">
      <w:pPr>
        <w:ind w:firstLine="709"/>
        <w:jc w:val="both"/>
        <w:rPr>
          <w:bCs/>
          <w:sz w:val="28"/>
          <w:szCs w:val="28"/>
        </w:rPr>
      </w:pPr>
      <w:r w:rsidRPr="002C3F77">
        <w:rPr>
          <w:bCs/>
          <w:sz w:val="28"/>
          <w:szCs w:val="28"/>
        </w:rPr>
        <w:t>Основными функциями регионального надзора является проверка:</w:t>
      </w:r>
    </w:p>
    <w:p w:rsidR="00266016" w:rsidRPr="002C3F77" w:rsidRDefault="00266016" w:rsidP="00266016">
      <w:pPr>
        <w:ind w:firstLine="709"/>
        <w:jc w:val="both"/>
        <w:rPr>
          <w:bCs/>
          <w:sz w:val="28"/>
          <w:szCs w:val="28"/>
        </w:rPr>
      </w:pPr>
      <w:r w:rsidRPr="002C3F77">
        <w:rPr>
          <w:bCs/>
          <w:sz w:val="28"/>
          <w:szCs w:val="28"/>
        </w:rPr>
        <w:t>- исполнения требований к использованию и охране водных объектов;</w:t>
      </w:r>
    </w:p>
    <w:p w:rsidR="00266016" w:rsidRPr="002C3F77" w:rsidRDefault="00266016" w:rsidP="00266016">
      <w:pPr>
        <w:ind w:firstLine="709"/>
        <w:jc w:val="both"/>
        <w:rPr>
          <w:bCs/>
          <w:sz w:val="28"/>
          <w:szCs w:val="28"/>
        </w:rPr>
      </w:pPr>
      <w:r w:rsidRPr="002C3F77">
        <w:rPr>
          <w:bCs/>
          <w:sz w:val="28"/>
          <w:szCs w:val="28"/>
        </w:rPr>
        <w:t xml:space="preserve">- особого правового режима использования земельных участков и иных объектов недвижимости, расположенных в границах </w:t>
      </w:r>
      <w:proofErr w:type="spellStart"/>
      <w:r w:rsidRPr="002C3F77">
        <w:rPr>
          <w:bCs/>
          <w:sz w:val="28"/>
          <w:szCs w:val="28"/>
        </w:rPr>
        <w:t>водоохранных</w:t>
      </w:r>
      <w:proofErr w:type="spellEnd"/>
      <w:r w:rsidRPr="002C3F77">
        <w:rPr>
          <w:bCs/>
          <w:sz w:val="28"/>
          <w:szCs w:val="28"/>
        </w:rPr>
        <w:t xml:space="preserve"> зон и зон </w:t>
      </w:r>
      <w:r w:rsidRPr="002C3F77">
        <w:rPr>
          <w:bCs/>
          <w:sz w:val="28"/>
          <w:szCs w:val="28"/>
        </w:rPr>
        <w:lastRenderedPageBreak/>
        <w:t>санитарной охраны источников питьевого и хозяйственно-бытового водоснабжения.</w:t>
      </w:r>
    </w:p>
    <w:p w:rsidR="00266016" w:rsidRDefault="00266016" w:rsidP="00266016">
      <w:pPr>
        <w:ind w:firstLine="709"/>
        <w:jc w:val="both"/>
        <w:rPr>
          <w:sz w:val="28"/>
          <w:szCs w:val="28"/>
        </w:rPr>
      </w:pPr>
      <w:r w:rsidRPr="002C3F77">
        <w:rPr>
          <w:sz w:val="28"/>
          <w:szCs w:val="28"/>
        </w:rPr>
        <w:t xml:space="preserve">При осуществлении </w:t>
      </w:r>
      <w:r>
        <w:rPr>
          <w:sz w:val="28"/>
          <w:szCs w:val="28"/>
        </w:rPr>
        <w:t xml:space="preserve">регионального </w:t>
      </w:r>
      <w:r w:rsidRPr="002C3F77">
        <w:rPr>
          <w:sz w:val="28"/>
          <w:szCs w:val="28"/>
        </w:rPr>
        <w:t xml:space="preserve">надзора </w:t>
      </w:r>
      <w:r>
        <w:rPr>
          <w:sz w:val="28"/>
          <w:szCs w:val="28"/>
        </w:rPr>
        <w:t>Комитет</w:t>
      </w:r>
      <w:r w:rsidRPr="002C3F77">
        <w:rPr>
          <w:sz w:val="28"/>
          <w:szCs w:val="28"/>
        </w:rPr>
        <w:t xml:space="preserve"> взаимодействует с </w:t>
      </w:r>
      <w:r>
        <w:rPr>
          <w:sz w:val="28"/>
          <w:szCs w:val="28"/>
        </w:rPr>
        <w:t>Отделом</w:t>
      </w:r>
      <w:r w:rsidRPr="002C3F77">
        <w:rPr>
          <w:sz w:val="28"/>
          <w:szCs w:val="28"/>
        </w:rPr>
        <w:t xml:space="preserve"> </w:t>
      </w:r>
      <w:r>
        <w:rPr>
          <w:sz w:val="28"/>
          <w:szCs w:val="28"/>
        </w:rPr>
        <w:t>государственного экологического надзора</w:t>
      </w:r>
      <w:r w:rsidRPr="002C3F77">
        <w:rPr>
          <w:sz w:val="28"/>
          <w:szCs w:val="28"/>
        </w:rPr>
        <w:t xml:space="preserve"> по Чукотскому автономному округу в соответствии с Соглашением о взаимодействии.</w:t>
      </w:r>
    </w:p>
    <w:p w:rsidR="00266016" w:rsidRPr="002C3F77" w:rsidRDefault="00266016" w:rsidP="00266016">
      <w:pPr>
        <w:ind w:firstLine="709"/>
        <w:jc w:val="both"/>
        <w:rPr>
          <w:b/>
          <w:sz w:val="28"/>
          <w:szCs w:val="28"/>
        </w:rPr>
      </w:pPr>
      <w:r w:rsidRPr="00474BEF">
        <w:rPr>
          <w:b/>
          <w:sz w:val="28"/>
          <w:szCs w:val="28"/>
        </w:rPr>
        <w:t>2.1</w:t>
      </w:r>
      <w:r w:rsidR="009375B3">
        <w:rPr>
          <w:b/>
          <w:sz w:val="28"/>
          <w:szCs w:val="28"/>
        </w:rPr>
        <w:t>4</w:t>
      </w:r>
      <w:r w:rsidRPr="00474BEF">
        <w:rPr>
          <w:b/>
          <w:sz w:val="28"/>
          <w:szCs w:val="28"/>
        </w:rPr>
        <w:t>. Региональный</w:t>
      </w:r>
      <w:r w:rsidRPr="002C3F77">
        <w:rPr>
          <w:b/>
          <w:sz w:val="28"/>
          <w:szCs w:val="28"/>
        </w:rPr>
        <w:t xml:space="preserve"> государственный экологический надзор</w:t>
      </w:r>
    </w:p>
    <w:p w:rsidR="00266016" w:rsidRDefault="00266016" w:rsidP="00266016">
      <w:pPr>
        <w:ind w:firstLine="709"/>
        <w:jc w:val="both"/>
        <w:rPr>
          <w:sz w:val="28"/>
          <w:szCs w:val="28"/>
        </w:rPr>
      </w:pPr>
      <w:r w:rsidRPr="002C3F77">
        <w:rPr>
          <w:bCs/>
          <w:sz w:val="28"/>
          <w:szCs w:val="28"/>
        </w:rPr>
        <w:t xml:space="preserve">Надзорные функции </w:t>
      </w:r>
      <w:r w:rsidRPr="002C3F77">
        <w:rPr>
          <w:sz w:val="28"/>
          <w:szCs w:val="28"/>
        </w:rPr>
        <w:t>обеспечивает структурное подразделение –</w:t>
      </w:r>
      <w:r>
        <w:rPr>
          <w:sz w:val="28"/>
          <w:szCs w:val="28"/>
        </w:rPr>
        <w:t xml:space="preserve"> </w:t>
      </w:r>
      <w:r w:rsidRPr="002C3F77">
        <w:rPr>
          <w:sz w:val="28"/>
          <w:szCs w:val="28"/>
        </w:rPr>
        <w:t>Отдел регионального государственного экологического надзора</w:t>
      </w:r>
      <w:r>
        <w:rPr>
          <w:sz w:val="28"/>
          <w:szCs w:val="28"/>
        </w:rPr>
        <w:t xml:space="preserve"> </w:t>
      </w:r>
      <w:r>
        <w:rPr>
          <w:bCs/>
          <w:sz w:val="28"/>
          <w:szCs w:val="28"/>
        </w:rPr>
        <w:t>Управления природопользования и охраны окружающей среды</w:t>
      </w:r>
      <w:r w:rsidRPr="002C3F77">
        <w:rPr>
          <w:sz w:val="28"/>
          <w:szCs w:val="28"/>
        </w:rPr>
        <w:t xml:space="preserve"> Комитета</w:t>
      </w:r>
      <w:r>
        <w:rPr>
          <w:sz w:val="28"/>
          <w:szCs w:val="28"/>
        </w:rPr>
        <w:t>.</w:t>
      </w:r>
      <w:r w:rsidRPr="002C3F77">
        <w:rPr>
          <w:sz w:val="28"/>
          <w:szCs w:val="28"/>
        </w:rPr>
        <w:t xml:space="preserve"> </w:t>
      </w:r>
    </w:p>
    <w:p w:rsidR="00266016" w:rsidRPr="002C3F77" w:rsidRDefault="00266016" w:rsidP="00266016">
      <w:pPr>
        <w:ind w:firstLine="709"/>
        <w:jc w:val="both"/>
        <w:rPr>
          <w:sz w:val="28"/>
          <w:szCs w:val="28"/>
        </w:rPr>
      </w:pPr>
      <w:r w:rsidRPr="002C3F77">
        <w:rPr>
          <w:sz w:val="28"/>
          <w:szCs w:val="28"/>
        </w:rPr>
        <w:t>Основными функциями регионального надзора является проверка в области:</w:t>
      </w:r>
    </w:p>
    <w:p w:rsidR="00266016" w:rsidRPr="002C3F77" w:rsidRDefault="00266016" w:rsidP="00266016">
      <w:pPr>
        <w:ind w:firstLine="709"/>
        <w:jc w:val="both"/>
        <w:rPr>
          <w:sz w:val="28"/>
          <w:szCs w:val="28"/>
        </w:rPr>
      </w:pPr>
      <w:r w:rsidRPr="002C3F77">
        <w:rPr>
          <w:sz w:val="28"/>
          <w:szCs w:val="28"/>
        </w:rPr>
        <w:t>- обращения с отходами,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266016" w:rsidRPr="002C3F77" w:rsidRDefault="00266016" w:rsidP="00266016">
      <w:pPr>
        <w:ind w:firstLine="709"/>
        <w:jc w:val="both"/>
        <w:rPr>
          <w:sz w:val="28"/>
          <w:szCs w:val="28"/>
        </w:rPr>
      </w:pPr>
      <w:r w:rsidRPr="002C3F77">
        <w:rPr>
          <w:sz w:val="28"/>
          <w:szCs w:val="28"/>
        </w:rPr>
        <w:t>- охраны и использования особо охраняемых природных территорий регионального значения.</w:t>
      </w:r>
    </w:p>
    <w:p w:rsidR="00266016" w:rsidRDefault="00266016" w:rsidP="00266016">
      <w:pPr>
        <w:ind w:firstLine="709"/>
        <w:jc w:val="both"/>
        <w:rPr>
          <w:bCs/>
          <w:sz w:val="28"/>
          <w:szCs w:val="28"/>
        </w:rPr>
      </w:pPr>
      <w:r w:rsidRPr="002C3F77">
        <w:rPr>
          <w:sz w:val="28"/>
          <w:szCs w:val="28"/>
        </w:rPr>
        <w:t xml:space="preserve">При осуществлении </w:t>
      </w:r>
      <w:r>
        <w:rPr>
          <w:sz w:val="28"/>
          <w:szCs w:val="28"/>
        </w:rPr>
        <w:t xml:space="preserve">регионального </w:t>
      </w:r>
      <w:r w:rsidRPr="002C3F77">
        <w:rPr>
          <w:sz w:val="28"/>
          <w:szCs w:val="28"/>
        </w:rPr>
        <w:t xml:space="preserve">надзора </w:t>
      </w:r>
      <w:r>
        <w:rPr>
          <w:sz w:val="28"/>
          <w:szCs w:val="28"/>
        </w:rPr>
        <w:t>Комитет</w:t>
      </w:r>
      <w:r w:rsidRPr="002C3F77">
        <w:rPr>
          <w:sz w:val="28"/>
          <w:szCs w:val="28"/>
        </w:rPr>
        <w:t xml:space="preserve"> с </w:t>
      </w:r>
      <w:r w:rsidRPr="002C3F77">
        <w:rPr>
          <w:bCs/>
          <w:sz w:val="28"/>
          <w:szCs w:val="28"/>
        </w:rPr>
        <w:t>другими органами государственного контроля (надзора), муниципального контроля не взаимодействует.</w:t>
      </w:r>
    </w:p>
    <w:p w:rsidR="00266016" w:rsidRDefault="00266016" w:rsidP="00266016">
      <w:pPr>
        <w:ind w:firstLine="709"/>
        <w:jc w:val="both"/>
        <w:rPr>
          <w:b/>
          <w:sz w:val="28"/>
          <w:szCs w:val="28"/>
        </w:rPr>
      </w:pPr>
      <w:r w:rsidRPr="00474BEF">
        <w:rPr>
          <w:rFonts w:eastAsia="Calibri"/>
          <w:b/>
          <w:sz w:val="28"/>
          <w:szCs w:val="28"/>
          <w:lang w:eastAsia="en-US"/>
        </w:rPr>
        <w:t>2.1</w:t>
      </w:r>
      <w:r w:rsidR="009375B3">
        <w:rPr>
          <w:rFonts w:eastAsia="Calibri"/>
          <w:b/>
          <w:sz w:val="28"/>
          <w:szCs w:val="28"/>
          <w:lang w:eastAsia="en-US"/>
        </w:rPr>
        <w:t>5</w:t>
      </w:r>
      <w:r w:rsidRPr="00474BEF">
        <w:rPr>
          <w:rFonts w:eastAsia="Calibri"/>
          <w:b/>
          <w:sz w:val="28"/>
          <w:szCs w:val="28"/>
          <w:lang w:eastAsia="en-US"/>
        </w:rPr>
        <w:t>.</w:t>
      </w:r>
      <w:r w:rsidRPr="007E710B">
        <w:rPr>
          <w:rFonts w:eastAsia="Calibri"/>
          <w:b/>
          <w:sz w:val="28"/>
          <w:szCs w:val="28"/>
          <w:lang w:eastAsia="en-US"/>
        </w:rPr>
        <w:t xml:space="preserve">  Л</w:t>
      </w:r>
      <w:r w:rsidRPr="007E710B">
        <w:rPr>
          <w:b/>
          <w:sz w:val="28"/>
          <w:szCs w:val="28"/>
        </w:rPr>
        <w:t>ицензионный контроль за деятельностью в сфере заготовки, хранения, переработки и реализаци</w:t>
      </w:r>
      <w:r>
        <w:rPr>
          <w:b/>
          <w:sz w:val="28"/>
          <w:szCs w:val="28"/>
        </w:rPr>
        <w:t>и лома черных, цветных металлов</w:t>
      </w:r>
    </w:p>
    <w:p w:rsidR="00266016" w:rsidRDefault="00266016" w:rsidP="00266016">
      <w:pPr>
        <w:ind w:firstLine="709"/>
        <w:jc w:val="both"/>
        <w:rPr>
          <w:sz w:val="28"/>
          <w:szCs w:val="28"/>
        </w:rPr>
      </w:pPr>
      <w:r w:rsidRPr="002C3F77">
        <w:rPr>
          <w:color w:val="000000"/>
          <w:sz w:val="28"/>
          <w:szCs w:val="28"/>
        </w:rPr>
        <w:t xml:space="preserve">Контрольные функции обеспечивает структурное подразделение </w:t>
      </w:r>
      <w:r>
        <w:rPr>
          <w:color w:val="000000"/>
          <w:sz w:val="28"/>
          <w:szCs w:val="28"/>
        </w:rPr>
        <w:t xml:space="preserve"> </w:t>
      </w:r>
      <w:r w:rsidRPr="00B613D5">
        <w:rPr>
          <w:color w:val="000000"/>
          <w:sz w:val="28"/>
          <w:szCs w:val="28"/>
        </w:rPr>
        <w:t>–</w:t>
      </w:r>
      <w:r w:rsidRPr="00B613D5">
        <w:rPr>
          <w:sz w:val="28"/>
          <w:szCs w:val="28"/>
        </w:rPr>
        <w:t xml:space="preserve"> </w:t>
      </w:r>
      <w:r w:rsidRPr="00474BEF">
        <w:rPr>
          <w:sz w:val="28"/>
          <w:szCs w:val="28"/>
        </w:rPr>
        <w:t>Отдел природопользования и государственной экологической экспертизы</w:t>
      </w:r>
      <w:r w:rsidRPr="00B613D5">
        <w:rPr>
          <w:sz w:val="28"/>
          <w:szCs w:val="28"/>
        </w:rPr>
        <w:t xml:space="preserve"> </w:t>
      </w:r>
      <w:r>
        <w:rPr>
          <w:bCs/>
          <w:sz w:val="28"/>
          <w:szCs w:val="28"/>
        </w:rPr>
        <w:t>Управления природопользования и охраны окружающей среды</w:t>
      </w:r>
      <w:r w:rsidRPr="002C3F77">
        <w:rPr>
          <w:sz w:val="28"/>
          <w:szCs w:val="28"/>
        </w:rPr>
        <w:t xml:space="preserve"> </w:t>
      </w:r>
      <w:r w:rsidRPr="00B613D5">
        <w:rPr>
          <w:sz w:val="28"/>
          <w:szCs w:val="28"/>
        </w:rPr>
        <w:t>Комитет</w:t>
      </w:r>
      <w:r>
        <w:rPr>
          <w:sz w:val="28"/>
          <w:szCs w:val="28"/>
        </w:rPr>
        <w:t>а.</w:t>
      </w:r>
    </w:p>
    <w:p w:rsidR="00266016" w:rsidRPr="00894921" w:rsidRDefault="00266016" w:rsidP="00266016">
      <w:pPr>
        <w:ind w:firstLine="709"/>
        <w:jc w:val="both"/>
        <w:rPr>
          <w:sz w:val="28"/>
          <w:szCs w:val="28"/>
        </w:rPr>
      </w:pPr>
      <w:r w:rsidRPr="00894921">
        <w:rPr>
          <w:sz w:val="28"/>
          <w:szCs w:val="28"/>
        </w:rPr>
        <w:t xml:space="preserve">Основными функциями </w:t>
      </w:r>
      <w:r>
        <w:rPr>
          <w:sz w:val="28"/>
          <w:szCs w:val="28"/>
        </w:rPr>
        <w:t xml:space="preserve">регионального </w:t>
      </w:r>
      <w:r w:rsidRPr="00894921">
        <w:rPr>
          <w:sz w:val="28"/>
          <w:szCs w:val="28"/>
        </w:rPr>
        <w:t xml:space="preserve">лицензионного контроля является проверка соблюдения лицензиатами лицензионных требований при осуществлении деятельности в сфере заготовки, хранения, переработки и реализации лома черных, цветных металлов. </w:t>
      </w:r>
    </w:p>
    <w:p w:rsidR="00266016" w:rsidRDefault="00266016" w:rsidP="00266016">
      <w:pPr>
        <w:ind w:firstLine="709"/>
        <w:jc w:val="both"/>
        <w:rPr>
          <w:sz w:val="28"/>
          <w:szCs w:val="28"/>
        </w:rPr>
      </w:pPr>
      <w:r w:rsidRPr="00894921">
        <w:rPr>
          <w:sz w:val="28"/>
          <w:szCs w:val="28"/>
        </w:rPr>
        <w:t xml:space="preserve">При осуществлении </w:t>
      </w:r>
      <w:r>
        <w:rPr>
          <w:sz w:val="28"/>
          <w:szCs w:val="28"/>
        </w:rPr>
        <w:t xml:space="preserve">регионального </w:t>
      </w:r>
      <w:r w:rsidRPr="00894921">
        <w:rPr>
          <w:sz w:val="28"/>
          <w:szCs w:val="28"/>
        </w:rPr>
        <w:t xml:space="preserve">лицензионного контроля </w:t>
      </w:r>
      <w:r>
        <w:rPr>
          <w:sz w:val="28"/>
          <w:szCs w:val="28"/>
        </w:rPr>
        <w:t>Комитет</w:t>
      </w:r>
      <w:r w:rsidRPr="00894921">
        <w:rPr>
          <w:sz w:val="28"/>
          <w:szCs w:val="28"/>
        </w:rPr>
        <w:t xml:space="preserve"> осуществляет межведомственное взаимодействие с федеральными органами исполнительной власти и органами местного самоуправления, участвующими в предоставление государственных услуг без участия заявителя.</w:t>
      </w:r>
    </w:p>
    <w:p w:rsidR="00266016" w:rsidRDefault="00266016" w:rsidP="00266016">
      <w:pPr>
        <w:ind w:firstLine="709"/>
        <w:jc w:val="both"/>
        <w:rPr>
          <w:bCs/>
          <w:sz w:val="28"/>
          <w:szCs w:val="28"/>
        </w:rPr>
      </w:pPr>
    </w:p>
    <w:p w:rsidR="00266016" w:rsidRDefault="00266016" w:rsidP="00266016">
      <w:pPr>
        <w:jc w:val="center"/>
        <w:rPr>
          <w:b/>
          <w:i/>
          <w:sz w:val="28"/>
          <w:szCs w:val="28"/>
        </w:rPr>
      </w:pPr>
      <w:r w:rsidRPr="00BA2ACE">
        <w:rPr>
          <w:b/>
          <w:i/>
          <w:sz w:val="28"/>
          <w:szCs w:val="28"/>
        </w:rPr>
        <w:t xml:space="preserve">Комитет по охране объектов культурного наследия </w:t>
      </w:r>
    </w:p>
    <w:p w:rsidR="00266016" w:rsidRDefault="00266016" w:rsidP="006200ED">
      <w:pPr>
        <w:jc w:val="center"/>
        <w:rPr>
          <w:b/>
          <w:i/>
          <w:sz w:val="28"/>
          <w:szCs w:val="28"/>
        </w:rPr>
      </w:pPr>
      <w:r w:rsidRPr="00BA2ACE">
        <w:rPr>
          <w:b/>
          <w:i/>
          <w:sz w:val="28"/>
          <w:szCs w:val="28"/>
        </w:rPr>
        <w:t>Чукотского автономного округа</w:t>
      </w:r>
    </w:p>
    <w:p w:rsidR="00266016" w:rsidRPr="002C3F77" w:rsidRDefault="00266016" w:rsidP="00266016">
      <w:pPr>
        <w:ind w:firstLine="709"/>
        <w:jc w:val="both"/>
        <w:rPr>
          <w:sz w:val="28"/>
          <w:szCs w:val="28"/>
        </w:rPr>
      </w:pPr>
      <w:r>
        <w:rPr>
          <w:sz w:val="28"/>
          <w:szCs w:val="28"/>
        </w:rPr>
        <w:t xml:space="preserve">Комитетом по охране объектов культурного наследия Чукотского автономного округа </w:t>
      </w:r>
      <w:r w:rsidRPr="002C3F77">
        <w:rPr>
          <w:sz w:val="28"/>
          <w:szCs w:val="28"/>
        </w:rPr>
        <w:t>в соответствии с положением и структурой, утвержденными постановлением Правительства Чукотского автономного округа</w:t>
      </w:r>
      <w:r>
        <w:rPr>
          <w:sz w:val="28"/>
          <w:szCs w:val="28"/>
        </w:rPr>
        <w:t xml:space="preserve"> </w:t>
      </w:r>
      <w:r w:rsidRPr="002C3F77">
        <w:rPr>
          <w:sz w:val="28"/>
          <w:szCs w:val="28"/>
        </w:rPr>
        <w:t>от 2</w:t>
      </w:r>
      <w:r>
        <w:rPr>
          <w:sz w:val="28"/>
          <w:szCs w:val="28"/>
        </w:rPr>
        <w:t>1</w:t>
      </w:r>
      <w:r w:rsidRPr="002C3F77">
        <w:rPr>
          <w:sz w:val="28"/>
          <w:szCs w:val="28"/>
        </w:rPr>
        <w:t xml:space="preserve"> </w:t>
      </w:r>
      <w:r>
        <w:rPr>
          <w:sz w:val="28"/>
          <w:szCs w:val="28"/>
        </w:rPr>
        <w:t>декабря</w:t>
      </w:r>
      <w:r w:rsidRPr="002C3F77">
        <w:rPr>
          <w:sz w:val="28"/>
          <w:szCs w:val="28"/>
        </w:rPr>
        <w:t xml:space="preserve"> 201</w:t>
      </w:r>
      <w:r>
        <w:rPr>
          <w:sz w:val="28"/>
          <w:szCs w:val="28"/>
        </w:rPr>
        <w:t>8</w:t>
      </w:r>
      <w:r w:rsidRPr="002C3F77">
        <w:rPr>
          <w:sz w:val="28"/>
          <w:szCs w:val="28"/>
        </w:rPr>
        <w:t xml:space="preserve"> г</w:t>
      </w:r>
      <w:r>
        <w:rPr>
          <w:sz w:val="28"/>
          <w:szCs w:val="28"/>
        </w:rPr>
        <w:t>.</w:t>
      </w:r>
      <w:r w:rsidRPr="002C3F77">
        <w:rPr>
          <w:sz w:val="28"/>
          <w:szCs w:val="28"/>
        </w:rPr>
        <w:t xml:space="preserve"> № 4</w:t>
      </w:r>
      <w:r>
        <w:rPr>
          <w:sz w:val="28"/>
          <w:szCs w:val="28"/>
        </w:rPr>
        <w:t>31</w:t>
      </w:r>
      <w:r w:rsidRPr="002C3F77">
        <w:rPr>
          <w:sz w:val="28"/>
          <w:szCs w:val="28"/>
        </w:rPr>
        <w:t>, осуществляется следующий вид регионального государственного контроля (надзора):</w:t>
      </w:r>
    </w:p>
    <w:p w:rsidR="00266016" w:rsidRPr="00447035" w:rsidRDefault="00266016" w:rsidP="00266016">
      <w:pPr>
        <w:pStyle w:val="ConsPlusNormal"/>
        <w:tabs>
          <w:tab w:val="left" w:pos="1080"/>
        </w:tabs>
        <w:ind w:firstLine="709"/>
        <w:jc w:val="both"/>
        <w:rPr>
          <w:rFonts w:ascii="Times New Roman" w:hAnsi="Times New Roman" w:cs="Times New Roman"/>
          <w:b/>
          <w:sz w:val="28"/>
          <w:szCs w:val="28"/>
        </w:rPr>
      </w:pPr>
      <w:r>
        <w:rPr>
          <w:rFonts w:ascii="Times New Roman" w:hAnsi="Times New Roman" w:cs="Times New Roman"/>
          <w:b/>
          <w:sz w:val="28"/>
          <w:szCs w:val="28"/>
        </w:rPr>
        <w:t>2</w:t>
      </w:r>
      <w:r w:rsidRPr="00447035">
        <w:rPr>
          <w:rFonts w:ascii="Times New Roman" w:hAnsi="Times New Roman" w:cs="Times New Roman"/>
          <w:b/>
          <w:sz w:val="28"/>
          <w:szCs w:val="28"/>
        </w:rPr>
        <w:t>.1</w:t>
      </w:r>
      <w:r w:rsidR="009375B3">
        <w:rPr>
          <w:rFonts w:ascii="Times New Roman" w:hAnsi="Times New Roman" w:cs="Times New Roman"/>
          <w:b/>
          <w:sz w:val="28"/>
          <w:szCs w:val="28"/>
        </w:rPr>
        <w:t>6</w:t>
      </w:r>
      <w:r w:rsidRPr="00447035">
        <w:rPr>
          <w:rFonts w:ascii="Times New Roman" w:hAnsi="Times New Roman" w:cs="Times New Roman"/>
          <w:b/>
          <w:sz w:val="28"/>
          <w:szCs w:val="28"/>
        </w:rPr>
        <w:t>.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266016" w:rsidRPr="00DF4098" w:rsidRDefault="00266016" w:rsidP="00266016">
      <w:pPr>
        <w:ind w:firstLine="709"/>
        <w:jc w:val="both"/>
        <w:rPr>
          <w:sz w:val="28"/>
          <w:szCs w:val="28"/>
        </w:rPr>
      </w:pPr>
      <w:r w:rsidRPr="002C3F77">
        <w:rPr>
          <w:sz w:val="28"/>
          <w:szCs w:val="28"/>
        </w:rPr>
        <w:lastRenderedPageBreak/>
        <w:t xml:space="preserve">Надзорные функции обеспечивает структурное подразделение – Отдел </w:t>
      </w:r>
      <w:r w:rsidRPr="00DF4098">
        <w:rPr>
          <w:sz w:val="28"/>
          <w:szCs w:val="28"/>
        </w:rPr>
        <w:t xml:space="preserve">государственной охраны объектов культурного наследия </w:t>
      </w:r>
      <w:r>
        <w:rPr>
          <w:sz w:val="28"/>
          <w:szCs w:val="28"/>
        </w:rPr>
        <w:t>Комитета</w:t>
      </w:r>
      <w:r w:rsidRPr="00DF4098">
        <w:rPr>
          <w:sz w:val="28"/>
          <w:szCs w:val="28"/>
        </w:rPr>
        <w:t>.</w:t>
      </w:r>
    </w:p>
    <w:p w:rsidR="00266016" w:rsidRPr="00DF4098" w:rsidRDefault="00266016" w:rsidP="00266016">
      <w:pPr>
        <w:ind w:firstLine="709"/>
        <w:jc w:val="both"/>
        <w:rPr>
          <w:sz w:val="28"/>
          <w:szCs w:val="28"/>
        </w:rPr>
      </w:pPr>
      <w:r w:rsidRPr="00DF4098">
        <w:rPr>
          <w:color w:val="000000"/>
          <w:sz w:val="28"/>
          <w:szCs w:val="28"/>
        </w:rPr>
        <w:t xml:space="preserve">Основными функциями регионального надзора является проверка </w:t>
      </w:r>
      <w:r w:rsidRPr="00DF4098">
        <w:rPr>
          <w:sz w:val="28"/>
          <w:szCs w:val="28"/>
        </w:rPr>
        <w:t>состояния, содержания, сохранения, использования и государственной охраны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(региональный государственный надзор в области охраны объектов культурного наследия);</w:t>
      </w:r>
    </w:p>
    <w:p w:rsidR="00266016" w:rsidRDefault="00266016" w:rsidP="00266016">
      <w:pPr>
        <w:ind w:firstLine="709"/>
        <w:jc w:val="both"/>
        <w:rPr>
          <w:sz w:val="28"/>
          <w:szCs w:val="28"/>
        </w:rPr>
      </w:pPr>
      <w:r w:rsidRPr="002C3F77">
        <w:rPr>
          <w:sz w:val="28"/>
          <w:szCs w:val="28"/>
        </w:rPr>
        <w:t xml:space="preserve">При осуществлении государственного надзора </w:t>
      </w:r>
      <w:r>
        <w:rPr>
          <w:sz w:val="28"/>
          <w:szCs w:val="28"/>
        </w:rPr>
        <w:t>Комитет</w:t>
      </w:r>
      <w:r w:rsidRPr="002C3F77">
        <w:rPr>
          <w:sz w:val="28"/>
          <w:szCs w:val="28"/>
        </w:rPr>
        <w:t xml:space="preserve"> проводит согласование с Прокуратурой Чукотского автономного округа, а также с другими органами государственного контроля (надзора) при проведении совместных плановых проверок. </w:t>
      </w:r>
    </w:p>
    <w:p w:rsidR="00266016" w:rsidRDefault="00266016" w:rsidP="00266016">
      <w:pPr>
        <w:jc w:val="center"/>
        <w:rPr>
          <w:b/>
          <w:i/>
          <w:sz w:val="28"/>
          <w:szCs w:val="28"/>
        </w:rPr>
      </w:pPr>
    </w:p>
    <w:p w:rsidR="00266016" w:rsidRDefault="00752F6C" w:rsidP="00266016">
      <w:pPr>
        <w:jc w:val="center"/>
        <w:rPr>
          <w:b/>
          <w:i/>
          <w:sz w:val="28"/>
          <w:szCs w:val="28"/>
        </w:rPr>
      </w:pPr>
      <w:r>
        <w:rPr>
          <w:b/>
          <w:i/>
          <w:sz w:val="28"/>
          <w:szCs w:val="28"/>
        </w:rPr>
        <w:t>Департамент</w:t>
      </w:r>
      <w:r w:rsidR="00266016" w:rsidRPr="00BA2ACE">
        <w:rPr>
          <w:b/>
          <w:i/>
          <w:sz w:val="28"/>
          <w:szCs w:val="28"/>
        </w:rPr>
        <w:t xml:space="preserve">  культур</w:t>
      </w:r>
      <w:r w:rsidR="00D06C5C">
        <w:rPr>
          <w:b/>
          <w:i/>
          <w:sz w:val="28"/>
          <w:szCs w:val="28"/>
        </w:rPr>
        <w:t>ы</w:t>
      </w:r>
      <w:r w:rsidR="00266016" w:rsidRPr="00BA2ACE">
        <w:rPr>
          <w:b/>
          <w:i/>
          <w:sz w:val="28"/>
          <w:szCs w:val="28"/>
        </w:rPr>
        <w:t>, спорт</w:t>
      </w:r>
      <w:r w:rsidR="00D06C5C">
        <w:rPr>
          <w:b/>
          <w:i/>
          <w:sz w:val="28"/>
          <w:szCs w:val="28"/>
        </w:rPr>
        <w:t>а</w:t>
      </w:r>
      <w:r w:rsidR="00266016" w:rsidRPr="00BA2ACE">
        <w:rPr>
          <w:b/>
          <w:i/>
          <w:sz w:val="28"/>
          <w:szCs w:val="28"/>
        </w:rPr>
        <w:t xml:space="preserve"> и туризм</w:t>
      </w:r>
      <w:r w:rsidR="00D06C5C">
        <w:rPr>
          <w:b/>
          <w:i/>
          <w:sz w:val="28"/>
          <w:szCs w:val="28"/>
        </w:rPr>
        <w:t>а</w:t>
      </w:r>
      <w:r w:rsidR="00266016" w:rsidRPr="00BA2ACE">
        <w:rPr>
          <w:b/>
          <w:i/>
          <w:sz w:val="28"/>
          <w:szCs w:val="28"/>
        </w:rPr>
        <w:t xml:space="preserve"> </w:t>
      </w:r>
    </w:p>
    <w:p w:rsidR="00266016" w:rsidRDefault="00266016" w:rsidP="006200ED">
      <w:pPr>
        <w:jc w:val="center"/>
        <w:rPr>
          <w:b/>
          <w:i/>
          <w:sz w:val="28"/>
          <w:szCs w:val="28"/>
        </w:rPr>
      </w:pPr>
      <w:r w:rsidRPr="00BA2ACE">
        <w:rPr>
          <w:b/>
          <w:i/>
          <w:sz w:val="28"/>
          <w:szCs w:val="28"/>
        </w:rPr>
        <w:t xml:space="preserve"> Чукотского автономного округа</w:t>
      </w:r>
    </w:p>
    <w:p w:rsidR="00266016" w:rsidRPr="004A3104" w:rsidRDefault="00D06C5C" w:rsidP="00266016">
      <w:pPr>
        <w:ind w:firstLine="709"/>
        <w:jc w:val="both"/>
        <w:rPr>
          <w:sz w:val="28"/>
          <w:szCs w:val="28"/>
        </w:rPr>
      </w:pPr>
      <w:r>
        <w:rPr>
          <w:sz w:val="28"/>
          <w:szCs w:val="28"/>
        </w:rPr>
        <w:t xml:space="preserve">Департаментом </w:t>
      </w:r>
      <w:r w:rsidR="00266016">
        <w:rPr>
          <w:sz w:val="28"/>
          <w:szCs w:val="28"/>
        </w:rPr>
        <w:t xml:space="preserve"> культур</w:t>
      </w:r>
      <w:r>
        <w:rPr>
          <w:sz w:val="28"/>
          <w:szCs w:val="28"/>
        </w:rPr>
        <w:t>ы</w:t>
      </w:r>
      <w:r w:rsidR="00266016">
        <w:rPr>
          <w:sz w:val="28"/>
          <w:szCs w:val="28"/>
        </w:rPr>
        <w:t>, спорт</w:t>
      </w:r>
      <w:r>
        <w:rPr>
          <w:sz w:val="28"/>
          <w:szCs w:val="28"/>
        </w:rPr>
        <w:t>а</w:t>
      </w:r>
      <w:r w:rsidR="00266016">
        <w:rPr>
          <w:sz w:val="28"/>
          <w:szCs w:val="28"/>
        </w:rPr>
        <w:t xml:space="preserve"> и туризм</w:t>
      </w:r>
      <w:r>
        <w:rPr>
          <w:sz w:val="28"/>
          <w:szCs w:val="28"/>
        </w:rPr>
        <w:t>а</w:t>
      </w:r>
      <w:r w:rsidR="00266016">
        <w:rPr>
          <w:sz w:val="28"/>
          <w:szCs w:val="28"/>
        </w:rPr>
        <w:t xml:space="preserve"> Чукотского автономного округа </w:t>
      </w:r>
      <w:r w:rsidR="00266016" w:rsidRPr="002C3F77">
        <w:rPr>
          <w:sz w:val="28"/>
          <w:szCs w:val="28"/>
        </w:rPr>
        <w:t>в соответствии с положением и структурой, утвержденными постановлением Правительства Чукотского автономного округа</w:t>
      </w:r>
      <w:r w:rsidR="00266016">
        <w:rPr>
          <w:sz w:val="28"/>
          <w:szCs w:val="28"/>
        </w:rPr>
        <w:t xml:space="preserve"> </w:t>
      </w:r>
      <w:r w:rsidR="00266016" w:rsidRPr="002C3F77">
        <w:rPr>
          <w:sz w:val="28"/>
          <w:szCs w:val="28"/>
        </w:rPr>
        <w:t xml:space="preserve">от </w:t>
      </w:r>
      <w:r w:rsidR="00752F6C">
        <w:rPr>
          <w:sz w:val="28"/>
          <w:szCs w:val="26"/>
        </w:rPr>
        <w:t>27 апреля 2020 г. № 194</w:t>
      </w:r>
      <w:r w:rsidR="00266016" w:rsidRPr="002C3F77">
        <w:rPr>
          <w:sz w:val="28"/>
          <w:szCs w:val="28"/>
        </w:rPr>
        <w:t>, осуществляется следующий вид регионального государственного контроля (надзора):</w:t>
      </w:r>
    </w:p>
    <w:p w:rsidR="00266016" w:rsidRDefault="00266016" w:rsidP="00266016">
      <w:pPr>
        <w:ind w:firstLine="709"/>
        <w:jc w:val="both"/>
        <w:rPr>
          <w:b/>
          <w:sz w:val="28"/>
          <w:szCs w:val="28"/>
        </w:rPr>
      </w:pPr>
      <w:r>
        <w:rPr>
          <w:b/>
          <w:sz w:val="28"/>
          <w:szCs w:val="28"/>
        </w:rPr>
        <w:t>2.1</w:t>
      </w:r>
      <w:r w:rsidR="009375B3">
        <w:rPr>
          <w:b/>
          <w:sz w:val="28"/>
          <w:szCs w:val="28"/>
        </w:rPr>
        <w:t>7</w:t>
      </w:r>
      <w:r>
        <w:rPr>
          <w:b/>
          <w:sz w:val="28"/>
          <w:szCs w:val="28"/>
        </w:rPr>
        <w:t xml:space="preserve">. </w:t>
      </w:r>
      <w:r w:rsidRPr="00480FBD">
        <w:rPr>
          <w:b/>
          <w:sz w:val="28"/>
          <w:szCs w:val="28"/>
        </w:rPr>
        <w:t>Государственный контроль в отношении музейных предметов и музейных коллекций, включенных в состав Музейного фонда Российской Федерации</w:t>
      </w:r>
    </w:p>
    <w:p w:rsidR="00266016" w:rsidRDefault="00266016" w:rsidP="00266016">
      <w:pPr>
        <w:ind w:firstLine="709"/>
        <w:jc w:val="both"/>
        <w:rPr>
          <w:sz w:val="28"/>
          <w:szCs w:val="28"/>
        </w:rPr>
      </w:pPr>
      <w:r w:rsidRPr="00D404B1">
        <w:rPr>
          <w:bCs/>
          <w:sz w:val="28"/>
          <w:szCs w:val="28"/>
        </w:rPr>
        <w:t xml:space="preserve">Контрольные функции </w:t>
      </w:r>
      <w:r w:rsidRPr="00D404B1">
        <w:rPr>
          <w:sz w:val="28"/>
          <w:szCs w:val="28"/>
        </w:rPr>
        <w:t>осуществляются отделом культуры</w:t>
      </w:r>
      <w:r>
        <w:rPr>
          <w:sz w:val="28"/>
          <w:szCs w:val="28"/>
        </w:rPr>
        <w:t xml:space="preserve"> Комитета</w:t>
      </w:r>
      <w:r w:rsidRPr="00D404B1">
        <w:rPr>
          <w:sz w:val="28"/>
          <w:szCs w:val="28"/>
        </w:rPr>
        <w:t>.</w:t>
      </w:r>
    </w:p>
    <w:p w:rsidR="00266016" w:rsidRDefault="00266016" w:rsidP="00266016">
      <w:pPr>
        <w:ind w:firstLine="709"/>
        <w:jc w:val="both"/>
        <w:rPr>
          <w:sz w:val="28"/>
          <w:szCs w:val="28"/>
        </w:rPr>
      </w:pPr>
      <w:r>
        <w:rPr>
          <w:sz w:val="28"/>
          <w:szCs w:val="28"/>
        </w:rPr>
        <w:t xml:space="preserve">Основными функциями государственного контроля является </w:t>
      </w:r>
      <w:r w:rsidRPr="00D404B1">
        <w:rPr>
          <w:sz w:val="28"/>
          <w:szCs w:val="28"/>
        </w:rPr>
        <w:t xml:space="preserve">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в соответствии с </w:t>
      </w:r>
      <w:hyperlink r:id="rId45" w:history="1">
        <w:r w:rsidRPr="00D404B1">
          <w:rPr>
            <w:sz w:val="28"/>
            <w:szCs w:val="28"/>
          </w:rPr>
          <w:t>Федеральным законом</w:t>
        </w:r>
      </w:hyperlink>
      <w:r w:rsidRPr="00D404B1">
        <w:rPr>
          <w:sz w:val="28"/>
          <w:szCs w:val="28"/>
        </w:rPr>
        <w:t xml:space="preserve"> от 26 мая 1996 г</w:t>
      </w:r>
      <w:r>
        <w:rPr>
          <w:sz w:val="28"/>
          <w:szCs w:val="28"/>
        </w:rPr>
        <w:t>.</w:t>
      </w:r>
      <w:r w:rsidRPr="00D404B1">
        <w:rPr>
          <w:sz w:val="28"/>
          <w:szCs w:val="28"/>
        </w:rPr>
        <w:t xml:space="preserve"> </w:t>
      </w:r>
      <w:r>
        <w:rPr>
          <w:sz w:val="28"/>
          <w:szCs w:val="28"/>
        </w:rPr>
        <w:t xml:space="preserve">                   </w:t>
      </w:r>
      <w:r w:rsidRPr="00D404B1">
        <w:rPr>
          <w:sz w:val="28"/>
          <w:szCs w:val="28"/>
        </w:rPr>
        <w:t xml:space="preserve">№ 54-ФЗ «О Музейном фонде Российской Федерации и музеях в Российской Федерации», другими федеральными законами, принимаемыми в соответствии с ними иными нормативными правовыми актами Российской Федерации в сфере культуры, в части музейных предметов и музейных коллекций, включенных в состав Музейного фонда Российской Федерации. </w:t>
      </w:r>
    </w:p>
    <w:p w:rsidR="00266016" w:rsidRDefault="00266016" w:rsidP="00266016">
      <w:pPr>
        <w:ind w:firstLine="709"/>
        <w:jc w:val="both"/>
        <w:rPr>
          <w:sz w:val="28"/>
          <w:szCs w:val="28"/>
        </w:rPr>
      </w:pPr>
      <w:r w:rsidRPr="002C3F77">
        <w:rPr>
          <w:sz w:val="28"/>
          <w:szCs w:val="28"/>
        </w:rPr>
        <w:t xml:space="preserve">При осуществлении государственного контроля </w:t>
      </w:r>
      <w:r>
        <w:rPr>
          <w:sz w:val="28"/>
          <w:szCs w:val="28"/>
        </w:rPr>
        <w:t>Комитет</w:t>
      </w:r>
      <w:r w:rsidRPr="002C3F77">
        <w:rPr>
          <w:sz w:val="28"/>
          <w:szCs w:val="28"/>
        </w:rPr>
        <w:t xml:space="preserve"> проводит согласование с Прокуратурой Чукотского автономного округа, а также с другими органами государственного контроля (надзора) при проведении совместных плановых проверок. </w:t>
      </w:r>
    </w:p>
    <w:p w:rsidR="00266016" w:rsidRPr="00D404B1" w:rsidRDefault="00266016" w:rsidP="00266016">
      <w:pPr>
        <w:ind w:firstLine="720"/>
        <w:jc w:val="both"/>
        <w:rPr>
          <w:b/>
          <w:sz w:val="28"/>
          <w:szCs w:val="28"/>
        </w:rPr>
      </w:pPr>
    </w:p>
    <w:p w:rsidR="00266016" w:rsidRPr="002C3F77" w:rsidRDefault="00266016" w:rsidP="006200ED">
      <w:pPr>
        <w:jc w:val="center"/>
        <w:rPr>
          <w:b/>
          <w:i/>
          <w:sz w:val="28"/>
          <w:szCs w:val="28"/>
        </w:rPr>
      </w:pPr>
      <w:r w:rsidRPr="002C3F77">
        <w:rPr>
          <w:b/>
          <w:i/>
          <w:sz w:val="28"/>
          <w:szCs w:val="28"/>
        </w:rPr>
        <w:t>Департамент финансов, экономики и имущественных отношений Чукотского автономного округа</w:t>
      </w:r>
    </w:p>
    <w:p w:rsidR="00266016" w:rsidRPr="002C3F77" w:rsidRDefault="00266016" w:rsidP="00266016">
      <w:pPr>
        <w:ind w:firstLine="709"/>
        <w:jc w:val="both"/>
        <w:rPr>
          <w:sz w:val="28"/>
          <w:szCs w:val="28"/>
        </w:rPr>
      </w:pPr>
      <w:r w:rsidRPr="002C3F77">
        <w:rPr>
          <w:sz w:val="28"/>
          <w:szCs w:val="28"/>
        </w:rPr>
        <w:t xml:space="preserve">Департаментом финансов, экономики и имущественных отношений Чукотского автономного округа в соответствии с положением и структурой, утвержденными постановлением Правительства Чукотского автономного округа </w:t>
      </w:r>
      <w:r w:rsidRPr="002C3F77">
        <w:rPr>
          <w:sz w:val="28"/>
          <w:szCs w:val="28"/>
        </w:rPr>
        <w:lastRenderedPageBreak/>
        <w:t xml:space="preserve">от </w:t>
      </w:r>
      <w:r>
        <w:rPr>
          <w:sz w:val="28"/>
          <w:szCs w:val="28"/>
        </w:rPr>
        <w:t>25</w:t>
      </w:r>
      <w:r w:rsidRPr="002C3F77">
        <w:rPr>
          <w:sz w:val="28"/>
          <w:szCs w:val="28"/>
        </w:rPr>
        <w:t xml:space="preserve"> декабря 201</w:t>
      </w:r>
      <w:r>
        <w:rPr>
          <w:sz w:val="28"/>
          <w:szCs w:val="28"/>
        </w:rPr>
        <w:t>8</w:t>
      </w:r>
      <w:r w:rsidRPr="002C3F77">
        <w:rPr>
          <w:sz w:val="28"/>
          <w:szCs w:val="28"/>
        </w:rPr>
        <w:t xml:space="preserve"> г</w:t>
      </w:r>
      <w:r>
        <w:rPr>
          <w:sz w:val="28"/>
          <w:szCs w:val="28"/>
        </w:rPr>
        <w:t>.</w:t>
      </w:r>
      <w:r w:rsidRPr="002C3F77">
        <w:rPr>
          <w:sz w:val="28"/>
          <w:szCs w:val="28"/>
        </w:rPr>
        <w:t xml:space="preserve"> № </w:t>
      </w:r>
      <w:r>
        <w:rPr>
          <w:sz w:val="28"/>
          <w:szCs w:val="28"/>
        </w:rPr>
        <w:t>439</w:t>
      </w:r>
      <w:r w:rsidRPr="002C3F77">
        <w:rPr>
          <w:sz w:val="28"/>
          <w:szCs w:val="28"/>
        </w:rPr>
        <w:t>, осуществляется следующий вид региональ</w:t>
      </w:r>
      <w:r>
        <w:rPr>
          <w:sz w:val="28"/>
          <w:szCs w:val="28"/>
        </w:rPr>
        <w:t>ного государственного контроля:</w:t>
      </w:r>
    </w:p>
    <w:p w:rsidR="00266016" w:rsidRPr="002C3F77" w:rsidRDefault="00266016" w:rsidP="00266016">
      <w:pPr>
        <w:ind w:firstLine="709"/>
        <w:jc w:val="both"/>
        <w:rPr>
          <w:b/>
          <w:sz w:val="28"/>
          <w:szCs w:val="28"/>
        </w:rPr>
      </w:pPr>
      <w:r w:rsidRPr="002C3F77">
        <w:rPr>
          <w:b/>
          <w:sz w:val="28"/>
          <w:szCs w:val="28"/>
        </w:rPr>
        <w:t>2.1</w:t>
      </w:r>
      <w:r w:rsidR="009375B3">
        <w:rPr>
          <w:b/>
          <w:sz w:val="28"/>
          <w:szCs w:val="28"/>
        </w:rPr>
        <w:t>8</w:t>
      </w:r>
      <w:r w:rsidRPr="002C3F77">
        <w:rPr>
          <w:b/>
          <w:sz w:val="28"/>
          <w:szCs w:val="28"/>
        </w:rPr>
        <w:t xml:space="preserve">.  </w:t>
      </w:r>
      <w:r>
        <w:rPr>
          <w:b/>
          <w:sz w:val="28"/>
          <w:szCs w:val="28"/>
        </w:rPr>
        <w:t>Региональный государственный</w:t>
      </w:r>
      <w:r w:rsidRPr="002C3F77">
        <w:rPr>
          <w:b/>
          <w:sz w:val="28"/>
          <w:szCs w:val="28"/>
        </w:rPr>
        <w:t xml:space="preserve"> контроль</w:t>
      </w:r>
      <w:r>
        <w:rPr>
          <w:b/>
          <w:sz w:val="28"/>
          <w:szCs w:val="28"/>
        </w:rPr>
        <w:t xml:space="preserve"> (надзор) в области</w:t>
      </w:r>
      <w:r w:rsidRPr="002C3F77">
        <w:rPr>
          <w:b/>
          <w:sz w:val="28"/>
          <w:szCs w:val="28"/>
        </w:rPr>
        <w:t xml:space="preserve"> розничной продаж</w:t>
      </w:r>
      <w:r>
        <w:rPr>
          <w:b/>
          <w:sz w:val="28"/>
          <w:szCs w:val="28"/>
        </w:rPr>
        <w:t>и</w:t>
      </w:r>
      <w:r w:rsidRPr="002C3F77">
        <w:rPr>
          <w:b/>
          <w:sz w:val="28"/>
          <w:szCs w:val="28"/>
        </w:rPr>
        <w:t xml:space="preserve"> алкогольной</w:t>
      </w:r>
      <w:r>
        <w:rPr>
          <w:b/>
          <w:sz w:val="28"/>
          <w:szCs w:val="28"/>
        </w:rPr>
        <w:t xml:space="preserve"> и спиртосодержащей</w:t>
      </w:r>
      <w:r w:rsidRPr="002C3F77">
        <w:rPr>
          <w:b/>
          <w:sz w:val="28"/>
          <w:szCs w:val="28"/>
        </w:rPr>
        <w:t xml:space="preserve"> продукции на территории Чукотского автономного округа</w:t>
      </w:r>
    </w:p>
    <w:p w:rsidR="00266016" w:rsidRPr="002C3F77" w:rsidRDefault="00266016" w:rsidP="00266016">
      <w:pPr>
        <w:ind w:firstLine="709"/>
        <w:jc w:val="both"/>
        <w:rPr>
          <w:sz w:val="28"/>
          <w:szCs w:val="28"/>
        </w:rPr>
      </w:pPr>
      <w:r w:rsidRPr="002C3F77">
        <w:rPr>
          <w:sz w:val="28"/>
          <w:szCs w:val="28"/>
        </w:rPr>
        <w:t>Контрольные функции обеспечивает структурное подразделение – Отдел лицензирования и контроля Департамента.</w:t>
      </w:r>
    </w:p>
    <w:p w:rsidR="00266016" w:rsidRPr="002C3F77" w:rsidRDefault="00266016" w:rsidP="00266016">
      <w:pPr>
        <w:ind w:firstLine="709"/>
        <w:jc w:val="both"/>
        <w:rPr>
          <w:b/>
          <w:sz w:val="28"/>
          <w:szCs w:val="28"/>
        </w:rPr>
      </w:pPr>
      <w:r w:rsidRPr="002C3F77">
        <w:rPr>
          <w:color w:val="000000"/>
          <w:sz w:val="28"/>
          <w:szCs w:val="28"/>
        </w:rPr>
        <w:t>Основными функциями регионального контроля</w:t>
      </w:r>
      <w:r>
        <w:rPr>
          <w:color w:val="000000"/>
          <w:sz w:val="28"/>
          <w:szCs w:val="28"/>
        </w:rPr>
        <w:t xml:space="preserve"> (надзора)</w:t>
      </w:r>
      <w:r w:rsidRPr="002C3F77">
        <w:rPr>
          <w:color w:val="000000"/>
          <w:sz w:val="28"/>
          <w:szCs w:val="28"/>
        </w:rPr>
        <w:t xml:space="preserve"> является проверка соблюдения </w:t>
      </w:r>
      <w:r>
        <w:rPr>
          <w:color w:val="000000"/>
          <w:sz w:val="28"/>
          <w:szCs w:val="28"/>
        </w:rPr>
        <w:t xml:space="preserve">подконтрольными субъектами </w:t>
      </w:r>
      <w:r w:rsidRPr="002C3F77">
        <w:rPr>
          <w:color w:val="000000"/>
          <w:sz w:val="28"/>
          <w:szCs w:val="28"/>
        </w:rPr>
        <w:t>лицензионных условий</w:t>
      </w:r>
      <w:r>
        <w:rPr>
          <w:color w:val="000000"/>
          <w:sz w:val="28"/>
          <w:szCs w:val="28"/>
        </w:rPr>
        <w:t>, правил представления деклараций</w:t>
      </w:r>
      <w:r w:rsidRPr="002C3F77">
        <w:rPr>
          <w:color w:val="000000"/>
          <w:sz w:val="28"/>
          <w:szCs w:val="28"/>
        </w:rPr>
        <w:t xml:space="preserve"> и требовани</w:t>
      </w:r>
      <w:r>
        <w:rPr>
          <w:color w:val="000000"/>
          <w:sz w:val="28"/>
          <w:szCs w:val="28"/>
        </w:rPr>
        <w:t>й</w:t>
      </w:r>
      <w:r w:rsidRPr="002C3F77">
        <w:rPr>
          <w:color w:val="000000"/>
          <w:sz w:val="28"/>
          <w:szCs w:val="28"/>
        </w:rPr>
        <w:t xml:space="preserve"> в области</w:t>
      </w:r>
      <w:r w:rsidRPr="002C3F77">
        <w:rPr>
          <w:sz w:val="28"/>
          <w:szCs w:val="28"/>
        </w:rPr>
        <w:t xml:space="preserve"> розничной продажи алкогольной </w:t>
      </w:r>
      <w:r>
        <w:rPr>
          <w:sz w:val="28"/>
          <w:szCs w:val="28"/>
        </w:rPr>
        <w:t xml:space="preserve">и спиртосодержащей </w:t>
      </w:r>
      <w:r w:rsidRPr="002C3F77">
        <w:rPr>
          <w:sz w:val="28"/>
          <w:szCs w:val="28"/>
        </w:rPr>
        <w:t>продукции на территории Чукотского автономного округа.</w:t>
      </w:r>
    </w:p>
    <w:p w:rsidR="00266016" w:rsidRDefault="00266016" w:rsidP="00266016">
      <w:pPr>
        <w:ind w:firstLine="709"/>
        <w:jc w:val="both"/>
        <w:rPr>
          <w:sz w:val="28"/>
          <w:szCs w:val="28"/>
        </w:rPr>
      </w:pPr>
      <w:r w:rsidRPr="002C3F77">
        <w:rPr>
          <w:sz w:val="28"/>
          <w:szCs w:val="28"/>
        </w:rPr>
        <w:t>При осуществлении государственного контроля</w:t>
      </w:r>
      <w:r>
        <w:rPr>
          <w:sz w:val="28"/>
          <w:szCs w:val="28"/>
        </w:rPr>
        <w:t xml:space="preserve"> (надзора)</w:t>
      </w:r>
      <w:r w:rsidRPr="002C3F77">
        <w:rPr>
          <w:sz w:val="28"/>
          <w:szCs w:val="28"/>
        </w:rPr>
        <w:t xml:space="preserve"> Департамент взаимодействует с Прокуратурой Чукотского автономного округа, Управлением </w:t>
      </w:r>
      <w:proofErr w:type="spellStart"/>
      <w:r w:rsidRPr="002C3F77">
        <w:rPr>
          <w:sz w:val="28"/>
          <w:szCs w:val="28"/>
        </w:rPr>
        <w:t>Роспотребнадзора</w:t>
      </w:r>
      <w:proofErr w:type="spellEnd"/>
      <w:r w:rsidRPr="002C3F77">
        <w:rPr>
          <w:sz w:val="28"/>
          <w:szCs w:val="28"/>
        </w:rPr>
        <w:t xml:space="preserve"> по Чукотскому автономному округу, Управлением </w:t>
      </w:r>
      <w:r>
        <w:rPr>
          <w:sz w:val="28"/>
          <w:szCs w:val="28"/>
        </w:rPr>
        <w:t xml:space="preserve">Министерства </w:t>
      </w:r>
      <w:r w:rsidRPr="002C3F77">
        <w:rPr>
          <w:sz w:val="28"/>
          <w:szCs w:val="28"/>
        </w:rPr>
        <w:t>внутренних дел по Чукотскому автономному округу</w:t>
      </w:r>
      <w:r>
        <w:rPr>
          <w:sz w:val="28"/>
          <w:szCs w:val="28"/>
        </w:rPr>
        <w:t>, Управлением Федеральной налоговой службы по Чукотскому автономному округу,</w:t>
      </w:r>
      <w:r w:rsidRPr="007F39F0">
        <w:t xml:space="preserve"> </w:t>
      </w:r>
      <w:r w:rsidRPr="007F39F0">
        <w:rPr>
          <w:sz w:val="28"/>
          <w:szCs w:val="28"/>
        </w:rPr>
        <w:t>Управление</w:t>
      </w:r>
      <w:r>
        <w:rPr>
          <w:sz w:val="28"/>
          <w:szCs w:val="28"/>
        </w:rPr>
        <w:t>м</w:t>
      </w:r>
      <w:r w:rsidRPr="007F39F0">
        <w:rPr>
          <w:sz w:val="28"/>
          <w:szCs w:val="28"/>
        </w:rPr>
        <w:t xml:space="preserve"> </w:t>
      </w:r>
      <w:proofErr w:type="spellStart"/>
      <w:r w:rsidRPr="007F39F0">
        <w:rPr>
          <w:sz w:val="28"/>
          <w:szCs w:val="28"/>
        </w:rPr>
        <w:t>Росреестра</w:t>
      </w:r>
      <w:proofErr w:type="spellEnd"/>
      <w:r w:rsidRPr="007F39F0">
        <w:rPr>
          <w:sz w:val="28"/>
          <w:szCs w:val="28"/>
        </w:rPr>
        <w:t xml:space="preserve"> по Магаданской области и Чукотскому автономному округу</w:t>
      </w:r>
      <w:r>
        <w:rPr>
          <w:sz w:val="28"/>
          <w:szCs w:val="28"/>
        </w:rPr>
        <w:t>, органами  местного самоуправления городских округов и муниципальных районов округа</w:t>
      </w:r>
      <w:r w:rsidRPr="002C3F77">
        <w:rPr>
          <w:sz w:val="28"/>
          <w:szCs w:val="28"/>
        </w:rPr>
        <w:t>.</w:t>
      </w:r>
    </w:p>
    <w:p w:rsidR="00266016" w:rsidRPr="002C3F77" w:rsidRDefault="00266016" w:rsidP="00266016">
      <w:pPr>
        <w:ind w:firstLine="709"/>
        <w:jc w:val="both"/>
        <w:rPr>
          <w:sz w:val="28"/>
          <w:szCs w:val="28"/>
        </w:rPr>
      </w:pPr>
    </w:p>
    <w:p w:rsidR="00266016" w:rsidRPr="002C3F77" w:rsidRDefault="00266016" w:rsidP="00266016">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Комитет государственного регулирования цен и тарифов</w:t>
      </w:r>
    </w:p>
    <w:p w:rsidR="00266016" w:rsidRPr="004A3104" w:rsidRDefault="00266016" w:rsidP="006200ED">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Чукотского автономного</w:t>
      </w:r>
      <w:r w:rsidRPr="002C3F77">
        <w:rPr>
          <w:rFonts w:ascii="Times New Roman" w:hAnsi="Times New Roman" w:cs="Times New Roman"/>
          <w:sz w:val="28"/>
          <w:szCs w:val="28"/>
        </w:rPr>
        <w:t xml:space="preserve"> </w:t>
      </w:r>
      <w:r w:rsidRPr="002C3F77">
        <w:rPr>
          <w:rFonts w:ascii="Times New Roman" w:hAnsi="Times New Roman" w:cs="Times New Roman"/>
          <w:b/>
          <w:i/>
          <w:sz w:val="28"/>
          <w:szCs w:val="28"/>
        </w:rPr>
        <w:t>округа</w:t>
      </w:r>
    </w:p>
    <w:p w:rsidR="00266016" w:rsidRPr="004A3104" w:rsidRDefault="00266016" w:rsidP="00266016">
      <w:pPr>
        <w:ind w:firstLine="709"/>
        <w:jc w:val="both"/>
        <w:rPr>
          <w:sz w:val="28"/>
          <w:szCs w:val="28"/>
        </w:rPr>
      </w:pPr>
      <w:r w:rsidRPr="002C3F77">
        <w:rPr>
          <w:sz w:val="28"/>
          <w:szCs w:val="28"/>
        </w:rPr>
        <w:t>Комитетом государственного регулирования цен и тарифов Чукотского автономного округа в соответствии с положени</w:t>
      </w:r>
      <w:r>
        <w:rPr>
          <w:sz w:val="28"/>
          <w:szCs w:val="28"/>
        </w:rPr>
        <w:t>ем и структурой, утвержденными п</w:t>
      </w:r>
      <w:r w:rsidRPr="002C3F77">
        <w:rPr>
          <w:sz w:val="28"/>
          <w:szCs w:val="28"/>
        </w:rPr>
        <w:t>остановлением Правительства Чукотского автономного округа от 7 июня 2007 г</w:t>
      </w:r>
      <w:r>
        <w:rPr>
          <w:sz w:val="28"/>
          <w:szCs w:val="28"/>
        </w:rPr>
        <w:t>.</w:t>
      </w:r>
      <w:r w:rsidRPr="002C3F77">
        <w:rPr>
          <w:sz w:val="28"/>
          <w:szCs w:val="28"/>
        </w:rPr>
        <w:t xml:space="preserve"> № 75, осуществляется следующий вид регионального государственного контроля:</w:t>
      </w:r>
    </w:p>
    <w:p w:rsidR="00266016" w:rsidRPr="002C3F77" w:rsidRDefault="00266016" w:rsidP="00266016">
      <w:pPr>
        <w:pStyle w:val="ConsPlusNormal"/>
        <w:ind w:firstLine="709"/>
        <w:jc w:val="both"/>
        <w:rPr>
          <w:rFonts w:ascii="Times New Roman" w:hAnsi="Times New Roman" w:cs="Times New Roman"/>
          <w:b/>
          <w:sz w:val="28"/>
          <w:szCs w:val="28"/>
        </w:rPr>
      </w:pPr>
      <w:r w:rsidRPr="002C3F77">
        <w:rPr>
          <w:rFonts w:ascii="Times New Roman" w:hAnsi="Times New Roman" w:cs="Times New Roman"/>
          <w:b/>
          <w:sz w:val="28"/>
          <w:szCs w:val="28"/>
        </w:rPr>
        <w:t>2.</w:t>
      </w:r>
      <w:r w:rsidR="009375B3">
        <w:rPr>
          <w:rFonts w:ascii="Times New Roman" w:hAnsi="Times New Roman" w:cs="Times New Roman"/>
          <w:b/>
          <w:sz w:val="28"/>
          <w:szCs w:val="28"/>
        </w:rPr>
        <w:t>19</w:t>
      </w:r>
      <w:r w:rsidRPr="002C3F77">
        <w:rPr>
          <w:rFonts w:ascii="Times New Roman" w:hAnsi="Times New Roman" w:cs="Times New Roman"/>
          <w:b/>
          <w:sz w:val="28"/>
          <w:szCs w:val="28"/>
        </w:rPr>
        <w:t>. Государственный контроль (надзор) за применением регулируемых цен и тарифов</w:t>
      </w:r>
    </w:p>
    <w:p w:rsidR="00266016" w:rsidRPr="002C3F77" w:rsidRDefault="00266016" w:rsidP="00266016">
      <w:pPr>
        <w:ind w:firstLine="709"/>
        <w:jc w:val="both"/>
        <w:rPr>
          <w:sz w:val="28"/>
          <w:szCs w:val="28"/>
        </w:rPr>
      </w:pPr>
      <w:r w:rsidRPr="002C3F77">
        <w:rPr>
          <w:sz w:val="28"/>
          <w:szCs w:val="28"/>
        </w:rPr>
        <w:t>Контрольные функции обеспечивают три структурных подразделения Комитета – Отделы регулирования тарифов и контроля ценообразования в соответств</w:t>
      </w:r>
      <w:r>
        <w:rPr>
          <w:sz w:val="28"/>
          <w:szCs w:val="28"/>
        </w:rPr>
        <w:t>у</w:t>
      </w:r>
      <w:r w:rsidRPr="002C3F77">
        <w:rPr>
          <w:sz w:val="28"/>
          <w:szCs w:val="28"/>
        </w:rPr>
        <w:t>ющих сферах деятельности (в энергетической отрасли, в жилищно-коммунальном хозяйстве, на транспорте и других отраслях).</w:t>
      </w:r>
    </w:p>
    <w:p w:rsidR="00266016" w:rsidRPr="002C3F77" w:rsidRDefault="00266016" w:rsidP="00266016">
      <w:pPr>
        <w:ind w:firstLine="709"/>
        <w:jc w:val="both"/>
        <w:rPr>
          <w:color w:val="000000"/>
          <w:sz w:val="28"/>
          <w:szCs w:val="28"/>
        </w:rPr>
      </w:pPr>
      <w:r w:rsidRPr="002C3F77">
        <w:rPr>
          <w:color w:val="000000"/>
          <w:sz w:val="28"/>
          <w:szCs w:val="28"/>
        </w:rPr>
        <w:t>Основными функциями регионального контроля (надзора) является проверка:</w:t>
      </w:r>
    </w:p>
    <w:p w:rsidR="00266016" w:rsidRPr="002C3F77" w:rsidRDefault="00266016" w:rsidP="00266016">
      <w:pPr>
        <w:ind w:firstLine="709"/>
        <w:jc w:val="both"/>
        <w:rPr>
          <w:sz w:val="28"/>
          <w:szCs w:val="28"/>
        </w:rPr>
      </w:pPr>
      <w:r w:rsidRPr="002C3F77">
        <w:rPr>
          <w:sz w:val="28"/>
          <w:szCs w:val="28"/>
        </w:rPr>
        <w:t>регулируемых цен (тарифов) в части обоснованности величины и правильности применения регулируемых цен (тарифов);</w:t>
      </w:r>
    </w:p>
    <w:p w:rsidR="00266016" w:rsidRPr="002C3F77" w:rsidRDefault="00266016" w:rsidP="00266016">
      <w:pPr>
        <w:ind w:firstLine="709"/>
        <w:jc w:val="both"/>
        <w:rPr>
          <w:sz w:val="28"/>
          <w:szCs w:val="28"/>
        </w:rPr>
      </w:pPr>
      <w:r w:rsidRPr="002C3F77">
        <w:rPr>
          <w:sz w:val="28"/>
          <w:szCs w:val="28"/>
        </w:rPr>
        <w:t xml:space="preserve">деятельности гарантирующих поставщиков; </w:t>
      </w:r>
    </w:p>
    <w:p w:rsidR="00266016" w:rsidRPr="002C3F77" w:rsidRDefault="00266016" w:rsidP="00266016">
      <w:pPr>
        <w:ind w:firstLine="709"/>
        <w:jc w:val="both"/>
        <w:rPr>
          <w:sz w:val="28"/>
          <w:szCs w:val="28"/>
        </w:rPr>
      </w:pPr>
      <w:r w:rsidRPr="002C3F77">
        <w:rPr>
          <w:sz w:val="28"/>
          <w:szCs w:val="28"/>
        </w:rPr>
        <w:t xml:space="preserve">соблюдения стандартов раскрытия информации субъектами оптового и розничных рынков электрической энергии; организациями, осуществляющими горячее водоснабжение, холодное водоснабжение и (или) водоотведение; теплоснабжающими организациями, </w:t>
      </w:r>
      <w:proofErr w:type="spellStart"/>
      <w:r w:rsidRPr="002C3F77">
        <w:rPr>
          <w:sz w:val="28"/>
          <w:szCs w:val="28"/>
        </w:rPr>
        <w:t>теплосетевыми</w:t>
      </w:r>
      <w:proofErr w:type="spellEnd"/>
      <w:r w:rsidRPr="002C3F77">
        <w:rPr>
          <w:sz w:val="28"/>
          <w:szCs w:val="28"/>
        </w:rPr>
        <w:t xml:space="preserve"> организациями; организациями коммунального комплекса; </w:t>
      </w:r>
    </w:p>
    <w:p w:rsidR="00266016" w:rsidRPr="002C3F77" w:rsidRDefault="00266016" w:rsidP="00266016">
      <w:pPr>
        <w:ind w:firstLine="709"/>
        <w:jc w:val="both"/>
        <w:rPr>
          <w:sz w:val="28"/>
          <w:szCs w:val="28"/>
        </w:rPr>
      </w:pPr>
      <w:r w:rsidRPr="002C3F77">
        <w:rPr>
          <w:sz w:val="28"/>
          <w:szCs w:val="28"/>
        </w:rPr>
        <w:lastRenderedPageBreak/>
        <w:t>соблюдения требований о принятии программ в области энергосбережения и повышения энергетической эффективности и требований к этим программам.</w:t>
      </w:r>
    </w:p>
    <w:p w:rsidR="00266016" w:rsidRPr="002C3F77" w:rsidRDefault="00266016" w:rsidP="00266016">
      <w:pPr>
        <w:ind w:firstLine="709"/>
        <w:jc w:val="both"/>
        <w:rPr>
          <w:sz w:val="28"/>
          <w:szCs w:val="28"/>
        </w:rPr>
      </w:pPr>
      <w:r w:rsidRPr="002C3F77">
        <w:rPr>
          <w:sz w:val="28"/>
          <w:szCs w:val="28"/>
        </w:rPr>
        <w:t>При осуществлении государственного контроля (надзора) Комитет не взаимодействовал с другими органами государственного контроля (надзора).</w:t>
      </w:r>
    </w:p>
    <w:p w:rsidR="00001278" w:rsidRDefault="00001278" w:rsidP="00886888">
      <w:pPr>
        <w:rPr>
          <w:sz w:val="32"/>
          <w:szCs w:val="32"/>
        </w:rPr>
      </w:pPr>
    </w:p>
    <w:p w:rsidR="00BF2C0D" w:rsidRDefault="00BF2C0D"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9375B3" w:rsidRDefault="009375B3" w:rsidP="009375B3">
      <w:pPr>
        <w:pStyle w:val="11"/>
        <w:ind w:firstLine="709"/>
        <w:jc w:val="both"/>
        <w:rPr>
          <w:rFonts w:ascii="Times New Roman" w:hAnsi="Times New Roman"/>
          <w:sz w:val="28"/>
          <w:szCs w:val="28"/>
        </w:rPr>
      </w:pPr>
      <w:r w:rsidRPr="00BD3E0B">
        <w:rPr>
          <w:rFonts w:ascii="Times New Roman" w:hAnsi="Times New Roman"/>
          <w:sz w:val="28"/>
          <w:szCs w:val="28"/>
        </w:rPr>
        <w:t xml:space="preserve">Так как функции регионального государственного контроля (надзора) осуществляются структурными подразделениями органов исполнительной власти Чукотского автономного округа, целевое финансирование для обеспечения контрольных (надзорных) функций не предусмотрено. </w:t>
      </w:r>
    </w:p>
    <w:p w:rsidR="009375B3" w:rsidRDefault="009375B3" w:rsidP="009375B3">
      <w:pPr>
        <w:pStyle w:val="11"/>
        <w:ind w:firstLine="709"/>
        <w:jc w:val="both"/>
        <w:rPr>
          <w:rFonts w:ascii="Times New Roman" w:hAnsi="Times New Roman"/>
          <w:sz w:val="28"/>
          <w:szCs w:val="28"/>
        </w:rPr>
      </w:pPr>
      <w:r w:rsidRPr="00BD3E0B">
        <w:rPr>
          <w:rFonts w:ascii="Times New Roman" w:hAnsi="Times New Roman"/>
          <w:sz w:val="28"/>
          <w:szCs w:val="28"/>
        </w:rPr>
        <w:t>Финансовое обеспечение регионального контроля (надзора) осуществляется в пределах средств окружного бюджета, предусмотренных на обеспечение деятельности органов исполнительной власти округа.</w:t>
      </w:r>
    </w:p>
    <w:p w:rsidR="009375B3" w:rsidRPr="00203ABE" w:rsidRDefault="009375B3" w:rsidP="009375B3">
      <w:pPr>
        <w:pStyle w:val="11"/>
        <w:ind w:firstLine="709"/>
        <w:jc w:val="both"/>
        <w:rPr>
          <w:rFonts w:ascii="Times New Roman" w:hAnsi="Times New Roman"/>
          <w:sz w:val="28"/>
          <w:szCs w:val="28"/>
        </w:rPr>
      </w:pPr>
    </w:p>
    <w:p w:rsidR="009375B3" w:rsidRDefault="009375B3" w:rsidP="009375B3">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 xml:space="preserve">Департамент промышленной  политики </w:t>
      </w:r>
    </w:p>
    <w:p w:rsidR="009375B3" w:rsidRPr="006200ED" w:rsidRDefault="009375B3" w:rsidP="006200ED">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Чукотского автономного округа</w:t>
      </w:r>
    </w:p>
    <w:p w:rsidR="009375B3" w:rsidRPr="002C3F77" w:rsidRDefault="009375B3" w:rsidP="009375B3">
      <w:pPr>
        <w:ind w:firstLine="709"/>
        <w:jc w:val="both"/>
        <w:rPr>
          <w:sz w:val="28"/>
          <w:szCs w:val="28"/>
        </w:rPr>
      </w:pPr>
      <w:r w:rsidRPr="002C3F77">
        <w:rPr>
          <w:b/>
          <w:sz w:val="28"/>
          <w:szCs w:val="28"/>
        </w:rPr>
        <w:t>3.1. Региональный государственный строительный надзор</w:t>
      </w:r>
    </w:p>
    <w:p w:rsidR="009375B3" w:rsidRPr="002C3F77" w:rsidRDefault="009375B3" w:rsidP="009375B3">
      <w:pPr>
        <w:ind w:firstLine="709"/>
        <w:jc w:val="both"/>
        <w:rPr>
          <w:sz w:val="28"/>
          <w:szCs w:val="28"/>
        </w:rPr>
      </w:pPr>
      <w:r w:rsidRPr="002C3F77">
        <w:rPr>
          <w:sz w:val="28"/>
          <w:szCs w:val="28"/>
        </w:rPr>
        <w:t>Фактическая численность сотрудников Отдела жилищного строительства и регионального надзора</w:t>
      </w:r>
      <w:r w:rsidRPr="002C3F77">
        <w:rPr>
          <w:bCs/>
          <w:sz w:val="28"/>
          <w:szCs w:val="28"/>
        </w:rPr>
        <w:t>, осуществляющих данный надзор,</w:t>
      </w:r>
      <w:r>
        <w:rPr>
          <w:sz w:val="28"/>
          <w:szCs w:val="28"/>
        </w:rPr>
        <w:t xml:space="preserve"> в 2020</w:t>
      </w:r>
      <w:r w:rsidRPr="002C3F77">
        <w:rPr>
          <w:sz w:val="28"/>
          <w:szCs w:val="28"/>
        </w:rPr>
        <w:t xml:space="preserve"> году составила </w:t>
      </w:r>
      <w:r>
        <w:rPr>
          <w:sz w:val="28"/>
          <w:szCs w:val="28"/>
        </w:rPr>
        <w:t>2</w:t>
      </w:r>
      <w:r w:rsidRPr="002C3F77">
        <w:rPr>
          <w:sz w:val="28"/>
          <w:szCs w:val="28"/>
        </w:rPr>
        <w:t xml:space="preserve"> единицы.</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w:t>
      </w:r>
      <w:r>
        <w:rPr>
          <w:sz w:val="28"/>
          <w:szCs w:val="28"/>
        </w:rPr>
        <w:t>троля, имеют высшее образование,</w:t>
      </w:r>
      <w:r w:rsidRPr="002C3F77">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Мероприятия по повышению квалификации в 20</w:t>
      </w:r>
      <w:r>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sidRPr="002C3F77">
        <w:rPr>
          <w:sz w:val="28"/>
          <w:szCs w:val="28"/>
        </w:rPr>
        <w:t xml:space="preserve">Средняя нагрузка на 1 сотрудника по фактически выполненному объему функций по надзору за отчетный период составила </w:t>
      </w:r>
      <w:r>
        <w:rPr>
          <w:sz w:val="28"/>
          <w:szCs w:val="28"/>
        </w:rPr>
        <w:t>5</w:t>
      </w:r>
      <w:r w:rsidRPr="002C3F77">
        <w:rPr>
          <w:sz w:val="28"/>
          <w:szCs w:val="28"/>
        </w:rPr>
        <w:t xml:space="preserve"> провер</w:t>
      </w:r>
      <w:r>
        <w:rPr>
          <w:sz w:val="28"/>
          <w:szCs w:val="28"/>
        </w:rPr>
        <w:t>ок</w:t>
      </w:r>
      <w:r w:rsidRPr="002C3F77">
        <w:rPr>
          <w:sz w:val="28"/>
          <w:szCs w:val="28"/>
        </w:rPr>
        <w:t>.</w:t>
      </w:r>
    </w:p>
    <w:p w:rsidR="009375B3" w:rsidRPr="002C3F77" w:rsidRDefault="009375B3" w:rsidP="009375B3">
      <w:pPr>
        <w:ind w:firstLine="709"/>
        <w:jc w:val="both"/>
        <w:rPr>
          <w:sz w:val="28"/>
          <w:szCs w:val="28"/>
        </w:rPr>
      </w:pPr>
      <w:r w:rsidRPr="002C3F77">
        <w:rPr>
          <w:sz w:val="28"/>
          <w:szCs w:val="28"/>
        </w:rPr>
        <w:t>Эксперты и представители экспертных организаций к проведению мероприятий по надзору не привлекались.</w:t>
      </w:r>
    </w:p>
    <w:p w:rsidR="009375B3" w:rsidRPr="002C3F77" w:rsidRDefault="009375B3" w:rsidP="009375B3">
      <w:pPr>
        <w:ind w:firstLine="709"/>
        <w:jc w:val="both"/>
        <w:rPr>
          <w:b/>
          <w:bCs/>
          <w:sz w:val="28"/>
          <w:szCs w:val="28"/>
        </w:rPr>
      </w:pPr>
      <w:r w:rsidRPr="002C3F77">
        <w:rPr>
          <w:b/>
          <w:bCs/>
          <w:sz w:val="28"/>
          <w:szCs w:val="28"/>
        </w:rPr>
        <w:t>3.</w:t>
      </w:r>
      <w:r>
        <w:rPr>
          <w:b/>
          <w:bCs/>
          <w:sz w:val="28"/>
          <w:szCs w:val="28"/>
        </w:rPr>
        <w:t>2</w:t>
      </w:r>
      <w:r w:rsidRPr="002C3F77">
        <w:rPr>
          <w:b/>
          <w:bCs/>
          <w:sz w:val="28"/>
          <w:szCs w:val="28"/>
        </w:rPr>
        <w:t>.</w:t>
      </w:r>
      <w:r w:rsidRPr="002C3F77">
        <w:rPr>
          <w:bCs/>
          <w:sz w:val="28"/>
          <w:szCs w:val="28"/>
        </w:rPr>
        <w:t xml:space="preserve"> </w:t>
      </w:r>
      <w:r w:rsidRPr="002C3F77">
        <w:rPr>
          <w:b/>
          <w:bCs/>
          <w:sz w:val="28"/>
          <w:szCs w:val="28"/>
        </w:rPr>
        <w:t>Региональный государственный надзор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w:t>
      </w:r>
    </w:p>
    <w:p w:rsidR="009375B3" w:rsidRPr="00D46A7D" w:rsidRDefault="009375B3" w:rsidP="009375B3">
      <w:pPr>
        <w:ind w:firstLine="709"/>
        <w:jc w:val="both"/>
        <w:rPr>
          <w:sz w:val="28"/>
          <w:szCs w:val="28"/>
        </w:rPr>
      </w:pPr>
      <w:r w:rsidRPr="002C3F77">
        <w:rPr>
          <w:sz w:val="28"/>
          <w:szCs w:val="28"/>
        </w:rPr>
        <w:t xml:space="preserve">Фактическая численность сотрудников </w:t>
      </w:r>
      <w:r w:rsidRPr="002C3F77">
        <w:rPr>
          <w:bCs/>
          <w:sz w:val="28"/>
          <w:szCs w:val="28"/>
        </w:rPr>
        <w:t xml:space="preserve">Отдела </w:t>
      </w:r>
      <w:r w:rsidRPr="00D46A7D">
        <w:rPr>
          <w:bCs/>
          <w:sz w:val="28"/>
          <w:szCs w:val="28"/>
        </w:rPr>
        <w:t>по развитию топливно-энергетического комплекса</w:t>
      </w:r>
      <w:r w:rsidRPr="002C3F77">
        <w:rPr>
          <w:bCs/>
          <w:sz w:val="28"/>
          <w:szCs w:val="28"/>
        </w:rPr>
        <w:t xml:space="preserve">, осуществляющих данный надзор, </w:t>
      </w:r>
      <w:r w:rsidRPr="002C3F77">
        <w:rPr>
          <w:sz w:val="28"/>
          <w:szCs w:val="28"/>
        </w:rPr>
        <w:t>в 20</w:t>
      </w:r>
      <w:r w:rsidR="00F951D9">
        <w:rPr>
          <w:sz w:val="28"/>
          <w:szCs w:val="28"/>
        </w:rPr>
        <w:t>20 году составила 1</w:t>
      </w:r>
      <w:r w:rsidRPr="002C3F77">
        <w:rPr>
          <w:sz w:val="28"/>
          <w:szCs w:val="28"/>
        </w:rPr>
        <w:t xml:space="preserve"> един</w:t>
      </w:r>
      <w:r>
        <w:rPr>
          <w:sz w:val="28"/>
          <w:szCs w:val="28"/>
        </w:rPr>
        <w:t>иц</w:t>
      </w:r>
      <w:r w:rsidR="00F951D9">
        <w:rPr>
          <w:sz w:val="28"/>
          <w:szCs w:val="28"/>
        </w:rPr>
        <w:t>а</w:t>
      </w:r>
      <w:r>
        <w:rPr>
          <w:sz w:val="28"/>
          <w:szCs w:val="28"/>
        </w:rPr>
        <w:t>.</w:t>
      </w:r>
    </w:p>
    <w:p w:rsidR="009375B3" w:rsidRPr="002C3F77" w:rsidRDefault="009375B3" w:rsidP="009375B3">
      <w:pPr>
        <w:ind w:firstLine="709"/>
        <w:jc w:val="both"/>
        <w:rPr>
          <w:sz w:val="28"/>
          <w:szCs w:val="28"/>
        </w:rPr>
      </w:pPr>
      <w:r w:rsidRPr="002C3F77">
        <w:rPr>
          <w:sz w:val="28"/>
          <w:szCs w:val="28"/>
        </w:rPr>
        <w:lastRenderedPageBreak/>
        <w:t>Государственные гражданские служащие Департамента, уполномоченные на осуществление государственного конт</w:t>
      </w:r>
      <w:r>
        <w:rPr>
          <w:sz w:val="28"/>
          <w:szCs w:val="28"/>
        </w:rPr>
        <w:t>роля, имеют высшее образование, квалификация сотрудников соответствует квалификационным требованиям по занимаемой должности.</w:t>
      </w:r>
      <w:r w:rsidRPr="002C3F77">
        <w:rPr>
          <w:sz w:val="28"/>
          <w:szCs w:val="28"/>
        </w:rPr>
        <w:t xml:space="preserve"> Мероприятия по повышению квалификации в 20</w:t>
      </w:r>
      <w:r w:rsidR="00F951D9">
        <w:rPr>
          <w:sz w:val="28"/>
          <w:szCs w:val="28"/>
        </w:rPr>
        <w:t>20</w:t>
      </w:r>
      <w:r w:rsidRPr="002C3F77">
        <w:rPr>
          <w:sz w:val="28"/>
          <w:szCs w:val="28"/>
        </w:rPr>
        <w:t xml:space="preserve"> году</w:t>
      </w:r>
      <w:r>
        <w:rPr>
          <w:sz w:val="28"/>
          <w:szCs w:val="28"/>
        </w:rPr>
        <w:t xml:space="preserve"> </w:t>
      </w:r>
      <w:r w:rsidRPr="002C3F77">
        <w:rPr>
          <w:sz w:val="28"/>
          <w:szCs w:val="28"/>
        </w:rPr>
        <w:t>не проводились.</w:t>
      </w:r>
    </w:p>
    <w:p w:rsidR="009375B3" w:rsidRPr="002C3F77" w:rsidRDefault="009375B3" w:rsidP="009375B3">
      <w:pPr>
        <w:ind w:firstLine="709"/>
        <w:jc w:val="both"/>
        <w:rPr>
          <w:sz w:val="28"/>
          <w:szCs w:val="28"/>
        </w:rPr>
      </w:pPr>
      <w:r w:rsidRPr="002C3F77">
        <w:rPr>
          <w:sz w:val="28"/>
          <w:szCs w:val="28"/>
        </w:rPr>
        <w:t>Ср</w:t>
      </w:r>
      <w:r>
        <w:rPr>
          <w:sz w:val="28"/>
          <w:szCs w:val="28"/>
        </w:rPr>
        <w:t xml:space="preserve">едняя нагрузка на 1 сотрудника </w:t>
      </w:r>
      <w:r w:rsidRPr="002C3F77">
        <w:rPr>
          <w:sz w:val="28"/>
          <w:szCs w:val="28"/>
        </w:rPr>
        <w:t xml:space="preserve">по фактически выполненному объему </w:t>
      </w:r>
      <w:r>
        <w:rPr>
          <w:sz w:val="28"/>
          <w:szCs w:val="28"/>
        </w:rPr>
        <w:t xml:space="preserve"> </w:t>
      </w:r>
      <w:r w:rsidRPr="002C3F77">
        <w:rPr>
          <w:sz w:val="28"/>
          <w:szCs w:val="28"/>
        </w:rPr>
        <w:t>функци</w:t>
      </w:r>
      <w:r>
        <w:rPr>
          <w:sz w:val="28"/>
          <w:szCs w:val="28"/>
        </w:rPr>
        <w:t xml:space="preserve">й по надзору, за отчетный период </w:t>
      </w:r>
      <w:r w:rsidRPr="002C3F77">
        <w:rPr>
          <w:sz w:val="28"/>
          <w:szCs w:val="28"/>
        </w:rPr>
        <w:t xml:space="preserve">составила </w:t>
      </w:r>
      <w:r>
        <w:rPr>
          <w:sz w:val="28"/>
          <w:szCs w:val="28"/>
        </w:rPr>
        <w:t>0</w:t>
      </w:r>
      <w:r w:rsidRPr="002C3F77">
        <w:rPr>
          <w:sz w:val="28"/>
          <w:szCs w:val="28"/>
        </w:rPr>
        <w:t xml:space="preserve"> провер</w:t>
      </w:r>
      <w:r w:rsidR="00F951D9">
        <w:rPr>
          <w:sz w:val="28"/>
          <w:szCs w:val="28"/>
        </w:rPr>
        <w:t>ок</w:t>
      </w:r>
      <w:r w:rsidRPr="002C3F77">
        <w:rPr>
          <w:sz w:val="28"/>
          <w:szCs w:val="28"/>
        </w:rPr>
        <w:t>.</w:t>
      </w:r>
    </w:p>
    <w:p w:rsidR="009375B3" w:rsidRPr="002C3F77" w:rsidRDefault="009375B3" w:rsidP="009375B3">
      <w:pPr>
        <w:ind w:firstLine="709"/>
        <w:jc w:val="both"/>
        <w:rPr>
          <w:sz w:val="28"/>
          <w:szCs w:val="28"/>
        </w:rPr>
      </w:pPr>
      <w:r w:rsidRPr="002C3F77">
        <w:rPr>
          <w:sz w:val="28"/>
          <w:szCs w:val="28"/>
        </w:rPr>
        <w:t>Эксперты и представители экспертных организаций к проведению мероприятий по надзору не привлекались.</w:t>
      </w:r>
    </w:p>
    <w:p w:rsidR="009375B3" w:rsidRPr="002C3F77" w:rsidRDefault="009375B3" w:rsidP="009375B3">
      <w:pPr>
        <w:ind w:firstLine="709"/>
        <w:jc w:val="both"/>
        <w:rPr>
          <w:b/>
          <w:sz w:val="28"/>
          <w:szCs w:val="28"/>
        </w:rPr>
      </w:pPr>
      <w:r w:rsidRPr="002C3F77">
        <w:rPr>
          <w:b/>
          <w:sz w:val="28"/>
          <w:szCs w:val="28"/>
        </w:rPr>
        <w:t>3.</w:t>
      </w:r>
      <w:r>
        <w:rPr>
          <w:b/>
          <w:sz w:val="28"/>
          <w:szCs w:val="28"/>
        </w:rPr>
        <w:t>3</w:t>
      </w:r>
      <w:r w:rsidRPr="002C3F77">
        <w:rPr>
          <w:b/>
          <w:sz w:val="28"/>
          <w:szCs w:val="28"/>
        </w:rPr>
        <w:t>.</w:t>
      </w:r>
      <w:r w:rsidRPr="002C3F77">
        <w:rPr>
          <w:sz w:val="28"/>
          <w:szCs w:val="28"/>
        </w:rPr>
        <w:t xml:space="preserve"> </w:t>
      </w:r>
      <w:r w:rsidRPr="002C3F77">
        <w:rPr>
          <w:b/>
          <w:sz w:val="28"/>
          <w:szCs w:val="28"/>
        </w:rPr>
        <w:t>Региональный государственный контроль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w:t>
      </w:r>
    </w:p>
    <w:p w:rsidR="009375B3" w:rsidRPr="001D6783" w:rsidRDefault="009375B3" w:rsidP="009375B3">
      <w:pPr>
        <w:ind w:firstLine="709"/>
        <w:jc w:val="both"/>
        <w:rPr>
          <w:sz w:val="28"/>
          <w:szCs w:val="28"/>
        </w:rPr>
      </w:pPr>
      <w:r w:rsidRPr="002C3F77">
        <w:rPr>
          <w:color w:val="000000"/>
          <w:sz w:val="28"/>
          <w:szCs w:val="28"/>
        </w:rPr>
        <w:t xml:space="preserve">Фактическая численность сотрудников </w:t>
      </w:r>
      <w:r w:rsidRPr="002C3F77">
        <w:rPr>
          <w:bCs/>
          <w:color w:val="000000"/>
          <w:sz w:val="28"/>
          <w:szCs w:val="28"/>
        </w:rPr>
        <w:t>Отдела транспорта и связи</w:t>
      </w:r>
      <w:r w:rsidRPr="002C3F77">
        <w:rPr>
          <w:bCs/>
          <w:sz w:val="28"/>
          <w:szCs w:val="28"/>
        </w:rPr>
        <w:t>, осуществляющих данный надзор</w:t>
      </w:r>
      <w:r w:rsidRPr="002C3F77">
        <w:rPr>
          <w:bCs/>
          <w:color w:val="000000"/>
          <w:sz w:val="28"/>
          <w:szCs w:val="28"/>
        </w:rPr>
        <w:t xml:space="preserve">, </w:t>
      </w:r>
      <w:r>
        <w:rPr>
          <w:color w:val="000000"/>
          <w:sz w:val="28"/>
          <w:szCs w:val="28"/>
        </w:rPr>
        <w:t>в 20</w:t>
      </w:r>
      <w:r w:rsidR="00F951D9">
        <w:rPr>
          <w:color w:val="000000"/>
          <w:sz w:val="28"/>
          <w:szCs w:val="28"/>
        </w:rPr>
        <w:t>20</w:t>
      </w:r>
      <w:r w:rsidRPr="002C3F77">
        <w:rPr>
          <w:color w:val="000000"/>
          <w:sz w:val="28"/>
          <w:szCs w:val="28"/>
        </w:rPr>
        <w:t xml:space="preserve"> году составила </w:t>
      </w:r>
      <w:r>
        <w:rPr>
          <w:color w:val="000000"/>
          <w:sz w:val="28"/>
          <w:szCs w:val="28"/>
        </w:rPr>
        <w:t>3</w:t>
      </w:r>
      <w:r w:rsidRPr="002C3F77">
        <w:rPr>
          <w:color w:val="000000"/>
          <w:sz w:val="28"/>
          <w:szCs w:val="28"/>
        </w:rPr>
        <w:t xml:space="preserve"> единицы.</w:t>
      </w:r>
      <w:r>
        <w:rPr>
          <w:color w:val="000000"/>
          <w:sz w:val="28"/>
          <w:szCs w:val="28"/>
        </w:rPr>
        <w:t xml:space="preserve"> </w:t>
      </w:r>
    </w:p>
    <w:p w:rsidR="009375B3" w:rsidRPr="002C3F77" w:rsidRDefault="009375B3" w:rsidP="009375B3">
      <w:pPr>
        <w:ind w:firstLine="709"/>
        <w:jc w:val="both"/>
        <w:rPr>
          <w:color w:val="000000"/>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имеют высшее образование</w:t>
      </w:r>
      <w:r>
        <w:rPr>
          <w:sz w:val="28"/>
          <w:szCs w:val="28"/>
        </w:rPr>
        <w:t>,</w:t>
      </w:r>
      <w:r w:rsidRPr="00D76F25">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w:t>
      </w:r>
      <w:r w:rsidRPr="002C3F77">
        <w:rPr>
          <w:color w:val="000000"/>
          <w:sz w:val="28"/>
          <w:szCs w:val="28"/>
        </w:rPr>
        <w:t>Мероприятия по повышению квалификации в 20</w:t>
      </w:r>
      <w:r w:rsidR="00F951D9">
        <w:rPr>
          <w:color w:val="000000"/>
          <w:sz w:val="28"/>
          <w:szCs w:val="28"/>
        </w:rPr>
        <w:t>20</w:t>
      </w:r>
      <w:r w:rsidRPr="002C3F77">
        <w:rPr>
          <w:color w:val="000000"/>
          <w:sz w:val="28"/>
          <w:szCs w:val="28"/>
        </w:rPr>
        <w:t xml:space="preserve"> году не проводились.</w:t>
      </w:r>
    </w:p>
    <w:p w:rsidR="009375B3" w:rsidRPr="002C3F77" w:rsidRDefault="009375B3" w:rsidP="009375B3">
      <w:pPr>
        <w:ind w:firstLine="709"/>
        <w:jc w:val="both"/>
        <w:rPr>
          <w:color w:val="000000"/>
          <w:sz w:val="28"/>
          <w:szCs w:val="28"/>
        </w:rPr>
      </w:pPr>
      <w:r w:rsidRPr="002C3F77">
        <w:rPr>
          <w:color w:val="000000"/>
          <w:sz w:val="28"/>
          <w:szCs w:val="28"/>
        </w:rPr>
        <w:t>Средняя нагрузка на 1 сотрудника</w:t>
      </w:r>
      <w:r>
        <w:rPr>
          <w:color w:val="000000"/>
          <w:sz w:val="28"/>
          <w:szCs w:val="28"/>
        </w:rPr>
        <w:t xml:space="preserve"> </w:t>
      </w:r>
      <w:r w:rsidRPr="002C3F77">
        <w:rPr>
          <w:sz w:val="28"/>
          <w:szCs w:val="28"/>
        </w:rPr>
        <w:t>по фактически выполненному объему</w:t>
      </w:r>
      <w:r>
        <w:rPr>
          <w:sz w:val="28"/>
          <w:szCs w:val="28"/>
        </w:rPr>
        <w:t xml:space="preserve"> </w:t>
      </w:r>
      <w:r w:rsidRPr="002C3F77">
        <w:rPr>
          <w:color w:val="000000"/>
          <w:sz w:val="28"/>
          <w:szCs w:val="28"/>
        </w:rPr>
        <w:t xml:space="preserve">функций по </w:t>
      </w:r>
      <w:r>
        <w:rPr>
          <w:color w:val="000000"/>
          <w:sz w:val="28"/>
          <w:szCs w:val="28"/>
        </w:rPr>
        <w:t>контролю,</w:t>
      </w:r>
      <w:r w:rsidRPr="002C3F77">
        <w:rPr>
          <w:color w:val="000000"/>
          <w:sz w:val="28"/>
          <w:szCs w:val="28"/>
        </w:rPr>
        <w:t xml:space="preserve"> за отчетный период составила 0 проверок.</w:t>
      </w:r>
    </w:p>
    <w:p w:rsidR="009375B3" w:rsidRPr="00FA60AA" w:rsidRDefault="009375B3" w:rsidP="009375B3">
      <w:pPr>
        <w:ind w:firstLine="709"/>
        <w:jc w:val="both"/>
        <w:rPr>
          <w:color w:val="000000"/>
          <w:sz w:val="28"/>
          <w:szCs w:val="28"/>
        </w:rPr>
      </w:pPr>
      <w:r w:rsidRPr="002C3F77">
        <w:rPr>
          <w:color w:val="000000"/>
          <w:sz w:val="28"/>
          <w:szCs w:val="28"/>
        </w:rPr>
        <w:t xml:space="preserve">Эксперты и представители экспертных организаций к проведению мероприятий по </w:t>
      </w:r>
      <w:r>
        <w:rPr>
          <w:color w:val="000000"/>
          <w:sz w:val="28"/>
          <w:szCs w:val="28"/>
        </w:rPr>
        <w:t>контролю</w:t>
      </w:r>
      <w:r w:rsidRPr="002C3F77">
        <w:rPr>
          <w:color w:val="000000"/>
          <w:sz w:val="28"/>
          <w:szCs w:val="28"/>
        </w:rPr>
        <w:t xml:space="preserve"> не привлекались.</w:t>
      </w:r>
    </w:p>
    <w:p w:rsidR="009375B3" w:rsidRPr="00991780" w:rsidRDefault="009375B3" w:rsidP="009375B3">
      <w:pPr>
        <w:ind w:firstLine="709"/>
        <w:jc w:val="both"/>
        <w:rPr>
          <w:b/>
          <w:sz w:val="28"/>
          <w:szCs w:val="28"/>
        </w:rPr>
      </w:pPr>
      <w:r w:rsidRPr="00991780">
        <w:rPr>
          <w:b/>
          <w:sz w:val="28"/>
          <w:szCs w:val="28"/>
        </w:rPr>
        <w:t>3.</w:t>
      </w:r>
      <w:r>
        <w:rPr>
          <w:b/>
          <w:sz w:val="28"/>
          <w:szCs w:val="28"/>
        </w:rPr>
        <w:t>4</w:t>
      </w:r>
      <w:r w:rsidRPr="00991780">
        <w:rPr>
          <w:b/>
          <w:sz w:val="28"/>
          <w:szCs w:val="28"/>
        </w:rPr>
        <w:t>. Региональный государственный надзор за обеспечением сохранности автомобильных дорог регионального или межмуниципального значени</w:t>
      </w:r>
      <w:r>
        <w:rPr>
          <w:b/>
          <w:sz w:val="28"/>
          <w:szCs w:val="28"/>
        </w:rPr>
        <w:t>я Чукотского автономного округа</w:t>
      </w:r>
    </w:p>
    <w:p w:rsidR="009375B3" w:rsidRPr="00991780" w:rsidRDefault="009375B3" w:rsidP="009375B3">
      <w:pPr>
        <w:ind w:firstLine="709"/>
        <w:jc w:val="both"/>
        <w:rPr>
          <w:sz w:val="28"/>
          <w:szCs w:val="28"/>
        </w:rPr>
      </w:pPr>
      <w:r w:rsidRPr="00991780">
        <w:rPr>
          <w:sz w:val="28"/>
          <w:szCs w:val="28"/>
        </w:rPr>
        <w:t xml:space="preserve">Фактическая численность сотрудников </w:t>
      </w:r>
      <w:r w:rsidRPr="00991780">
        <w:rPr>
          <w:bCs/>
          <w:sz w:val="28"/>
          <w:szCs w:val="28"/>
        </w:rPr>
        <w:t xml:space="preserve">Отдела дорожного хозяйства </w:t>
      </w:r>
      <w:r w:rsidRPr="00991780">
        <w:rPr>
          <w:sz w:val="28"/>
          <w:szCs w:val="28"/>
        </w:rPr>
        <w:t>в 20</w:t>
      </w:r>
      <w:r w:rsidR="00F951D9">
        <w:rPr>
          <w:sz w:val="28"/>
          <w:szCs w:val="28"/>
        </w:rPr>
        <w:t>20</w:t>
      </w:r>
      <w:r w:rsidRPr="00991780">
        <w:rPr>
          <w:sz w:val="28"/>
          <w:szCs w:val="28"/>
        </w:rPr>
        <w:t xml:space="preserve"> году составила 2 единицы.</w:t>
      </w:r>
      <w:r w:rsidRPr="001D6783">
        <w:rPr>
          <w:sz w:val="28"/>
          <w:szCs w:val="28"/>
        </w:rPr>
        <w:t xml:space="preserve"> </w:t>
      </w:r>
    </w:p>
    <w:p w:rsidR="009375B3"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имеют высшее образование</w:t>
      </w:r>
      <w:r>
        <w:rPr>
          <w:sz w:val="28"/>
          <w:szCs w:val="28"/>
        </w:rPr>
        <w:t>,</w:t>
      </w:r>
      <w:r w:rsidRPr="00D76F25">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w:t>
      </w:r>
      <w:r w:rsidRPr="002C3F77">
        <w:rPr>
          <w:color w:val="000000"/>
          <w:sz w:val="28"/>
          <w:szCs w:val="28"/>
        </w:rPr>
        <w:t>Мероприятия по повышению квалификации в 20</w:t>
      </w:r>
      <w:r w:rsidR="00F951D9">
        <w:rPr>
          <w:color w:val="000000"/>
          <w:sz w:val="28"/>
          <w:szCs w:val="28"/>
        </w:rPr>
        <w:t>20</w:t>
      </w:r>
      <w:r w:rsidRPr="002C3F77">
        <w:rPr>
          <w:color w:val="000000"/>
          <w:sz w:val="28"/>
          <w:szCs w:val="28"/>
        </w:rPr>
        <w:t xml:space="preserve"> году не проводились.</w:t>
      </w:r>
      <w:r w:rsidRPr="00D76F25">
        <w:rPr>
          <w:sz w:val="28"/>
          <w:szCs w:val="28"/>
        </w:rPr>
        <w:t xml:space="preserve"> </w:t>
      </w:r>
    </w:p>
    <w:p w:rsidR="009375B3" w:rsidRPr="002C3F77" w:rsidRDefault="009375B3" w:rsidP="009375B3">
      <w:pPr>
        <w:ind w:firstLine="709"/>
        <w:jc w:val="both"/>
        <w:rPr>
          <w:color w:val="000000"/>
          <w:sz w:val="28"/>
          <w:szCs w:val="28"/>
        </w:rPr>
      </w:pPr>
      <w:r w:rsidRPr="00991780">
        <w:rPr>
          <w:sz w:val="28"/>
          <w:szCs w:val="28"/>
        </w:rPr>
        <w:t>Средняя нагрузка на 1 сотрудника</w:t>
      </w:r>
      <w:r w:rsidRPr="0023196C">
        <w:rPr>
          <w:sz w:val="28"/>
          <w:szCs w:val="28"/>
        </w:rPr>
        <w:t xml:space="preserve"> </w:t>
      </w:r>
      <w:r w:rsidRPr="002C3F77">
        <w:rPr>
          <w:sz w:val="28"/>
          <w:szCs w:val="28"/>
        </w:rPr>
        <w:t>по фактически выполненному объему</w:t>
      </w:r>
      <w:r w:rsidRPr="00991780">
        <w:rPr>
          <w:sz w:val="28"/>
          <w:szCs w:val="28"/>
        </w:rPr>
        <w:t xml:space="preserve"> функций по надзору</w:t>
      </w:r>
      <w:r w:rsidR="00F951D9">
        <w:rPr>
          <w:sz w:val="28"/>
          <w:szCs w:val="28"/>
        </w:rPr>
        <w:t>, за отчетный период составила 0</w:t>
      </w:r>
      <w:r w:rsidRPr="00991780">
        <w:rPr>
          <w:sz w:val="28"/>
          <w:szCs w:val="28"/>
        </w:rPr>
        <w:t xml:space="preserve"> провер</w:t>
      </w:r>
      <w:r w:rsidR="00F951D9">
        <w:rPr>
          <w:sz w:val="28"/>
          <w:szCs w:val="28"/>
        </w:rPr>
        <w:t>ок</w:t>
      </w:r>
      <w:r w:rsidRPr="00991780">
        <w:rPr>
          <w:sz w:val="28"/>
          <w:szCs w:val="28"/>
        </w:rPr>
        <w:t>.</w:t>
      </w:r>
    </w:p>
    <w:p w:rsidR="009375B3" w:rsidRPr="00991780" w:rsidRDefault="009375B3" w:rsidP="009375B3">
      <w:pPr>
        <w:ind w:firstLine="709"/>
        <w:jc w:val="both"/>
        <w:rPr>
          <w:sz w:val="28"/>
          <w:szCs w:val="28"/>
        </w:rPr>
      </w:pPr>
      <w:r w:rsidRPr="00991780">
        <w:rPr>
          <w:sz w:val="28"/>
          <w:szCs w:val="28"/>
        </w:rPr>
        <w:t>Эксперты и представители экспертных организаций к проведению мероприятий по надзору не привлекались.</w:t>
      </w:r>
    </w:p>
    <w:p w:rsidR="009375B3" w:rsidRPr="002C3F77" w:rsidRDefault="009375B3" w:rsidP="009375B3">
      <w:pPr>
        <w:ind w:firstLine="709"/>
        <w:jc w:val="both"/>
        <w:rPr>
          <w:b/>
          <w:sz w:val="28"/>
          <w:szCs w:val="28"/>
        </w:rPr>
      </w:pPr>
      <w:r w:rsidRPr="002C3F77">
        <w:rPr>
          <w:b/>
          <w:sz w:val="28"/>
          <w:szCs w:val="28"/>
        </w:rPr>
        <w:t>3.</w:t>
      </w:r>
      <w:r>
        <w:rPr>
          <w:b/>
          <w:sz w:val="28"/>
          <w:szCs w:val="28"/>
        </w:rPr>
        <w:t>5</w:t>
      </w:r>
      <w:r w:rsidRPr="002C3F77">
        <w:rPr>
          <w:b/>
          <w:sz w:val="28"/>
          <w:szCs w:val="28"/>
        </w:rPr>
        <w:t>. Региональный государственный жилищный надзор</w:t>
      </w:r>
    </w:p>
    <w:p w:rsidR="009375B3" w:rsidRPr="002C3F77" w:rsidRDefault="009375B3" w:rsidP="009375B3">
      <w:pPr>
        <w:ind w:firstLine="709"/>
        <w:jc w:val="both"/>
        <w:rPr>
          <w:sz w:val="28"/>
          <w:szCs w:val="28"/>
        </w:rPr>
      </w:pPr>
      <w:r w:rsidRPr="002C3F77">
        <w:rPr>
          <w:sz w:val="28"/>
          <w:szCs w:val="28"/>
        </w:rPr>
        <w:t xml:space="preserve">Фактическая численность сотрудников </w:t>
      </w:r>
      <w:r w:rsidRPr="002C3F77">
        <w:rPr>
          <w:bCs/>
          <w:sz w:val="28"/>
          <w:szCs w:val="28"/>
        </w:rPr>
        <w:t xml:space="preserve">Государственной жилищной инспекции, осуществляющих данный надзор, </w:t>
      </w:r>
      <w:r>
        <w:rPr>
          <w:sz w:val="28"/>
          <w:szCs w:val="28"/>
        </w:rPr>
        <w:t>в 20</w:t>
      </w:r>
      <w:r w:rsidR="00F951D9">
        <w:rPr>
          <w:sz w:val="28"/>
          <w:szCs w:val="28"/>
        </w:rPr>
        <w:t>20</w:t>
      </w:r>
      <w:r w:rsidRPr="002C3F77">
        <w:rPr>
          <w:sz w:val="28"/>
          <w:szCs w:val="28"/>
        </w:rPr>
        <w:t xml:space="preserve"> году составила </w:t>
      </w:r>
      <w:r w:rsidR="00F951D9">
        <w:rPr>
          <w:sz w:val="28"/>
          <w:szCs w:val="28"/>
        </w:rPr>
        <w:t>5</w:t>
      </w:r>
      <w:r w:rsidRPr="002C3F77">
        <w:rPr>
          <w:sz w:val="28"/>
          <w:szCs w:val="28"/>
        </w:rPr>
        <w:t xml:space="preserve"> единиц.</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имеют высшее образование</w:t>
      </w:r>
      <w:r>
        <w:rPr>
          <w:sz w:val="28"/>
          <w:szCs w:val="28"/>
        </w:rPr>
        <w:t>,</w:t>
      </w:r>
      <w:r w:rsidRPr="002C3F77">
        <w:rPr>
          <w:sz w:val="28"/>
          <w:szCs w:val="28"/>
        </w:rPr>
        <w:t xml:space="preserve"> </w:t>
      </w:r>
      <w:r>
        <w:rPr>
          <w:sz w:val="28"/>
          <w:szCs w:val="28"/>
        </w:rPr>
        <w:t xml:space="preserve">квалификация сотрудников соответствует квалификационным требованиям по </w:t>
      </w:r>
      <w:r>
        <w:rPr>
          <w:sz w:val="28"/>
          <w:szCs w:val="28"/>
        </w:rPr>
        <w:lastRenderedPageBreak/>
        <w:t>занимаемой должности.</w:t>
      </w:r>
      <w:r w:rsidRPr="002C3F77">
        <w:rPr>
          <w:sz w:val="28"/>
          <w:szCs w:val="28"/>
        </w:rPr>
        <w:t xml:space="preserve"> Мероприятия по повышению квалификации в 20</w:t>
      </w:r>
      <w:r w:rsidR="00F951D9">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sidRPr="002C3F77">
        <w:rPr>
          <w:sz w:val="28"/>
          <w:szCs w:val="28"/>
        </w:rPr>
        <w:t>Средняя нагрузка на 1 сотрудника</w:t>
      </w:r>
      <w:r>
        <w:rPr>
          <w:sz w:val="28"/>
          <w:szCs w:val="28"/>
        </w:rPr>
        <w:t xml:space="preserve"> </w:t>
      </w:r>
      <w:r w:rsidRPr="002C3F77">
        <w:rPr>
          <w:sz w:val="28"/>
          <w:szCs w:val="28"/>
        </w:rPr>
        <w:t>по фактически выполненному объему</w:t>
      </w:r>
      <w:r>
        <w:rPr>
          <w:sz w:val="28"/>
          <w:szCs w:val="28"/>
        </w:rPr>
        <w:t xml:space="preserve"> </w:t>
      </w:r>
      <w:r w:rsidRPr="002C3F77">
        <w:rPr>
          <w:sz w:val="28"/>
          <w:szCs w:val="28"/>
        </w:rPr>
        <w:t>функций по надзору,</w:t>
      </w:r>
      <w:r>
        <w:rPr>
          <w:sz w:val="28"/>
          <w:szCs w:val="28"/>
        </w:rPr>
        <w:t xml:space="preserve"> за отчетный период составила </w:t>
      </w:r>
      <w:r w:rsidR="00F951D9">
        <w:rPr>
          <w:sz w:val="28"/>
          <w:szCs w:val="28"/>
        </w:rPr>
        <w:t>14,2</w:t>
      </w:r>
      <w:r w:rsidRPr="002C3F77">
        <w:rPr>
          <w:sz w:val="28"/>
          <w:szCs w:val="28"/>
        </w:rPr>
        <w:t xml:space="preserve"> провер</w:t>
      </w:r>
      <w:r>
        <w:rPr>
          <w:sz w:val="28"/>
          <w:szCs w:val="28"/>
        </w:rPr>
        <w:t>ки</w:t>
      </w:r>
      <w:r w:rsidRPr="002C3F77">
        <w:rPr>
          <w:sz w:val="28"/>
          <w:szCs w:val="28"/>
        </w:rPr>
        <w:t>.</w:t>
      </w:r>
    </w:p>
    <w:p w:rsidR="009375B3" w:rsidRPr="002C3F77" w:rsidRDefault="009375B3" w:rsidP="009375B3">
      <w:pPr>
        <w:ind w:firstLine="709"/>
        <w:jc w:val="both"/>
        <w:rPr>
          <w:sz w:val="28"/>
          <w:szCs w:val="28"/>
        </w:rPr>
      </w:pPr>
      <w:r w:rsidRPr="002C3F77">
        <w:rPr>
          <w:sz w:val="28"/>
          <w:szCs w:val="28"/>
        </w:rPr>
        <w:t>Эксперты и представители экспертных организаций к проведению мероприятий по надзору не привлекались.</w:t>
      </w:r>
    </w:p>
    <w:p w:rsidR="009375B3" w:rsidRDefault="009375B3" w:rsidP="009375B3">
      <w:pPr>
        <w:ind w:firstLine="709"/>
        <w:jc w:val="both"/>
        <w:rPr>
          <w:sz w:val="32"/>
          <w:szCs w:val="32"/>
        </w:rPr>
      </w:pPr>
      <w:r w:rsidRPr="00991780">
        <w:rPr>
          <w:b/>
          <w:sz w:val="28"/>
          <w:szCs w:val="28"/>
        </w:rPr>
        <w:t>3.</w:t>
      </w:r>
      <w:r>
        <w:rPr>
          <w:b/>
          <w:sz w:val="28"/>
          <w:szCs w:val="28"/>
        </w:rPr>
        <w:t>6</w:t>
      </w:r>
      <w:r w:rsidRPr="00991780">
        <w:rPr>
          <w:b/>
          <w:sz w:val="28"/>
          <w:szCs w:val="28"/>
        </w:rPr>
        <w:t>. Региональный государственный надзор в области защиты населения и территорий от чрезвычайных ситуаций регионального,</w:t>
      </w:r>
      <w:r w:rsidRPr="00C140A6">
        <w:rPr>
          <w:b/>
          <w:sz w:val="28"/>
          <w:szCs w:val="28"/>
        </w:rPr>
        <w:t xml:space="preserve"> межмуниципального и муниципального характера на территории Чукотского автономного округа</w:t>
      </w:r>
    </w:p>
    <w:p w:rsidR="009375B3" w:rsidRPr="00991780" w:rsidRDefault="009375B3" w:rsidP="009375B3">
      <w:pPr>
        <w:ind w:firstLine="709"/>
        <w:jc w:val="both"/>
        <w:rPr>
          <w:sz w:val="28"/>
          <w:szCs w:val="28"/>
        </w:rPr>
      </w:pPr>
      <w:r w:rsidRPr="00B8312D">
        <w:rPr>
          <w:sz w:val="28"/>
          <w:szCs w:val="28"/>
        </w:rPr>
        <w:t>Фактическая численность</w:t>
      </w:r>
      <w:r w:rsidRPr="00991780">
        <w:rPr>
          <w:sz w:val="28"/>
          <w:szCs w:val="28"/>
        </w:rPr>
        <w:t xml:space="preserve"> сотрудников Отдела регионального государственного надзора в 20</w:t>
      </w:r>
      <w:r w:rsidR="00F951D9">
        <w:rPr>
          <w:sz w:val="28"/>
          <w:szCs w:val="28"/>
        </w:rPr>
        <w:t>20</w:t>
      </w:r>
      <w:r w:rsidRPr="00991780">
        <w:rPr>
          <w:sz w:val="28"/>
          <w:szCs w:val="28"/>
        </w:rPr>
        <w:t xml:space="preserve"> году составила </w:t>
      </w:r>
      <w:r>
        <w:rPr>
          <w:sz w:val="28"/>
          <w:szCs w:val="28"/>
        </w:rPr>
        <w:t>2</w:t>
      </w:r>
      <w:r w:rsidRPr="00991780">
        <w:rPr>
          <w:sz w:val="28"/>
          <w:szCs w:val="28"/>
        </w:rPr>
        <w:t xml:space="preserve"> единиц</w:t>
      </w:r>
      <w:r>
        <w:rPr>
          <w:sz w:val="28"/>
          <w:szCs w:val="28"/>
        </w:rPr>
        <w:t>ы</w:t>
      </w:r>
      <w:r w:rsidRPr="00991780">
        <w:rPr>
          <w:sz w:val="28"/>
          <w:szCs w:val="28"/>
        </w:rPr>
        <w:t>.</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имеют высшее образование</w:t>
      </w:r>
      <w:r>
        <w:rPr>
          <w:sz w:val="28"/>
          <w:szCs w:val="28"/>
        </w:rPr>
        <w:t>,</w:t>
      </w:r>
      <w:r w:rsidRPr="002C3F77">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Мероприятия по повышению квалификации в 20</w:t>
      </w:r>
      <w:r w:rsidR="00F951D9">
        <w:rPr>
          <w:sz w:val="28"/>
          <w:szCs w:val="28"/>
        </w:rPr>
        <w:t>20</w:t>
      </w:r>
      <w:r w:rsidRPr="002C3F77">
        <w:rPr>
          <w:sz w:val="28"/>
          <w:szCs w:val="28"/>
        </w:rPr>
        <w:t xml:space="preserve"> году не проводились.</w:t>
      </w:r>
    </w:p>
    <w:p w:rsidR="009375B3" w:rsidRPr="00991780" w:rsidRDefault="009375B3" w:rsidP="009375B3">
      <w:pPr>
        <w:ind w:firstLine="709"/>
        <w:jc w:val="both"/>
        <w:rPr>
          <w:sz w:val="28"/>
          <w:szCs w:val="28"/>
        </w:rPr>
      </w:pPr>
      <w:r w:rsidRPr="00991780">
        <w:rPr>
          <w:sz w:val="28"/>
          <w:szCs w:val="28"/>
        </w:rPr>
        <w:t>Средняя нагрузка на 1 сотрудника</w:t>
      </w:r>
      <w:r>
        <w:rPr>
          <w:sz w:val="28"/>
          <w:szCs w:val="28"/>
        </w:rPr>
        <w:t xml:space="preserve">  </w:t>
      </w:r>
      <w:r w:rsidRPr="002C3F77">
        <w:rPr>
          <w:sz w:val="28"/>
          <w:szCs w:val="28"/>
        </w:rPr>
        <w:t>по фактически выполненному объему</w:t>
      </w:r>
      <w:r>
        <w:rPr>
          <w:sz w:val="28"/>
          <w:szCs w:val="28"/>
        </w:rPr>
        <w:t xml:space="preserve"> </w:t>
      </w:r>
      <w:r w:rsidRPr="00991780">
        <w:rPr>
          <w:sz w:val="28"/>
          <w:szCs w:val="28"/>
        </w:rPr>
        <w:t>функций по надзору</w:t>
      </w:r>
      <w:r>
        <w:rPr>
          <w:sz w:val="28"/>
          <w:szCs w:val="28"/>
        </w:rPr>
        <w:t>,</w:t>
      </w:r>
      <w:r w:rsidRPr="00991780">
        <w:rPr>
          <w:sz w:val="28"/>
          <w:szCs w:val="28"/>
        </w:rPr>
        <w:t xml:space="preserve"> за отчетный период составила </w:t>
      </w:r>
      <w:r w:rsidR="00F951D9">
        <w:rPr>
          <w:sz w:val="28"/>
          <w:szCs w:val="28"/>
        </w:rPr>
        <w:t>2</w:t>
      </w:r>
      <w:r w:rsidRPr="00991780">
        <w:rPr>
          <w:sz w:val="28"/>
          <w:szCs w:val="28"/>
        </w:rPr>
        <w:t xml:space="preserve"> проверк</w:t>
      </w:r>
      <w:r>
        <w:rPr>
          <w:sz w:val="28"/>
          <w:szCs w:val="28"/>
        </w:rPr>
        <w:t>и</w:t>
      </w:r>
      <w:r w:rsidRPr="00991780">
        <w:rPr>
          <w:sz w:val="28"/>
          <w:szCs w:val="28"/>
        </w:rPr>
        <w:t>.</w:t>
      </w:r>
    </w:p>
    <w:p w:rsidR="009375B3" w:rsidRPr="00991780" w:rsidRDefault="009375B3" w:rsidP="009375B3">
      <w:pPr>
        <w:ind w:firstLine="709"/>
        <w:jc w:val="both"/>
        <w:rPr>
          <w:sz w:val="28"/>
          <w:szCs w:val="28"/>
          <w:highlight w:val="yellow"/>
        </w:rPr>
      </w:pPr>
      <w:r w:rsidRPr="00991780">
        <w:rPr>
          <w:sz w:val="28"/>
          <w:szCs w:val="28"/>
        </w:rPr>
        <w:t>Эксперты и представители экспертных организаций к проведению мероприятий по надзору не привлекались.</w:t>
      </w:r>
    </w:p>
    <w:p w:rsidR="009375B3" w:rsidRPr="002C3F77" w:rsidRDefault="009375B3" w:rsidP="009375B3">
      <w:pPr>
        <w:ind w:firstLine="709"/>
        <w:jc w:val="both"/>
        <w:rPr>
          <w:b/>
          <w:sz w:val="28"/>
          <w:szCs w:val="28"/>
        </w:rPr>
      </w:pPr>
      <w:r>
        <w:rPr>
          <w:b/>
          <w:sz w:val="28"/>
          <w:szCs w:val="28"/>
        </w:rPr>
        <w:t>3.7</w:t>
      </w:r>
      <w:r w:rsidRPr="002C3F77">
        <w:rPr>
          <w:b/>
          <w:sz w:val="28"/>
          <w:szCs w:val="28"/>
        </w:rPr>
        <w:t>. Региональный лицензионный контроль в сфере осуществления деятельности по управлению многоквартирными домами</w:t>
      </w:r>
    </w:p>
    <w:p w:rsidR="009375B3" w:rsidRPr="002C3F77" w:rsidRDefault="009375B3" w:rsidP="009375B3">
      <w:pPr>
        <w:ind w:firstLine="709"/>
        <w:jc w:val="both"/>
        <w:rPr>
          <w:sz w:val="28"/>
          <w:szCs w:val="28"/>
        </w:rPr>
      </w:pPr>
      <w:r w:rsidRPr="002C3F77">
        <w:rPr>
          <w:sz w:val="28"/>
          <w:szCs w:val="28"/>
        </w:rPr>
        <w:t xml:space="preserve">Фактическая численность сотрудников </w:t>
      </w:r>
      <w:r w:rsidRPr="002C3F77">
        <w:rPr>
          <w:bCs/>
          <w:sz w:val="28"/>
          <w:szCs w:val="28"/>
        </w:rPr>
        <w:t>Государственной жили</w:t>
      </w:r>
      <w:r>
        <w:rPr>
          <w:bCs/>
          <w:sz w:val="28"/>
          <w:szCs w:val="28"/>
        </w:rPr>
        <w:t>щной инспекции, осуществляющих лицензионный контроль</w:t>
      </w:r>
      <w:r w:rsidRPr="002C3F77">
        <w:rPr>
          <w:bCs/>
          <w:sz w:val="28"/>
          <w:szCs w:val="28"/>
        </w:rPr>
        <w:t xml:space="preserve">, </w:t>
      </w:r>
      <w:r w:rsidRPr="002C3F77">
        <w:rPr>
          <w:sz w:val="28"/>
          <w:szCs w:val="28"/>
        </w:rPr>
        <w:t>в 20</w:t>
      </w:r>
      <w:r w:rsidR="00F951D9">
        <w:rPr>
          <w:sz w:val="28"/>
          <w:szCs w:val="28"/>
        </w:rPr>
        <w:t>20</w:t>
      </w:r>
      <w:r w:rsidRPr="002C3F77">
        <w:rPr>
          <w:sz w:val="28"/>
          <w:szCs w:val="28"/>
        </w:rPr>
        <w:t xml:space="preserve"> году составила </w:t>
      </w:r>
      <w:r w:rsidR="00F951D9">
        <w:rPr>
          <w:sz w:val="28"/>
          <w:szCs w:val="28"/>
        </w:rPr>
        <w:t>5</w:t>
      </w:r>
      <w:r w:rsidRPr="002C3F77">
        <w:rPr>
          <w:sz w:val="28"/>
          <w:szCs w:val="28"/>
        </w:rPr>
        <w:t xml:space="preserve"> единиц.</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имеют высшее образование</w:t>
      </w:r>
      <w:r>
        <w:rPr>
          <w:sz w:val="28"/>
          <w:szCs w:val="28"/>
        </w:rPr>
        <w:t>,</w:t>
      </w:r>
      <w:r w:rsidRPr="002C3F77">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Мероприятия по повышению квалификации в 20</w:t>
      </w:r>
      <w:r w:rsidR="00F951D9">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sidRPr="002C3F77">
        <w:rPr>
          <w:sz w:val="28"/>
          <w:szCs w:val="28"/>
        </w:rPr>
        <w:t>Средняя нагрузка на 1 сотрудника</w:t>
      </w:r>
      <w:r>
        <w:rPr>
          <w:sz w:val="28"/>
          <w:szCs w:val="28"/>
        </w:rPr>
        <w:t xml:space="preserve"> </w:t>
      </w:r>
      <w:r w:rsidRPr="002C3F77">
        <w:rPr>
          <w:sz w:val="28"/>
          <w:szCs w:val="28"/>
        </w:rPr>
        <w:t>по фактически выполненному объему</w:t>
      </w:r>
      <w:r>
        <w:rPr>
          <w:sz w:val="28"/>
          <w:szCs w:val="28"/>
        </w:rPr>
        <w:t xml:space="preserve">  </w:t>
      </w:r>
      <w:r w:rsidRPr="002C3F77">
        <w:rPr>
          <w:sz w:val="28"/>
          <w:szCs w:val="28"/>
        </w:rPr>
        <w:t xml:space="preserve">функций по лицензионному контролю за отчетный период составила </w:t>
      </w:r>
      <w:r w:rsidRPr="00AC5A05">
        <w:rPr>
          <w:sz w:val="28"/>
          <w:szCs w:val="28"/>
        </w:rPr>
        <w:t>1</w:t>
      </w:r>
      <w:r w:rsidR="00F951D9">
        <w:rPr>
          <w:sz w:val="28"/>
          <w:szCs w:val="28"/>
        </w:rPr>
        <w:t>4</w:t>
      </w:r>
      <w:r w:rsidRPr="002C3F77">
        <w:rPr>
          <w:sz w:val="28"/>
          <w:szCs w:val="28"/>
        </w:rPr>
        <w:t xml:space="preserve"> проверок.</w:t>
      </w:r>
    </w:p>
    <w:p w:rsidR="009375B3" w:rsidRPr="002C3F77" w:rsidRDefault="009375B3" w:rsidP="009375B3">
      <w:pPr>
        <w:ind w:firstLine="709"/>
        <w:jc w:val="both"/>
        <w:rPr>
          <w:sz w:val="28"/>
          <w:szCs w:val="28"/>
        </w:rPr>
      </w:pPr>
      <w:r w:rsidRPr="002C3F77">
        <w:rPr>
          <w:sz w:val="28"/>
          <w:szCs w:val="28"/>
        </w:rPr>
        <w:t>Эксперты и представители экспертных организаций к проведению мероприятий по контролю не привлекались.</w:t>
      </w:r>
    </w:p>
    <w:p w:rsidR="009375B3" w:rsidRDefault="009375B3" w:rsidP="00F951D9">
      <w:pPr>
        <w:pStyle w:val="ConsPlusNormal"/>
        <w:ind w:firstLine="0"/>
        <w:jc w:val="both"/>
        <w:rPr>
          <w:rFonts w:ascii="Times New Roman" w:hAnsi="Times New Roman" w:cs="Times New Roman"/>
          <w:b/>
          <w:i/>
          <w:sz w:val="28"/>
          <w:szCs w:val="28"/>
        </w:rPr>
      </w:pPr>
    </w:p>
    <w:p w:rsidR="009375B3" w:rsidRDefault="009375B3" w:rsidP="009375B3">
      <w:pPr>
        <w:pStyle w:val="ConsPlusNormal"/>
        <w:ind w:firstLine="0"/>
        <w:jc w:val="center"/>
        <w:rPr>
          <w:rFonts w:ascii="Times New Roman" w:hAnsi="Times New Roman" w:cs="Times New Roman"/>
          <w:b/>
          <w:i/>
          <w:sz w:val="28"/>
          <w:szCs w:val="28"/>
        </w:rPr>
      </w:pPr>
      <w:r>
        <w:rPr>
          <w:rFonts w:ascii="Times New Roman" w:hAnsi="Times New Roman" w:cs="Times New Roman"/>
          <w:b/>
          <w:i/>
          <w:sz w:val="28"/>
          <w:szCs w:val="28"/>
        </w:rPr>
        <w:t>Департамент социальной политики</w:t>
      </w:r>
    </w:p>
    <w:p w:rsidR="009375B3" w:rsidRPr="006200ED" w:rsidRDefault="009375B3" w:rsidP="006200ED">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 xml:space="preserve"> Чукотского автономного округа</w:t>
      </w:r>
    </w:p>
    <w:p w:rsidR="009375B3" w:rsidRPr="002C3F77" w:rsidRDefault="009375B3" w:rsidP="009375B3">
      <w:pPr>
        <w:ind w:firstLine="709"/>
        <w:jc w:val="both"/>
        <w:rPr>
          <w:b/>
          <w:i/>
          <w:sz w:val="28"/>
          <w:szCs w:val="28"/>
        </w:rPr>
      </w:pPr>
      <w:r w:rsidRPr="002C3F77">
        <w:rPr>
          <w:rFonts w:eastAsia="Calibri"/>
          <w:b/>
          <w:sz w:val="28"/>
          <w:szCs w:val="28"/>
          <w:lang w:eastAsia="en-US"/>
        </w:rPr>
        <w:t>3.</w:t>
      </w:r>
      <w:r w:rsidR="00F951D9">
        <w:rPr>
          <w:rFonts w:eastAsia="Calibri"/>
          <w:b/>
          <w:sz w:val="28"/>
          <w:szCs w:val="28"/>
          <w:lang w:eastAsia="en-US"/>
        </w:rPr>
        <w:t>8</w:t>
      </w:r>
      <w:r w:rsidRPr="002C3F77">
        <w:rPr>
          <w:rFonts w:eastAsia="Calibri"/>
          <w:b/>
          <w:sz w:val="28"/>
          <w:szCs w:val="28"/>
          <w:lang w:eastAsia="en-US"/>
        </w:rPr>
        <w:t>. Региональный государственный контроль в сфере социального обслуживания</w:t>
      </w:r>
    </w:p>
    <w:p w:rsidR="009375B3" w:rsidRPr="00027165" w:rsidRDefault="009375B3" w:rsidP="009375B3">
      <w:pPr>
        <w:ind w:firstLine="709"/>
        <w:jc w:val="both"/>
        <w:rPr>
          <w:sz w:val="28"/>
          <w:szCs w:val="28"/>
        </w:rPr>
      </w:pPr>
      <w:r>
        <w:rPr>
          <w:sz w:val="28"/>
          <w:szCs w:val="28"/>
        </w:rPr>
        <w:t>Фактическая численность сотрудников Управления социальной</w:t>
      </w:r>
      <w:r w:rsidRPr="00151A7C">
        <w:rPr>
          <w:sz w:val="28"/>
          <w:szCs w:val="28"/>
        </w:rPr>
        <w:t xml:space="preserve"> </w:t>
      </w:r>
      <w:r>
        <w:rPr>
          <w:sz w:val="28"/>
          <w:szCs w:val="28"/>
        </w:rPr>
        <w:t>поддержки населения</w:t>
      </w:r>
      <w:r w:rsidRPr="00027165">
        <w:rPr>
          <w:sz w:val="28"/>
          <w:szCs w:val="28"/>
        </w:rPr>
        <w:t>, уполномоченных на осуществление госу</w:t>
      </w:r>
      <w:r>
        <w:rPr>
          <w:sz w:val="28"/>
          <w:szCs w:val="28"/>
        </w:rPr>
        <w:t>дарственного контроля,</w:t>
      </w:r>
      <w:r w:rsidRPr="00027165">
        <w:rPr>
          <w:sz w:val="28"/>
          <w:szCs w:val="28"/>
        </w:rPr>
        <w:t xml:space="preserve"> </w:t>
      </w:r>
      <w:r>
        <w:rPr>
          <w:sz w:val="28"/>
          <w:szCs w:val="28"/>
        </w:rPr>
        <w:t>в 20</w:t>
      </w:r>
      <w:r w:rsidR="00F951D9">
        <w:rPr>
          <w:sz w:val="28"/>
          <w:szCs w:val="28"/>
        </w:rPr>
        <w:t>20</w:t>
      </w:r>
      <w:r>
        <w:rPr>
          <w:sz w:val="28"/>
          <w:szCs w:val="28"/>
        </w:rPr>
        <w:t xml:space="preserve"> году составила</w:t>
      </w:r>
      <w:r w:rsidRPr="00027165">
        <w:rPr>
          <w:sz w:val="28"/>
          <w:szCs w:val="28"/>
        </w:rPr>
        <w:t xml:space="preserve"> 1</w:t>
      </w:r>
      <w:r w:rsidR="00F951D9">
        <w:rPr>
          <w:sz w:val="28"/>
          <w:szCs w:val="28"/>
        </w:rPr>
        <w:t>0</w:t>
      </w:r>
      <w:r>
        <w:rPr>
          <w:sz w:val="28"/>
          <w:szCs w:val="28"/>
        </w:rPr>
        <w:t xml:space="preserve"> единиц.</w:t>
      </w:r>
    </w:p>
    <w:p w:rsidR="009375B3" w:rsidRPr="002C3F77" w:rsidRDefault="009375B3" w:rsidP="009375B3">
      <w:pPr>
        <w:ind w:firstLine="709"/>
        <w:jc w:val="both"/>
        <w:rPr>
          <w:sz w:val="28"/>
          <w:szCs w:val="28"/>
        </w:rPr>
      </w:pPr>
      <w:r w:rsidRPr="002C3F77">
        <w:rPr>
          <w:sz w:val="28"/>
          <w:szCs w:val="28"/>
        </w:rPr>
        <w:lastRenderedPageBreak/>
        <w:t xml:space="preserve">Государственные гражданские служащие Департамента, уполномоченные на осуществление </w:t>
      </w:r>
      <w:r>
        <w:rPr>
          <w:sz w:val="28"/>
          <w:szCs w:val="28"/>
        </w:rPr>
        <w:t xml:space="preserve">регионального </w:t>
      </w:r>
      <w:r w:rsidRPr="002C3F77">
        <w:rPr>
          <w:sz w:val="28"/>
          <w:szCs w:val="28"/>
        </w:rPr>
        <w:t>контроля, имеют высшее образование</w:t>
      </w:r>
      <w:r>
        <w:rPr>
          <w:sz w:val="28"/>
          <w:szCs w:val="28"/>
        </w:rPr>
        <w:t>,</w:t>
      </w:r>
      <w:r w:rsidRPr="002C3F77">
        <w:rPr>
          <w:sz w:val="28"/>
          <w:szCs w:val="28"/>
        </w:rPr>
        <w:t xml:space="preserve"> </w:t>
      </w:r>
      <w:r>
        <w:rPr>
          <w:sz w:val="28"/>
          <w:szCs w:val="28"/>
        </w:rPr>
        <w:t xml:space="preserve">квалификация сотрудников соответствует квалификационным требованиям по занимаемой должности. </w:t>
      </w:r>
      <w:r w:rsidRPr="002C3F77">
        <w:rPr>
          <w:sz w:val="28"/>
          <w:szCs w:val="28"/>
        </w:rPr>
        <w:t>Мероприятия по повышению квалификации в 20</w:t>
      </w:r>
      <w:r w:rsidR="00F951D9">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sidRPr="002C3F77">
        <w:rPr>
          <w:sz w:val="28"/>
          <w:szCs w:val="28"/>
        </w:rPr>
        <w:t xml:space="preserve">Средняя нагрузка на </w:t>
      </w:r>
      <w:r>
        <w:rPr>
          <w:sz w:val="28"/>
          <w:szCs w:val="28"/>
        </w:rPr>
        <w:t>1 сотрудника</w:t>
      </w:r>
      <w:r w:rsidRPr="007B0A9C">
        <w:rPr>
          <w:sz w:val="28"/>
          <w:szCs w:val="28"/>
        </w:rPr>
        <w:t xml:space="preserve"> </w:t>
      </w:r>
      <w:r w:rsidRPr="00027165">
        <w:rPr>
          <w:sz w:val="28"/>
          <w:szCs w:val="28"/>
        </w:rPr>
        <w:t>по фактически выполненному объему функций</w:t>
      </w:r>
      <w:r w:rsidRPr="002C3F77">
        <w:rPr>
          <w:sz w:val="28"/>
          <w:szCs w:val="28"/>
        </w:rPr>
        <w:t xml:space="preserve"> </w:t>
      </w:r>
      <w:r>
        <w:rPr>
          <w:sz w:val="28"/>
          <w:szCs w:val="28"/>
        </w:rPr>
        <w:t xml:space="preserve">по контролю за отчетный период </w:t>
      </w:r>
      <w:r w:rsidRPr="002C3F77">
        <w:rPr>
          <w:sz w:val="28"/>
          <w:szCs w:val="28"/>
        </w:rPr>
        <w:t xml:space="preserve">составляет </w:t>
      </w:r>
      <w:r w:rsidRPr="00003C59">
        <w:rPr>
          <w:sz w:val="28"/>
          <w:szCs w:val="28"/>
        </w:rPr>
        <w:t>0,</w:t>
      </w:r>
      <w:r w:rsidR="00E6384E">
        <w:rPr>
          <w:sz w:val="28"/>
          <w:szCs w:val="28"/>
        </w:rPr>
        <w:t>1</w:t>
      </w:r>
      <w:r w:rsidRPr="00003C59">
        <w:rPr>
          <w:sz w:val="28"/>
          <w:szCs w:val="28"/>
        </w:rPr>
        <w:t xml:space="preserve"> проверк</w:t>
      </w:r>
      <w:r w:rsidR="00E6384E">
        <w:rPr>
          <w:sz w:val="28"/>
          <w:szCs w:val="28"/>
        </w:rPr>
        <w:t>а</w:t>
      </w:r>
      <w:r w:rsidRPr="00003C59">
        <w:rPr>
          <w:sz w:val="28"/>
          <w:szCs w:val="28"/>
        </w:rPr>
        <w:t>.</w:t>
      </w:r>
      <w:r w:rsidRPr="002C3F77">
        <w:rPr>
          <w:sz w:val="28"/>
          <w:szCs w:val="28"/>
        </w:rPr>
        <w:t xml:space="preserve"> </w:t>
      </w:r>
    </w:p>
    <w:p w:rsidR="009375B3" w:rsidRPr="002C3F77" w:rsidRDefault="009375B3" w:rsidP="009375B3">
      <w:pPr>
        <w:ind w:firstLine="709"/>
        <w:jc w:val="both"/>
        <w:rPr>
          <w:sz w:val="28"/>
          <w:szCs w:val="28"/>
        </w:rPr>
      </w:pPr>
      <w:r w:rsidRPr="002C3F77">
        <w:rPr>
          <w:sz w:val="28"/>
          <w:szCs w:val="28"/>
        </w:rPr>
        <w:t>Экспертные организации и эксперты к выполнению мероприятий по контролю не привлекались.</w:t>
      </w:r>
    </w:p>
    <w:p w:rsidR="009375B3" w:rsidRDefault="009375B3" w:rsidP="009375B3">
      <w:pPr>
        <w:ind w:firstLine="709"/>
        <w:jc w:val="both"/>
        <w:rPr>
          <w:b/>
          <w:sz w:val="28"/>
          <w:szCs w:val="28"/>
        </w:rPr>
      </w:pPr>
      <w:r w:rsidRPr="002C3F77">
        <w:rPr>
          <w:b/>
          <w:sz w:val="28"/>
          <w:szCs w:val="28"/>
        </w:rPr>
        <w:t>3.</w:t>
      </w:r>
      <w:r w:rsidR="00F951D9">
        <w:rPr>
          <w:b/>
          <w:sz w:val="28"/>
          <w:szCs w:val="28"/>
        </w:rPr>
        <w:t>9</w:t>
      </w:r>
      <w:r w:rsidRPr="002C3F77">
        <w:rPr>
          <w:b/>
          <w:sz w:val="28"/>
          <w:szCs w:val="28"/>
        </w:rPr>
        <w:t>. Надзор и контроль за обеспечением государственных гарантий в области содействия занятости населения</w:t>
      </w:r>
    </w:p>
    <w:p w:rsidR="009375B3" w:rsidRPr="002C3F77" w:rsidRDefault="009375B3" w:rsidP="009375B3">
      <w:pPr>
        <w:ind w:firstLine="709"/>
        <w:jc w:val="both"/>
        <w:rPr>
          <w:sz w:val="28"/>
          <w:szCs w:val="28"/>
        </w:rPr>
      </w:pPr>
      <w:r>
        <w:rPr>
          <w:sz w:val="28"/>
          <w:szCs w:val="28"/>
        </w:rPr>
        <w:t xml:space="preserve">Фактическая численность сотрудников </w:t>
      </w:r>
      <w:r w:rsidRPr="00027165">
        <w:rPr>
          <w:sz w:val="28"/>
          <w:szCs w:val="28"/>
        </w:rPr>
        <w:t>Управлени</w:t>
      </w:r>
      <w:r>
        <w:rPr>
          <w:sz w:val="28"/>
          <w:szCs w:val="28"/>
        </w:rPr>
        <w:t>я з</w:t>
      </w:r>
      <w:r w:rsidRPr="00027165">
        <w:rPr>
          <w:sz w:val="28"/>
          <w:szCs w:val="28"/>
        </w:rPr>
        <w:t>анятости населения</w:t>
      </w:r>
      <w:r w:rsidRPr="002C3F77">
        <w:rPr>
          <w:sz w:val="28"/>
          <w:szCs w:val="28"/>
        </w:rPr>
        <w:t>, уполномоченных на осуществление государственного контроля (надзора)</w:t>
      </w:r>
      <w:r>
        <w:rPr>
          <w:sz w:val="28"/>
          <w:szCs w:val="28"/>
        </w:rPr>
        <w:t>, в 20</w:t>
      </w:r>
      <w:r w:rsidR="00D72B5F">
        <w:rPr>
          <w:sz w:val="28"/>
          <w:szCs w:val="28"/>
        </w:rPr>
        <w:t>20</w:t>
      </w:r>
      <w:r>
        <w:rPr>
          <w:sz w:val="28"/>
          <w:szCs w:val="28"/>
        </w:rPr>
        <w:t xml:space="preserve"> году составила</w:t>
      </w:r>
      <w:r w:rsidRPr="002C3F77">
        <w:rPr>
          <w:sz w:val="28"/>
          <w:szCs w:val="28"/>
        </w:rPr>
        <w:t xml:space="preserve"> 3 </w:t>
      </w:r>
      <w:r>
        <w:rPr>
          <w:sz w:val="28"/>
          <w:szCs w:val="28"/>
        </w:rPr>
        <w:t>единицы</w:t>
      </w:r>
      <w:r w:rsidRPr="002C3F77">
        <w:rPr>
          <w:sz w:val="28"/>
          <w:szCs w:val="28"/>
        </w:rPr>
        <w:t>.</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w:t>
      </w:r>
      <w:r>
        <w:rPr>
          <w:sz w:val="28"/>
          <w:szCs w:val="28"/>
        </w:rPr>
        <w:t xml:space="preserve"> (надзора)</w:t>
      </w:r>
      <w:r w:rsidRPr="002C3F77">
        <w:rPr>
          <w:sz w:val="28"/>
          <w:szCs w:val="28"/>
        </w:rPr>
        <w:t>, имеют высшее образование</w:t>
      </w:r>
      <w:r>
        <w:rPr>
          <w:sz w:val="28"/>
          <w:szCs w:val="28"/>
        </w:rPr>
        <w:t>,</w:t>
      </w:r>
      <w:r w:rsidRPr="002C3F77">
        <w:rPr>
          <w:sz w:val="28"/>
          <w:szCs w:val="28"/>
        </w:rPr>
        <w:t xml:space="preserve"> </w:t>
      </w:r>
      <w:r>
        <w:rPr>
          <w:sz w:val="28"/>
          <w:szCs w:val="28"/>
        </w:rPr>
        <w:t xml:space="preserve">квалификация сотрудников соответствует квалификационным требованиям по занимаемой должности. </w:t>
      </w:r>
      <w:r w:rsidRPr="002C3F77">
        <w:rPr>
          <w:sz w:val="28"/>
          <w:szCs w:val="28"/>
        </w:rPr>
        <w:t>Мероприятия по повышению квалификации в 20</w:t>
      </w:r>
      <w:r w:rsidR="00D72B5F">
        <w:rPr>
          <w:sz w:val="28"/>
          <w:szCs w:val="28"/>
        </w:rPr>
        <w:t>20</w:t>
      </w:r>
      <w:r w:rsidRPr="002C3F77">
        <w:rPr>
          <w:sz w:val="28"/>
          <w:szCs w:val="28"/>
        </w:rPr>
        <w:t xml:space="preserve"> году не проводились.</w:t>
      </w:r>
    </w:p>
    <w:p w:rsidR="009375B3" w:rsidRPr="00027165" w:rsidRDefault="009375B3" w:rsidP="009375B3">
      <w:pPr>
        <w:ind w:firstLine="709"/>
        <w:jc w:val="both"/>
        <w:rPr>
          <w:sz w:val="28"/>
          <w:szCs w:val="28"/>
        </w:rPr>
      </w:pPr>
      <w:r w:rsidRPr="00027165">
        <w:rPr>
          <w:sz w:val="28"/>
          <w:szCs w:val="28"/>
        </w:rPr>
        <w:t>Средняя нагрузка на 1</w:t>
      </w:r>
      <w:r>
        <w:rPr>
          <w:sz w:val="28"/>
          <w:szCs w:val="28"/>
        </w:rPr>
        <w:t xml:space="preserve"> сотрудни</w:t>
      </w:r>
      <w:r w:rsidRPr="00027165">
        <w:rPr>
          <w:sz w:val="28"/>
          <w:szCs w:val="28"/>
        </w:rPr>
        <w:t>ка по фактически выполненному объему функций по контролю</w:t>
      </w:r>
      <w:r>
        <w:rPr>
          <w:sz w:val="28"/>
          <w:szCs w:val="28"/>
        </w:rPr>
        <w:t xml:space="preserve"> (надзору)</w:t>
      </w:r>
      <w:r w:rsidRPr="00027165">
        <w:rPr>
          <w:sz w:val="28"/>
          <w:szCs w:val="28"/>
        </w:rPr>
        <w:t xml:space="preserve"> </w:t>
      </w:r>
      <w:r>
        <w:rPr>
          <w:sz w:val="28"/>
          <w:szCs w:val="28"/>
        </w:rPr>
        <w:t>за отчетный период составила 0 проверок.</w:t>
      </w:r>
    </w:p>
    <w:p w:rsidR="009375B3" w:rsidRPr="002C3F77" w:rsidRDefault="009375B3" w:rsidP="009375B3">
      <w:pPr>
        <w:ind w:firstLine="709"/>
        <w:jc w:val="both"/>
        <w:rPr>
          <w:sz w:val="28"/>
          <w:szCs w:val="28"/>
        </w:rPr>
      </w:pPr>
      <w:r w:rsidRPr="002C3F77">
        <w:rPr>
          <w:sz w:val="28"/>
          <w:szCs w:val="28"/>
        </w:rPr>
        <w:t>Экспертные организации и эксперты к выполнению мероприятий по контролю</w:t>
      </w:r>
      <w:r>
        <w:rPr>
          <w:sz w:val="28"/>
          <w:szCs w:val="28"/>
        </w:rPr>
        <w:t xml:space="preserve"> и надзору </w:t>
      </w:r>
      <w:r w:rsidRPr="002C3F77">
        <w:rPr>
          <w:sz w:val="28"/>
          <w:szCs w:val="28"/>
        </w:rPr>
        <w:t>не привлекались.</w:t>
      </w:r>
    </w:p>
    <w:p w:rsidR="009375B3" w:rsidRPr="002C3F77" w:rsidRDefault="009375B3" w:rsidP="009375B3">
      <w:pPr>
        <w:ind w:firstLine="709"/>
        <w:jc w:val="both"/>
        <w:rPr>
          <w:b/>
          <w:sz w:val="28"/>
          <w:szCs w:val="28"/>
        </w:rPr>
      </w:pPr>
      <w:r w:rsidRPr="002C3F77">
        <w:rPr>
          <w:b/>
          <w:sz w:val="28"/>
          <w:szCs w:val="28"/>
        </w:rPr>
        <w:t>3.1</w:t>
      </w:r>
      <w:r w:rsidR="00F951D9">
        <w:rPr>
          <w:b/>
          <w:sz w:val="28"/>
          <w:szCs w:val="28"/>
        </w:rPr>
        <w:t>0</w:t>
      </w:r>
      <w:r w:rsidRPr="002C3F77">
        <w:rPr>
          <w:b/>
          <w:sz w:val="28"/>
          <w:szCs w:val="28"/>
        </w:rPr>
        <w:t>. Надзор и контроль за регистрацией инвалидов в качестве безработных</w:t>
      </w:r>
    </w:p>
    <w:p w:rsidR="009375B3" w:rsidRPr="002C3F77" w:rsidRDefault="009375B3" w:rsidP="009375B3">
      <w:pPr>
        <w:ind w:firstLine="709"/>
        <w:jc w:val="both"/>
        <w:rPr>
          <w:sz w:val="28"/>
          <w:szCs w:val="28"/>
        </w:rPr>
      </w:pPr>
      <w:r>
        <w:rPr>
          <w:sz w:val="28"/>
          <w:szCs w:val="28"/>
        </w:rPr>
        <w:t xml:space="preserve">Фактическая численность сотрудников </w:t>
      </w:r>
      <w:r w:rsidRPr="00027165">
        <w:rPr>
          <w:sz w:val="28"/>
          <w:szCs w:val="28"/>
        </w:rPr>
        <w:t>Управлени</w:t>
      </w:r>
      <w:r>
        <w:rPr>
          <w:sz w:val="28"/>
          <w:szCs w:val="28"/>
        </w:rPr>
        <w:t>я занятости населения</w:t>
      </w:r>
      <w:r w:rsidRPr="002C3F77">
        <w:rPr>
          <w:sz w:val="28"/>
          <w:szCs w:val="28"/>
        </w:rPr>
        <w:t>, уполномоченных на осуществление государственного контроля (надзора)</w:t>
      </w:r>
      <w:r>
        <w:rPr>
          <w:sz w:val="28"/>
          <w:szCs w:val="28"/>
        </w:rPr>
        <w:t>, в 20</w:t>
      </w:r>
      <w:r w:rsidR="00D72B5F">
        <w:rPr>
          <w:sz w:val="28"/>
          <w:szCs w:val="28"/>
        </w:rPr>
        <w:t>20</w:t>
      </w:r>
      <w:r>
        <w:rPr>
          <w:sz w:val="28"/>
          <w:szCs w:val="28"/>
        </w:rPr>
        <w:t xml:space="preserve"> году составила</w:t>
      </w:r>
      <w:r w:rsidRPr="002C3F77">
        <w:rPr>
          <w:sz w:val="28"/>
          <w:szCs w:val="28"/>
        </w:rPr>
        <w:t xml:space="preserve"> 3 </w:t>
      </w:r>
      <w:r>
        <w:rPr>
          <w:sz w:val="28"/>
          <w:szCs w:val="28"/>
        </w:rPr>
        <w:t>человека</w:t>
      </w:r>
      <w:r w:rsidRPr="002C3F77">
        <w:rPr>
          <w:sz w:val="28"/>
          <w:szCs w:val="28"/>
        </w:rPr>
        <w:t>.</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имеют высшее образование</w:t>
      </w:r>
      <w:r>
        <w:rPr>
          <w:sz w:val="28"/>
          <w:szCs w:val="28"/>
        </w:rPr>
        <w:t>,</w:t>
      </w:r>
      <w:r w:rsidRPr="002C3F77">
        <w:rPr>
          <w:sz w:val="28"/>
          <w:szCs w:val="28"/>
        </w:rPr>
        <w:t xml:space="preserve"> </w:t>
      </w:r>
      <w:r>
        <w:rPr>
          <w:sz w:val="28"/>
          <w:szCs w:val="28"/>
        </w:rPr>
        <w:t xml:space="preserve">квалификация сотрудников соответствует квалификационным требованиям по занимаемой должности. </w:t>
      </w:r>
      <w:r w:rsidRPr="002C3F77">
        <w:rPr>
          <w:sz w:val="28"/>
          <w:szCs w:val="28"/>
        </w:rPr>
        <w:t>Мероприятия по повышению квалификации в 20</w:t>
      </w:r>
      <w:r w:rsidR="00D72B5F">
        <w:rPr>
          <w:sz w:val="28"/>
          <w:szCs w:val="28"/>
        </w:rPr>
        <w:t>20</w:t>
      </w:r>
      <w:r w:rsidRPr="002C3F77">
        <w:rPr>
          <w:sz w:val="28"/>
          <w:szCs w:val="28"/>
        </w:rPr>
        <w:t xml:space="preserve"> году не проводились.</w:t>
      </w:r>
    </w:p>
    <w:p w:rsidR="009375B3" w:rsidRPr="00027165" w:rsidRDefault="009375B3" w:rsidP="009375B3">
      <w:pPr>
        <w:ind w:firstLine="709"/>
        <w:jc w:val="both"/>
        <w:rPr>
          <w:sz w:val="28"/>
          <w:szCs w:val="28"/>
        </w:rPr>
      </w:pPr>
      <w:r w:rsidRPr="00027165">
        <w:rPr>
          <w:sz w:val="28"/>
          <w:szCs w:val="28"/>
        </w:rPr>
        <w:t xml:space="preserve">Средняя нагрузка на 1 </w:t>
      </w:r>
      <w:r>
        <w:rPr>
          <w:sz w:val="28"/>
          <w:szCs w:val="28"/>
        </w:rPr>
        <w:t>сотрудн</w:t>
      </w:r>
      <w:r w:rsidRPr="00027165">
        <w:rPr>
          <w:sz w:val="28"/>
          <w:szCs w:val="28"/>
        </w:rPr>
        <w:t>ика по фактически выполненному объему функций по контролю</w:t>
      </w:r>
      <w:r>
        <w:rPr>
          <w:sz w:val="28"/>
          <w:szCs w:val="28"/>
        </w:rPr>
        <w:t xml:space="preserve"> (надзору)</w:t>
      </w:r>
      <w:r w:rsidRPr="00027165">
        <w:rPr>
          <w:sz w:val="28"/>
          <w:szCs w:val="28"/>
        </w:rPr>
        <w:t xml:space="preserve"> </w:t>
      </w:r>
      <w:r>
        <w:rPr>
          <w:sz w:val="28"/>
          <w:szCs w:val="28"/>
        </w:rPr>
        <w:t xml:space="preserve">за отчетный период </w:t>
      </w:r>
      <w:r w:rsidRPr="00027165">
        <w:rPr>
          <w:sz w:val="28"/>
          <w:szCs w:val="28"/>
        </w:rPr>
        <w:t>составила</w:t>
      </w:r>
      <w:r>
        <w:rPr>
          <w:sz w:val="28"/>
          <w:szCs w:val="28"/>
        </w:rPr>
        <w:t xml:space="preserve"> 0 проверок.</w:t>
      </w:r>
    </w:p>
    <w:p w:rsidR="009375B3" w:rsidRPr="002C3F77" w:rsidRDefault="009375B3" w:rsidP="009375B3">
      <w:pPr>
        <w:ind w:firstLine="709"/>
        <w:jc w:val="both"/>
        <w:rPr>
          <w:sz w:val="28"/>
          <w:szCs w:val="28"/>
        </w:rPr>
      </w:pPr>
      <w:r w:rsidRPr="002C3F77">
        <w:rPr>
          <w:sz w:val="28"/>
          <w:szCs w:val="28"/>
        </w:rPr>
        <w:t xml:space="preserve">Экспертные организации и эксперты к выполнению мероприятий по контролю </w:t>
      </w:r>
      <w:r>
        <w:rPr>
          <w:sz w:val="28"/>
          <w:szCs w:val="28"/>
        </w:rPr>
        <w:t xml:space="preserve">и надзору </w:t>
      </w:r>
      <w:r w:rsidRPr="002C3F77">
        <w:rPr>
          <w:sz w:val="28"/>
          <w:szCs w:val="28"/>
        </w:rPr>
        <w:t>не привлекались.</w:t>
      </w:r>
    </w:p>
    <w:p w:rsidR="009375B3" w:rsidRPr="002C3F77" w:rsidRDefault="009375B3" w:rsidP="009375B3">
      <w:pPr>
        <w:ind w:firstLine="709"/>
        <w:jc w:val="both"/>
        <w:rPr>
          <w:b/>
          <w:i/>
          <w:sz w:val="28"/>
          <w:szCs w:val="28"/>
        </w:rPr>
      </w:pPr>
      <w:r w:rsidRPr="002C3F77">
        <w:rPr>
          <w:b/>
          <w:sz w:val="28"/>
          <w:szCs w:val="28"/>
        </w:rPr>
        <w:t>3.1</w:t>
      </w:r>
      <w:r w:rsidR="00F951D9">
        <w:rPr>
          <w:b/>
          <w:sz w:val="28"/>
          <w:szCs w:val="28"/>
        </w:rPr>
        <w:t>1</w:t>
      </w:r>
      <w:r w:rsidRPr="002C3F77">
        <w:rPr>
          <w:b/>
          <w:sz w:val="28"/>
          <w:szCs w:val="28"/>
        </w:rPr>
        <w:t>.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9375B3" w:rsidRPr="002C3F77" w:rsidRDefault="009375B3" w:rsidP="009375B3">
      <w:pPr>
        <w:ind w:firstLine="709"/>
        <w:jc w:val="both"/>
        <w:rPr>
          <w:sz w:val="28"/>
          <w:szCs w:val="28"/>
        </w:rPr>
      </w:pPr>
      <w:r>
        <w:rPr>
          <w:sz w:val="28"/>
          <w:szCs w:val="28"/>
        </w:rPr>
        <w:t xml:space="preserve">Фактическая численность сотрудников </w:t>
      </w:r>
      <w:r w:rsidRPr="00027165">
        <w:rPr>
          <w:sz w:val="28"/>
          <w:szCs w:val="28"/>
        </w:rPr>
        <w:t>Управлени</w:t>
      </w:r>
      <w:r>
        <w:rPr>
          <w:sz w:val="28"/>
          <w:szCs w:val="28"/>
        </w:rPr>
        <w:t>я з</w:t>
      </w:r>
      <w:r w:rsidRPr="00027165">
        <w:rPr>
          <w:sz w:val="28"/>
          <w:szCs w:val="28"/>
        </w:rPr>
        <w:t>анятости населения</w:t>
      </w:r>
      <w:r w:rsidRPr="002C3F77">
        <w:rPr>
          <w:sz w:val="28"/>
          <w:szCs w:val="28"/>
        </w:rPr>
        <w:t>, уполномоченных на осуществление государственного контроля (надзора)</w:t>
      </w:r>
      <w:r>
        <w:rPr>
          <w:sz w:val="28"/>
          <w:szCs w:val="28"/>
        </w:rPr>
        <w:t>, в 20</w:t>
      </w:r>
      <w:r w:rsidR="00D72B5F">
        <w:rPr>
          <w:sz w:val="28"/>
          <w:szCs w:val="28"/>
        </w:rPr>
        <w:t>20</w:t>
      </w:r>
      <w:r>
        <w:rPr>
          <w:sz w:val="28"/>
          <w:szCs w:val="28"/>
        </w:rPr>
        <w:t xml:space="preserve"> году составила</w:t>
      </w:r>
      <w:r w:rsidRPr="002C3F77">
        <w:rPr>
          <w:sz w:val="28"/>
          <w:szCs w:val="28"/>
        </w:rPr>
        <w:t xml:space="preserve"> 3 </w:t>
      </w:r>
      <w:r>
        <w:rPr>
          <w:sz w:val="28"/>
          <w:szCs w:val="28"/>
        </w:rPr>
        <w:t>единицы</w:t>
      </w:r>
      <w:r w:rsidRPr="002C3F77">
        <w:rPr>
          <w:sz w:val="28"/>
          <w:szCs w:val="28"/>
        </w:rPr>
        <w:t>.</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имеют высшее образование</w:t>
      </w:r>
      <w:r>
        <w:rPr>
          <w:sz w:val="28"/>
          <w:szCs w:val="28"/>
        </w:rPr>
        <w:t>,</w:t>
      </w:r>
      <w:r w:rsidRPr="002C3F77">
        <w:rPr>
          <w:sz w:val="28"/>
          <w:szCs w:val="28"/>
        </w:rPr>
        <w:t xml:space="preserve"> </w:t>
      </w:r>
      <w:r>
        <w:rPr>
          <w:sz w:val="28"/>
          <w:szCs w:val="28"/>
        </w:rPr>
        <w:lastRenderedPageBreak/>
        <w:t xml:space="preserve">квалификация сотрудников соответствует квалификационным требованиям по занимаемой должности. </w:t>
      </w:r>
      <w:r w:rsidRPr="002C3F77">
        <w:rPr>
          <w:sz w:val="28"/>
          <w:szCs w:val="28"/>
        </w:rPr>
        <w:t>Мероприятия по повышению квалификации в 20</w:t>
      </w:r>
      <w:r w:rsidR="00D72B5F">
        <w:rPr>
          <w:sz w:val="28"/>
          <w:szCs w:val="28"/>
        </w:rPr>
        <w:t>20</w:t>
      </w:r>
      <w:r w:rsidRPr="002C3F77">
        <w:rPr>
          <w:sz w:val="28"/>
          <w:szCs w:val="28"/>
        </w:rPr>
        <w:t xml:space="preserve"> году не проводились.</w:t>
      </w:r>
    </w:p>
    <w:p w:rsidR="009375B3" w:rsidRDefault="009375B3" w:rsidP="009375B3">
      <w:pPr>
        <w:ind w:firstLine="709"/>
        <w:jc w:val="both"/>
        <w:rPr>
          <w:sz w:val="28"/>
          <w:szCs w:val="28"/>
        </w:rPr>
      </w:pPr>
      <w:r w:rsidRPr="002C3F77">
        <w:rPr>
          <w:sz w:val="28"/>
          <w:szCs w:val="28"/>
        </w:rPr>
        <w:t xml:space="preserve">Средняя нагрузка на 1 </w:t>
      </w:r>
      <w:r>
        <w:rPr>
          <w:sz w:val="28"/>
          <w:szCs w:val="28"/>
        </w:rPr>
        <w:t>сотрудника</w:t>
      </w:r>
      <w:r w:rsidRPr="002C3F77">
        <w:rPr>
          <w:sz w:val="28"/>
          <w:szCs w:val="28"/>
        </w:rPr>
        <w:t xml:space="preserve"> по фактически выполненному объему функций по контролю</w:t>
      </w:r>
      <w:r>
        <w:rPr>
          <w:sz w:val="28"/>
          <w:szCs w:val="28"/>
        </w:rPr>
        <w:t xml:space="preserve"> (надзору) за отчетный период</w:t>
      </w:r>
      <w:r w:rsidRPr="002C3F77">
        <w:rPr>
          <w:sz w:val="28"/>
          <w:szCs w:val="28"/>
        </w:rPr>
        <w:t xml:space="preserve"> составила </w:t>
      </w:r>
      <w:r w:rsidR="00D72B5F">
        <w:rPr>
          <w:sz w:val="28"/>
          <w:szCs w:val="28"/>
        </w:rPr>
        <w:t>0</w:t>
      </w:r>
      <w:r w:rsidRPr="002C3F77">
        <w:rPr>
          <w:sz w:val="28"/>
          <w:szCs w:val="28"/>
        </w:rPr>
        <w:t xml:space="preserve"> проверк</w:t>
      </w:r>
      <w:r>
        <w:rPr>
          <w:sz w:val="28"/>
          <w:szCs w:val="28"/>
        </w:rPr>
        <w:t>и</w:t>
      </w:r>
      <w:r w:rsidRPr="002C3F77">
        <w:rPr>
          <w:sz w:val="28"/>
          <w:szCs w:val="28"/>
        </w:rPr>
        <w:t>.</w:t>
      </w:r>
      <w:r w:rsidRPr="00D22ED5">
        <w:rPr>
          <w:sz w:val="28"/>
          <w:szCs w:val="28"/>
        </w:rPr>
        <w:t xml:space="preserve"> </w:t>
      </w:r>
    </w:p>
    <w:p w:rsidR="009375B3" w:rsidRDefault="009375B3" w:rsidP="009375B3">
      <w:pPr>
        <w:ind w:firstLine="709"/>
        <w:jc w:val="both"/>
        <w:rPr>
          <w:sz w:val="28"/>
          <w:szCs w:val="28"/>
        </w:rPr>
      </w:pPr>
      <w:r w:rsidRPr="002C3F77">
        <w:rPr>
          <w:sz w:val="28"/>
          <w:szCs w:val="28"/>
        </w:rPr>
        <w:t>Экспертные организации и эксперты к выполнению мероприятий по контролю</w:t>
      </w:r>
      <w:r>
        <w:rPr>
          <w:sz w:val="28"/>
          <w:szCs w:val="28"/>
        </w:rPr>
        <w:t xml:space="preserve"> и надзору</w:t>
      </w:r>
      <w:r w:rsidRPr="002C3F77">
        <w:rPr>
          <w:sz w:val="28"/>
          <w:szCs w:val="28"/>
        </w:rPr>
        <w:t xml:space="preserve"> не привлекались.</w:t>
      </w:r>
    </w:p>
    <w:p w:rsidR="009375B3" w:rsidRDefault="009375B3" w:rsidP="009375B3">
      <w:pPr>
        <w:ind w:firstLine="709"/>
        <w:jc w:val="both"/>
        <w:rPr>
          <w:sz w:val="28"/>
          <w:szCs w:val="28"/>
        </w:rPr>
      </w:pPr>
    </w:p>
    <w:p w:rsidR="009375B3" w:rsidRDefault="00D06C5C" w:rsidP="009375B3">
      <w:pPr>
        <w:jc w:val="center"/>
        <w:rPr>
          <w:b/>
          <w:i/>
          <w:sz w:val="28"/>
          <w:szCs w:val="28"/>
        </w:rPr>
      </w:pPr>
      <w:r>
        <w:rPr>
          <w:b/>
          <w:i/>
          <w:sz w:val="28"/>
          <w:szCs w:val="28"/>
        </w:rPr>
        <w:t>Департамент</w:t>
      </w:r>
      <w:r w:rsidR="009375B3">
        <w:rPr>
          <w:b/>
          <w:i/>
          <w:sz w:val="28"/>
          <w:szCs w:val="28"/>
        </w:rPr>
        <w:t xml:space="preserve"> природных ресурсов и экологии</w:t>
      </w:r>
    </w:p>
    <w:p w:rsidR="009375B3" w:rsidRDefault="009375B3" w:rsidP="006200ED">
      <w:pPr>
        <w:jc w:val="center"/>
        <w:rPr>
          <w:b/>
          <w:i/>
          <w:sz w:val="28"/>
          <w:szCs w:val="28"/>
        </w:rPr>
      </w:pPr>
      <w:r>
        <w:rPr>
          <w:b/>
          <w:i/>
          <w:sz w:val="28"/>
          <w:szCs w:val="28"/>
        </w:rPr>
        <w:t>Чукотского автономного округа</w:t>
      </w:r>
    </w:p>
    <w:p w:rsidR="009375B3" w:rsidRDefault="009375B3" w:rsidP="009375B3">
      <w:pPr>
        <w:ind w:firstLine="709"/>
        <w:jc w:val="both"/>
        <w:rPr>
          <w:b/>
          <w:bCs/>
          <w:sz w:val="28"/>
          <w:szCs w:val="28"/>
        </w:rPr>
      </w:pPr>
      <w:r w:rsidRPr="0039484E">
        <w:rPr>
          <w:b/>
          <w:sz w:val="28"/>
          <w:szCs w:val="28"/>
        </w:rPr>
        <w:t>3.1</w:t>
      </w:r>
      <w:r w:rsidR="00F951D9">
        <w:rPr>
          <w:b/>
          <w:sz w:val="28"/>
          <w:szCs w:val="28"/>
        </w:rPr>
        <w:t>2</w:t>
      </w:r>
      <w:r w:rsidRPr="0039484E">
        <w:rPr>
          <w:b/>
          <w:sz w:val="28"/>
          <w:szCs w:val="28"/>
        </w:rPr>
        <w:t>.</w:t>
      </w:r>
      <w:r>
        <w:rPr>
          <w:b/>
          <w:sz w:val="28"/>
          <w:szCs w:val="28"/>
        </w:rPr>
        <w:t xml:space="preserve"> </w:t>
      </w:r>
      <w:r w:rsidRPr="0039484E">
        <w:rPr>
          <w:b/>
          <w:bCs/>
          <w:sz w:val="28"/>
          <w:szCs w:val="28"/>
        </w:rPr>
        <w:t>Региональный</w:t>
      </w:r>
      <w:r w:rsidRPr="002C3F77">
        <w:rPr>
          <w:b/>
          <w:bCs/>
          <w:sz w:val="28"/>
          <w:szCs w:val="28"/>
        </w:rPr>
        <w:t xml:space="preserve"> государственный надзор за геологическим изучением, рациональным использованием и охраной недр в отношении участков недр местного значения</w:t>
      </w:r>
    </w:p>
    <w:p w:rsidR="009375B3" w:rsidRDefault="009375B3" w:rsidP="009375B3">
      <w:pPr>
        <w:ind w:firstLine="709"/>
        <w:jc w:val="both"/>
        <w:rPr>
          <w:b/>
          <w:bCs/>
          <w:sz w:val="28"/>
          <w:szCs w:val="28"/>
        </w:rPr>
      </w:pPr>
      <w:r w:rsidRPr="002928CB">
        <w:rPr>
          <w:b/>
          <w:sz w:val="28"/>
          <w:szCs w:val="28"/>
        </w:rPr>
        <w:t>3.</w:t>
      </w:r>
      <w:r>
        <w:rPr>
          <w:b/>
          <w:sz w:val="28"/>
          <w:szCs w:val="28"/>
        </w:rPr>
        <w:t>1</w:t>
      </w:r>
      <w:r w:rsidR="00D72B5F">
        <w:rPr>
          <w:b/>
          <w:sz w:val="28"/>
          <w:szCs w:val="28"/>
        </w:rPr>
        <w:t>3</w:t>
      </w:r>
      <w:r w:rsidRPr="002928CB">
        <w:rPr>
          <w:b/>
          <w:sz w:val="28"/>
          <w:szCs w:val="28"/>
        </w:rPr>
        <w:t>.</w:t>
      </w:r>
      <w:r w:rsidRPr="002928CB">
        <w:rPr>
          <w:sz w:val="28"/>
          <w:szCs w:val="28"/>
        </w:rPr>
        <w:t xml:space="preserve"> </w:t>
      </w:r>
      <w:r w:rsidRPr="002928CB">
        <w:rPr>
          <w:b/>
          <w:bCs/>
          <w:sz w:val="28"/>
          <w:szCs w:val="28"/>
        </w:rPr>
        <w:t>Региональный</w:t>
      </w:r>
      <w:r w:rsidRPr="002C3F77">
        <w:rPr>
          <w:b/>
          <w:bCs/>
          <w:sz w:val="28"/>
          <w:szCs w:val="28"/>
        </w:rPr>
        <w:t xml:space="preserve">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w:t>
      </w:r>
    </w:p>
    <w:p w:rsidR="009375B3" w:rsidRDefault="009375B3" w:rsidP="009375B3">
      <w:pPr>
        <w:ind w:firstLine="709"/>
        <w:jc w:val="both"/>
        <w:rPr>
          <w:b/>
          <w:sz w:val="28"/>
          <w:szCs w:val="28"/>
        </w:rPr>
      </w:pPr>
      <w:r w:rsidRPr="002928CB">
        <w:rPr>
          <w:b/>
          <w:sz w:val="28"/>
          <w:szCs w:val="28"/>
        </w:rPr>
        <w:t>3.</w:t>
      </w:r>
      <w:r>
        <w:rPr>
          <w:b/>
          <w:sz w:val="28"/>
          <w:szCs w:val="28"/>
        </w:rPr>
        <w:t>1</w:t>
      </w:r>
      <w:r w:rsidR="00D72B5F">
        <w:rPr>
          <w:b/>
          <w:sz w:val="28"/>
          <w:szCs w:val="28"/>
        </w:rPr>
        <w:t>4</w:t>
      </w:r>
      <w:r w:rsidRPr="002928CB">
        <w:rPr>
          <w:b/>
          <w:sz w:val="28"/>
          <w:szCs w:val="28"/>
        </w:rPr>
        <w:t>. Региональный</w:t>
      </w:r>
      <w:r w:rsidRPr="002C3F77">
        <w:rPr>
          <w:b/>
          <w:sz w:val="28"/>
          <w:szCs w:val="28"/>
        </w:rPr>
        <w:t xml:space="preserve"> государственный экологический надзор</w:t>
      </w:r>
    </w:p>
    <w:p w:rsidR="009375B3" w:rsidRPr="002928CB" w:rsidRDefault="009375B3" w:rsidP="009375B3">
      <w:pPr>
        <w:ind w:firstLine="709"/>
        <w:jc w:val="both"/>
        <w:rPr>
          <w:sz w:val="28"/>
          <w:szCs w:val="28"/>
        </w:rPr>
      </w:pPr>
      <w:r w:rsidRPr="002C3F77">
        <w:rPr>
          <w:sz w:val="28"/>
          <w:szCs w:val="28"/>
        </w:rPr>
        <w:t xml:space="preserve">Фактическая численность сотрудников </w:t>
      </w:r>
      <w:r>
        <w:rPr>
          <w:sz w:val="28"/>
          <w:szCs w:val="28"/>
        </w:rPr>
        <w:t>О</w:t>
      </w:r>
      <w:r w:rsidRPr="00EC1879">
        <w:rPr>
          <w:sz w:val="28"/>
          <w:szCs w:val="28"/>
        </w:rPr>
        <w:t>тдел</w:t>
      </w:r>
      <w:r>
        <w:rPr>
          <w:sz w:val="28"/>
          <w:szCs w:val="28"/>
        </w:rPr>
        <w:t>а</w:t>
      </w:r>
      <w:r w:rsidRPr="00EC1879">
        <w:rPr>
          <w:sz w:val="28"/>
          <w:szCs w:val="28"/>
        </w:rPr>
        <w:t xml:space="preserve"> недропользования, водных отношений и лицензирования и отдел</w:t>
      </w:r>
      <w:r>
        <w:rPr>
          <w:sz w:val="28"/>
          <w:szCs w:val="28"/>
        </w:rPr>
        <w:t>а</w:t>
      </w:r>
      <w:r w:rsidRPr="00EC1879">
        <w:rPr>
          <w:sz w:val="28"/>
          <w:szCs w:val="28"/>
        </w:rPr>
        <w:t xml:space="preserve"> регионального государственного экологического надзора</w:t>
      </w:r>
      <w:r>
        <w:rPr>
          <w:sz w:val="28"/>
          <w:szCs w:val="28"/>
        </w:rPr>
        <w:t xml:space="preserve"> </w:t>
      </w:r>
      <w:r w:rsidRPr="00917C5E">
        <w:rPr>
          <w:sz w:val="28"/>
          <w:szCs w:val="28"/>
        </w:rPr>
        <w:t>Управлени</w:t>
      </w:r>
      <w:r>
        <w:rPr>
          <w:sz w:val="28"/>
          <w:szCs w:val="28"/>
        </w:rPr>
        <w:t>я</w:t>
      </w:r>
      <w:r w:rsidRPr="00917C5E">
        <w:rPr>
          <w:sz w:val="28"/>
          <w:szCs w:val="28"/>
        </w:rPr>
        <w:t xml:space="preserve"> природопользования и охраны окружающей среды</w:t>
      </w:r>
      <w:r>
        <w:rPr>
          <w:sz w:val="28"/>
          <w:szCs w:val="28"/>
        </w:rPr>
        <w:t xml:space="preserve"> </w:t>
      </w:r>
      <w:r w:rsidR="00D06C5C">
        <w:rPr>
          <w:sz w:val="28"/>
          <w:szCs w:val="28"/>
        </w:rPr>
        <w:t>Департамента</w:t>
      </w:r>
      <w:r>
        <w:rPr>
          <w:sz w:val="28"/>
          <w:szCs w:val="28"/>
        </w:rPr>
        <w:t xml:space="preserve"> составила 4 единицы.</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w:t>
      </w:r>
      <w:r>
        <w:rPr>
          <w:sz w:val="28"/>
          <w:szCs w:val="28"/>
        </w:rPr>
        <w:t>троля, имеют высшее образование,</w:t>
      </w:r>
      <w:r w:rsidRPr="002C3F77">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Мероприятия </w:t>
      </w:r>
      <w:r>
        <w:rPr>
          <w:sz w:val="28"/>
          <w:szCs w:val="28"/>
        </w:rPr>
        <w:t>по повышению квалификации в 20</w:t>
      </w:r>
      <w:r w:rsidR="00D72B5F">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sidRPr="002C3F77">
        <w:rPr>
          <w:sz w:val="28"/>
          <w:szCs w:val="28"/>
        </w:rPr>
        <w:t>Средняя нагрузка на 1 сотрудника</w:t>
      </w:r>
      <w:r>
        <w:rPr>
          <w:sz w:val="28"/>
          <w:szCs w:val="28"/>
        </w:rPr>
        <w:t xml:space="preserve"> </w:t>
      </w:r>
      <w:r w:rsidRPr="002C3F77">
        <w:rPr>
          <w:sz w:val="28"/>
          <w:szCs w:val="28"/>
        </w:rPr>
        <w:t>по фактически выполненному объему функций по надзору</w:t>
      </w:r>
      <w:r>
        <w:rPr>
          <w:sz w:val="28"/>
          <w:szCs w:val="28"/>
        </w:rPr>
        <w:t>,</w:t>
      </w:r>
      <w:r w:rsidRPr="002C3F77">
        <w:rPr>
          <w:sz w:val="28"/>
          <w:szCs w:val="28"/>
        </w:rPr>
        <w:t xml:space="preserve"> за отчетный период</w:t>
      </w:r>
      <w:r>
        <w:rPr>
          <w:sz w:val="28"/>
          <w:szCs w:val="28"/>
        </w:rPr>
        <w:t xml:space="preserve"> составила </w:t>
      </w:r>
      <w:r w:rsidR="00D72B5F">
        <w:rPr>
          <w:sz w:val="28"/>
          <w:szCs w:val="28"/>
        </w:rPr>
        <w:t>0,5</w:t>
      </w:r>
      <w:r w:rsidRPr="002C3F77">
        <w:rPr>
          <w:sz w:val="28"/>
          <w:szCs w:val="28"/>
        </w:rPr>
        <w:t xml:space="preserve"> провер</w:t>
      </w:r>
      <w:r>
        <w:rPr>
          <w:sz w:val="28"/>
          <w:szCs w:val="28"/>
        </w:rPr>
        <w:t>ки</w:t>
      </w:r>
      <w:r w:rsidRPr="002C3F77">
        <w:rPr>
          <w:sz w:val="28"/>
          <w:szCs w:val="28"/>
        </w:rPr>
        <w:t>.</w:t>
      </w:r>
    </w:p>
    <w:p w:rsidR="009375B3" w:rsidRDefault="009375B3" w:rsidP="009375B3">
      <w:pPr>
        <w:ind w:firstLine="709"/>
        <w:jc w:val="both"/>
        <w:rPr>
          <w:sz w:val="28"/>
          <w:szCs w:val="28"/>
        </w:rPr>
      </w:pPr>
      <w:r w:rsidRPr="002C3F77">
        <w:rPr>
          <w:sz w:val="28"/>
          <w:szCs w:val="28"/>
        </w:rPr>
        <w:t>Эксперты и представители экспертных организаций к проведению мероприятий по надзору не привлекались.</w:t>
      </w:r>
    </w:p>
    <w:p w:rsidR="009375B3" w:rsidRDefault="009375B3" w:rsidP="009375B3">
      <w:pPr>
        <w:ind w:firstLine="709"/>
        <w:jc w:val="both"/>
        <w:rPr>
          <w:b/>
          <w:sz w:val="28"/>
          <w:szCs w:val="28"/>
        </w:rPr>
      </w:pPr>
      <w:r w:rsidRPr="002928CB">
        <w:rPr>
          <w:rFonts w:eastAsia="Calibri"/>
          <w:b/>
          <w:sz w:val="28"/>
          <w:szCs w:val="28"/>
          <w:lang w:eastAsia="en-US"/>
        </w:rPr>
        <w:t>3.1</w:t>
      </w:r>
      <w:r w:rsidR="00D72B5F">
        <w:rPr>
          <w:rFonts w:eastAsia="Calibri"/>
          <w:b/>
          <w:sz w:val="28"/>
          <w:szCs w:val="28"/>
          <w:lang w:eastAsia="en-US"/>
        </w:rPr>
        <w:t>5</w:t>
      </w:r>
      <w:r w:rsidRPr="002928CB">
        <w:rPr>
          <w:rFonts w:eastAsia="Calibri"/>
          <w:b/>
          <w:sz w:val="28"/>
          <w:szCs w:val="28"/>
          <w:lang w:eastAsia="en-US"/>
        </w:rPr>
        <w:t>.  Л</w:t>
      </w:r>
      <w:r w:rsidRPr="002928CB">
        <w:rPr>
          <w:b/>
          <w:sz w:val="28"/>
          <w:szCs w:val="28"/>
        </w:rPr>
        <w:t>ицензионный</w:t>
      </w:r>
      <w:r w:rsidRPr="007E710B">
        <w:rPr>
          <w:b/>
          <w:sz w:val="28"/>
          <w:szCs w:val="28"/>
        </w:rPr>
        <w:t xml:space="preserve"> контроль за деятельностью в сфере заготовки, хранения, переработки и реализаци</w:t>
      </w:r>
      <w:r>
        <w:rPr>
          <w:b/>
          <w:sz w:val="28"/>
          <w:szCs w:val="28"/>
        </w:rPr>
        <w:t>и лома черных, цветных металлов</w:t>
      </w:r>
    </w:p>
    <w:p w:rsidR="009375B3" w:rsidRPr="00B613D5" w:rsidRDefault="009375B3" w:rsidP="009375B3">
      <w:pPr>
        <w:ind w:firstLine="709"/>
        <w:jc w:val="both"/>
        <w:rPr>
          <w:sz w:val="28"/>
          <w:szCs w:val="28"/>
        </w:rPr>
      </w:pPr>
      <w:r>
        <w:rPr>
          <w:sz w:val="28"/>
          <w:szCs w:val="28"/>
        </w:rPr>
        <w:t xml:space="preserve">Фактическая численность сотрудников </w:t>
      </w:r>
      <w:r w:rsidRPr="00B613D5">
        <w:rPr>
          <w:sz w:val="28"/>
          <w:szCs w:val="28"/>
        </w:rPr>
        <w:t>Отдел</w:t>
      </w:r>
      <w:r>
        <w:rPr>
          <w:sz w:val="28"/>
          <w:szCs w:val="28"/>
        </w:rPr>
        <w:t>а</w:t>
      </w:r>
      <w:r w:rsidRPr="00B613D5">
        <w:rPr>
          <w:sz w:val="28"/>
          <w:szCs w:val="28"/>
        </w:rPr>
        <w:t xml:space="preserve"> природопользования и</w:t>
      </w:r>
      <w:r>
        <w:rPr>
          <w:sz w:val="28"/>
          <w:szCs w:val="28"/>
        </w:rPr>
        <w:t xml:space="preserve"> государственной экологической экспертизы Управления </w:t>
      </w:r>
      <w:r w:rsidRPr="002928CB">
        <w:rPr>
          <w:sz w:val="28"/>
          <w:szCs w:val="28"/>
        </w:rPr>
        <w:t>природопользования</w:t>
      </w:r>
      <w:r>
        <w:t xml:space="preserve"> </w:t>
      </w:r>
      <w:r w:rsidRPr="002928CB">
        <w:rPr>
          <w:sz w:val="28"/>
          <w:szCs w:val="28"/>
        </w:rPr>
        <w:t>и</w:t>
      </w:r>
      <w:r>
        <w:t xml:space="preserve"> </w:t>
      </w:r>
      <w:r w:rsidRPr="00B613D5">
        <w:rPr>
          <w:sz w:val="28"/>
          <w:szCs w:val="28"/>
        </w:rPr>
        <w:t xml:space="preserve"> охраны окружающей среды Комитет</w:t>
      </w:r>
      <w:r>
        <w:rPr>
          <w:sz w:val="28"/>
          <w:szCs w:val="28"/>
        </w:rPr>
        <w:t>а,</w:t>
      </w:r>
      <w:r w:rsidRPr="00F815A2">
        <w:rPr>
          <w:bCs/>
          <w:sz w:val="28"/>
          <w:szCs w:val="28"/>
        </w:rPr>
        <w:t xml:space="preserve"> </w:t>
      </w:r>
      <w:r>
        <w:rPr>
          <w:bCs/>
          <w:sz w:val="28"/>
          <w:szCs w:val="28"/>
        </w:rPr>
        <w:t>осуществляющих лицензионный контроль, в 20</w:t>
      </w:r>
      <w:r w:rsidR="00D72B5F">
        <w:rPr>
          <w:bCs/>
          <w:sz w:val="28"/>
          <w:szCs w:val="28"/>
        </w:rPr>
        <w:t>20</w:t>
      </w:r>
      <w:r>
        <w:rPr>
          <w:bCs/>
          <w:sz w:val="28"/>
          <w:szCs w:val="28"/>
        </w:rPr>
        <w:t xml:space="preserve"> году составила 2 единицы</w:t>
      </w:r>
      <w:r>
        <w:rPr>
          <w:sz w:val="28"/>
          <w:szCs w:val="28"/>
        </w:rPr>
        <w:t>.</w:t>
      </w:r>
      <w:r w:rsidRPr="002928CB">
        <w:t xml:space="preserve"> </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имеют высшее образование</w:t>
      </w:r>
      <w:r>
        <w:rPr>
          <w:sz w:val="28"/>
          <w:szCs w:val="28"/>
        </w:rPr>
        <w:t>,</w:t>
      </w:r>
      <w:r w:rsidRPr="002C3F77">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Мероприятия по повышению квалификации в 20</w:t>
      </w:r>
      <w:r w:rsidR="00D72B5F">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sidRPr="002C3F77">
        <w:rPr>
          <w:sz w:val="28"/>
          <w:szCs w:val="28"/>
        </w:rPr>
        <w:t>Средняя нагрузка на 1 сотрудника</w:t>
      </w:r>
      <w:r w:rsidRPr="0023196C">
        <w:rPr>
          <w:sz w:val="28"/>
          <w:szCs w:val="28"/>
        </w:rPr>
        <w:t xml:space="preserve"> </w:t>
      </w:r>
      <w:r w:rsidRPr="002C3F77">
        <w:rPr>
          <w:sz w:val="28"/>
          <w:szCs w:val="28"/>
        </w:rPr>
        <w:t>по фактически выполненному объему</w:t>
      </w:r>
      <w:r>
        <w:rPr>
          <w:sz w:val="28"/>
          <w:szCs w:val="28"/>
        </w:rPr>
        <w:t xml:space="preserve"> </w:t>
      </w:r>
      <w:r w:rsidRPr="002C3F77">
        <w:rPr>
          <w:sz w:val="28"/>
          <w:szCs w:val="28"/>
        </w:rPr>
        <w:t xml:space="preserve">функций по лицензионному контролю за отчетный период составила </w:t>
      </w:r>
      <w:r w:rsidR="00ED3A0E">
        <w:rPr>
          <w:sz w:val="28"/>
          <w:szCs w:val="28"/>
        </w:rPr>
        <w:t>2</w:t>
      </w:r>
      <w:r>
        <w:rPr>
          <w:sz w:val="28"/>
          <w:szCs w:val="28"/>
        </w:rPr>
        <w:t xml:space="preserve"> </w:t>
      </w:r>
      <w:r w:rsidRPr="002C3F77">
        <w:rPr>
          <w:sz w:val="28"/>
          <w:szCs w:val="28"/>
        </w:rPr>
        <w:t>провер</w:t>
      </w:r>
      <w:r>
        <w:rPr>
          <w:sz w:val="28"/>
          <w:szCs w:val="28"/>
        </w:rPr>
        <w:t>ки</w:t>
      </w:r>
      <w:r w:rsidRPr="002C3F77">
        <w:rPr>
          <w:sz w:val="28"/>
          <w:szCs w:val="28"/>
        </w:rPr>
        <w:t>.</w:t>
      </w:r>
    </w:p>
    <w:p w:rsidR="009375B3" w:rsidRDefault="009375B3" w:rsidP="009375B3">
      <w:pPr>
        <w:ind w:firstLine="709"/>
        <w:jc w:val="both"/>
        <w:rPr>
          <w:sz w:val="28"/>
          <w:szCs w:val="28"/>
        </w:rPr>
      </w:pPr>
      <w:r w:rsidRPr="002C3F77">
        <w:rPr>
          <w:sz w:val="28"/>
          <w:szCs w:val="28"/>
        </w:rPr>
        <w:lastRenderedPageBreak/>
        <w:t>Эксперты и представители экспертных организаций к проведению мероприятий по контролю не привлекались.</w:t>
      </w:r>
    </w:p>
    <w:p w:rsidR="009375B3" w:rsidRPr="002C3F77" w:rsidRDefault="009375B3" w:rsidP="009375B3">
      <w:pPr>
        <w:rPr>
          <w:sz w:val="28"/>
          <w:szCs w:val="28"/>
        </w:rPr>
      </w:pPr>
    </w:p>
    <w:p w:rsidR="009375B3" w:rsidRPr="002C3F77" w:rsidRDefault="009375B3" w:rsidP="009375B3">
      <w:pPr>
        <w:jc w:val="center"/>
        <w:rPr>
          <w:b/>
          <w:i/>
          <w:sz w:val="28"/>
          <w:szCs w:val="28"/>
        </w:rPr>
      </w:pPr>
      <w:r>
        <w:rPr>
          <w:b/>
          <w:i/>
          <w:sz w:val="28"/>
          <w:szCs w:val="28"/>
        </w:rPr>
        <w:t>Комитет по охране объектов культурного наследия</w:t>
      </w:r>
    </w:p>
    <w:p w:rsidR="009375B3" w:rsidRPr="006200ED" w:rsidRDefault="009375B3" w:rsidP="006200ED">
      <w:pPr>
        <w:jc w:val="center"/>
        <w:rPr>
          <w:b/>
          <w:i/>
          <w:sz w:val="28"/>
          <w:szCs w:val="28"/>
        </w:rPr>
      </w:pPr>
      <w:r w:rsidRPr="002C3F77">
        <w:rPr>
          <w:b/>
          <w:i/>
          <w:sz w:val="28"/>
          <w:szCs w:val="28"/>
        </w:rPr>
        <w:t>Чукотского автономного округа</w:t>
      </w:r>
    </w:p>
    <w:p w:rsidR="009375B3" w:rsidRPr="00447035" w:rsidRDefault="009375B3" w:rsidP="009375B3">
      <w:pPr>
        <w:pStyle w:val="ConsPlusNormal"/>
        <w:tabs>
          <w:tab w:val="left" w:pos="1080"/>
        </w:tabs>
        <w:ind w:firstLine="709"/>
        <w:jc w:val="both"/>
        <w:rPr>
          <w:rFonts w:ascii="Times New Roman" w:hAnsi="Times New Roman" w:cs="Times New Roman"/>
          <w:b/>
          <w:sz w:val="28"/>
          <w:szCs w:val="28"/>
        </w:rPr>
      </w:pPr>
      <w:r>
        <w:rPr>
          <w:rFonts w:ascii="Times New Roman" w:hAnsi="Times New Roman" w:cs="Times New Roman"/>
          <w:b/>
          <w:sz w:val="28"/>
          <w:szCs w:val="28"/>
        </w:rPr>
        <w:t>3</w:t>
      </w:r>
      <w:r w:rsidRPr="00447035">
        <w:rPr>
          <w:rFonts w:ascii="Times New Roman" w:hAnsi="Times New Roman" w:cs="Times New Roman"/>
          <w:b/>
          <w:sz w:val="28"/>
          <w:szCs w:val="28"/>
        </w:rPr>
        <w:t>.1</w:t>
      </w:r>
      <w:r w:rsidR="0062483C">
        <w:rPr>
          <w:rFonts w:ascii="Times New Roman" w:hAnsi="Times New Roman" w:cs="Times New Roman"/>
          <w:b/>
          <w:sz w:val="28"/>
          <w:szCs w:val="28"/>
        </w:rPr>
        <w:t>6</w:t>
      </w:r>
      <w:r w:rsidRPr="00447035">
        <w:rPr>
          <w:rFonts w:ascii="Times New Roman" w:hAnsi="Times New Roman" w:cs="Times New Roman"/>
          <w:b/>
          <w:sz w:val="28"/>
          <w:szCs w:val="28"/>
        </w:rPr>
        <w:t>.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9375B3" w:rsidRPr="002C3F77" w:rsidRDefault="009375B3" w:rsidP="009375B3">
      <w:pPr>
        <w:ind w:firstLine="709"/>
        <w:jc w:val="both"/>
        <w:rPr>
          <w:sz w:val="28"/>
          <w:szCs w:val="28"/>
        </w:rPr>
      </w:pPr>
      <w:r w:rsidRPr="002C3F77">
        <w:rPr>
          <w:sz w:val="28"/>
          <w:szCs w:val="28"/>
        </w:rPr>
        <w:t>Фактическая численность Отдела по государственной охране объектов культурного наследия,</w:t>
      </w:r>
      <w:r w:rsidRPr="002C3F77">
        <w:rPr>
          <w:bCs/>
          <w:sz w:val="28"/>
          <w:szCs w:val="28"/>
        </w:rPr>
        <w:t xml:space="preserve"> осуществляющих данный контроль (надзор)</w:t>
      </w:r>
      <w:r>
        <w:rPr>
          <w:bCs/>
          <w:sz w:val="28"/>
          <w:szCs w:val="28"/>
        </w:rPr>
        <w:t>, в 20</w:t>
      </w:r>
      <w:r w:rsidR="0021225C">
        <w:rPr>
          <w:bCs/>
          <w:sz w:val="28"/>
          <w:szCs w:val="28"/>
        </w:rPr>
        <w:t>20</w:t>
      </w:r>
      <w:r>
        <w:rPr>
          <w:bCs/>
          <w:sz w:val="28"/>
          <w:szCs w:val="28"/>
        </w:rPr>
        <w:t xml:space="preserve"> году составила</w:t>
      </w:r>
      <w:r w:rsidRPr="002C3F77">
        <w:rPr>
          <w:sz w:val="28"/>
          <w:szCs w:val="28"/>
        </w:rPr>
        <w:t xml:space="preserve"> </w:t>
      </w:r>
      <w:r>
        <w:rPr>
          <w:sz w:val="28"/>
          <w:szCs w:val="28"/>
        </w:rPr>
        <w:t>2 единицы</w:t>
      </w:r>
      <w:r w:rsidRPr="002C3F77">
        <w:rPr>
          <w:sz w:val="28"/>
          <w:szCs w:val="28"/>
        </w:rPr>
        <w:t xml:space="preserve">. </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(на</w:t>
      </w:r>
      <w:r>
        <w:rPr>
          <w:sz w:val="28"/>
          <w:szCs w:val="28"/>
        </w:rPr>
        <w:t>дзора) имеют высшее образование,</w:t>
      </w:r>
      <w:r w:rsidRPr="00B42607">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Мероприятия по повышению квалификации в 20</w:t>
      </w:r>
      <w:r w:rsidR="0021225C">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sidRPr="002C3F77">
        <w:rPr>
          <w:sz w:val="28"/>
          <w:szCs w:val="28"/>
        </w:rPr>
        <w:t xml:space="preserve">Средняя нагрузка на 1 </w:t>
      </w:r>
      <w:r>
        <w:rPr>
          <w:sz w:val="28"/>
          <w:szCs w:val="28"/>
        </w:rPr>
        <w:t>сотрудника</w:t>
      </w:r>
      <w:r w:rsidRPr="002C3F77">
        <w:rPr>
          <w:sz w:val="28"/>
          <w:szCs w:val="28"/>
        </w:rPr>
        <w:t xml:space="preserve"> по фактически выполненному объему функций по надзору  составила </w:t>
      </w:r>
      <w:r w:rsidR="00E6384E">
        <w:rPr>
          <w:sz w:val="28"/>
          <w:szCs w:val="28"/>
        </w:rPr>
        <w:t>1</w:t>
      </w:r>
      <w:r w:rsidRPr="002C3F77">
        <w:rPr>
          <w:sz w:val="28"/>
          <w:szCs w:val="28"/>
        </w:rPr>
        <w:t xml:space="preserve"> провер</w:t>
      </w:r>
      <w:r w:rsidR="00E6384E">
        <w:rPr>
          <w:sz w:val="28"/>
          <w:szCs w:val="28"/>
        </w:rPr>
        <w:t>ка</w:t>
      </w:r>
      <w:r>
        <w:rPr>
          <w:sz w:val="28"/>
          <w:szCs w:val="28"/>
        </w:rPr>
        <w:t xml:space="preserve"> в год</w:t>
      </w:r>
      <w:r w:rsidRPr="002C3F77">
        <w:rPr>
          <w:sz w:val="28"/>
          <w:szCs w:val="28"/>
        </w:rPr>
        <w:t>.</w:t>
      </w:r>
    </w:p>
    <w:p w:rsidR="009375B3" w:rsidRDefault="009375B3" w:rsidP="009375B3">
      <w:pPr>
        <w:ind w:firstLine="709"/>
        <w:jc w:val="both"/>
        <w:rPr>
          <w:sz w:val="28"/>
          <w:szCs w:val="28"/>
        </w:rPr>
      </w:pPr>
      <w:r w:rsidRPr="002C3F77">
        <w:rPr>
          <w:sz w:val="28"/>
          <w:szCs w:val="28"/>
        </w:rPr>
        <w:t xml:space="preserve">Экспертные организации и эксперты к выполнению мероприятий по </w:t>
      </w:r>
      <w:r>
        <w:rPr>
          <w:sz w:val="28"/>
          <w:szCs w:val="28"/>
        </w:rPr>
        <w:t xml:space="preserve">надзору </w:t>
      </w:r>
      <w:r w:rsidRPr="002C3F77">
        <w:rPr>
          <w:sz w:val="28"/>
          <w:szCs w:val="28"/>
        </w:rPr>
        <w:t>не привлекались.</w:t>
      </w:r>
    </w:p>
    <w:p w:rsidR="009375B3" w:rsidRDefault="009375B3" w:rsidP="009375B3">
      <w:pPr>
        <w:ind w:firstLine="709"/>
        <w:jc w:val="both"/>
        <w:rPr>
          <w:b/>
          <w:sz w:val="28"/>
          <w:szCs w:val="28"/>
        </w:rPr>
      </w:pPr>
    </w:p>
    <w:p w:rsidR="009375B3" w:rsidRPr="002C3F77" w:rsidRDefault="00D06C5C" w:rsidP="009375B3">
      <w:pPr>
        <w:jc w:val="center"/>
        <w:rPr>
          <w:b/>
          <w:i/>
          <w:sz w:val="28"/>
          <w:szCs w:val="28"/>
        </w:rPr>
      </w:pPr>
      <w:r>
        <w:rPr>
          <w:b/>
          <w:i/>
          <w:sz w:val="28"/>
          <w:szCs w:val="28"/>
        </w:rPr>
        <w:t>Департамент</w:t>
      </w:r>
      <w:r w:rsidR="009375B3">
        <w:rPr>
          <w:b/>
          <w:i/>
          <w:sz w:val="28"/>
          <w:szCs w:val="28"/>
        </w:rPr>
        <w:t xml:space="preserve"> культур</w:t>
      </w:r>
      <w:r>
        <w:rPr>
          <w:b/>
          <w:i/>
          <w:sz w:val="28"/>
          <w:szCs w:val="28"/>
        </w:rPr>
        <w:t>ы</w:t>
      </w:r>
      <w:r w:rsidR="009375B3">
        <w:rPr>
          <w:b/>
          <w:i/>
          <w:sz w:val="28"/>
          <w:szCs w:val="28"/>
        </w:rPr>
        <w:t>,</w:t>
      </w:r>
      <w:r w:rsidR="009375B3" w:rsidRPr="002C3F77">
        <w:rPr>
          <w:b/>
          <w:i/>
          <w:sz w:val="28"/>
          <w:szCs w:val="28"/>
        </w:rPr>
        <w:t xml:space="preserve"> спорт</w:t>
      </w:r>
      <w:r w:rsidR="0018681A">
        <w:rPr>
          <w:b/>
          <w:i/>
          <w:sz w:val="28"/>
          <w:szCs w:val="28"/>
        </w:rPr>
        <w:t>а и</w:t>
      </w:r>
      <w:r w:rsidR="009375B3">
        <w:rPr>
          <w:b/>
          <w:i/>
          <w:sz w:val="28"/>
          <w:szCs w:val="28"/>
        </w:rPr>
        <w:t xml:space="preserve"> туризм</w:t>
      </w:r>
      <w:r w:rsidR="0018681A">
        <w:rPr>
          <w:b/>
          <w:i/>
          <w:sz w:val="28"/>
          <w:szCs w:val="28"/>
        </w:rPr>
        <w:t>а</w:t>
      </w:r>
    </w:p>
    <w:p w:rsidR="009375B3" w:rsidRPr="006200ED" w:rsidRDefault="009375B3" w:rsidP="006200ED">
      <w:pPr>
        <w:jc w:val="center"/>
        <w:rPr>
          <w:b/>
          <w:i/>
          <w:sz w:val="28"/>
          <w:szCs w:val="28"/>
        </w:rPr>
      </w:pPr>
      <w:r w:rsidRPr="002C3F77">
        <w:rPr>
          <w:b/>
          <w:i/>
          <w:sz w:val="28"/>
          <w:szCs w:val="28"/>
        </w:rPr>
        <w:t>Чукотского автономного округа</w:t>
      </w:r>
    </w:p>
    <w:p w:rsidR="009375B3" w:rsidRDefault="009375B3" w:rsidP="009375B3">
      <w:pPr>
        <w:ind w:firstLine="709"/>
        <w:jc w:val="both"/>
        <w:rPr>
          <w:b/>
          <w:sz w:val="28"/>
          <w:szCs w:val="28"/>
        </w:rPr>
      </w:pPr>
      <w:r>
        <w:rPr>
          <w:b/>
          <w:sz w:val="28"/>
          <w:szCs w:val="28"/>
        </w:rPr>
        <w:t>3.1</w:t>
      </w:r>
      <w:r w:rsidR="0021225C">
        <w:rPr>
          <w:b/>
          <w:sz w:val="28"/>
          <w:szCs w:val="28"/>
        </w:rPr>
        <w:t>7</w:t>
      </w:r>
      <w:r>
        <w:rPr>
          <w:b/>
          <w:sz w:val="28"/>
          <w:szCs w:val="28"/>
        </w:rPr>
        <w:t xml:space="preserve">. </w:t>
      </w:r>
      <w:r w:rsidRPr="00480FBD">
        <w:rPr>
          <w:b/>
          <w:sz w:val="28"/>
          <w:szCs w:val="28"/>
        </w:rPr>
        <w:t>Государственный контроль в отношении музейных предметов и музейных коллекций, включенных в состав Музейного фонда Российской Федерации</w:t>
      </w:r>
    </w:p>
    <w:p w:rsidR="009375B3" w:rsidRPr="002C3F77" w:rsidRDefault="009375B3" w:rsidP="009375B3">
      <w:pPr>
        <w:ind w:firstLine="709"/>
        <w:jc w:val="both"/>
        <w:rPr>
          <w:sz w:val="28"/>
          <w:szCs w:val="28"/>
        </w:rPr>
      </w:pPr>
      <w:r w:rsidRPr="002C3F77">
        <w:rPr>
          <w:sz w:val="28"/>
          <w:szCs w:val="28"/>
        </w:rPr>
        <w:t xml:space="preserve">Фактическая численность Отдела </w:t>
      </w:r>
      <w:r>
        <w:rPr>
          <w:sz w:val="28"/>
          <w:szCs w:val="28"/>
        </w:rPr>
        <w:t>культуры</w:t>
      </w:r>
      <w:r w:rsidRPr="002C3F77">
        <w:rPr>
          <w:sz w:val="28"/>
          <w:szCs w:val="28"/>
        </w:rPr>
        <w:t>,</w:t>
      </w:r>
      <w:r w:rsidRPr="002C3F77">
        <w:rPr>
          <w:bCs/>
          <w:sz w:val="28"/>
          <w:szCs w:val="28"/>
        </w:rPr>
        <w:t xml:space="preserve"> осуществляющих данный контроль (надзор)</w:t>
      </w:r>
      <w:r>
        <w:rPr>
          <w:bCs/>
          <w:sz w:val="28"/>
          <w:szCs w:val="28"/>
        </w:rPr>
        <w:t>, в 20</w:t>
      </w:r>
      <w:r w:rsidR="0021225C">
        <w:rPr>
          <w:bCs/>
          <w:sz w:val="28"/>
          <w:szCs w:val="28"/>
        </w:rPr>
        <w:t>20</w:t>
      </w:r>
      <w:r>
        <w:rPr>
          <w:bCs/>
          <w:sz w:val="28"/>
          <w:szCs w:val="28"/>
        </w:rPr>
        <w:t xml:space="preserve"> году составила</w:t>
      </w:r>
      <w:r w:rsidRPr="002C3F77">
        <w:rPr>
          <w:sz w:val="28"/>
          <w:szCs w:val="28"/>
        </w:rPr>
        <w:t xml:space="preserve"> </w:t>
      </w:r>
      <w:r w:rsidR="0021225C">
        <w:rPr>
          <w:sz w:val="28"/>
          <w:szCs w:val="28"/>
        </w:rPr>
        <w:t>2</w:t>
      </w:r>
      <w:r>
        <w:rPr>
          <w:sz w:val="28"/>
          <w:szCs w:val="28"/>
        </w:rPr>
        <w:t xml:space="preserve"> единицы</w:t>
      </w:r>
      <w:r w:rsidRPr="002C3F77">
        <w:rPr>
          <w:sz w:val="28"/>
          <w:szCs w:val="28"/>
        </w:rPr>
        <w:t xml:space="preserve">. </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 (на</w:t>
      </w:r>
      <w:r>
        <w:rPr>
          <w:sz w:val="28"/>
          <w:szCs w:val="28"/>
        </w:rPr>
        <w:t>дзора) имеют высшее образование,</w:t>
      </w:r>
      <w:r w:rsidRPr="00B42607">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Мероприятия по повышению квалификации в 20</w:t>
      </w:r>
      <w:r w:rsidR="0021225C">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sidRPr="002C3F77">
        <w:rPr>
          <w:sz w:val="28"/>
          <w:szCs w:val="28"/>
        </w:rPr>
        <w:t xml:space="preserve">Средняя нагрузка на 1 </w:t>
      </w:r>
      <w:r>
        <w:rPr>
          <w:sz w:val="28"/>
          <w:szCs w:val="28"/>
        </w:rPr>
        <w:t>сотрудника</w:t>
      </w:r>
      <w:r w:rsidRPr="002C3F77">
        <w:rPr>
          <w:sz w:val="28"/>
          <w:szCs w:val="28"/>
        </w:rPr>
        <w:t xml:space="preserve"> по фактически выполненному объему функций по надзору  составила </w:t>
      </w:r>
      <w:r w:rsidR="0021225C">
        <w:rPr>
          <w:sz w:val="28"/>
          <w:szCs w:val="28"/>
        </w:rPr>
        <w:t>0</w:t>
      </w:r>
      <w:r w:rsidRPr="002C3F77">
        <w:rPr>
          <w:sz w:val="28"/>
          <w:szCs w:val="28"/>
        </w:rPr>
        <w:t xml:space="preserve"> провер</w:t>
      </w:r>
      <w:r w:rsidR="0021225C">
        <w:rPr>
          <w:sz w:val="28"/>
          <w:szCs w:val="28"/>
        </w:rPr>
        <w:t>ок</w:t>
      </w:r>
      <w:r>
        <w:rPr>
          <w:sz w:val="28"/>
          <w:szCs w:val="28"/>
        </w:rPr>
        <w:t xml:space="preserve"> в год</w:t>
      </w:r>
      <w:r w:rsidRPr="002C3F77">
        <w:rPr>
          <w:sz w:val="28"/>
          <w:szCs w:val="28"/>
        </w:rPr>
        <w:t>.</w:t>
      </w:r>
    </w:p>
    <w:p w:rsidR="009375B3" w:rsidRDefault="009375B3" w:rsidP="009375B3">
      <w:pPr>
        <w:ind w:firstLine="709"/>
        <w:jc w:val="both"/>
        <w:rPr>
          <w:sz w:val="28"/>
          <w:szCs w:val="28"/>
        </w:rPr>
      </w:pPr>
      <w:r w:rsidRPr="002C3F77">
        <w:rPr>
          <w:sz w:val="28"/>
          <w:szCs w:val="28"/>
        </w:rPr>
        <w:t>Экспертные организации и эксперты к выполнению мероприятий по контролю не привлекались.</w:t>
      </w:r>
    </w:p>
    <w:p w:rsidR="009375B3" w:rsidRPr="002C3F77" w:rsidRDefault="009375B3" w:rsidP="009375B3">
      <w:pPr>
        <w:jc w:val="both"/>
        <w:rPr>
          <w:b/>
          <w:sz w:val="28"/>
          <w:szCs w:val="28"/>
        </w:rPr>
      </w:pPr>
    </w:p>
    <w:p w:rsidR="009375B3" w:rsidRPr="006200ED" w:rsidRDefault="009375B3" w:rsidP="006200ED">
      <w:pPr>
        <w:jc w:val="center"/>
        <w:rPr>
          <w:b/>
          <w:i/>
          <w:sz w:val="28"/>
          <w:szCs w:val="28"/>
        </w:rPr>
      </w:pPr>
      <w:r w:rsidRPr="002C3F77">
        <w:rPr>
          <w:b/>
          <w:i/>
          <w:sz w:val="28"/>
          <w:szCs w:val="28"/>
        </w:rPr>
        <w:t>Департамент финансов, экономики и имущественных отношений Чукотского автономного округа</w:t>
      </w:r>
    </w:p>
    <w:p w:rsidR="009375B3" w:rsidRPr="002C3F77" w:rsidRDefault="009375B3" w:rsidP="009375B3">
      <w:pPr>
        <w:ind w:firstLine="709"/>
        <w:jc w:val="both"/>
        <w:rPr>
          <w:b/>
          <w:sz w:val="28"/>
          <w:szCs w:val="28"/>
        </w:rPr>
      </w:pPr>
      <w:r w:rsidRPr="002C3F77">
        <w:rPr>
          <w:b/>
          <w:sz w:val="28"/>
          <w:szCs w:val="28"/>
        </w:rPr>
        <w:t>3.1</w:t>
      </w:r>
      <w:r w:rsidR="0021225C">
        <w:rPr>
          <w:b/>
          <w:sz w:val="28"/>
          <w:szCs w:val="28"/>
        </w:rPr>
        <w:t>8</w:t>
      </w:r>
      <w:r w:rsidRPr="002C3F77">
        <w:rPr>
          <w:b/>
          <w:sz w:val="28"/>
          <w:szCs w:val="28"/>
        </w:rPr>
        <w:t xml:space="preserve">.  </w:t>
      </w:r>
      <w:r>
        <w:rPr>
          <w:b/>
          <w:sz w:val="28"/>
          <w:szCs w:val="28"/>
        </w:rPr>
        <w:t>Региональный государственный</w:t>
      </w:r>
      <w:r w:rsidRPr="002C3F77">
        <w:rPr>
          <w:b/>
          <w:sz w:val="28"/>
          <w:szCs w:val="28"/>
        </w:rPr>
        <w:t xml:space="preserve"> контроль</w:t>
      </w:r>
      <w:r>
        <w:rPr>
          <w:b/>
          <w:sz w:val="28"/>
          <w:szCs w:val="28"/>
        </w:rPr>
        <w:t xml:space="preserve"> (надзор) в области</w:t>
      </w:r>
      <w:r w:rsidRPr="002C3F77">
        <w:rPr>
          <w:b/>
          <w:sz w:val="28"/>
          <w:szCs w:val="28"/>
        </w:rPr>
        <w:t xml:space="preserve"> розничной продаж</w:t>
      </w:r>
      <w:r>
        <w:rPr>
          <w:b/>
          <w:sz w:val="28"/>
          <w:szCs w:val="28"/>
        </w:rPr>
        <w:t>и</w:t>
      </w:r>
      <w:r w:rsidRPr="002C3F77">
        <w:rPr>
          <w:b/>
          <w:sz w:val="28"/>
          <w:szCs w:val="28"/>
        </w:rPr>
        <w:t xml:space="preserve"> алкогольной</w:t>
      </w:r>
      <w:r>
        <w:rPr>
          <w:b/>
          <w:sz w:val="28"/>
          <w:szCs w:val="28"/>
        </w:rPr>
        <w:t xml:space="preserve"> и спиртосодержащей</w:t>
      </w:r>
      <w:r w:rsidRPr="002C3F77">
        <w:rPr>
          <w:b/>
          <w:sz w:val="28"/>
          <w:szCs w:val="28"/>
        </w:rPr>
        <w:t xml:space="preserve"> продукции на территории Чукотского автономного округа</w:t>
      </w:r>
    </w:p>
    <w:p w:rsidR="009375B3" w:rsidRPr="002C3F77" w:rsidRDefault="009375B3" w:rsidP="009375B3">
      <w:pPr>
        <w:ind w:firstLine="709"/>
        <w:jc w:val="both"/>
        <w:rPr>
          <w:sz w:val="28"/>
          <w:szCs w:val="28"/>
        </w:rPr>
      </w:pPr>
      <w:r w:rsidRPr="002C3F77">
        <w:rPr>
          <w:sz w:val="28"/>
          <w:szCs w:val="28"/>
        </w:rPr>
        <w:lastRenderedPageBreak/>
        <w:t xml:space="preserve">Фактическая численность сотрудников Отдела лицензирования и контроля, </w:t>
      </w:r>
      <w:r w:rsidRPr="002C3F77">
        <w:rPr>
          <w:bCs/>
          <w:sz w:val="28"/>
          <w:szCs w:val="28"/>
        </w:rPr>
        <w:t xml:space="preserve"> осуществляющих данный контроль, </w:t>
      </w:r>
      <w:r w:rsidRPr="002C3F77">
        <w:rPr>
          <w:sz w:val="28"/>
          <w:szCs w:val="28"/>
        </w:rPr>
        <w:t>в 20</w:t>
      </w:r>
      <w:r w:rsidR="0021225C">
        <w:rPr>
          <w:sz w:val="28"/>
          <w:szCs w:val="28"/>
        </w:rPr>
        <w:t>20</w:t>
      </w:r>
      <w:r w:rsidRPr="002C3F77">
        <w:rPr>
          <w:sz w:val="28"/>
          <w:szCs w:val="28"/>
        </w:rPr>
        <w:t xml:space="preserve"> году составила 2 единицы.</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Департамента, уполномоченные на осуществление государственного контроля,</w:t>
      </w:r>
      <w:r>
        <w:rPr>
          <w:sz w:val="28"/>
          <w:szCs w:val="28"/>
        </w:rPr>
        <w:t xml:space="preserve"> имеют высшее образование,</w:t>
      </w:r>
      <w:r w:rsidRPr="002C3F77">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2C3F77">
        <w:rPr>
          <w:sz w:val="28"/>
          <w:szCs w:val="28"/>
        </w:rPr>
        <w:t xml:space="preserve"> Мероприятия по повышению квалификации в 20</w:t>
      </w:r>
      <w:r w:rsidR="0021225C">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sidRPr="002C3F77">
        <w:rPr>
          <w:sz w:val="28"/>
          <w:szCs w:val="28"/>
        </w:rPr>
        <w:t xml:space="preserve">Средняя нагрузка на 1 </w:t>
      </w:r>
      <w:r>
        <w:rPr>
          <w:sz w:val="28"/>
          <w:szCs w:val="28"/>
        </w:rPr>
        <w:t xml:space="preserve">сотрудника </w:t>
      </w:r>
      <w:r w:rsidRPr="002C3F77">
        <w:rPr>
          <w:sz w:val="28"/>
          <w:szCs w:val="28"/>
        </w:rPr>
        <w:t xml:space="preserve">по фактически выполненному объему функций по </w:t>
      </w:r>
      <w:r>
        <w:rPr>
          <w:sz w:val="28"/>
          <w:szCs w:val="28"/>
        </w:rPr>
        <w:t xml:space="preserve">лицензионному </w:t>
      </w:r>
      <w:r w:rsidRPr="002C3F77">
        <w:rPr>
          <w:sz w:val="28"/>
          <w:szCs w:val="28"/>
        </w:rPr>
        <w:t xml:space="preserve">контролю составила </w:t>
      </w:r>
      <w:r w:rsidR="0021225C">
        <w:rPr>
          <w:sz w:val="28"/>
          <w:szCs w:val="28"/>
        </w:rPr>
        <w:t xml:space="preserve"> 3,5</w:t>
      </w:r>
      <w:r w:rsidRPr="00D8641C">
        <w:rPr>
          <w:sz w:val="28"/>
          <w:szCs w:val="28"/>
        </w:rPr>
        <w:t xml:space="preserve"> проверок</w:t>
      </w:r>
      <w:r w:rsidRPr="002C3F77">
        <w:rPr>
          <w:sz w:val="28"/>
          <w:szCs w:val="28"/>
        </w:rPr>
        <w:t xml:space="preserve">  в год.</w:t>
      </w:r>
    </w:p>
    <w:p w:rsidR="009375B3" w:rsidRPr="002C3F77" w:rsidRDefault="009375B3" w:rsidP="009375B3">
      <w:pPr>
        <w:ind w:firstLine="709"/>
        <w:jc w:val="both"/>
        <w:rPr>
          <w:sz w:val="28"/>
          <w:szCs w:val="28"/>
        </w:rPr>
      </w:pPr>
      <w:r w:rsidRPr="002C3F77">
        <w:rPr>
          <w:sz w:val="28"/>
          <w:szCs w:val="28"/>
        </w:rPr>
        <w:t>Экспертные организации и эксперты к выполнению мероприятий по контролю</w:t>
      </w:r>
      <w:r>
        <w:rPr>
          <w:sz w:val="28"/>
          <w:szCs w:val="28"/>
        </w:rPr>
        <w:t xml:space="preserve"> (надзору)</w:t>
      </w:r>
      <w:r w:rsidRPr="002C3F77">
        <w:rPr>
          <w:sz w:val="28"/>
          <w:szCs w:val="28"/>
        </w:rPr>
        <w:t xml:space="preserve"> не привлекались.</w:t>
      </w:r>
    </w:p>
    <w:p w:rsidR="009375B3" w:rsidRDefault="009375B3" w:rsidP="009375B3">
      <w:pPr>
        <w:ind w:firstLine="709"/>
        <w:jc w:val="both"/>
        <w:rPr>
          <w:b/>
          <w:sz w:val="28"/>
          <w:szCs w:val="28"/>
        </w:rPr>
      </w:pPr>
    </w:p>
    <w:p w:rsidR="009375B3" w:rsidRPr="002C3F77" w:rsidRDefault="009375B3" w:rsidP="009375B3">
      <w:pPr>
        <w:pStyle w:val="ConsPlusNormal"/>
        <w:ind w:firstLine="567"/>
        <w:jc w:val="center"/>
        <w:rPr>
          <w:rFonts w:ascii="Times New Roman" w:hAnsi="Times New Roman" w:cs="Times New Roman"/>
          <w:b/>
          <w:i/>
          <w:sz w:val="28"/>
          <w:szCs w:val="28"/>
        </w:rPr>
      </w:pPr>
      <w:r w:rsidRPr="002C3F77">
        <w:rPr>
          <w:rFonts w:ascii="Times New Roman" w:hAnsi="Times New Roman" w:cs="Times New Roman"/>
          <w:b/>
          <w:i/>
          <w:sz w:val="28"/>
          <w:szCs w:val="28"/>
        </w:rPr>
        <w:t>Комитет государственного регулирования цен и тарифов</w:t>
      </w:r>
    </w:p>
    <w:p w:rsidR="009375B3" w:rsidRPr="002C3F77" w:rsidRDefault="009375B3" w:rsidP="006200ED">
      <w:pPr>
        <w:pStyle w:val="ConsPlusNormal"/>
        <w:ind w:firstLine="567"/>
        <w:jc w:val="center"/>
        <w:rPr>
          <w:rFonts w:ascii="Times New Roman" w:hAnsi="Times New Roman" w:cs="Times New Roman"/>
          <w:b/>
          <w:sz w:val="28"/>
          <w:szCs w:val="28"/>
        </w:rPr>
      </w:pPr>
      <w:r w:rsidRPr="002C3F77">
        <w:rPr>
          <w:rFonts w:ascii="Times New Roman" w:hAnsi="Times New Roman" w:cs="Times New Roman"/>
          <w:b/>
          <w:i/>
          <w:sz w:val="28"/>
          <w:szCs w:val="28"/>
        </w:rPr>
        <w:t>Чукотского автономного</w:t>
      </w:r>
      <w:r w:rsidRPr="002C3F77">
        <w:rPr>
          <w:rFonts w:ascii="Times New Roman" w:hAnsi="Times New Roman" w:cs="Times New Roman"/>
          <w:sz w:val="28"/>
          <w:szCs w:val="28"/>
        </w:rPr>
        <w:t xml:space="preserve"> </w:t>
      </w:r>
      <w:r w:rsidRPr="002C3F77">
        <w:rPr>
          <w:rFonts w:ascii="Times New Roman" w:hAnsi="Times New Roman" w:cs="Times New Roman"/>
          <w:b/>
          <w:i/>
          <w:sz w:val="28"/>
          <w:szCs w:val="28"/>
        </w:rPr>
        <w:t>округа</w:t>
      </w:r>
    </w:p>
    <w:p w:rsidR="009375B3" w:rsidRPr="002C3F77" w:rsidRDefault="009375B3" w:rsidP="009375B3">
      <w:pPr>
        <w:pStyle w:val="ConsPlusNormal"/>
        <w:ind w:firstLine="709"/>
        <w:jc w:val="both"/>
        <w:rPr>
          <w:rFonts w:ascii="Times New Roman" w:hAnsi="Times New Roman" w:cs="Times New Roman"/>
          <w:sz w:val="28"/>
          <w:szCs w:val="28"/>
        </w:rPr>
      </w:pPr>
      <w:r w:rsidRPr="002C3F77">
        <w:rPr>
          <w:rFonts w:ascii="Times New Roman" w:hAnsi="Times New Roman" w:cs="Times New Roman"/>
          <w:b/>
          <w:sz w:val="28"/>
          <w:szCs w:val="28"/>
        </w:rPr>
        <w:t>3.</w:t>
      </w:r>
      <w:r w:rsidR="0021225C">
        <w:rPr>
          <w:rFonts w:ascii="Times New Roman" w:hAnsi="Times New Roman" w:cs="Times New Roman"/>
          <w:b/>
          <w:sz w:val="28"/>
          <w:szCs w:val="28"/>
        </w:rPr>
        <w:t>19</w:t>
      </w:r>
      <w:r w:rsidRPr="002C3F77">
        <w:rPr>
          <w:rFonts w:ascii="Times New Roman" w:hAnsi="Times New Roman" w:cs="Times New Roman"/>
          <w:b/>
          <w:sz w:val="28"/>
          <w:szCs w:val="28"/>
        </w:rPr>
        <w:t>. Государственный контроль (надзор) за применением регулируемых цен и тарифов</w:t>
      </w:r>
    </w:p>
    <w:p w:rsidR="009375B3" w:rsidRPr="002C3F77" w:rsidRDefault="009375B3" w:rsidP="009375B3">
      <w:pPr>
        <w:ind w:firstLine="709"/>
        <w:jc w:val="both"/>
        <w:rPr>
          <w:sz w:val="28"/>
          <w:szCs w:val="28"/>
        </w:rPr>
      </w:pPr>
      <w:r w:rsidRPr="002C3F77">
        <w:rPr>
          <w:sz w:val="28"/>
          <w:szCs w:val="28"/>
        </w:rPr>
        <w:t xml:space="preserve">Фактическая численность сотрудников </w:t>
      </w:r>
      <w:r>
        <w:rPr>
          <w:sz w:val="28"/>
          <w:szCs w:val="28"/>
        </w:rPr>
        <w:t xml:space="preserve">Комитета, осуществляющих </w:t>
      </w:r>
      <w:r w:rsidRPr="002C3F77">
        <w:rPr>
          <w:sz w:val="28"/>
          <w:szCs w:val="28"/>
        </w:rPr>
        <w:t>государственный контроль (надзор),</w:t>
      </w:r>
      <w:r>
        <w:rPr>
          <w:sz w:val="28"/>
          <w:szCs w:val="28"/>
        </w:rPr>
        <w:t xml:space="preserve"> в 20</w:t>
      </w:r>
      <w:r w:rsidR="0021225C">
        <w:rPr>
          <w:sz w:val="28"/>
          <w:szCs w:val="28"/>
        </w:rPr>
        <w:t>20</w:t>
      </w:r>
      <w:r>
        <w:rPr>
          <w:sz w:val="28"/>
          <w:szCs w:val="28"/>
        </w:rPr>
        <w:t xml:space="preserve"> году составила </w:t>
      </w:r>
      <w:r w:rsidRPr="002C3F77">
        <w:rPr>
          <w:sz w:val="28"/>
          <w:szCs w:val="28"/>
        </w:rPr>
        <w:t xml:space="preserve">11 </w:t>
      </w:r>
      <w:r>
        <w:rPr>
          <w:sz w:val="28"/>
          <w:szCs w:val="28"/>
        </w:rPr>
        <w:t>единиц</w:t>
      </w:r>
      <w:r w:rsidRPr="002C3F77">
        <w:rPr>
          <w:sz w:val="28"/>
          <w:szCs w:val="28"/>
        </w:rPr>
        <w:t>.</w:t>
      </w:r>
    </w:p>
    <w:p w:rsidR="009375B3" w:rsidRPr="002C3F77" w:rsidRDefault="009375B3" w:rsidP="009375B3">
      <w:pPr>
        <w:ind w:firstLine="709"/>
        <w:jc w:val="both"/>
        <w:rPr>
          <w:sz w:val="28"/>
          <w:szCs w:val="28"/>
        </w:rPr>
      </w:pPr>
      <w:r w:rsidRPr="002C3F77">
        <w:rPr>
          <w:sz w:val="28"/>
          <w:szCs w:val="28"/>
        </w:rPr>
        <w:t>Государственные гражданские служащие Комитета, уполномоченные на осуществление государственного контроля, имеют высшее образование</w:t>
      </w:r>
      <w:r>
        <w:rPr>
          <w:sz w:val="28"/>
          <w:szCs w:val="28"/>
        </w:rPr>
        <w:t>,</w:t>
      </w:r>
      <w:r w:rsidRPr="002C3F77">
        <w:rPr>
          <w:sz w:val="28"/>
          <w:szCs w:val="28"/>
        </w:rPr>
        <w:t xml:space="preserve"> </w:t>
      </w:r>
      <w:r>
        <w:rPr>
          <w:sz w:val="28"/>
          <w:szCs w:val="28"/>
        </w:rPr>
        <w:t>квалификация сотрудников соответствует квалификационным требованиям по занимаемой должности</w:t>
      </w:r>
      <w:r w:rsidRPr="008F2E00">
        <w:rPr>
          <w:sz w:val="28"/>
          <w:szCs w:val="28"/>
        </w:rPr>
        <w:t xml:space="preserve">. </w:t>
      </w:r>
      <w:r w:rsidRPr="002C3F77">
        <w:rPr>
          <w:sz w:val="28"/>
          <w:szCs w:val="28"/>
        </w:rPr>
        <w:t>Мероприятия по повышению квалификации в 20</w:t>
      </w:r>
      <w:r w:rsidR="0021225C">
        <w:rPr>
          <w:sz w:val="28"/>
          <w:szCs w:val="28"/>
        </w:rPr>
        <w:t>20</w:t>
      </w:r>
      <w:r w:rsidRPr="002C3F77">
        <w:rPr>
          <w:sz w:val="28"/>
          <w:szCs w:val="28"/>
        </w:rPr>
        <w:t xml:space="preserve"> году не проводились.</w:t>
      </w:r>
    </w:p>
    <w:p w:rsidR="009375B3" w:rsidRPr="002C3F77" w:rsidRDefault="009375B3" w:rsidP="009375B3">
      <w:pPr>
        <w:ind w:firstLine="709"/>
        <w:jc w:val="both"/>
        <w:rPr>
          <w:sz w:val="28"/>
          <w:szCs w:val="28"/>
        </w:rPr>
      </w:pPr>
      <w:r>
        <w:rPr>
          <w:sz w:val="28"/>
          <w:szCs w:val="28"/>
        </w:rPr>
        <w:t>Средняя</w:t>
      </w:r>
      <w:r w:rsidRPr="002C3F77">
        <w:rPr>
          <w:sz w:val="28"/>
          <w:szCs w:val="28"/>
        </w:rPr>
        <w:t xml:space="preserve"> нагрузк</w:t>
      </w:r>
      <w:r>
        <w:rPr>
          <w:sz w:val="28"/>
          <w:szCs w:val="28"/>
        </w:rPr>
        <w:t>а</w:t>
      </w:r>
      <w:r w:rsidRPr="002C3F77">
        <w:rPr>
          <w:sz w:val="28"/>
          <w:szCs w:val="28"/>
        </w:rPr>
        <w:t xml:space="preserve"> на 1</w:t>
      </w:r>
      <w:r>
        <w:rPr>
          <w:sz w:val="28"/>
          <w:szCs w:val="28"/>
        </w:rPr>
        <w:t xml:space="preserve"> сотрудника </w:t>
      </w:r>
      <w:r w:rsidRPr="002C3F77">
        <w:rPr>
          <w:sz w:val="28"/>
          <w:szCs w:val="28"/>
        </w:rPr>
        <w:t xml:space="preserve">по фактически выполненному объему функций по контролю </w:t>
      </w:r>
      <w:r>
        <w:rPr>
          <w:sz w:val="28"/>
          <w:szCs w:val="28"/>
        </w:rPr>
        <w:t>(надзору) составила 0 провер</w:t>
      </w:r>
      <w:r w:rsidR="0021225C">
        <w:rPr>
          <w:sz w:val="28"/>
          <w:szCs w:val="28"/>
        </w:rPr>
        <w:t>ок</w:t>
      </w:r>
      <w:r>
        <w:rPr>
          <w:sz w:val="28"/>
          <w:szCs w:val="28"/>
        </w:rPr>
        <w:t xml:space="preserve"> в год</w:t>
      </w:r>
      <w:r w:rsidRPr="002C3F77">
        <w:rPr>
          <w:sz w:val="28"/>
          <w:szCs w:val="28"/>
        </w:rPr>
        <w:t>.</w:t>
      </w:r>
    </w:p>
    <w:p w:rsidR="00001278" w:rsidRDefault="009375B3" w:rsidP="0021225C">
      <w:pPr>
        <w:ind w:firstLine="709"/>
        <w:jc w:val="both"/>
        <w:rPr>
          <w:sz w:val="28"/>
          <w:szCs w:val="28"/>
        </w:rPr>
      </w:pPr>
      <w:r w:rsidRPr="002C3F77">
        <w:rPr>
          <w:sz w:val="28"/>
          <w:szCs w:val="28"/>
        </w:rPr>
        <w:t>Эксперты и представители экспертных организаций к проведению контрольных мероприятий по государственному контролю (надзору) не привлекались.</w:t>
      </w:r>
    </w:p>
    <w:p w:rsidR="0021225C" w:rsidRPr="0021225C" w:rsidRDefault="0021225C" w:rsidP="0021225C">
      <w:pPr>
        <w:ind w:firstLine="709"/>
        <w:jc w:val="both"/>
        <w:rPr>
          <w:sz w:val="28"/>
          <w:szCs w:val="28"/>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21225C" w:rsidRDefault="0021225C" w:rsidP="00212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проведение регионального государственного контроля (надзора) в Чукотском автономном округе обеспечено в соответствии с порядками и административными регламентами, действующими в отношении каждого из 19 видов регионального контроля (надзора). </w:t>
      </w:r>
    </w:p>
    <w:p w:rsidR="0021225C" w:rsidRPr="00746836" w:rsidRDefault="0021225C" w:rsidP="0021225C">
      <w:pPr>
        <w:pStyle w:val="ConsPlusNormal"/>
        <w:ind w:firstLine="709"/>
        <w:jc w:val="both"/>
        <w:rPr>
          <w:rFonts w:ascii="Times New Roman" w:hAnsi="Times New Roman" w:cs="Times New Roman"/>
          <w:sz w:val="28"/>
          <w:szCs w:val="28"/>
        </w:rPr>
      </w:pPr>
      <w:r w:rsidRPr="00746836">
        <w:rPr>
          <w:rFonts w:ascii="Times New Roman" w:hAnsi="Times New Roman" w:cs="Times New Roman"/>
          <w:sz w:val="28"/>
          <w:szCs w:val="28"/>
        </w:rPr>
        <w:t xml:space="preserve">Экспертные организации и эксперты к </w:t>
      </w:r>
      <w:r>
        <w:rPr>
          <w:rFonts w:ascii="Times New Roman" w:hAnsi="Times New Roman" w:cs="Times New Roman"/>
          <w:sz w:val="28"/>
          <w:szCs w:val="28"/>
        </w:rPr>
        <w:t xml:space="preserve">проведению </w:t>
      </w:r>
      <w:r w:rsidRPr="00746836">
        <w:rPr>
          <w:rFonts w:ascii="Times New Roman" w:hAnsi="Times New Roman" w:cs="Times New Roman"/>
          <w:sz w:val="28"/>
          <w:szCs w:val="28"/>
        </w:rPr>
        <w:t xml:space="preserve">мероприятий по </w:t>
      </w:r>
      <w:r>
        <w:rPr>
          <w:rFonts w:ascii="Times New Roman" w:hAnsi="Times New Roman" w:cs="Times New Roman"/>
          <w:sz w:val="28"/>
          <w:szCs w:val="28"/>
        </w:rPr>
        <w:t>контролю (</w:t>
      </w:r>
      <w:r w:rsidRPr="00746836">
        <w:rPr>
          <w:rFonts w:ascii="Times New Roman" w:hAnsi="Times New Roman" w:cs="Times New Roman"/>
          <w:sz w:val="28"/>
          <w:szCs w:val="28"/>
        </w:rPr>
        <w:t>надзору</w:t>
      </w:r>
      <w:r>
        <w:rPr>
          <w:rFonts w:ascii="Times New Roman" w:hAnsi="Times New Roman" w:cs="Times New Roman"/>
          <w:sz w:val="28"/>
          <w:szCs w:val="28"/>
        </w:rPr>
        <w:t>)</w:t>
      </w:r>
      <w:r w:rsidRPr="00746836">
        <w:rPr>
          <w:rFonts w:ascii="Times New Roman" w:hAnsi="Times New Roman" w:cs="Times New Roman"/>
          <w:sz w:val="28"/>
          <w:szCs w:val="28"/>
        </w:rPr>
        <w:t xml:space="preserve"> не привлекались.</w:t>
      </w:r>
    </w:p>
    <w:p w:rsidR="0021225C" w:rsidRDefault="0021225C" w:rsidP="0021225C">
      <w:pPr>
        <w:pStyle w:val="ConsPlusNormal"/>
        <w:ind w:firstLine="709"/>
        <w:jc w:val="both"/>
        <w:rPr>
          <w:rFonts w:ascii="Times New Roman" w:hAnsi="Times New Roman" w:cs="Times New Roman"/>
          <w:sz w:val="28"/>
          <w:szCs w:val="28"/>
        </w:rPr>
      </w:pPr>
      <w:r w:rsidRPr="00746836">
        <w:rPr>
          <w:rFonts w:ascii="Times New Roman" w:hAnsi="Times New Roman" w:cs="Times New Roman"/>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w:t>
      </w:r>
      <w:r>
        <w:rPr>
          <w:rFonts w:ascii="Times New Roman" w:hAnsi="Times New Roman" w:cs="Times New Roman"/>
          <w:sz w:val="28"/>
          <w:szCs w:val="28"/>
        </w:rPr>
        <w:t>,</w:t>
      </w:r>
      <w:r w:rsidRPr="00746836">
        <w:rPr>
          <w:rFonts w:ascii="Times New Roman" w:hAnsi="Times New Roman" w:cs="Times New Roman"/>
          <w:sz w:val="28"/>
          <w:szCs w:val="28"/>
        </w:rPr>
        <w:t xml:space="preserve">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w:t>
      </w:r>
      <w:r w:rsidRPr="00746836">
        <w:rPr>
          <w:rFonts w:ascii="Times New Roman" w:hAnsi="Times New Roman" w:cs="Times New Roman"/>
          <w:sz w:val="28"/>
          <w:szCs w:val="28"/>
        </w:rPr>
        <w:lastRenderedPageBreak/>
        <w:t>физических и юридических лиц, безопасности государства, а также о случаях возникновения чрезвычайных ситуаци</w:t>
      </w:r>
      <w:r>
        <w:rPr>
          <w:rFonts w:ascii="Times New Roman" w:hAnsi="Times New Roman" w:cs="Times New Roman"/>
          <w:sz w:val="28"/>
          <w:szCs w:val="28"/>
        </w:rPr>
        <w:t>й</w:t>
      </w:r>
      <w:r w:rsidRPr="00746836">
        <w:rPr>
          <w:rFonts w:ascii="Times New Roman" w:hAnsi="Times New Roman" w:cs="Times New Roman"/>
          <w:sz w:val="28"/>
          <w:szCs w:val="28"/>
        </w:rPr>
        <w:t xml:space="preserve"> природного и техногенного характера, </w:t>
      </w:r>
      <w:r>
        <w:rPr>
          <w:rFonts w:ascii="Times New Roman" w:hAnsi="Times New Roman" w:cs="Times New Roman"/>
          <w:sz w:val="28"/>
          <w:szCs w:val="28"/>
        </w:rPr>
        <w:t>не выявлены</w:t>
      </w:r>
      <w:r w:rsidRPr="00746836">
        <w:rPr>
          <w:rFonts w:ascii="Times New Roman" w:hAnsi="Times New Roman" w:cs="Times New Roman"/>
          <w:sz w:val="28"/>
          <w:szCs w:val="28"/>
        </w:rPr>
        <w:t>.</w:t>
      </w:r>
    </w:p>
    <w:p w:rsidR="0021225C" w:rsidRPr="00CF3F5D" w:rsidRDefault="0021225C" w:rsidP="00212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2020 году начато внедрение </w:t>
      </w:r>
      <w:r w:rsidRPr="00B139A0">
        <w:rPr>
          <w:rFonts w:ascii="Times New Roman" w:hAnsi="Times New Roman" w:cs="Times New Roman"/>
          <w:sz w:val="28"/>
          <w:szCs w:val="28"/>
        </w:rPr>
        <w:t>риск-ориентированного подхода</w:t>
      </w:r>
      <w:r>
        <w:rPr>
          <w:rFonts w:ascii="Times New Roman" w:hAnsi="Times New Roman" w:cs="Times New Roman"/>
          <w:sz w:val="28"/>
          <w:szCs w:val="28"/>
        </w:rPr>
        <w:t>.</w:t>
      </w:r>
      <w:r w:rsidRPr="00B139A0">
        <w:rPr>
          <w:rFonts w:ascii="Times New Roman" w:hAnsi="Times New Roman" w:cs="Times New Roman"/>
          <w:sz w:val="28"/>
          <w:szCs w:val="28"/>
        </w:rPr>
        <w:t xml:space="preserve"> </w:t>
      </w:r>
      <w:r>
        <w:rPr>
          <w:rFonts w:ascii="Times New Roman" w:hAnsi="Times New Roman" w:cs="Times New Roman"/>
          <w:sz w:val="28"/>
          <w:szCs w:val="28"/>
        </w:rPr>
        <w:t>П</w:t>
      </w:r>
      <w:r w:rsidRPr="00CF3F5D">
        <w:rPr>
          <w:rFonts w:ascii="Times New Roman" w:hAnsi="Times New Roman" w:cs="Times New Roman"/>
          <w:sz w:val="28"/>
          <w:szCs w:val="28"/>
        </w:rPr>
        <w:t>остановлением Правительства Чукотского автономного округа от 11</w:t>
      </w:r>
      <w:r>
        <w:rPr>
          <w:rFonts w:ascii="Times New Roman" w:hAnsi="Times New Roman" w:cs="Times New Roman"/>
          <w:sz w:val="28"/>
          <w:szCs w:val="28"/>
        </w:rPr>
        <w:t xml:space="preserve"> марта </w:t>
      </w:r>
      <w:r w:rsidRPr="00CF3F5D">
        <w:rPr>
          <w:rFonts w:ascii="Times New Roman" w:hAnsi="Times New Roman" w:cs="Times New Roman"/>
          <w:sz w:val="28"/>
          <w:szCs w:val="28"/>
        </w:rPr>
        <w:t>2019</w:t>
      </w:r>
      <w:r>
        <w:rPr>
          <w:rFonts w:ascii="Times New Roman" w:hAnsi="Times New Roman" w:cs="Times New Roman"/>
          <w:sz w:val="28"/>
          <w:szCs w:val="28"/>
        </w:rPr>
        <w:t xml:space="preserve"> г.</w:t>
      </w:r>
      <w:r w:rsidRPr="00CF3F5D">
        <w:rPr>
          <w:rFonts w:ascii="Times New Roman" w:hAnsi="Times New Roman" w:cs="Times New Roman"/>
          <w:sz w:val="28"/>
          <w:szCs w:val="28"/>
        </w:rPr>
        <w:t xml:space="preserve"> № 122 </w:t>
      </w:r>
      <w:r>
        <w:rPr>
          <w:rFonts w:ascii="Times New Roman" w:hAnsi="Times New Roman" w:cs="Times New Roman"/>
          <w:sz w:val="28"/>
          <w:szCs w:val="28"/>
        </w:rPr>
        <w:t>у</w:t>
      </w:r>
      <w:r w:rsidRPr="00CF3F5D">
        <w:rPr>
          <w:rFonts w:ascii="Times New Roman" w:hAnsi="Times New Roman" w:cs="Times New Roman"/>
          <w:sz w:val="28"/>
          <w:szCs w:val="28"/>
        </w:rPr>
        <w:t>твержден Переч</w:t>
      </w:r>
      <w:r>
        <w:rPr>
          <w:rFonts w:ascii="Times New Roman" w:hAnsi="Times New Roman" w:cs="Times New Roman"/>
          <w:sz w:val="28"/>
          <w:szCs w:val="28"/>
        </w:rPr>
        <w:t>ень</w:t>
      </w:r>
      <w:r w:rsidRPr="00CF3F5D">
        <w:rPr>
          <w:rFonts w:ascii="Times New Roman" w:hAnsi="Times New Roman" w:cs="Times New Roman"/>
          <w:sz w:val="28"/>
          <w:szCs w:val="28"/>
        </w:rPr>
        <w:t xml:space="preserve"> видов регионального государственного контроля (надзора), в отношении которых применяется риск-ориентированный подход на территории Чукотского автономного округа</w:t>
      </w:r>
      <w:r>
        <w:rPr>
          <w:rFonts w:ascii="Times New Roman" w:hAnsi="Times New Roman" w:cs="Times New Roman"/>
          <w:sz w:val="28"/>
          <w:szCs w:val="28"/>
        </w:rPr>
        <w:t>, включающий</w:t>
      </w:r>
      <w:r w:rsidRPr="00CF3F5D">
        <w:rPr>
          <w:rFonts w:ascii="Times New Roman" w:hAnsi="Times New Roman" w:cs="Times New Roman"/>
          <w:sz w:val="28"/>
          <w:szCs w:val="28"/>
        </w:rPr>
        <w:t>:</w:t>
      </w:r>
    </w:p>
    <w:p w:rsidR="0021225C" w:rsidRPr="00CF3F5D" w:rsidRDefault="0021225C" w:rsidP="0021225C">
      <w:pPr>
        <w:pStyle w:val="ConsPlusNormal"/>
        <w:ind w:firstLine="709"/>
        <w:jc w:val="both"/>
        <w:rPr>
          <w:rFonts w:ascii="Times New Roman" w:hAnsi="Times New Roman" w:cs="Times New Roman"/>
          <w:sz w:val="28"/>
          <w:szCs w:val="28"/>
        </w:rPr>
      </w:pPr>
      <w:r w:rsidRPr="00CF3F5D">
        <w:rPr>
          <w:rFonts w:ascii="Times New Roman" w:hAnsi="Times New Roman" w:cs="Times New Roman"/>
          <w:sz w:val="28"/>
          <w:szCs w:val="28"/>
        </w:rPr>
        <w:t xml:space="preserve">- региональный экологический надзор,  </w:t>
      </w:r>
    </w:p>
    <w:p w:rsidR="0021225C" w:rsidRPr="00CF3F5D" w:rsidRDefault="0021225C" w:rsidP="0021225C">
      <w:pPr>
        <w:pStyle w:val="ConsPlusNormal"/>
        <w:ind w:firstLine="709"/>
        <w:jc w:val="both"/>
        <w:rPr>
          <w:rFonts w:ascii="Times New Roman" w:hAnsi="Times New Roman" w:cs="Times New Roman"/>
          <w:sz w:val="28"/>
          <w:szCs w:val="28"/>
        </w:rPr>
      </w:pPr>
      <w:r w:rsidRPr="00CF3F5D">
        <w:rPr>
          <w:rFonts w:ascii="Times New Roman" w:hAnsi="Times New Roman" w:cs="Times New Roman"/>
          <w:sz w:val="28"/>
          <w:szCs w:val="28"/>
        </w:rPr>
        <w:t xml:space="preserve">- региональный строительный надзор,  </w:t>
      </w:r>
    </w:p>
    <w:p w:rsidR="0021225C" w:rsidRPr="00CF3F5D" w:rsidRDefault="0021225C" w:rsidP="0021225C">
      <w:pPr>
        <w:pStyle w:val="ConsPlusNormal"/>
        <w:ind w:firstLine="709"/>
        <w:jc w:val="both"/>
        <w:rPr>
          <w:rFonts w:ascii="Times New Roman" w:hAnsi="Times New Roman" w:cs="Times New Roman"/>
          <w:sz w:val="28"/>
          <w:szCs w:val="28"/>
        </w:rPr>
      </w:pPr>
      <w:r w:rsidRPr="00CF3F5D">
        <w:rPr>
          <w:rFonts w:ascii="Times New Roman" w:hAnsi="Times New Roman" w:cs="Times New Roman"/>
          <w:sz w:val="28"/>
          <w:szCs w:val="28"/>
        </w:rPr>
        <w:t>- государственный жилищный надзор</w:t>
      </w:r>
      <w:r>
        <w:rPr>
          <w:rFonts w:ascii="Times New Roman" w:hAnsi="Times New Roman" w:cs="Times New Roman"/>
          <w:sz w:val="28"/>
          <w:szCs w:val="28"/>
        </w:rPr>
        <w:t>,</w:t>
      </w:r>
      <w:r w:rsidRPr="00CF3F5D">
        <w:rPr>
          <w:rFonts w:ascii="Times New Roman" w:hAnsi="Times New Roman" w:cs="Times New Roman"/>
          <w:sz w:val="28"/>
          <w:szCs w:val="28"/>
        </w:rPr>
        <w:t xml:space="preserve">  </w:t>
      </w:r>
    </w:p>
    <w:p w:rsidR="0021225C" w:rsidRPr="00CF3F5D" w:rsidRDefault="0021225C" w:rsidP="0021225C">
      <w:pPr>
        <w:pStyle w:val="ConsPlusNormal"/>
        <w:ind w:firstLine="709"/>
        <w:jc w:val="both"/>
        <w:rPr>
          <w:rFonts w:ascii="Times New Roman" w:hAnsi="Times New Roman" w:cs="Times New Roman"/>
          <w:sz w:val="28"/>
          <w:szCs w:val="28"/>
        </w:rPr>
      </w:pPr>
      <w:r w:rsidRPr="00CF3F5D">
        <w:rPr>
          <w:rFonts w:ascii="Times New Roman" w:hAnsi="Times New Roman" w:cs="Times New Roman"/>
          <w:sz w:val="28"/>
          <w:szCs w:val="28"/>
        </w:rPr>
        <w:t>- региональный надзор в области защиты населения и территорий от чрезвычайных ситуаций природного и техногенного характера</w:t>
      </w:r>
      <w:r>
        <w:rPr>
          <w:rFonts w:ascii="Times New Roman" w:hAnsi="Times New Roman" w:cs="Times New Roman"/>
          <w:sz w:val="28"/>
          <w:szCs w:val="28"/>
        </w:rPr>
        <w:t>,</w:t>
      </w:r>
      <w:r w:rsidRPr="00CF3F5D">
        <w:rPr>
          <w:rFonts w:ascii="Times New Roman" w:hAnsi="Times New Roman" w:cs="Times New Roman"/>
          <w:sz w:val="28"/>
          <w:szCs w:val="28"/>
        </w:rPr>
        <w:t xml:space="preserve">  </w:t>
      </w:r>
    </w:p>
    <w:p w:rsidR="0021225C" w:rsidRPr="00CF3F5D" w:rsidRDefault="0021225C" w:rsidP="0021225C">
      <w:pPr>
        <w:pStyle w:val="ConsPlusNormal"/>
        <w:ind w:firstLine="709"/>
        <w:jc w:val="both"/>
        <w:rPr>
          <w:rFonts w:ascii="Times New Roman" w:hAnsi="Times New Roman" w:cs="Times New Roman"/>
          <w:sz w:val="28"/>
          <w:szCs w:val="28"/>
        </w:rPr>
      </w:pPr>
      <w:r w:rsidRPr="00CF3F5D">
        <w:rPr>
          <w:rFonts w:ascii="Times New Roman" w:hAnsi="Times New Roman" w:cs="Times New Roman"/>
          <w:sz w:val="28"/>
          <w:szCs w:val="28"/>
        </w:rPr>
        <w:t xml:space="preserve">- надзор за обеспечением сохранности автомобильных дорог регионального и межмуниципального значений,  </w:t>
      </w:r>
    </w:p>
    <w:p w:rsidR="0021225C" w:rsidRPr="00CF3F5D" w:rsidRDefault="0021225C" w:rsidP="0021225C">
      <w:pPr>
        <w:pStyle w:val="ConsPlusNormal"/>
        <w:ind w:firstLine="709"/>
        <w:jc w:val="both"/>
        <w:rPr>
          <w:rFonts w:ascii="Times New Roman" w:hAnsi="Times New Roman" w:cs="Times New Roman"/>
          <w:sz w:val="28"/>
          <w:szCs w:val="28"/>
        </w:rPr>
      </w:pPr>
      <w:r w:rsidRPr="00CF3F5D">
        <w:rPr>
          <w:rFonts w:ascii="Times New Roman" w:hAnsi="Times New Roman" w:cs="Times New Roman"/>
          <w:sz w:val="28"/>
          <w:szCs w:val="28"/>
        </w:rPr>
        <w:t>- контроль (надзор) в области регулиру</w:t>
      </w:r>
      <w:r>
        <w:rPr>
          <w:rFonts w:ascii="Times New Roman" w:hAnsi="Times New Roman" w:cs="Times New Roman"/>
          <w:sz w:val="28"/>
          <w:szCs w:val="28"/>
        </w:rPr>
        <w:t>емых государством цен (тарифов)</w:t>
      </w:r>
      <w:r w:rsidRPr="00CF3F5D">
        <w:rPr>
          <w:rFonts w:ascii="Times New Roman" w:hAnsi="Times New Roman" w:cs="Times New Roman"/>
          <w:sz w:val="28"/>
          <w:szCs w:val="28"/>
        </w:rPr>
        <w:t xml:space="preserve">. </w:t>
      </w:r>
    </w:p>
    <w:p w:rsidR="0021225C" w:rsidRDefault="0021225C" w:rsidP="0021225C">
      <w:pPr>
        <w:pStyle w:val="ConsPlusNormal"/>
        <w:ind w:firstLine="709"/>
        <w:jc w:val="both"/>
        <w:rPr>
          <w:rFonts w:ascii="Times New Roman" w:hAnsi="Times New Roman" w:cs="Times New Roman"/>
          <w:sz w:val="28"/>
          <w:szCs w:val="28"/>
        </w:rPr>
      </w:pPr>
      <w:r w:rsidRPr="00D9390F">
        <w:rPr>
          <w:rFonts w:ascii="Times New Roman" w:hAnsi="Times New Roman" w:cs="Times New Roman"/>
          <w:sz w:val="28"/>
          <w:szCs w:val="28"/>
        </w:rPr>
        <w:t>В результате в 20</w:t>
      </w:r>
      <w:r w:rsidR="006D6A25" w:rsidRPr="00D9390F">
        <w:rPr>
          <w:rFonts w:ascii="Times New Roman" w:hAnsi="Times New Roman" w:cs="Times New Roman"/>
          <w:sz w:val="28"/>
          <w:szCs w:val="28"/>
        </w:rPr>
        <w:t>20</w:t>
      </w:r>
      <w:r w:rsidRPr="00D9390F">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CF3F5D">
        <w:rPr>
          <w:rFonts w:ascii="Times New Roman" w:hAnsi="Times New Roman" w:cs="Times New Roman"/>
          <w:sz w:val="28"/>
          <w:szCs w:val="28"/>
        </w:rPr>
        <w:t xml:space="preserve">по </w:t>
      </w:r>
      <w:r w:rsidR="00D9390F">
        <w:rPr>
          <w:rFonts w:ascii="Times New Roman" w:hAnsi="Times New Roman" w:cs="Times New Roman"/>
          <w:sz w:val="28"/>
          <w:szCs w:val="28"/>
        </w:rPr>
        <w:t>пяти</w:t>
      </w:r>
      <w:r>
        <w:rPr>
          <w:rFonts w:ascii="Times New Roman" w:hAnsi="Times New Roman" w:cs="Times New Roman"/>
          <w:sz w:val="28"/>
          <w:szCs w:val="28"/>
        </w:rPr>
        <w:t xml:space="preserve"> видам контроля (надзора) </w:t>
      </w:r>
      <w:r w:rsidR="006D6A25">
        <w:rPr>
          <w:rFonts w:ascii="Times New Roman" w:hAnsi="Times New Roman" w:cs="Times New Roman"/>
          <w:sz w:val="28"/>
          <w:szCs w:val="28"/>
        </w:rPr>
        <w:t>планы проверок на 2021</w:t>
      </w:r>
      <w:r w:rsidRPr="00CF3F5D">
        <w:rPr>
          <w:rFonts w:ascii="Times New Roman" w:hAnsi="Times New Roman" w:cs="Times New Roman"/>
          <w:sz w:val="28"/>
          <w:szCs w:val="28"/>
        </w:rPr>
        <w:t xml:space="preserve"> год </w:t>
      </w:r>
      <w:r>
        <w:rPr>
          <w:rFonts w:ascii="Times New Roman" w:hAnsi="Times New Roman" w:cs="Times New Roman"/>
          <w:sz w:val="28"/>
          <w:szCs w:val="28"/>
        </w:rPr>
        <w:t>приняты</w:t>
      </w:r>
      <w:r w:rsidRPr="00CF3F5D">
        <w:rPr>
          <w:rFonts w:ascii="Times New Roman" w:hAnsi="Times New Roman" w:cs="Times New Roman"/>
          <w:sz w:val="28"/>
          <w:szCs w:val="28"/>
        </w:rPr>
        <w:t xml:space="preserve"> с учетом утвержденных критериев отнесения подконтрольных субъектов (объектов) к определенной кат</w:t>
      </w:r>
      <w:r>
        <w:rPr>
          <w:rFonts w:ascii="Times New Roman" w:hAnsi="Times New Roman" w:cs="Times New Roman"/>
          <w:sz w:val="28"/>
          <w:szCs w:val="28"/>
        </w:rPr>
        <w:t xml:space="preserve">егории риска (классу опасности), а </w:t>
      </w:r>
      <w:r w:rsidR="00697A9D">
        <w:rPr>
          <w:rFonts w:ascii="Times New Roman" w:hAnsi="Times New Roman" w:cs="Times New Roman"/>
          <w:sz w:val="28"/>
          <w:szCs w:val="28"/>
        </w:rPr>
        <w:t>по одному</w:t>
      </w:r>
      <w:r>
        <w:rPr>
          <w:rFonts w:ascii="Times New Roman" w:hAnsi="Times New Roman" w:cs="Times New Roman"/>
          <w:sz w:val="28"/>
          <w:szCs w:val="28"/>
        </w:rPr>
        <w:t xml:space="preserve"> вид</w:t>
      </w:r>
      <w:r w:rsidR="00697A9D">
        <w:rPr>
          <w:rFonts w:ascii="Times New Roman" w:hAnsi="Times New Roman" w:cs="Times New Roman"/>
          <w:sz w:val="28"/>
          <w:szCs w:val="28"/>
        </w:rPr>
        <w:t>у</w:t>
      </w:r>
      <w:r>
        <w:rPr>
          <w:rFonts w:ascii="Times New Roman" w:hAnsi="Times New Roman" w:cs="Times New Roman"/>
          <w:sz w:val="28"/>
          <w:szCs w:val="28"/>
        </w:rPr>
        <w:t xml:space="preserve"> контроля (надзора) – сформирован «</w:t>
      </w:r>
      <w:r w:rsidRPr="00CF3F5D">
        <w:rPr>
          <w:rFonts w:ascii="Times New Roman" w:hAnsi="Times New Roman" w:cs="Times New Roman"/>
          <w:sz w:val="28"/>
          <w:szCs w:val="28"/>
        </w:rPr>
        <w:t>нулевой план</w:t>
      </w:r>
      <w:r>
        <w:rPr>
          <w:rFonts w:ascii="Times New Roman" w:hAnsi="Times New Roman" w:cs="Times New Roman"/>
          <w:sz w:val="28"/>
          <w:szCs w:val="28"/>
        </w:rPr>
        <w:t>».</w:t>
      </w:r>
    </w:p>
    <w:p w:rsidR="0021225C" w:rsidRDefault="0021225C" w:rsidP="00212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Всеми органами регионального контроля (надзора) обеспечива</w:t>
      </w:r>
      <w:r w:rsidRPr="00CF3F5D">
        <w:rPr>
          <w:rFonts w:ascii="Times New Roman" w:hAnsi="Times New Roman" w:cs="Times New Roman"/>
          <w:sz w:val="28"/>
          <w:szCs w:val="28"/>
        </w:rPr>
        <w:t>ется соблюдение моратория на проведение плановых проверок в отношении субъектов малого предпринимательства.</w:t>
      </w:r>
      <w:r w:rsidR="00697A9D">
        <w:rPr>
          <w:rFonts w:ascii="Times New Roman" w:hAnsi="Times New Roman" w:cs="Times New Roman"/>
          <w:sz w:val="28"/>
          <w:szCs w:val="28"/>
        </w:rPr>
        <w:t xml:space="preserve"> </w:t>
      </w:r>
    </w:p>
    <w:p w:rsidR="00950BC9" w:rsidRPr="00473FC6" w:rsidRDefault="00950BC9" w:rsidP="00473FC6">
      <w:pPr>
        <w:autoSpaceDE w:val="0"/>
        <w:autoSpaceDN w:val="0"/>
        <w:adjustRightInd w:val="0"/>
        <w:ind w:firstLine="851"/>
        <w:jc w:val="both"/>
        <w:rPr>
          <w:color w:val="111111"/>
          <w:sz w:val="28"/>
          <w:szCs w:val="28"/>
        </w:rPr>
      </w:pPr>
      <w:r w:rsidRPr="00950BC9">
        <w:rPr>
          <w:sz w:val="28"/>
          <w:szCs w:val="28"/>
        </w:rPr>
        <w:t xml:space="preserve">Кроме того, в связи с распространением новой </w:t>
      </w:r>
      <w:proofErr w:type="spellStart"/>
      <w:r w:rsidRPr="00950BC9">
        <w:rPr>
          <w:sz w:val="28"/>
          <w:szCs w:val="28"/>
        </w:rPr>
        <w:t>коронавирусной</w:t>
      </w:r>
      <w:proofErr w:type="spellEnd"/>
      <w:r w:rsidRPr="00950BC9">
        <w:rPr>
          <w:sz w:val="28"/>
          <w:szCs w:val="28"/>
        </w:rPr>
        <w:t xml:space="preserve"> инфекции и в соответствии с требованиями постановления Правительства Российской Федерации от 3 апреля 2020 года № 438 «Об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в 2020 году внеплановые проверки в отношении юридических лиц, индивидуальных предпринимателей, отнесенных в соответствии со </w:t>
      </w:r>
      <w:hyperlink r:id="rId46" w:history="1">
        <w:r w:rsidRPr="00950BC9">
          <w:rPr>
            <w:sz w:val="28"/>
            <w:szCs w:val="28"/>
          </w:rPr>
          <w:t>статьей 4</w:t>
        </w:r>
      </w:hyperlink>
      <w:r w:rsidRPr="00950BC9">
        <w:rPr>
          <w:sz w:val="28"/>
          <w:szCs w:val="28"/>
        </w:rPr>
        <w:t xml:space="preserve"> Федерального закона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проводились</w:t>
      </w:r>
      <w:r w:rsidRPr="00950BC9">
        <w:rPr>
          <w:b/>
          <w:sz w:val="28"/>
          <w:szCs w:val="28"/>
        </w:rPr>
        <w:t xml:space="preserve"> </w:t>
      </w:r>
      <w:r w:rsidRPr="00950BC9">
        <w:rPr>
          <w:color w:val="111111"/>
          <w:sz w:val="28"/>
          <w:szCs w:val="28"/>
        </w:rPr>
        <w:t>за исключением  внеплановых проверок,</w:t>
      </w:r>
      <w:r w:rsidR="00473FC6">
        <w:rPr>
          <w:color w:val="111111"/>
          <w:sz w:val="28"/>
          <w:szCs w:val="28"/>
        </w:rPr>
        <w:t xml:space="preserve"> основани</w:t>
      </w:r>
      <w:r w:rsidR="00086CE7">
        <w:rPr>
          <w:color w:val="111111"/>
          <w:sz w:val="28"/>
          <w:szCs w:val="28"/>
        </w:rPr>
        <w:t>я</w:t>
      </w:r>
      <w:r w:rsidR="00473FC6">
        <w:rPr>
          <w:color w:val="111111"/>
          <w:sz w:val="28"/>
          <w:szCs w:val="28"/>
        </w:rPr>
        <w:t xml:space="preserve"> для </w:t>
      </w:r>
      <w:r w:rsidR="00086CE7">
        <w:rPr>
          <w:color w:val="111111"/>
          <w:sz w:val="28"/>
          <w:szCs w:val="28"/>
        </w:rPr>
        <w:t xml:space="preserve">проведения </w:t>
      </w:r>
      <w:r w:rsidR="00473FC6">
        <w:rPr>
          <w:color w:val="111111"/>
          <w:sz w:val="28"/>
          <w:szCs w:val="28"/>
        </w:rPr>
        <w:t xml:space="preserve">которых </w:t>
      </w:r>
      <w:r w:rsidR="00086CE7">
        <w:rPr>
          <w:color w:val="111111"/>
          <w:sz w:val="28"/>
          <w:szCs w:val="28"/>
        </w:rPr>
        <w:t>приведены в закрытом перечне указанного</w:t>
      </w:r>
      <w:r w:rsidR="00473FC6">
        <w:rPr>
          <w:color w:val="111111"/>
          <w:sz w:val="28"/>
          <w:szCs w:val="28"/>
        </w:rPr>
        <w:t xml:space="preserve"> постановлени</w:t>
      </w:r>
      <w:r w:rsidR="00086CE7">
        <w:rPr>
          <w:color w:val="111111"/>
          <w:sz w:val="28"/>
          <w:szCs w:val="28"/>
        </w:rPr>
        <w:t>я.</w:t>
      </w:r>
    </w:p>
    <w:p w:rsidR="00086CE7" w:rsidRDefault="0021225C" w:rsidP="0021225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По всем видам регионального контроля (надзора) утверждены и реализованы </w:t>
      </w:r>
      <w:r w:rsidRPr="00CF3F5D">
        <w:rPr>
          <w:rFonts w:ascii="Times New Roman" w:hAnsi="Times New Roman" w:cs="Times New Roman"/>
          <w:sz w:val="28"/>
          <w:szCs w:val="28"/>
        </w:rPr>
        <w:t xml:space="preserve">программы профилактики нарушений обязательных требований </w:t>
      </w:r>
      <w:r>
        <w:rPr>
          <w:rFonts w:ascii="Times New Roman" w:hAnsi="Times New Roman" w:cs="Times New Roman"/>
          <w:sz w:val="28"/>
          <w:szCs w:val="28"/>
        </w:rPr>
        <w:t>на 20</w:t>
      </w:r>
      <w:r w:rsidR="00473FC6">
        <w:rPr>
          <w:rFonts w:ascii="Times New Roman" w:hAnsi="Times New Roman" w:cs="Times New Roman"/>
          <w:sz w:val="28"/>
          <w:szCs w:val="28"/>
        </w:rPr>
        <w:t>20</w:t>
      </w:r>
      <w:r>
        <w:rPr>
          <w:rFonts w:ascii="Times New Roman" w:hAnsi="Times New Roman" w:cs="Times New Roman"/>
          <w:sz w:val="28"/>
          <w:szCs w:val="28"/>
        </w:rPr>
        <w:t xml:space="preserve"> год.</w:t>
      </w:r>
      <w:r w:rsidR="00086CE7">
        <w:rPr>
          <w:rFonts w:ascii="Times New Roman" w:hAnsi="Times New Roman" w:cs="Times New Roman"/>
          <w:sz w:val="28"/>
          <w:szCs w:val="28"/>
        </w:rPr>
        <w:t xml:space="preserve"> </w:t>
      </w:r>
    </w:p>
    <w:p w:rsidR="0021225C" w:rsidRPr="001B064D" w:rsidRDefault="00086CE7" w:rsidP="0021225C">
      <w:pPr>
        <w:pStyle w:val="ConsPlusNormal"/>
        <w:jc w:val="both"/>
        <w:rPr>
          <w:rFonts w:ascii="Times New Roman" w:hAnsi="Times New Roman" w:cs="Times New Roman"/>
          <w:sz w:val="28"/>
          <w:szCs w:val="28"/>
        </w:rPr>
      </w:pPr>
      <w:r>
        <w:rPr>
          <w:rFonts w:ascii="Times New Roman" w:hAnsi="Times New Roman" w:cs="Times New Roman"/>
          <w:sz w:val="28"/>
          <w:szCs w:val="28"/>
        </w:rPr>
        <w:t>Н</w:t>
      </w:r>
      <w:r w:rsidR="0021225C" w:rsidRPr="001B064D">
        <w:rPr>
          <w:rFonts w:ascii="Times New Roman" w:hAnsi="Times New Roman" w:cs="Times New Roman"/>
          <w:sz w:val="28"/>
          <w:szCs w:val="28"/>
        </w:rPr>
        <w:t>а официальн</w:t>
      </w:r>
      <w:r w:rsidR="0021225C">
        <w:rPr>
          <w:rFonts w:ascii="Times New Roman" w:hAnsi="Times New Roman" w:cs="Times New Roman"/>
          <w:sz w:val="28"/>
          <w:szCs w:val="28"/>
        </w:rPr>
        <w:t xml:space="preserve">ых </w:t>
      </w:r>
      <w:r w:rsidR="0021225C" w:rsidRPr="001B064D">
        <w:rPr>
          <w:rFonts w:ascii="Times New Roman" w:hAnsi="Times New Roman" w:cs="Times New Roman"/>
          <w:sz w:val="28"/>
          <w:szCs w:val="28"/>
        </w:rPr>
        <w:t>сайт</w:t>
      </w:r>
      <w:r w:rsidR="0021225C">
        <w:rPr>
          <w:rFonts w:ascii="Times New Roman" w:hAnsi="Times New Roman" w:cs="Times New Roman"/>
          <w:sz w:val="28"/>
          <w:szCs w:val="28"/>
        </w:rPr>
        <w:t>ах</w:t>
      </w:r>
      <w:r w:rsidR="0021225C" w:rsidRPr="001B064D">
        <w:rPr>
          <w:rFonts w:ascii="Times New Roman" w:hAnsi="Times New Roman" w:cs="Times New Roman"/>
          <w:sz w:val="28"/>
          <w:szCs w:val="28"/>
        </w:rPr>
        <w:t xml:space="preserve"> </w:t>
      </w:r>
      <w:r w:rsidR="0021225C">
        <w:rPr>
          <w:rFonts w:ascii="Times New Roman" w:hAnsi="Times New Roman" w:cs="Times New Roman"/>
          <w:sz w:val="28"/>
          <w:szCs w:val="28"/>
        </w:rPr>
        <w:t xml:space="preserve">контрольно-надзорных органов </w:t>
      </w:r>
      <w:r w:rsidR="0021225C" w:rsidRPr="001B064D">
        <w:rPr>
          <w:rFonts w:ascii="Times New Roman" w:hAnsi="Times New Roman" w:cs="Times New Roman"/>
          <w:sz w:val="28"/>
          <w:szCs w:val="28"/>
        </w:rPr>
        <w:t xml:space="preserve">в сети «Интернет» </w:t>
      </w:r>
      <w:r w:rsidR="0021225C">
        <w:rPr>
          <w:rFonts w:ascii="Times New Roman" w:hAnsi="Times New Roman" w:cs="Times New Roman"/>
          <w:sz w:val="28"/>
          <w:szCs w:val="28"/>
        </w:rPr>
        <w:t>размещены актуальные перечни</w:t>
      </w:r>
      <w:r w:rsidR="0021225C" w:rsidRPr="001B064D">
        <w:rPr>
          <w:rFonts w:ascii="Times New Roman" w:hAnsi="Times New Roman" w:cs="Times New Roman"/>
          <w:sz w:val="28"/>
          <w:szCs w:val="28"/>
        </w:rPr>
        <w:t xml:space="preserve"> нормативных правовых актов (их отдельных частей), содержащих обязательные требования, оценка соблюдения </w:t>
      </w:r>
      <w:r w:rsidR="0021225C" w:rsidRPr="001B064D">
        <w:rPr>
          <w:rFonts w:ascii="Times New Roman" w:hAnsi="Times New Roman" w:cs="Times New Roman"/>
          <w:sz w:val="28"/>
          <w:szCs w:val="28"/>
        </w:rPr>
        <w:lastRenderedPageBreak/>
        <w:t>которых является предметом регионального государственного контроля (надзора)</w:t>
      </w:r>
      <w:r w:rsidR="0021225C">
        <w:rPr>
          <w:rFonts w:ascii="Times New Roman" w:hAnsi="Times New Roman" w:cs="Times New Roman"/>
          <w:sz w:val="28"/>
          <w:szCs w:val="28"/>
        </w:rPr>
        <w:t xml:space="preserve">, а также </w:t>
      </w:r>
      <w:r w:rsidR="0021225C" w:rsidRPr="001B064D">
        <w:rPr>
          <w:rFonts w:ascii="Times New Roman" w:hAnsi="Times New Roman" w:cs="Times New Roman"/>
          <w:sz w:val="28"/>
          <w:szCs w:val="28"/>
        </w:rPr>
        <w:t>руководств</w:t>
      </w:r>
      <w:r w:rsidR="0021225C">
        <w:rPr>
          <w:rFonts w:ascii="Times New Roman" w:hAnsi="Times New Roman" w:cs="Times New Roman"/>
          <w:sz w:val="28"/>
          <w:szCs w:val="28"/>
        </w:rPr>
        <w:t>а</w:t>
      </w:r>
      <w:r w:rsidR="0021225C" w:rsidRPr="001B064D">
        <w:rPr>
          <w:rFonts w:ascii="Times New Roman" w:hAnsi="Times New Roman" w:cs="Times New Roman"/>
          <w:sz w:val="28"/>
          <w:szCs w:val="28"/>
        </w:rPr>
        <w:t xml:space="preserve"> по соблюдению обязательных требований</w:t>
      </w:r>
      <w:r w:rsidR="0021225C">
        <w:rPr>
          <w:rFonts w:ascii="Times New Roman" w:hAnsi="Times New Roman" w:cs="Times New Roman"/>
          <w:sz w:val="28"/>
          <w:szCs w:val="28"/>
        </w:rPr>
        <w:t xml:space="preserve"> и обзоры </w:t>
      </w:r>
      <w:r w:rsidR="0021225C" w:rsidRPr="001B064D">
        <w:rPr>
          <w:rFonts w:ascii="Times New Roman" w:hAnsi="Times New Roman" w:cs="Times New Roman"/>
          <w:sz w:val="28"/>
          <w:szCs w:val="28"/>
        </w:rPr>
        <w:t xml:space="preserve">правоприменительной практики при осуществлении </w:t>
      </w:r>
      <w:r w:rsidR="0021225C" w:rsidRPr="00663338">
        <w:rPr>
          <w:rFonts w:ascii="Times New Roman" w:hAnsi="Times New Roman" w:cs="Times New Roman"/>
          <w:sz w:val="28"/>
          <w:szCs w:val="28"/>
        </w:rPr>
        <w:t xml:space="preserve">регионального государственного </w:t>
      </w:r>
      <w:r w:rsidR="0021225C" w:rsidRPr="001B064D">
        <w:rPr>
          <w:rFonts w:ascii="Times New Roman" w:hAnsi="Times New Roman" w:cs="Times New Roman"/>
          <w:sz w:val="28"/>
          <w:szCs w:val="28"/>
        </w:rPr>
        <w:t>контроля (надзора)</w:t>
      </w:r>
      <w:r w:rsidR="0021225C">
        <w:rPr>
          <w:rFonts w:ascii="Times New Roman" w:hAnsi="Times New Roman" w:cs="Times New Roman"/>
          <w:sz w:val="28"/>
          <w:szCs w:val="28"/>
        </w:rPr>
        <w:t>.</w:t>
      </w:r>
    </w:p>
    <w:p w:rsidR="0021225C" w:rsidRDefault="0021225C" w:rsidP="00086CE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силу арктической специфики Чукотского автономного округа, малочисленности и сложной транспортной схемы проведение очных мероприятий с подконтрольными субъектами</w:t>
      </w:r>
      <w:r w:rsidR="00086CE7">
        <w:rPr>
          <w:rFonts w:ascii="Times New Roman" w:hAnsi="Times New Roman" w:cs="Times New Roman"/>
          <w:sz w:val="28"/>
          <w:szCs w:val="28"/>
        </w:rPr>
        <w:t xml:space="preserve"> для контрольно-надзорных органов </w:t>
      </w:r>
      <w:r>
        <w:rPr>
          <w:rFonts w:ascii="Times New Roman" w:hAnsi="Times New Roman" w:cs="Times New Roman"/>
          <w:sz w:val="28"/>
          <w:szCs w:val="28"/>
        </w:rPr>
        <w:t xml:space="preserve"> затруднительно. В связи с</w:t>
      </w:r>
      <w:r w:rsidR="00086CE7">
        <w:rPr>
          <w:rFonts w:ascii="Times New Roman" w:hAnsi="Times New Roman" w:cs="Times New Roman"/>
          <w:sz w:val="28"/>
          <w:szCs w:val="28"/>
        </w:rPr>
        <w:t xml:space="preserve"> чем</w:t>
      </w:r>
      <w:r>
        <w:rPr>
          <w:rFonts w:ascii="Times New Roman" w:hAnsi="Times New Roman" w:cs="Times New Roman"/>
          <w:sz w:val="28"/>
          <w:szCs w:val="28"/>
        </w:rPr>
        <w:t xml:space="preserve"> в основном используются способы дистанционного взаимодействия, он-</w:t>
      </w:r>
      <w:proofErr w:type="spellStart"/>
      <w:r>
        <w:rPr>
          <w:rFonts w:ascii="Times New Roman" w:hAnsi="Times New Roman" w:cs="Times New Roman"/>
          <w:sz w:val="28"/>
          <w:szCs w:val="28"/>
        </w:rPr>
        <w:t>лайн</w:t>
      </w:r>
      <w:proofErr w:type="spellEnd"/>
      <w:r>
        <w:rPr>
          <w:rFonts w:ascii="Times New Roman" w:hAnsi="Times New Roman" w:cs="Times New Roman"/>
          <w:sz w:val="28"/>
          <w:szCs w:val="28"/>
        </w:rPr>
        <w:t xml:space="preserve"> сервисы. П</w:t>
      </w:r>
      <w:r w:rsidRPr="001B064D">
        <w:rPr>
          <w:rFonts w:ascii="Times New Roman" w:hAnsi="Times New Roman" w:cs="Times New Roman"/>
          <w:sz w:val="28"/>
          <w:szCs w:val="28"/>
        </w:rPr>
        <w:t>ров</w:t>
      </w:r>
      <w:r>
        <w:rPr>
          <w:rFonts w:ascii="Times New Roman" w:hAnsi="Times New Roman" w:cs="Times New Roman"/>
          <w:sz w:val="28"/>
          <w:szCs w:val="28"/>
        </w:rPr>
        <w:t xml:space="preserve">одится </w:t>
      </w:r>
      <w:r w:rsidRPr="001B064D">
        <w:rPr>
          <w:rFonts w:ascii="Times New Roman" w:hAnsi="Times New Roman" w:cs="Times New Roman"/>
          <w:sz w:val="28"/>
          <w:szCs w:val="28"/>
        </w:rPr>
        <w:t>информационно-разъяснительн</w:t>
      </w:r>
      <w:r>
        <w:rPr>
          <w:rFonts w:ascii="Times New Roman" w:hAnsi="Times New Roman" w:cs="Times New Roman"/>
          <w:sz w:val="28"/>
          <w:szCs w:val="28"/>
        </w:rPr>
        <w:t xml:space="preserve">ая </w:t>
      </w:r>
      <w:r w:rsidRPr="001B064D">
        <w:rPr>
          <w:rFonts w:ascii="Times New Roman" w:hAnsi="Times New Roman" w:cs="Times New Roman"/>
          <w:sz w:val="28"/>
          <w:szCs w:val="28"/>
        </w:rPr>
        <w:t>работ</w:t>
      </w:r>
      <w:r>
        <w:rPr>
          <w:rFonts w:ascii="Times New Roman" w:hAnsi="Times New Roman" w:cs="Times New Roman"/>
          <w:sz w:val="28"/>
          <w:szCs w:val="28"/>
        </w:rPr>
        <w:t>а</w:t>
      </w:r>
      <w:r w:rsidRPr="001B064D">
        <w:rPr>
          <w:rFonts w:ascii="Times New Roman" w:hAnsi="Times New Roman" w:cs="Times New Roman"/>
          <w:sz w:val="28"/>
          <w:szCs w:val="28"/>
        </w:rPr>
        <w:t xml:space="preserve"> в средствах массовой</w:t>
      </w:r>
      <w:r>
        <w:rPr>
          <w:rFonts w:ascii="Times New Roman" w:hAnsi="Times New Roman" w:cs="Times New Roman"/>
          <w:sz w:val="28"/>
          <w:szCs w:val="28"/>
        </w:rPr>
        <w:t xml:space="preserve"> информации, в процессе консультирования</w:t>
      </w:r>
      <w:r w:rsidRPr="001B064D">
        <w:rPr>
          <w:rFonts w:ascii="Times New Roman" w:hAnsi="Times New Roman" w:cs="Times New Roman"/>
          <w:sz w:val="28"/>
          <w:szCs w:val="28"/>
        </w:rPr>
        <w:t xml:space="preserve"> на личном приеме и по телефону</w:t>
      </w:r>
      <w:r>
        <w:rPr>
          <w:rFonts w:ascii="Times New Roman" w:hAnsi="Times New Roman" w:cs="Times New Roman"/>
          <w:sz w:val="28"/>
          <w:szCs w:val="28"/>
        </w:rPr>
        <w:t xml:space="preserve">, осуществляется рассылка информационных и методических материалов по электронной почте. </w:t>
      </w:r>
    </w:p>
    <w:p w:rsidR="0021225C" w:rsidRDefault="0021225C" w:rsidP="00212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20</w:t>
      </w:r>
      <w:r w:rsidR="00A521D2">
        <w:rPr>
          <w:rFonts w:ascii="Times New Roman" w:hAnsi="Times New Roman" w:cs="Times New Roman"/>
          <w:sz w:val="28"/>
          <w:szCs w:val="28"/>
        </w:rPr>
        <w:t>20</w:t>
      </w:r>
      <w:r>
        <w:rPr>
          <w:rFonts w:ascii="Times New Roman" w:hAnsi="Times New Roman" w:cs="Times New Roman"/>
          <w:sz w:val="28"/>
          <w:szCs w:val="28"/>
        </w:rPr>
        <w:t xml:space="preserve"> году </w:t>
      </w:r>
      <w:r w:rsidRPr="009250C3">
        <w:rPr>
          <w:rFonts w:ascii="Times New Roman" w:hAnsi="Times New Roman" w:cs="Times New Roman"/>
          <w:sz w:val="28"/>
          <w:szCs w:val="28"/>
        </w:rPr>
        <w:t>мероприяти</w:t>
      </w:r>
      <w:r>
        <w:rPr>
          <w:rFonts w:ascii="Times New Roman" w:hAnsi="Times New Roman" w:cs="Times New Roman"/>
          <w:sz w:val="28"/>
          <w:szCs w:val="28"/>
        </w:rPr>
        <w:t>я</w:t>
      </w:r>
      <w:r w:rsidRPr="009250C3">
        <w:rPr>
          <w:rFonts w:ascii="Times New Roman" w:hAnsi="Times New Roman" w:cs="Times New Roman"/>
          <w:sz w:val="28"/>
          <w:szCs w:val="28"/>
        </w:rPr>
        <w:t xml:space="preserve"> по контролю, при проведении которых не требуется взаимодействие</w:t>
      </w:r>
      <w:r>
        <w:rPr>
          <w:rFonts w:ascii="Times New Roman" w:hAnsi="Times New Roman" w:cs="Times New Roman"/>
          <w:sz w:val="28"/>
          <w:szCs w:val="28"/>
        </w:rPr>
        <w:t xml:space="preserve"> </w:t>
      </w:r>
      <w:r w:rsidRPr="009250C3">
        <w:rPr>
          <w:rFonts w:ascii="Times New Roman" w:hAnsi="Times New Roman" w:cs="Times New Roman"/>
          <w:sz w:val="28"/>
          <w:szCs w:val="28"/>
        </w:rPr>
        <w:t>с юридическими лицами и индивидуальными предпринимателями</w:t>
      </w:r>
      <w:r>
        <w:rPr>
          <w:rFonts w:ascii="Times New Roman" w:hAnsi="Times New Roman" w:cs="Times New Roman"/>
          <w:sz w:val="28"/>
          <w:szCs w:val="28"/>
        </w:rPr>
        <w:t>,</w:t>
      </w:r>
      <w:r w:rsidRPr="009250C3">
        <w:rPr>
          <w:rFonts w:ascii="Times New Roman" w:hAnsi="Times New Roman" w:cs="Times New Roman"/>
          <w:sz w:val="28"/>
          <w:szCs w:val="28"/>
        </w:rPr>
        <w:t xml:space="preserve"> </w:t>
      </w:r>
      <w:r>
        <w:rPr>
          <w:rFonts w:ascii="Times New Roman" w:hAnsi="Times New Roman" w:cs="Times New Roman"/>
          <w:sz w:val="28"/>
          <w:szCs w:val="28"/>
        </w:rPr>
        <w:t xml:space="preserve">контрольно-надзорными </w:t>
      </w:r>
      <w:r w:rsidRPr="009250C3">
        <w:rPr>
          <w:rFonts w:ascii="Times New Roman" w:hAnsi="Times New Roman" w:cs="Times New Roman"/>
          <w:sz w:val="28"/>
          <w:szCs w:val="28"/>
        </w:rPr>
        <w:t>органа</w:t>
      </w:r>
      <w:r>
        <w:rPr>
          <w:rFonts w:ascii="Times New Roman" w:hAnsi="Times New Roman" w:cs="Times New Roman"/>
          <w:sz w:val="28"/>
          <w:szCs w:val="28"/>
        </w:rPr>
        <w:t>ми не проводились. В зависимости от специфики вида регионального контроля (надзора) помимо проверок осуществлялся дистанционный мониторинг, обследования, текущий контроль с использованием государственных информационных ресурсов.</w:t>
      </w:r>
    </w:p>
    <w:p w:rsidR="0021225C" w:rsidRDefault="0021225C" w:rsidP="0021225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Основные результаты проведения регионального контроля (надзора) в 20</w:t>
      </w:r>
      <w:r w:rsidR="00A521D2">
        <w:rPr>
          <w:rFonts w:ascii="Times New Roman" w:hAnsi="Times New Roman" w:cs="Times New Roman"/>
          <w:sz w:val="28"/>
          <w:szCs w:val="28"/>
        </w:rPr>
        <w:t>20</w:t>
      </w:r>
      <w:r>
        <w:rPr>
          <w:rFonts w:ascii="Times New Roman" w:hAnsi="Times New Roman" w:cs="Times New Roman"/>
          <w:sz w:val="28"/>
          <w:szCs w:val="28"/>
        </w:rPr>
        <w:t xml:space="preserve"> году приведены ниже.</w:t>
      </w:r>
    </w:p>
    <w:p w:rsidR="00A521D2" w:rsidRDefault="00A521D2" w:rsidP="0021225C">
      <w:pPr>
        <w:pStyle w:val="ConsPlusNormal"/>
        <w:ind w:firstLine="709"/>
        <w:jc w:val="both"/>
        <w:rPr>
          <w:rFonts w:ascii="Times New Roman" w:hAnsi="Times New Roman" w:cs="Times New Roman"/>
          <w:sz w:val="28"/>
          <w:szCs w:val="28"/>
        </w:rPr>
      </w:pPr>
    </w:p>
    <w:p w:rsidR="00A521D2" w:rsidRDefault="00A521D2" w:rsidP="00A521D2">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 xml:space="preserve">Департамент промышленной  политики </w:t>
      </w:r>
    </w:p>
    <w:p w:rsidR="00A521D2" w:rsidRDefault="00A521D2" w:rsidP="00A521D2">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Чукотского автономного округа</w:t>
      </w:r>
    </w:p>
    <w:p w:rsidR="00A521D2" w:rsidRDefault="00A521D2" w:rsidP="00A521D2">
      <w:pPr>
        <w:ind w:firstLine="709"/>
        <w:jc w:val="both"/>
        <w:rPr>
          <w:b/>
          <w:sz w:val="28"/>
          <w:szCs w:val="28"/>
        </w:rPr>
      </w:pPr>
      <w:r w:rsidRPr="00991780">
        <w:rPr>
          <w:b/>
          <w:sz w:val="28"/>
          <w:szCs w:val="28"/>
        </w:rPr>
        <w:t>4.1. Региональный государственный строительны</w:t>
      </w:r>
      <w:r>
        <w:rPr>
          <w:b/>
          <w:sz w:val="28"/>
          <w:szCs w:val="28"/>
        </w:rPr>
        <w:t>й надзор</w:t>
      </w:r>
    </w:p>
    <w:p w:rsidR="00A521D2" w:rsidRPr="00836887" w:rsidRDefault="00A521D2" w:rsidP="00A521D2">
      <w:pPr>
        <w:autoSpaceDE w:val="0"/>
        <w:autoSpaceDN w:val="0"/>
        <w:adjustRightInd w:val="0"/>
        <w:ind w:firstLine="709"/>
        <w:jc w:val="both"/>
        <w:rPr>
          <w:sz w:val="28"/>
          <w:szCs w:val="28"/>
        </w:rPr>
      </w:pPr>
      <w:r w:rsidRPr="00836887">
        <w:rPr>
          <w:sz w:val="28"/>
          <w:szCs w:val="28"/>
        </w:rPr>
        <w:t>В 2020 году Отделом</w:t>
      </w:r>
      <w:r w:rsidR="00836887" w:rsidRPr="00836887">
        <w:rPr>
          <w:sz w:val="28"/>
          <w:szCs w:val="28"/>
        </w:rPr>
        <w:t xml:space="preserve"> жилищного строительства и регионального надзора Комитета по градостроительству и архитектуре</w:t>
      </w:r>
      <w:r w:rsidRPr="00836887">
        <w:rPr>
          <w:sz w:val="28"/>
          <w:szCs w:val="28"/>
        </w:rPr>
        <w:t xml:space="preserve"> проведено 10 проверок. Выдано 2 заключения о соответствии построенного, реконструированного объекта капитального строительства требованиям технических регламентов, проектной документации,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w:t>
      </w:r>
    </w:p>
    <w:p w:rsidR="00A521D2" w:rsidRPr="009A314E" w:rsidRDefault="00A521D2" w:rsidP="00836887">
      <w:pPr>
        <w:autoSpaceDE w:val="0"/>
        <w:autoSpaceDN w:val="0"/>
        <w:adjustRightInd w:val="0"/>
        <w:ind w:firstLine="709"/>
        <w:jc w:val="both"/>
        <w:rPr>
          <w:sz w:val="28"/>
          <w:szCs w:val="28"/>
        </w:rPr>
      </w:pPr>
      <w:r w:rsidRPr="00836887">
        <w:rPr>
          <w:sz w:val="28"/>
          <w:szCs w:val="28"/>
        </w:rPr>
        <w:t>По результатам проверок</w:t>
      </w:r>
      <w:r w:rsidR="00836887" w:rsidRPr="00836887">
        <w:rPr>
          <w:sz w:val="28"/>
          <w:szCs w:val="28"/>
        </w:rPr>
        <w:t xml:space="preserve"> выявлено 2 нарушения,</w:t>
      </w:r>
      <w:r w:rsidRPr="00836887">
        <w:rPr>
          <w:sz w:val="28"/>
          <w:szCs w:val="28"/>
        </w:rPr>
        <w:t xml:space="preserve"> к административной ответственности прив</w:t>
      </w:r>
      <w:r w:rsidR="00836887">
        <w:rPr>
          <w:sz w:val="28"/>
          <w:szCs w:val="28"/>
        </w:rPr>
        <w:t>лечены 2 юридических лица.</w:t>
      </w:r>
    </w:p>
    <w:p w:rsidR="00A521D2" w:rsidRPr="00991780" w:rsidRDefault="00A521D2" w:rsidP="00A521D2">
      <w:pPr>
        <w:ind w:firstLine="709"/>
        <w:jc w:val="both"/>
        <w:rPr>
          <w:b/>
          <w:sz w:val="28"/>
          <w:szCs w:val="28"/>
        </w:rPr>
      </w:pPr>
      <w:r>
        <w:rPr>
          <w:b/>
          <w:sz w:val="28"/>
          <w:szCs w:val="28"/>
        </w:rPr>
        <w:t>4.2</w:t>
      </w:r>
      <w:r w:rsidRPr="00991780">
        <w:rPr>
          <w:b/>
          <w:sz w:val="28"/>
          <w:szCs w:val="28"/>
        </w:rPr>
        <w:t>. Региональный государственный надзор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w:t>
      </w:r>
      <w:r>
        <w:rPr>
          <w:b/>
          <w:sz w:val="28"/>
          <w:szCs w:val="28"/>
        </w:rPr>
        <w:t>и Чукотского автономного округа</w:t>
      </w:r>
    </w:p>
    <w:p w:rsidR="00836887" w:rsidRPr="00836887" w:rsidRDefault="00836887" w:rsidP="00836887">
      <w:pPr>
        <w:autoSpaceDE w:val="0"/>
        <w:autoSpaceDN w:val="0"/>
        <w:adjustRightInd w:val="0"/>
        <w:ind w:firstLine="709"/>
        <w:jc w:val="both"/>
        <w:rPr>
          <w:sz w:val="28"/>
          <w:szCs w:val="28"/>
        </w:rPr>
      </w:pPr>
      <w:r w:rsidRPr="00836887">
        <w:rPr>
          <w:sz w:val="28"/>
          <w:szCs w:val="28"/>
        </w:rPr>
        <w:t>В 2020 году Отделом энергосбережения Управления промышленности  проверки не проводились.</w:t>
      </w:r>
    </w:p>
    <w:p w:rsidR="00A521D2" w:rsidRDefault="00A521D2" w:rsidP="00A521D2">
      <w:pPr>
        <w:ind w:firstLine="709"/>
        <w:jc w:val="both"/>
        <w:rPr>
          <w:b/>
          <w:sz w:val="28"/>
          <w:szCs w:val="28"/>
        </w:rPr>
      </w:pPr>
      <w:r w:rsidRPr="00991780">
        <w:rPr>
          <w:b/>
          <w:sz w:val="28"/>
          <w:szCs w:val="28"/>
        </w:rPr>
        <w:t>4.</w:t>
      </w:r>
      <w:r>
        <w:rPr>
          <w:b/>
          <w:sz w:val="28"/>
          <w:szCs w:val="28"/>
        </w:rPr>
        <w:t>3</w:t>
      </w:r>
      <w:r w:rsidRPr="00991780">
        <w:rPr>
          <w:b/>
          <w:sz w:val="28"/>
          <w:szCs w:val="28"/>
        </w:rPr>
        <w:t>. Региональный государственный контроль за соблюдением юридическими лицами и индивидуальными предпринимателями требований при осуществлении деятельности по перевозке пас</w:t>
      </w:r>
      <w:r>
        <w:rPr>
          <w:b/>
          <w:sz w:val="28"/>
          <w:szCs w:val="28"/>
        </w:rPr>
        <w:t>сажиров и багажа легковым такси</w:t>
      </w:r>
    </w:p>
    <w:p w:rsidR="00836887" w:rsidRDefault="00A521D2" w:rsidP="00836887">
      <w:pPr>
        <w:ind w:firstLine="709"/>
        <w:jc w:val="both"/>
        <w:rPr>
          <w:rFonts w:eastAsia="Calibri"/>
          <w:sz w:val="28"/>
          <w:szCs w:val="28"/>
          <w:lang w:eastAsia="en-US"/>
        </w:rPr>
      </w:pPr>
      <w:r w:rsidRPr="00842273">
        <w:rPr>
          <w:rFonts w:eastAsia="Calibri"/>
          <w:sz w:val="28"/>
          <w:szCs w:val="28"/>
          <w:lang w:eastAsia="en-US"/>
        </w:rPr>
        <w:lastRenderedPageBreak/>
        <w:t>В 20</w:t>
      </w:r>
      <w:r w:rsidR="00836887">
        <w:rPr>
          <w:rFonts w:eastAsia="Calibri"/>
          <w:sz w:val="28"/>
          <w:szCs w:val="28"/>
          <w:lang w:eastAsia="en-US"/>
        </w:rPr>
        <w:t>20</w:t>
      </w:r>
      <w:r w:rsidRPr="00842273">
        <w:rPr>
          <w:rFonts w:eastAsia="Calibri"/>
          <w:sz w:val="28"/>
          <w:szCs w:val="28"/>
          <w:lang w:eastAsia="en-US"/>
        </w:rPr>
        <w:t xml:space="preserve"> года </w:t>
      </w:r>
      <w:r w:rsidRPr="003A5D99">
        <w:rPr>
          <w:rFonts w:eastAsia="Calibri"/>
          <w:sz w:val="28"/>
          <w:szCs w:val="28"/>
          <w:lang w:eastAsia="en-US"/>
        </w:rPr>
        <w:t>Отдел</w:t>
      </w:r>
      <w:r>
        <w:rPr>
          <w:rFonts w:eastAsia="Calibri"/>
          <w:sz w:val="28"/>
          <w:szCs w:val="28"/>
          <w:lang w:eastAsia="en-US"/>
        </w:rPr>
        <w:t>ом</w:t>
      </w:r>
      <w:r w:rsidRPr="003A5D99">
        <w:rPr>
          <w:rFonts w:eastAsia="Calibri"/>
          <w:sz w:val="28"/>
          <w:szCs w:val="28"/>
          <w:lang w:eastAsia="en-US"/>
        </w:rPr>
        <w:t xml:space="preserve"> транспорта и связи Управления транспорта, связи и дорожного хозяйства </w:t>
      </w:r>
      <w:r w:rsidRPr="00842273">
        <w:rPr>
          <w:rFonts w:eastAsia="Calibri"/>
          <w:sz w:val="28"/>
          <w:szCs w:val="28"/>
          <w:lang w:eastAsia="en-US"/>
        </w:rPr>
        <w:t xml:space="preserve">плановые </w:t>
      </w:r>
      <w:r>
        <w:rPr>
          <w:rFonts w:eastAsia="Calibri"/>
          <w:sz w:val="28"/>
          <w:szCs w:val="28"/>
          <w:lang w:eastAsia="en-US"/>
        </w:rPr>
        <w:t xml:space="preserve">и внеплановые </w:t>
      </w:r>
      <w:r w:rsidRPr="00842273">
        <w:rPr>
          <w:rFonts w:eastAsia="Calibri"/>
          <w:sz w:val="28"/>
          <w:szCs w:val="28"/>
          <w:lang w:eastAsia="en-US"/>
        </w:rPr>
        <w:t xml:space="preserve">проверки </w:t>
      </w:r>
      <w:r>
        <w:rPr>
          <w:rFonts w:eastAsia="Calibri"/>
          <w:sz w:val="28"/>
          <w:szCs w:val="28"/>
          <w:lang w:eastAsia="en-US"/>
        </w:rPr>
        <w:t>не</w:t>
      </w:r>
      <w:r w:rsidRPr="00842273">
        <w:rPr>
          <w:rFonts w:eastAsia="Calibri"/>
          <w:sz w:val="28"/>
          <w:szCs w:val="28"/>
          <w:lang w:eastAsia="en-US"/>
        </w:rPr>
        <w:t xml:space="preserve"> проводились.</w:t>
      </w:r>
    </w:p>
    <w:p w:rsidR="00A521D2" w:rsidRDefault="00A521D2" w:rsidP="00A521D2">
      <w:pPr>
        <w:ind w:firstLine="709"/>
        <w:jc w:val="both"/>
        <w:rPr>
          <w:b/>
          <w:sz w:val="28"/>
          <w:szCs w:val="28"/>
        </w:rPr>
      </w:pPr>
      <w:r w:rsidRPr="00991780">
        <w:rPr>
          <w:b/>
          <w:sz w:val="28"/>
          <w:szCs w:val="28"/>
        </w:rPr>
        <w:t>4.</w:t>
      </w:r>
      <w:r>
        <w:rPr>
          <w:b/>
          <w:sz w:val="28"/>
          <w:szCs w:val="28"/>
        </w:rPr>
        <w:t>4</w:t>
      </w:r>
      <w:r w:rsidRPr="00991780">
        <w:rPr>
          <w:b/>
          <w:sz w:val="28"/>
          <w:szCs w:val="28"/>
        </w:rPr>
        <w:t>. Региональный государственный надзор за обеспечением сохранности автомобильных дорог регионального или межмуниципального значени</w:t>
      </w:r>
      <w:r>
        <w:rPr>
          <w:b/>
          <w:sz w:val="28"/>
          <w:szCs w:val="28"/>
        </w:rPr>
        <w:t>я Чукотского автономного округа</w:t>
      </w:r>
    </w:p>
    <w:p w:rsidR="00836887" w:rsidRDefault="00836887" w:rsidP="00836887">
      <w:pPr>
        <w:autoSpaceDE w:val="0"/>
        <w:autoSpaceDN w:val="0"/>
        <w:adjustRightInd w:val="0"/>
        <w:ind w:firstLine="709"/>
        <w:jc w:val="both"/>
        <w:rPr>
          <w:sz w:val="28"/>
          <w:szCs w:val="28"/>
        </w:rPr>
      </w:pPr>
      <w:r w:rsidRPr="00836887">
        <w:rPr>
          <w:sz w:val="28"/>
          <w:szCs w:val="28"/>
        </w:rPr>
        <w:t>В 2020 году Отделом дорожного хозяйства Управления транспорта, связи и дорожного хозяйства проверок не проводилось.</w:t>
      </w:r>
    </w:p>
    <w:p w:rsidR="00A521D2" w:rsidRDefault="00A521D2" w:rsidP="00A521D2">
      <w:pPr>
        <w:ind w:firstLine="709"/>
        <w:jc w:val="both"/>
        <w:rPr>
          <w:b/>
          <w:sz w:val="28"/>
          <w:szCs w:val="28"/>
        </w:rPr>
      </w:pPr>
      <w:r w:rsidRPr="00991780">
        <w:rPr>
          <w:b/>
          <w:sz w:val="28"/>
          <w:szCs w:val="28"/>
        </w:rPr>
        <w:t>4.</w:t>
      </w:r>
      <w:r>
        <w:rPr>
          <w:b/>
          <w:sz w:val="28"/>
          <w:szCs w:val="28"/>
        </w:rPr>
        <w:t>5</w:t>
      </w:r>
      <w:r w:rsidRPr="00991780">
        <w:rPr>
          <w:b/>
          <w:sz w:val="28"/>
          <w:szCs w:val="28"/>
        </w:rPr>
        <w:t xml:space="preserve">. Региональный </w:t>
      </w:r>
      <w:r>
        <w:rPr>
          <w:b/>
          <w:sz w:val="28"/>
          <w:szCs w:val="28"/>
        </w:rPr>
        <w:t>государственный жилищный надзор</w:t>
      </w:r>
    </w:p>
    <w:p w:rsidR="00836887" w:rsidRPr="003B4924" w:rsidRDefault="00836887" w:rsidP="00836887">
      <w:pPr>
        <w:autoSpaceDE w:val="0"/>
        <w:autoSpaceDN w:val="0"/>
        <w:adjustRightInd w:val="0"/>
        <w:ind w:firstLine="709"/>
        <w:jc w:val="both"/>
        <w:rPr>
          <w:sz w:val="28"/>
          <w:szCs w:val="28"/>
        </w:rPr>
      </w:pPr>
      <w:r w:rsidRPr="003B4924">
        <w:rPr>
          <w:sz w:val="28"/>
          <w:szCs w:val="28"/>
        </w:rPr>
        <w:t xml:space="preserve">В 2020 году </w:t>
      </w:r>
      <w:r w:rsidR="003B4924" w:rsidRPr="003B4924">
        <w:rPr>
          <w:sz w:val="28"/>
          <w:szCs w:val="28"/>
        </w:rPr>
        <w:t xml:space="preserve">Государственной жилищной инспекцией </w:t>
      </w:r>
      <w:r w:rsidRPr="003B4924">
        <w:rPr>
          <w:sz w:val="28"/>
          <w:szCs w:val="28"/>
        </w:rPr>
        <w:t>проведено 16 внеплановых проверок, обследовано 1 319,87 тыс. кв. м общей площади многоквартирных домов и придомовых территорий. Выявлено 11 нарушений, по котор</w:t>
      </w:r>
      <w:r w:rsidR="000C2DD5">
        <w:rPr>
          <w:sz w:val="28"/>
          <w:szCs w:val="28"/>
        </w:rPr>
        <w:t>ым</w:t>
      </w:r>
      <w:r w:rsidRPr="003B4924">
        <w:rPr>
          <w:sz w:val="28"/>
          <w:szCs w:val="28"/>
        </w:rPr>
        <w:t xml:space="preserve"> составлено 11 исполнительных документов с установленным сроком устранения. Выявленные нарушения относятся к нарушению правил технической эксплуатации и ремонту жилищного фонда.</w:t>
      </w:r>
    </w:p>
    <w:p w:rsidR="00836887" w:rsidRPr="003B4924" w:rsidRDefault="00836887" w:rsidP="00836887">
      <w:pPr>
        <w:autoSpaceDE w:val="0"/>
        <w:autoSpaceDN w:val="0"/>
        <w:adjustRightInd w:val="0"/>
        <w:ind w:firstLine="709"/>
        <w:jc w:val="both"/>
        <w:rPr>
          <w:sz w:val="28"/>
          <w:szCs w:val="28"/>
        </w:rPr>
      </w:pPr>
      <w:r w:rsidRPr="003B4924">
        <w:rPr>
          <w:sz w:val="28"/>
          <w:szCs w:val="28"/>
        </w:rPr>
        <w:t>Всего Государственной жилищной инспекцией за 2020 год предъявлено штрафных санкций на сумму 315 000 тыс. рублей.</w:t>
      </w:r>
    </w:p>
    <w:p w:rsidR="00836887" w:rsidRPr="003B4924" w:rsidRDefault="00836887" w:rsidP="00836887">
      <w:pPr>
        <w:autoSpaceDE w:val="0"/>
        <w:autoSpaceDN w:val="0"/>
        <w:adjustRightInd w:val="0"/>
        <w:ind w:firstLine="709"/>
        <w:jc w:val="both"/>
        <w:rPr>
          <w:sz w:val="28"/>
          <w:szCs w:val="28"/>
        </w:rPr>
      </w:pPr>
      <w:r w:rsidRPr="003B4924">
        <w:rPr>
          <w:sz w:val="28"/>
          <w:szCs w:val="28"/>
        </w:rPr>
        <w:t>Одним из основных направлений деятельности Государственной жилищной инспекции является рассмотрение обращений граждан.</w:t>
      </w:r>
    </w:p>
    <w:p w:rsidR="00836887" w:rsidRPr="003B4924" w:rsidRDefault="00836887" w:rsidP="00836887">
      <w:pPr>
        <w:autoSpaceDE w:val="0"/>
        <w:autoSpaceDN w:val="0"/>
        <w:adjustRightInd w:val="0"/>
        <w:ind w:firstLine="709"/>
        <w:jc w:val="both"/>
        <w:rPr>
          <w:sz w:val="28"/>
          <w:szCs w:val="28"/>
        </w:rPr>
      </w:pPr>
      <w:r w:rsidRPr="003B4924">
        <w:rPr>
          <w:sz w:val="28"/>
          <w:szCs w:val="28"/>
        </w:rPr>
        <w:t xml:space="preserve">В 2020 году поступило и было рассмотрено 67 обращений. По каждому обращению комиссия производит обследование с выходом на место с участием представителей управляющих компаний, </w:t>
      </w:r>
      <w:proofErr w:type="spellStart"/>
      <w:r w:rsidRPr="003B4924">
        <w:rPr>
          <w:sz w:val="28"/>
          <w:szCs w:val="28"/>
        </w:rPr>
        <w:t>ресурс</w:t>
      </w:r>
      <w:r w:rsidR="000C2DD5">
        <w:rPr>
          <w:sz w:val="28"/>
          <w:szCs w:val="28"/>
        </w:rPr>
        <w:t>о</w:t>
      </w:r>
      <w:r w:rsidRPr="003B4924">
        <w:rPr>
          <w:sz w:val="28"/>
          <w:szCs w:val="28"/>
        </w:rPr>
        <w:t>снабжающих</w:t>
      </w:r>
      <w:proofErr w:type="spellEnd"/>
      <w:r w:rsidRPr="003B4924">
        <w:rPr>
          <w:sz w:val="28"/>
          <w:szCs w:val="28"/>
        </w:rPr>
        <w:t xml:space="preserve"> организаций и администраций муниципальных образований.</w:t>
      </w:r>
    </w:p>
    <w:p w:rsidR="00836887" w:rsidRPr="003B4924" w:rsidRDefault="003B4924" w:rsidP="003B4924">
      <w:pPr>
        <w:autoSpaceDE w:val="0"/>
        <w:autoSpaceDN w:val="0"/>
        <w:adjustRightInd w:val="0"/>
        <w:ind w:firstLine="709"/>
        <w:jc w:val="both"/>
        <w:rPr>
          <w:sz w:val="28"/>
          <w:szCs w:val="28"/>
        </w:rPr>
      </w:pPr>
      <w:r w:rsidRPr="003B4924">
        <w:rPr>
          <w:sz w:val="28"/>
          <w:szCs w:val="28"/>
        </w:rPr>
        <w:t>В 2020 году</w:t>
      </w:r>
      <w:r w:rsidR="00836887" w:rsidRPr="003B4924">
        <w:rPr>
          <w:sz w:val="28"/>
          <w:szCs w:val="28"/>
        </w:rPr>
        <w:t xml:space="preserve"> принято участие в 3 судебных заседани</w:t>
      </w:r>
      <w:r w:rsidRPr="003B4924">
        <w:rPr>
          <w:sz w:val="28"/>
          <w:szCs w:val="28"/>
        </w:rPr>
        <w:t xml:space="preserve">ях по вопросам, отнесённым к </w:t>
      </w:r>
      <w:r w:rsidR="00836887" w:rsidRPr="003B4924">
        <w:rPr>
          <w:sz w:val="28"/>
          <w:szCs w:val="28"/>
        </w:rPr>
        <w:t>компетенции</w:t>
      </w:r>
      <w:r w:rsidRPr="003B4924">
        <w:rPr>
          <w:sz w:val="28"/>
          <w:szCs w:val="28"/>
        </w:rPr>
        <w:t xml:space="preserve"> инспекции.</w:t>
      </w:r>
    </w:p>
    <w:p w:rsidR="00A521D2" w:rsidRDefault="00A521D2" w:rsidP="00A521D2">
      <w:pPr>
        <w:ind w:firstLine="709"/>
        <w:jc w:val="both"/>
        <w:rPr>
          <w:b/>
          <w:sz w:val="28"/>
          <w:szCs w:val="28"/>
        </w:rPr>
      </w:pPr>
      <w:r w:rsidRPr="00991780">
        <w:rPr>
          <w:b/>
          <w:sz w:val="28"/>
          <w:szCs w:val="28"/>
        </w:rPr>
        <w:t>4.</w:t>
      </w:r>
      <w:r>
        <w:rPr>
          <w:b/>
          <w:sz w:val="28"/>
          <w:szCs w:val="28"/>
        </w:rPr>
        <w:t>6</w:t>
      </w:r>
      <w:r w:rsidRPr="00991780">
        <w:rPr>
          <w:b/>
          <w:sz w:val="28"/>
          <w:szCs w:val="28"/>
        </w:rPr>
        <w:t>.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w:t>
      </w:r>
    </w:p>
    <w:p w:rsidR="003B4924" w:rsidRPr="003B4924" w:rsidRDefault="003B4924" w:rsidP="003B4924">
      <w:pPr>
        <w:ind w:firstLine="708"/>
        <w:jc w:val="both"/>
        <w:rPr>
          <w:rFonts w:eastAsia="Calibri"/>
          <w:sz w:val="28"/>
          <w:szCs w:val="28"/>
          <w:lang w:eastAsia="en-US"/>
        </w:rPr>
      </w:pPr>
      <w:r w:rsidRPr="003B4924">
        <w:rPr>
          <w:rFonts w:eastAsia="Calibri"/>
          <w:sz w:val="28"/>
          <w:szCs w:val="28"/>
          <w:lang w:eastAsia="en-US"/>
        </w:rPr>
        <w:t>За 2020 год отделом регионального государственного надзора в области защиты населения и территорий от чрезвычайных ситуаций проведен</w:t>
      </w:r>
      <w:r>
        <w:rPr>
          <w:rFonts w:eastAsia="Calibri"/>
          <w:sz w:val="28"/>
          <w:szCs w:val="28"/>
          <w:lang w:eastAsia="en-US"/>
        </w:rPr>
        <w:t>ы</w:t>
      </w:r>
      <w:r w:rsidRPr="003B4924">
        <w:rPr>
          <w:rFonts w:eastAsia="Calibri"/>
          <w:sz w:val="28"/>
          <w:szCs w:val="28"/>
          <w:lang w:eastAsia="en-US"/>
        </w:rPr>
        <w:t xml:space="preserve"> 4 плановых проверки в области защиты населения и территорий от чрезвычайных ситуаций и 1 внеплановая проверка. В</w:t>
      </w:r>
      <w:r w:rsidRPr="003B4924">
        <w:rPr>
          <w:rFonts w:eastAsia="Calibri"/>
          <w:sz w:val="28"/>
          <w:szCs w:val="28"/>
        </w:rPr>
        <w:t xml:space="preserve">ыявлены правонарушения – 2. </w:t>
      </w:r>
      <w:r w:rsidRPr="003B4924">
        <w:rPr>
          <w:rFonts w:eastAsia="Calibri"/>
          <w:sz w:val="28"/>
          <w:szCs w:val="28"/>
          <w:lang w:eastAsia="en-US"/>
        </w:rPr>
        <w:t xml:space="preserve">По результатам проведённых проверок выдано 2 предписания, составлено 2 протокола, в отношении юридического лица. </w:t>
      </w:r>
    </w:p>
    <w:p w:rsidR="00A521D2" w:rsidRPr="002C3F77" w:rsidRDefault="00A521D2" w:rsidP="00A521D2">
      <w:pPr>
        <w:ind w:firstLine="709"/>
        <w:jc w:val="both"/>
        <w:rPr>
          <w:b/>
          <w:sz w:val="28"/>
          <w:szCs w:val="28"/>
        </w:rPr>
      </w:pPr>
      <w:r w:rsidRPr="00AC5A05">
        <w:rPr>
          <w:b/>
          <w:sz w:val="28"/>
          <w:szCs w:val="28"/>
        </w:rPr>
        <w:t>4.7.</w:t>
      </w:r>
      <w:r w:rsidRPr="002C3F77">
        <w:rPr>
          <w:b/>
          <w:sz w:val="28"/>
          <w:szCs w:val="28"/>
        </w:rPr>
        <w:t xml:space="preserve"> Региональный лицензионный контроль в сфере осуществления деятельности по управлению многоквартирными домами</w:t>
      </w:r>
    </w:p>
    <w:p w:rsidR="003B4924" w:rsidRPr="006F3C5B" w:rsidRDefault="006F3C5B" w:rsidP="003B4924">
      <w:pPr>
        <w:ind w:firstLine="709"/>
        <w:jc w:val="both"/>
        <w:rPr>
          <w:sz w:val="28"/>
          <w:szCs w:val="28"/>
        </w:rPr>
      </w:pPr>
      <w:r w:rsidRPr="006F3C5B">
        <w:rPr>
          <w:bCs/>
          <w:sz w:val="28"/>
          <w:szCs w:val="28"/>
        </w:rPr>
        <w:t>В</w:t>
      </w:r>
      <w:r w:rsidR="003B4924" w:rsidRPr="006F3C5B">
        <w:rPr>
          <w:bCs/>
          <w:sz w:val="28"/>
          <w:szCs w:val="28"/>
        </w:rPr>
        <w:t xml:space="preserve"> 2020 год</w:t>
      </w:r>
      <w:r w:rsidRPr="006F3C5B">
        <w:rPr>
          <w:bCs/>
          <w:sz w:val="28"/>
          <w:szCs w:val="28"/>
        </w:rPr>
        <w:t>у</w:t>
      </w:r>
      <w:r w:rsidR="003B4924" w:rsidRPr="006F3C5B">
        <w:rPr>
          <w:bCs/>
          <w:sz w:val="28"/>
          <w:szCs w:val="28"/>
        </w:rPr>
        <w:t xml:space="preserve"> Государственной жилищной инспекцией проведено </w:t>
      </w:r>
      <w:r w:rsidR="003B4924" w:rsidRPr="006F3C5B">
        <w:rPr>
          <w:sz w:val="28"/>
          <w:szCs w:val="28"/>
        </w:rPr>
        <w:t>71 внеплановых проверки, обследовано 1319,87 тыс. кв. м общей площади многоквартирных домов и придомовых территорий</w:t>
      </w:r>
      <w:r w:rsidRPr="006F3C5B">
        <w:rPr>
          <w:sz w:val="28"/>
          <w:szCs w:val="28"/>
        </w:rPr>
        <w:t>. В</w:t>
      </w:r>
      <w:r w:rsidR="003B4924" w:rsidRPr="006F3C5B">
        <w:rPr>
          <w:sz w:val="28"/>
          <w:szCs w:val="28"/>
        </w:rPr>
        <w:t>ыявлено 67 правонарушений, по которым составлено 67 исполнительных документ</w:t>
      </w:r>
      <w:r w:rsidR="000C2DD5">
        <w:rPr>
          <w:sz w:val="28"/>
          <w:szCs w:val="28"/>
        </w:rPr>
        <w:t>ов</w:t>
      </w:r>
      <w:r w:rsidR="003B4924" w:rsidRPr="006F3C5B">
        <w:rPr>
          <w:sz w:val="28"/>
          <w:szCs w:val="28"/>
        </w:rPr>
        <w:t xml:space="preserve"> с установленными сроками устранения. </w:t>
      </w:r>
    </w:p>
    <w:p w:rsidR="00A521D2" w:rsidRPr="0018681A" w:rsidRDefault="006F3C5B" w:rsidP="0018681A">
      <w:pPr>
        <w:ind w:firstLine="709"/>
        <w:jc w:val="both"/>
        <w:rPr>
          <w:sz w:val="28"/>
          <w:szCs w:val="28"/>
        </w:rPr>
      </w:pPr>
      <w:r w:rsidRPr="006F3C5B">
        <w:rPr>
          <w:sz w:val="28"/>
          <w:szCs w:val="28"/>
        </w:rPr>
        <w:t>В</w:t>
      </w:r>
      <w:r w:rsidR="003B4924" w:rsidRPr="006F3C5B">
        <w:rPr>
          <w:sz w:val="28"/>
          <w:szCs w:val="28"/>
        </w:rPr>
        <w:t xml:space="preserve"> 2020 год</w:t>
      </w:r>
      <w:r w:rsidRPr="006F3C5B">
        <w:rPr>
          <w:sz w:val="28"/>
          <w:szCs w:val="28"/>
        </w:rPr>
        <w:t>у</w:t>
      </w:r>
      <w:r w:rsidR="003B4924" w:rsidRPr="006F3C5B">
        <w:rPr>
          <w:sz w:val="28"/>
          <w:szCs w:val="28"/>
        </w:rPr>
        <w:t xml:space="preserve"> поступило и </w:t>
      </w:r>
      <w:r w:rsidRPr="006F3C5B">
        <w:rPr>
          <w:sz w:val="28"/>
          <w:szCs w:val="28"/>
        </w:rPr>
        <w:t xml:space="preserve">было рассмотрено 112 обращений, по каждому проведено обследование с выходом на место с участием представителей управляющих компаний, </w:t>
      </w:r>
      <w:proofErr w:type="spellStart"/>
      <w:r w:rsidRPr="006F3C5B">
        <w:rPr>
          <w:sz w:val="28"/>
          <w:szCs w:val="28"/>
        </w:rPr>
        <w:t>ресурсоснабжающих</w:t>
      </w:r>
      <w:proofErr w:type="spellEnd"/>
      <w:r w:rsidRPr="006F3C5B">
        <w:rPr>
          <w:sz w:val="28"/>
          <w:szCs w:val="28"/>
        </w:rPr>
        <w:t xml:space="preserve"> организаций и администраций муниципальных образований.</w:t>
      </w:r>
    </w:p>
    <w:p w:rsidR="00A521D2" w:rsidRDefault="00A521D2" w:rsidP="00A521D2">
      <w:pPr>
        <w:pStyle w:val="ConsPlusNormal"/>
        <w:ind w:firstLine="0"/>
        <w:jc w:val="center"/>
        <w:rPr>
          <w:rFonts w:ascii="Times New Roman" w:hAnsi="Times New Roman" w:cs="Times New Roman"/>
          <w:b/>
          <w:i/>
          <w:sz w:val="28"/>
          <w:szCs w:val="28"/>
        </w:rPr>
      </w:pPr>
      <w:r>
        <w:rPr>
          <w:rFonts w:ascii="Times New Roman" w:hAnsi="Times New Roman" w:cs="Times New Roman"/>
          <w:b/>
          <w:i/>
          <w:sz w:val="28"/>
          <w:szCs w:val="28"/>
        </w:rPr>
        <w:lastRenderedPageBreak/>
        <w:t>Департамент социальной политики</w:t>
      </w:r>
    </w:p>
    <w:p w:rsidR="00A521D2" w:rsidRPr="006200ED" w:rsidRDefault="00A521D2" w:rsidP="006200ED">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Чукотского автономного округа</w:t>
      </w:r>
    </w:p>
    <w:p w:rsidR="00A521D2" w:rsidRPr="002C3F77" w:rsidRDefault="00A521D2" w:rsidP="00A521D2">
      <w:pPr>
        <w:ind w:firstLine="709"/>
        <w:jc w:val="both"/>
        <w:rPr>
          <w:b/>
          <w:i/>
          <w:sz w:val="28"/>
          <w:szCs w:val="28"/>
        </w:rPr>
      </w:pPr>
      <w:r w:rsidRPr="002C3F77">
        <w:rPr>
          <w:rFonts w:eastAsia="Calibri"/>
          <w:b/>
          <w:sz w:val="28"/>
          <w:szCs w:val="28"/>
          <w:lang w:eastAsia="en-US"/>
        </w:rPr>
        <w:t>4.</w:t>
      </w:r>
      <w:r w:rsidR="006F3C5B">
        <w:rPr>
          <w:rFonts w:eastAsia="Calibri"/>
          <w:b/>
          <w:sz w:val="28"/>
          <w:szCs w:val="28"/>
          <w:lang w:eastAsia="en-US"/>
        </w:rPr>
        <w:t>8</w:t>
      </w:r>
      <w:r w:rsidRPr="002C3F77">
        <w:rPr>
          <w:rFonts w:eastAsia="Calibri"/>
          <w:b/>
          <w:sz w:val="28"/>
          <w:szCs w:val="28"/>
          <w:lang w:eastAsia="en-US"/>
        </w:rPr>
        <w:t>. Региональный государственный контроль в сфере социального обслуживания</w:t>
      </w:r>
    </w:p>
    <w:p w:rsidR="00A521D2" w:rsidRDefault="00A521D2" w:rsidP="00A521D2">
      <w:pPr>
        <w:ind w:firstLine="709"/>
        <w:jc w:val="both"/>
        <w:rPr>
          <w:sz w:val="28"/>
          <w:szCs w:val="28"/>
        </w:rPr>
      </w:pPr>
      <w:r>
        <w:rPr>
          <w:sz w:val="28"/>
          <w:szCs w:val="28"/>
        </w:rPr>
        <w:t>В</w:t>
      </w:r>
      <w:r w:rsidRPr="00027165">
        <w:rPr>
          <w:sz w:val="28"/>
          <w:szCs w:val="28"/>
        </w:rPr>
        <w:t xml:space="preserve"> 20</w:t>
      </w:r>
      <w:r w:rsidR="006F3C5B">
        <w:rPr>
          <w:sz w:val="28"/>
          <w:szCs w:val="28"/>
        </w:rPr>
        <w:t>20</w:t>
      </w:r>
      <w:r w:rsidRPr="00027165">
        <w:rPr>
          <w:sz w:val="28"/>
          <w:szCs w:val="28"/>
        </w:rPr>
        <w:t xml:space="preserve"> году Управлением социальной поддержки населения проведена </w:t>
      </w:r>
      <w:r>
        <w:rPr>
          <w:sz w:val="28"/>
          <w:szCs w:val="28"/>
        </w:rPr>
        <w:t>1</w:t>
      </w:r>
      <w:r w:rsidRPr="00027165">
        <w:rPr>
          <w:sz w:val="28"/>
          <w:szCs w:val="28"/>
        </w:rPr>
        <w:t xml:space="preserve"> выездн</w:t>
      </w:r>
      <w:r>
        <w:rPr>
          <w:sz w:val="28"/>
          <w:szCs w:val="28"/>
        </w:rPr>
        <w:t>ая</w:t>
      </w:r>
      <w:r w:rsidRPr="00027165">
        <w:rPr>
          <w:sz w:val="28"/>
          <w:szCs w:val="28"/>
        </w:rPr>
        <w:t xml:space="preserve"> планов</w:t>
      </w:r>
      <w:r>
        <w:rPr>
          <w:sz w:val="28"/>
          <w:szCs w:val="28"/>
        </w:rPr>
        <w:t>ая</w:t>
      </w:r>
      <w:r w:rsidRPr="00027165">
        <w:rPr>
          <w:sz w:val="28"/>
          <w:szCs w:val="28"/>
        </w:rPr>
        <w:t xml:space="preserve"> проверк</w:t>
      </w:r>
      <w:r>
        <w:rPr>
          <w:sz w:val="28"/>
          <w:szCs w:val="28"/>
        </w:rPr>
        <w:t>а</w:t>
      </w:r>
      <w:r w:rsidRPr="00027165">
        <w:rPr>
          <w:sz w:val="28"/>
          <w:szCs w:val="28"/>
        </w:rPr>
        <w:t xml:space="preserve"> в отношении юридического лица (подведомственного учреждения социального обслуживания).</w:t>
      </w:r>
    </w:p>
    <w:p w:rsidR="00A521D2" w:rsidRPr="002C3F77" w:rsidRDefault="00A521D2" w:rsidP="00A521D2">
      <w:pPr>
        <w:ind w:firstLine="709"/>
        <w:jc w:val="both"/>
        <w:rPr>
          <w:b/>
          <w:sz w:val="28"/>
          <w:szCs w:val="28"/>
        </w:rPr>
      </w:pPr>
      <w:r w:rsidRPr="002C3F77">
        <w:rPr>
          <w:b/>
          <w:sz w:val="28"/>
          <w:szCs w:val="28"/>
        </w:rPr>
        <w:t>4.</w:t>
      </w:r>
      <w:r w:rsidR="006F3C5B">
        <w:rPr>
          <w:b/>
          <w:sz w:val="28"/>
          <w:szCs w:val="28"/>
        </w:rPr>
        <w:t>9</w:t>
      </w:r>
      <w:r w:rsidRPr="002C3F77">
        <w:rPr>
          <w:b/>
          <w:sz w:val="28"/>
          <w:szCs w:val="28"/>
        </w:rPr>
        <w:t>. Надзор и контроль за обеспечением государственных гарантий в области содействия занятости населения</w:t>
      </w:r>
    </w:p>
    <w:p w:rsidR="00A521D2" w:rsidRDefault="00A521D2" w:rsidP="00A521D2">
      <w:pPr>
        <w:ind w:firstLine="709"/>
        <w:jc w:val="both"/>
        <w:rPr>
          <w:sz w:val="28"/>
          <w:szCs w:val="28"/>
        </w:rPr>
      </w:pPr>
      <w:r w:rsidRPr="00027165">
        <w:rPr>
          <w:sz w:val="28"/>
          <w:szCs w:val="28"/>
        </w:rPr>
        <w:t>В 20</w:t>
      </w:r>
      <w:r w:rsidR="006F3C5B">
        <w:rPr>
          <w:sz w:val="28"/>
          <w:szCs w:val="28"/>
        </w:rPr>
        <w:t>20</w:t>
      </w:r>
      <w:r w:rsidRPr="00027165">
        <w:rPr>
          <w:sz w:val="28"/>
          <w:szCs w:val="28"/>
        </w:rPr>
        <w:t xml:space="preserve"> году </w:t>
      </w:r>
      <w:r>
        <w:rPr>
          <w:sz w:val="28"/>
          <w:szCs w:val="28"/>
        </w:rPr>
        <w:t>Управлением занятости населения проверки не проводились</w:t>
      </w:r>
      <w:r w:rsidRPr="00027165">
        <w:rPr>
          <w:sz w:val="28"/>
          <w:szCs w:val="28"/>
        </w:rPr>
        <w:t>.</w:t>
      </w:r>
      <w:r>
        <w:rPr>
          <w:sz w:val="28"/>
          <w:szCs w:val="28"/>
        </w:rPr>
        <w:t xml:space="preserve"> </w:t>
      </w:r>
    </w:p>
    <w:p w:rsidR="00A521D2" w:rsidRPr="002C3F77" w:rsidRDefault="00A521D2" w:rsidP="00A521D2">
      <w:pPr>
        <w:ind w:firstLine="709"/>
        <w:jc w:val="both"/>
        <w:rPr>
          <w:b/>
          <w:sz w:val="28"/>
          <w:szCs w:val="28"/>
        </w:rPr>
      </w:pPr>
      <w:r>
        <w:rPr>
          <w:b/>
          <w:sz w:val="28"/>
          <w:szCs w:val="28"/>
        </w:rPr>
        <w:t>4.1</w:t>
      </w:r>
      <w:r w:rsidR="006F3C5B">
        <w:rPr>
          <w:b/>
          <w:sz w:val="28"/>
          <w:szCs w:val="28"/>
        </w:rPr>
        <w:t>0</w:t>
      </w:r>
      <w:r w:rsidRPr="002C3F77">
        <w:rPr>
          <w:b/>
          <w:sz w:val="28"/>
          <w:szCs w:val="28"/>
        </w:rPr>
        <w:t>. Надзор и контроль за регистрацией инвалидов в качестве безработных</w:t>
      </w:r>
    </w:p>
    <w:p w:rsidR="00A521D2" w:rsidRDefault="00A521D2" w:rsidP="00A521D2">
      <w:pPr>
        <w:ind w:firstLine="709"/>
        <w:jc w:val="both"/>
        <w:rPr>
          <w:sz w:val="28"/>
          <w:szCs w:val="28"/>
        </w:rPr>
      </w:pPr>
      <w:r w:rsidRPr="00027165">
        <w:rPr>
          <w:sz w:val="28"/>
          <w:szCs w:val="28"/>
        </w:rPr>
        <w:t>В 20</w:t>
      </w:r>
      <w:r w:rsidR="006F3C5B">
        <w:rPr>
          <w:sz w:val="28"/>
          <w:szCs w:val="28"/>
        </w:rPr>
        <w:t>20</w:t>
      </w:r>
      <w:r w:rsidRPr="00027165">
        <w:rPr>
          <w:sz w:val="28"/>
          <w:szCs w:val="28"/>
        </w:rPr>
        <w:t xml:space="preserve"> году </w:t>
      </w:r>
      <w:r>
        <w:rPr>
          <w:sz w:val="28"/>
          <w:szCs w:val="28"/>
        </w:rPr>
        <w:t>Управлением занятости населения проверки не проводились</w:t>
      </w:r>
      <w:r w:rsidRPr="00027165">
        <w:rPr>
          <w:sz w:val="28"/>
          <w:szCs w:val="28"/>
        </w:rPr>
        <w:t>.</w:t>
      </w:r>
    </w:p>
    <w:p w:rsidR="00A521D2" w:rsidRPr="002C3F77" w:rsidRDefault="00A521D2" w:rsidP="00A521D2">
      <w:pPr>
        <w:ind w:firstLine="709"/>
        <w:jc w:val="both"/>
        <w:rPr>
          <w:b/>
          <w:i/>
          <w:sz w:val="28"/>
          <w:szCs w:val="28"/>
        </w:rPr>
      </w:pPr>
      <w:r w:rsidRPr="002C3F77">
        <w:rPr>
          <w:b/>
          <w:sz w:val="28"/>
          <w:szCs w:val="28"/>
        </w:rPr>
        <w:t>4.1</w:t>
      </w:r>
      <w:r w:rsidR="006F3C5B">
        <w:rPr>
          <w:b/>
          <w:sz w:val="28"/>
          <w:szCs w:val="28"/>
        </w:rPr>
        <w:t>1</w:t>
      </w:r>
      <w:r w:rsidRPr="002C3F77">
        <w:rPr>
          <w:b/>
          <w:sz w:val="28"/>
          <w:szCs w:val="28"/>
        </w:rPr>
        <w:t>.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341149" w:rsidRDefault="00A521D2" w:rsidP="00341149">
      <w:pPr>
        <w:ind w:firstLine="709"/>
        <w:jc w:val="both"/>
        <w:rPr>
          <w:sz w:val="28"/>
          <w:szCs w:val="28"/>
        </w:rPr>
      </w:pPr>
      <w:r w:rsidRPr="00027165">
        <w:rPr>
          <w:sz w:val="28"/>
          <w:szCs w:val="28"/>
        </w:rPr>
        <w:t>В 20</w:t>
      </w:r>
      <w:r w:rsidR="006F3C5B">
        <w:rPr>
          <w:sz w:val="28"/>
          <w:szCs w:val="28"/>
        </w:rPr>
        <w:t>20</w:t>
      </w:r>
      <w:r w:rsidRPr="00027165">
        <w:rPr>
          <w:sz w:val="28"/>
          <w:szCs w:val="28"/>
        </w:rPr>
        <w:t xml:space="preserve"> году</w:t>
      </w:r>
      <w:r w:rsidRPr="006A4C22">
        <w:rPr>
          <w:sz w:val="28"/>
          <w:szCs w:val="28"/>
        </w:rPr>
        <w:t xml:space="preserve"> </w:t>
      </w:r>
      <w:r w:rsidRPr="002C3F77">
        <w:rPr>
          <w:sz w:val="28"/>
          <w:szCs w:val="28"/>
        </w:rPr>
        <w:t>Управлением занятости населения</w:t>
      </w:r>
      <w:r w:rsidRPr="00027165">
        <w:rPr>
          <w:sz w:val="28"/>
          <w:szCs w:val="28"/>
        </w:rPr>
        <w:t xml:space="preserve"> </w:t>
      </w:r>
      <w:r w:rsidR="00341149">
        <w:rPr>
          <w:sz w:val="28"/>
          <w:szCs w:val="28"/>
        </w:rPr>
        <w:t>проверки не проводились</w:t>
      </w:r>
      <w:r w:rsidR="00341149" w:rsidRPr="00027165">
        <w:rPr>
          <w:sz w:val="28"/>
          <w:szCs w:val="28"/>
        </w:rPr>
        <w:t>.</w:t>
      </w:r>
    </w:p>
    <w:p w:rsidR="00A521D2" w:rsidRDefault="00A521D2" w:rsidP="00341149">
      <w:pPr>
        <w:jc w:val="both"/>
        <w:rPr>
          <w:color w:val="000000"/>
          <w:sz w:val="28"/>
          <w:szCs w:val="28"/>
        </w:rPr>
      </w:pPr>
    </w:p>
    <w:p w:rsidR="00A521D2" w:rsidRDefault="0018681A" w:rsidP="00A521D2">
      <w:pPr>
        <w:jc w:val="center"/>
        <w:rPr>
          <w:b/>
          <w:i/>
          <w:color w:val="000000"/>
          <w:sz w:val="28"/>
          <w:szCs w:val="28"/>
        </w:rPr>
      </w:pPr>
      <w:r>
        <w:rPr>
          <w:b/>
          <w:i/>
          <w:color w:val="000000"/>
          <w:sz w:val="28"/>
          <w:szCs w:val="28"/>
        </w:rPr>
        <w:t>Департамент</w:t>
      </w:r>
      <w:r w:rsidR="00A521D2">
        <w:rPr>
          <w:b/>
          <w:i/>
          <w:color w:val="000000"/>
          <w:sz w:val="28"/>
          <w:szCs w:val="28"/>
        </w:rPr>
        <w:t xml:space="preserve"> природных ресурсов и экологии</w:t>
      </w:r>
    </w:p>
    <w:p w:rsidR="00A521D2" w:rsidRPr="009F3BCE" w:rsidRDefault="00A521D2" w:rsidP="00CE1F25">
      <w:pPr>
        <w:jc w:val="center"/>
        <w:rPr>
          <w:b/>
          <w:i/>
          <w:color w:val="000000"/>
          <w:sz w:val="28"/>
          <w:szCs w:val="28"/>
        </w:rPr>
      </w:pPr>
      <w:r>
        <w:rPr>
          <w:b/>
          <w:i/>
          <w:color w:val="000000"/>
          <w:sz w:val="28"/>
          <w:szCs w:val="28"/>
        </w:rPr>
        <w:t>Чукотского автономного округ</w:t>
      </w:r>
      <w:r w:rsidR="00CE1F25">
        <w:rPr>
          <w:b/>
          <w:i/>
          <w:color w:val="000000"/>
          <w:sz w:val="28"/>
          <w:szCs w:val="28"/>
        </w:rPr>
        <w:t>а</w:t>
      </w:r>
    </w:p>
    <w:p w:rsidR="00A521D2" w:rsidRPr="00991780" w:rsidRDefault="00A521D2" w:rsidP="00A521D2">
      <w:pPr>
        <w:ind w:firstLine="709"/>
        <w:jc w:val="both"/>
        <w:rPr>
          <w:b/>
          <w:sz w:val="28"/>
          <w:szCs w:val="28"/>
        </w:rPr>
      </w:pPr>
      <w:r w:rsidRPr="009F3BCE">
        <w:rPr>
          <w:b/>
          <w:sz w:val="28"/>
          <w:szCs w:val="28"/>
        </w:rPr>
        <w:t>4.</w:t>
      </w:r>
      <w:r>
        <w:rPr>
          <w:b/>
          <w:sz w:val="28"/>
          <w:szCs w:val="28"/>
        </w:rPr>
        <w:t>1</w:t>
      </w:r>
      <w:r w:rsidR="00341149">
        <w:rPr>
          <w:b/>
          <w:sz w:val="28"/>
          <w:szCs w:val="28"/>
        </w:rPr>
        <w:t>2</w:t>
      </w:r>
      <w:r w:rsidRPr="009F3BCE">
        <w:rPr>
          <w:b/>
          <w:sz w:val="28"/>
          <w:szCs w:val="28"/>
        </w:rPr>
        <w:t>. Региональный государственный надзор за геологическим изучением, рациональным</w:t>
      </w:r>
      <w:r w:rsidRPr="00991780">
        <w:rPr>
          <w:b/>
          <w:sz w:val="28"/>
          <w:szCs w:val="28"/>
        </w:rPr>
        <w:t xml:space="preserve"> использованием и охраной недр в отношении </w:t>
      </w:r>
      <w:r>
        <w:rPr>
          <w:b/>
          <w:sz w:val="28"/>
          <w:szCs w:val="28"/>
        </w:rPr>
        <w:t>участков недр местного значения</w:t>
      </w:r>
    </w:p>
    <w:p w:rsidR="00A521D2" w:rsidRPr="007C5D5C" w:rsidRDefault="00341149" w:rsidP="00A521D2">
      <w:pPr>
        <w:ind w:firstLine="709"/>
        <w:jc w:val="both"/>
        <w:rPr>
          <w:b/>
          <w:sz w:val="28"/>
          <w:szCs w:val="28"/>
        </w:rPr>
      </w:pPr>
      <w:r>
        <w:rPr>
          <w:b/>
          <w:sz w:val="28"/>
          <w:szCs w:val="28"/>
        </w:rPr>
        <w:t>4.13</w:t>
      </w:r>
      <w:r w:rsidR="00A521D2" w:rsidRPr="007C5D5C">
        <w:rPr>
          <w:b/>
          <w:sz w:val="28"/>
          <w:szCs w:val="28"/>
        </w:rPr>
        <w:t>.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w:t>
      </w:r>
    </w:p>
    <w:p w:rsidR="00A521D2" w:rsidRDefault="00A521D2" w:rsidP="00A521D2">
      <w:pPr>
        <w:ind w:firstLine="709"/>
        <w:jc w:val="both"/>
        <w:rPr>
          <w:b/>
          <w:sz w:val="28"/>
          <w:szCs w:val="28"/>
        </w:rPr>
      </w:pPr>
      <w:r w:rsidRPr="007C5D5C">
        <w:rPr>
          <w:b/>
          <w:sz w:val="28"/>
          <w:szCs w:val="28"/>
        </w:rPr>
        <w:t>4.1</w:t>
      </w:r>
      <w:r w:rsidR="00341149">
        <w:rPr>
          <w:b/>
          <w:sz w:val="28"/>
          <w:szCs w:val="28"/>
        </w:rPr>
        <w:t>4</w:t>
      </w:r>
      <w:r w:rsidRPr="007C5D5C">
        <w:rPr>
          <w:b/>
          <w:sz w:val="28"/>
          <w:szCs w:val="28"/>
        </w:rPr>
        <w:t>. Региональный</w:t>
      </w:r>
      <w:r w:rsidRPr="00991780">
        <w:rPr>
          <w:b/>
          <w:sz w:val="28"/>
          <w:szCs w:val="28"/>
        </w:rPr>
        <w:t xml:space="preserve"> госуд</w:t>
      </w:r>
      <w:r>
        <w:rPr>
          <w:b/>
          <w:sz w:val="28"/>
          <w:szCs w:val="28"/>
        </w:rPr>
        <w:t>арственный экологический надзор</w:t>
      </w:r>
    </w:p>
    <w:p w:rsidR="00A521D2" w:rsidRDefault="00A521D2" w:rsidP="00A521D2">
      <w:pPr>
        <w:ind w:firstLine="709"/>
        <w:jc w:val="both"/>
        <w:rPr>
          <w:sz w:val="28"/>
          <w:szCs w:val="28"/>
        </w:rPr>
      </w:pPr>
      <w:r w:rsidRPr="00EC1879">
        <w:rPr>
          <w:sz w:val="28"/>
          <w:szCs w:val="28"/>
        </w:rPr>
        <w:t>В  20</w:t>
      </w:r>
      <w:r w:rsidR="00341149">
        <w:rPr>
          <w:sz w:val="28"/>
          <w:szCs w:val="28"/>
        </w:rPr>
        <w:t>20</w:t>
      </w:r>
      <w:r w:rsidRPr="00EC1879">
        <w:rPr>
          <w:sz w:val="28"/>
          <w:szCs w:val="28"/>
        </w:rPr>
        <w:t xml:space="preserve"> году </w:t>
      </w:r>
      <w:r>
        <w:rPr>
          <w:sz w:val="28"/>
          <w:szCs w:val="28"/>
        </w:rPr>
        <w:t>О</w:t>
      </w:r>
      <w:r w:rsidRPr="00EC1879">
        <w:rPr>
          <w:sz w:val="28"/>
          <w:szCs w:val="28"/>
        </w:rPr>
        <w:t>тделом недропользования, водных отношений и лицензирования и отделом регионального государственного экологического надзора</w:t>
      </w:r>
      <w:r>
        <w:rPr>
          <w:sz w:val="28"/>
          <w:szCs w:val="28"/>
        </w:rPr>
        <w:t xml:space="preserve"> </w:t>
      </w:r>
      <w:r w:rsidRPr="00917C5E">
        <w:rPr>
          <w:sz w:val="28"/>
          <w:szCs w:val="28"/>
        </w:rPr>
        <w:t>Управлени</w:t>
      </w:r>
      <w:r>
        <w:rPr>
          <w:sz w:val="28"/>
          <w:szCs w:val="28"/>
        </w:rPr>
        <w:t>я</w:t>
      </w:r>
      <w:r w:rsidRPr="00917C5E">
        <w:rPr>
          <w:sz w:val="28"/>
          <w:szCs w:val="28"/>
        </w:rPr>
        <w:t xml:space="preserve"> природопользования и охраны окружающей среды</w:t>
      </w:r>
      <w:r>
        <w:rPr>
          <w:sz w:val="28"/>
          <w:szCs w:val="28"/>
        </w:rPr>
        <w:t xml:space="preserve"> </w:t>
      </w:r>
      <w:r w:rsidR="0018681A">
        <w:rPr>
          <w:sz w:val="28"/>
          <w:szCs w:val="28"/>
        </w:rPr>
        <w:t>Департамента</w:t>
      </w:r>
      <w:r w:rsidRPr="00EC1879">
        <w:rPr>
          <w:sz w:val="28"/>
          <w:szCs w:val="28"/>
        </w:rPr>
        <w:t xml:space="preserve"> проведено </w:t>
      </w:r>
      <w:r w:rsidR="00341149">
        <w:rPr>
          <w:sz w:val="28"/>
          <w:szCs w:val="28"/>
        </w:rPr>
        <w:t>2</w:t>
      </w:r>
      <w:r w:rsidRPr="00EC1879">
        <w:rPr>
          <w:sz w:val="28"/>
          <w:szCs w:val="28"/>
        </w:rPr>
        <w:t xml:space="preserve"> провер</w:t>
      </w:r>
      <w:r w:rsidR="00341149">
        <w:rPr>
          <w:sz w:val="28"/>
          <w:szCs w:val="28"/>
        </w:rPr>
        <w:t>ки</w:t>
      </w:r>
      <w:r w:rsidRPr="00EC1879">
        <w:rPr>
          <w:sz w:val="28"/>
          <w:szCs w:val="28"/>
        </w:rPr>
        <w:t xml:space="preserve">. По результатам проверок нарушений </w:t>
      </w:r>
      <w:r>
        <w:rPr>
          <w:sz w:val="28"/>
          <w:szCs w:val="28"/>
        </w:rPr>
        <w:t xml:space="preserve">не </w:t>
      </w:r>
      <w:r w:rsidRPr="00EC1879">
        <w:rPr>
          <w:sz w:val="28"/>
          <w:szCs w:val="28"/>
        </w:rPr>
        <w:t>выявлено.</w:t>
      </w:r>
    </w:p>
    <w:p w:rsidR="00A521D2" w:rsidRDefault="00A521D2" w:rsidP="00A521D2">
      <w:pPr>
        <w:ind w:firstLine="709"/>
        <w:jc w:val="both"/>
        <w:rPr>
          <w:b/>
          <w:sz w:val="28"/>
          <w:szCs w:val="28"/>
        </w:rPr>
      </w:pPr>
      <w:r w:rsidRPr="007C5D5C">
        <w:rPr>
          <w:rFonts w:eastAsia="Calibri"/>
          <w:b/>
          <w:sz w:val="28"/>
          <w:szCs w:val="28"/>
          <w:lang w:eastAsia="en-US"/>
        </w:rPr>
        <w:t>4.1</w:t>
      </w:r>
      <w:r w:rsidR="00341149">
        <w:rPr>
          <w:rFonts w:eastAsia="Calibri"/>
          <w:b/>
          <w:sz w:val="28"/>
          <w:szCs w:val="28"/>
          <w:lang w:eastAsia="en-US"/>
        </w:rPr>
        <w:t>5</w:t>
      </w:r>
      <w:r w:rsidRPr="007C5D5C">
        <w:rPr>
          <w:rFonts w:eastAsia="Calibri"/>
          <w:b/>
          <w:sz w:val="28"/>
          <w:szCs w:val="28"/>
          <w:lang w:eastAsia="en-US"/>
        </w:rPr>
        <w:t>.  Л</w:t>
      </w:r>
      <w:r w:rsidRPr="007C5D5C">
        <w:rPr>
          <w:b/>
          <w:sz w:val="28"/>
          <w:szCs w:val="28"/>
        </w:rPr>
        <w:t>ицензионный</w:t>
      </w:r>
      <w:r w:rsidRPr="007E710B">
        <w:rPr>
          <w:b/>
          <w:sz w:val="28"/>
          <w:szCs w:val="28"/>
        </w:rPr>
        <w:t xml:space="preserve"> контроль за деятельностью в сфере заготовки, хранения, переработки и реализаци</w:t>
      </w:r>
      <w:r>
        <w:rPr>
          <w:b/>
          <w:sz w:val="28"/>
          <w:szCs w:val="28"/>
        </w:rPr>
        <w:t>и лома черных, цветных металлов</w:t>
      </w:r>
    </w:p>
    <w:p w:rsidR="00A521D2" w:rsidRDefault="00A521D2" w:rsidP="00A521D2">
      <w:pPr>
        <w:ind w:firstLine="709"/>
        <w:jc w:val="both"/>
        <w:rPr>
          <w:sz w:val="28"/>
          <w:szCs w:val="28"/>
        </w:rPr>
      </w:pPr>
      <w:r w:rsidRPr="002941D7">
        <w:rPr>
          <w:sz w:val="28"/>
          <w:szCs w:val="28"/>
        </w:rPr>
        <w:t>За 20</w:t>
      </w:r>
      <w:r w:rsidR="00341149">
        <w:rPr>
          <w:sz w:val="28"/>
          <w:szCs w:val="28"/>
        </w:rPr>
        <w:t>20</w:t>
      </w:r>
      <w:r w:rsidRPr="002941D7">
        <w:rPr>
          <w:sz w:val="28"/>
          <w:szCs w:val="28"/>
        </w:rPr>
        <w:t xml:space="preserve"> год </w:t>
      </w:r>
      <w:r w:rsidRPr="00917C5E">
        <w:rPr>
          <w:sz w:val="28"/>
          <w:szCs w:val="28"/>
        </w:rPr>
        <w:t>Отдел</w:t>
      </w:r>
      <w:r>
        <w:rPr>
          <w:sz w:val="28"/>
          <w:szCs w:val="28"/>
        </w:rPr>
        <w:t>ом</w:t>
      </w:r>
      <w:r w:rsidRPr="00917C5E">
        <w:rPr>
          <w:sz w:val="28"/>
          <w:szCs w:val="28"/>
        </w:rPr>
        <w:t xml:space="preserve"> природопользования и государственной экологической экспертизы</w:t>
      </w:r>
      <w:r w:rsidRPr="002941D7">
        <w:rPr>
          <w:sz w:val="28"/>
          <w:szCs w:val="28"/>
        </w:rPr>
        <w:t xml:space="preserve"> </w:t>
      </w:r>
      <w:r w:rsidRPr="00917C5E">
        <w:rPr>
          <w:sz w:val="28"/>
          <w:szCs w:val="28"/>
        </w:rPr>
        <w:t>Управлени</w:t>
      </w:r>
      <w:r>
        <w:rPr>
          <w:sz w:val="28"/>
          <w:szCs w:val="28"/>
        </w:rPr>
        <w:t>я</w:t>
      </w:r>
      <w:r w:rsidRPr="00917C5E">
        <w:rPr>
          <w:sz w:val="28"/>
          <w:szCs w:val="28"/>
        </w:rPr>
        <w:t xml:space="preserve"> природопользования и охраны окружающей среды</w:t>
      </w:r>
      <w:r>
        <w:rPr>
          <w:sz w:val="28"/>
          <w:szCs w:val="28"/>
        </w:rPr>
        <w:t xml:space="preserve"> </w:t>
      </w:r>
      <w:r w:rsidR="0018681A">
        <w:rPr>
          <w:sz w:val="28"/>
          <w:szCs w:val="28"/>
        </w:rPr>
        <w:t>Департамента</w:t>
      </w:r>
      <w:r>
        <w:rPr>
          <w:sz w:val="28"/>
          <w:szCs w:val="28"/>
        </w:rPr>
        <w:t xml:space="preserve"> </w:t>
      </w:r>
      <w:r w:rsidRPr="002941D7">
        <w:rPr>
          <w:sz w:val="28"/>
          <w:szCs w:val="28"/>
        </w:rPr>
        <w:t>проведен</w:t>
      </w:r>
      <w:r>
        <w:rPr>
          <w:sz w:val="28"/>
          <w:szCs w:val="28"/>
        </w:rPr>
        <w:t>ы</w:t>
      </w:r>
      <w:r w:rsidRPr="002941D7">
        <w:rPr>
          <w:sz w:val="28"/>
          <w:szCs w:val="28"/>
        </w:rPr>
        <w:t xml:space="preserve"> </w:t>
      </w:r>
      <w:r>
        <w:rPr>
          <w:sz w:val="28"/>
          <w:szCs w:val="28"/>
        </w:rPr>
        <w:t>4</w:t>
      </w:r>
      <w:r w:rsidRPr="002941D7">
        <w:rPr>
          <w:sz w:val="28"/>
          <w:szCs w:val="28"/>
        </w:rPr>
        <w:t xml:space="preserve">  проверки</w:t>
      </w:r>
      <w:r>
        <w:rPr>
          <w:sz w:val="28"/>
          <w:szCs w:val="28"/>
        </w:rPr>
        <w:t>.</w:t>
      </w:r>
      <w:r w:rsidRPr="00CD6147">
        <w:rPr>
          <w:sz w:val="28"/>
          <w:szCs w:val="28"/>
        </w:rPr>
        <w:t xml:space="preserve"> </w:t>
      </w:r>
      <w:r w:rsidRPr="00991780">
        <w:rPr>
          <w:sz w:val="28"/>
          <w:szCs w:val="28"/>
        </w:rPr>
        <w:t xml:space="preserve">По результатам проверок нарушений не выявлено. </w:t>
      </w:r>
    </w:p>
    <w:p w:rsidR="00A521D2" w:rsidRDefault="00A521D2" w:rsidP="0018681A">
      <w:pPr>
        <w:rPr>
          <w:b/>
          <w:i/>
          <w:sz w:val="28"/>
          <w:szCs w:val="28"/>
        </w:rPr>
      </w:pPr>
      <w:r>
        <w:rPr>
          <w:b/>
          <w:i/>
          <w:sz w:val="28"/>
          <w:szCs w:val="28"/>
        </w:rPr>
        <w:t xml:space="preserve">               </w:t>
      </w:r>
      <w:r w:rsidR="00CE1F25">
        <w:rPr>
          <w:b/>
          <w:i/>
          <w:sz w:val="28"/>
          <w:szCs w:val="28"/>
        </w:rPr>
        <w:t xml:space="preserve">                  </w:t>
      </w:r>
    </w:p>
    <w:p w:rsidR="00A521D2" w:rsidRPr="002C3F77" w:rsidRDefault="00A521D2" w:rsidP="00A521D2">
      <w:pPr>
        <w:jc w:val="center"/>
        <w:rPr>
          <w:b/>
          <w:i/>
          <w:sz w:val="28"/>
          <w:szCs w:val="28"/>
        </w:rPr>
      </w:pPr>
      <w:r>
        <w:rPr>
          <w:b/>
          <w:i/>
          <w:sz w:val="28"/>
          <w:szCs w:val="28"/>
        </w:rPr>
        <w:t>Комитет по охране объектов культурного наследия</w:t>
      </w:r>
    </w:p>
    <w:p w:rsidR="00A521D2" w:rsidRDefault="00A521D2" w:rsidP="006200ED">
      <w:pPr>
        <w:jc w:val="center"/>
        <w:rPr>
          <w:b/>
          <w:i/>
          <w:sz w:val="28"/>
          <w:szCs w:val="28"/>
        </w:rPr>
      </w:pPr>
      <w:r>
        <w:rPr>
          <w:b/>
          <w:i/>
          <w:sz w:val="28"/>
          <w:szCs w:val="28"/>
        </w:rPr>
        <w:t>Чукотского автономного округа</w:t>
      </w:r>
    </w:p>
    <w:p w:rsidR="00A521D2" w:rsidRPr="00447035" w:rsidRDefault="00A521D2" w:rsidP="00A521D2">
      <w:pPr>
        <w:pStyle w:val="ConsPlusNormal"/>
        <w:tabs>
          <w:tab w:val="left" w:pos="1080"/>
        </w:tabs>
        <w:ind w:firstLine="709"/>
        <w:jc w:val="both"/>
        <w:rPr>
          <w:rFonts w:ascii="Times New Roman" w:hAnsi="Times New Roman" w:cs="Times New Roman"/>
          <w:b/>
          <w:sz w:val="28"/>
          <w:szCs w:val="28"/>
        </w:rPr>
      </w:pPr>
      <w:r>
        <w:rPr>
          <w:rFonts w:ascii="Times New Roman" w:hAnsi="Times New Roman" w:cs="Times New Roman"/>
          <w:b/>
          <w:sz w:val="28"/>
          <w:szCs w:val="28"/>
        </w:rPr>
        <w:t>4</w:t>
      </w:r>
      <w:r w:rsidRPr="00447035">
        <w:rPr>
          <w:rFonts w:ascii="Times New Roman" w:hAnsi="Times New Roman" w:cs="Times New Roman"/>
          <w:b/>
          <w:sz w:val="28"/>
          <w:szCs w:val="28"/>
        </w:rPr>
        <w:t>.1</w:t>
      </w:r>
      <w:r w:rsidR="00CE1F25">
        <w:rPr>
          <w:rFonts w:ascii="Times New Roman" w:hAnsi="Times New Roman" w:cs="Times New Roman"/>
          <w:b/>
          <w:sz w:val="28"/>
          <w:szCs w:val="28"/>
        </w:rPr>
        <w:t>6</w:t>
      </w:r>
      <w:r w:rsidRPr="00447035">
        <w:rPr>
          <w:rFonts w:ascii="Times New Roman" w:hAnsi="Times New Roman" w:cs="Times New Roman"/>
          <w:b/>
          <w:sz w:val="28"/>
          <w:szCs w:val="28"/>
        </w:rPr>
        <w:t xml:space="preserve">.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w:t>
      </w:r>
      <w:r w:rsidRPr="00447035">
        <w:rPr>
          <w:rFonts w:ascii="Times New Roman" w:hAnsi="Times New Roman" w:cs="Times New Roman"/>
          <w:b/>
          <w:sz w:val="28"/>
          <w:szCs w:val="28"/>
        </w:rPr>
        <w:lastRenderedPageBreak/>
        <w:t>значения, выявленных объектов культурного наследия</w:t>
      </w:r>
    </w:p>
    <w:p w:rsidR="00A521D2" w:rsidRPr="00E44F90" w:rsidRDefault="00A521D2" w:rsidP="00A521D2">
      <w:pPr>
        <w:pStyle w:val="HTML"/>
        <w:ind w:firstLine="709"/>
        <w:jc w:val="both"/>
        <w:rPr>
          <w:rFonts w:ascii="Times New Roman" w:hAnsi="Times New Roman"/>
          <w:b/>
          <w:sz w:val="28"/>
          <w:szCs w:val="28"/>
          <w:lang w:val="ru-RU"/>
        </w:rPr>
      </w:pPr>
      <w:r>
        <w:rPr>
          <w:rFonts w:ascii="Times New Roman" w:hAnsi="Times New Roman"/>
          <w:sz w:val="28"/>
          <w:szCs w:val="28"/>
          <w:lang w:val="ru-RU"/>
        </w:rPr>
        <w:t>В</w:t>
      </w:r>
      <w:r w:rsidRPr="00E44F90">
        <w:rPr>
          <w:rFonts w:ascii="Times New Roman" w:hAnsi="Times New Roman"/>
          <w:sz w:val="28"/>
          <w:szCs w:val="28"/>
          <w:lang w:val="ru-RU"/>
        </w:rPr>
        <w:t xml:space="preserve"> 20</w:t>
      </w:r>
      <w:r w:rsidR="003E2C17">
        <w:rPr>
          <w:rFonts w:ascii="Times New Roman" w:hAnsi="Times New Roman"/>
          <w:sz w:val="28"/>
          <w:szCs w:val="28"/>
          <w:lang w:val="ru-RU"/>
        </w:rPr>
        <w:t>20</w:t>
      </w:r>
      <w:r w:rsidRPr="00E44F90">
        <w:rPr>
          <w:rFonts w:ascii="Times New Roman" w:hAnsi="Times New Roman"/>
          <w:sz w:val="28"/>
          <w:szCs w:val="28"/>
          <w:lang w:val="ru-RU"/>
        </w:rPr>
        <w:t xml:space="preserve"> году </w:t>
      </w:r>
      <w:r>
        <w:rPr>
          <w:rFonts w:ascii="Times New Roman" w:hAnsi="Times New Roman"/>
          <w:sz w:val="28"/>
          <w:szCs w:val="28"/>
          <w:lang w:val="ru-RU"/>
        </w:rPr>
        <w:t>Комитетом по охране</w:t>
      </w:r>
      <w:r w:rsidRPr="00E44F90">
        <w:rPr>
          <w:rFonts w:ascii="Times New Roman" w:hAnsi="Times New Roman"/>
          <w:sz w:val="28"/>
          <w:szCs w:val="28"/>
        </w:rPr>
        <w:t xml:space="preserve"> объектов культурного наследия </w:t>
      </w:r>
      <w:r w:rsidRPr="00E44F90">
        <w:rPr>
          <w:rFonts w:ascii="Times New Roman" w:hAnsi="Times New Roman"/>
          <w:sz w:val="28"/>
          <w:szCs w:val="28"/>
          <w:lang w:val="ru-RU"/>
        </w:rPr>
        <w:t>проведены 2 проверки</w:t>
      </w:r>
      <w:r w:rsidR="003E2C17">
        <w:rPr>
          <w:rFonts w:ascii="Times New Roman" w:hAnsi="Times New Roman"/>
          <w:sz w:val="28"/>
          <w:szCs w:val="28"/>
          <w:lang w:val="ru-RU"/>
        </w:rPr>
        <w:t>.</w:t>
      </w:r>
      <w:r>
        <w:rPr>
          <w:rFonts w:ascii="Times New Roman" w:hAnsi="Times New Roman"/>
          <w:sz w:val="28"/>
          <w:szCs w:val="28"/>
          <w:lang w:val="ru-RU"/>
        </w:rPr>
        <w:t xml:space="preserve"> По результатам контрольных мероприятий нарушений не выявлено.</w:t>
      </w:r>
    </w:p>
    <w:p w:rsidR="00A521D2" w:rsidRDefault="00A521D2" w:rsidP="00A521D2">
      <w:pPr>
        <w:ind w:firstLine="709"/>
        <w:jc w:val="both"/>
        <w:rPr>
          <w:sz w:val="28"/>
          <w:szCs w:val="28"/>
        </w:rPr>
      </w:pPr>
    </w:p>
    <w:p w:rsidR="00A521D2" w:rsidRDefault="0018681A" w:rsidP="00A521D2">
      <w:pPr>
        <w:jc w:val="center"/>
        <w:rPr>
          <w:b/>
          <w:i/>
          <w:sz w:val="28"/>
          <w:szCs w:val="28"/>
        </w:rPr>
      </w:pPr>
      <w:r>
        <w:rPr>
          <w:b/>
          <w:i/>
          <w:sz w:val="28"/>
          <w:szCs w:val="28"/>
        </w:rPr>
        <w:t>Департамент</w:t>
      </w:r>
      <w:r w:rsidR="00A521D2">
        <w:rPr>
          <w:b/>
          <w:i/>
          <w:sz w:val="28"/>
          <w:szCs w:val="28"/>
        </w:rPr>
        <w:t xml:space="preserve"> культур</w:t>
      </w:r>
      <w:r>
        <w:rPr>
          <w:b/>
          <w:i/>
          <w:sz w:val="28"/>
          <w:szCs w:val="28"/>
        </w:rPr>
        <w:t>ы</w:t>
      </w:r>
      <w:r w:rsidR="00A521D2">
        <w:rPr>
          <w:b/>
          <w:i/>
          <w:sz w:val="28"/>
          <w:szCs w:val="28"/>
        </w:rPr>
        <w:t>, спорт</w:t>
      </w:r>
      <w:r>
        <w:rPr>
          <w:b/>
          <w:i/>
          <w:sz w:val="28"/>
          <w:szCs w:val="28"/>
        </w:rPr>
        <w:t>а</w:t>
      </w:r>
      <w:r w:rsidR="00A521D2">
        <w:rPr>
          <w:b/>
          <w:i/>
          <w:sz w:val="28"/>
          <w:szCs w:val="28"/>
        </w:rPr>
        <w:t xml:space="preserve"> и туризм</w:t>
      </w:r>
      <w:r>
        <w:rPr>
          <w:b/>
          <w:i/>
          <w:sz w:val="28"/>
          <w:szCs w:val="28"/>
        </w:rPr>
        <w:t>а</w:t>
      </w:r>
      <w:r w:rsidR="00A521D2">
        <w:rPr>
          <w:b/>
          <w:i/>
          <w:sz w:val="28"/>
          <w:szCs w:val="28"/>
        </w:rPr>
        <w:t xml:space="preserve"> </w:t>
      </w:r>
    </w:p>
    <w:p w:rsidR="00A521D2" w:rsidRPr="00CE1F25" w:rsidRDefault="00A521D2" w:rsidP="00CE1F25">
      <w:pPr>
        <w:jc w:val="center"/>
        <w:rPr>
          <w:b/>
          <w:i/>
          <w:sz w:val="28"/>
          <w:szCs w:val="28"/>
        </w:rPr>
      </w:pPr>
      <w:r>
        <w:rPr>
          <w:b/>
          <w:i/>
          <w:sz w:val="28"/>
          <w:szCs w:val="28"/>
        </w:rPr>
        <w:t>Чукотского автономного округа</w:t>
      </w:r>
    </w:p>
    <w:p w:rsidR="00A521D2" w:rsidRDefault="00A521D2" w:rsidP="00A521D2">
      <w:pPr>
        <w:ind w:firstLine="709"/>
        <w:jc w:val="both"/>
        <w:rPr>
          <w:b/>
          <w:sz w:val="28"/>
          <w:szCs w:val="28"/>
        </w:rPr>
      </w:pPr>
      <w:r>
        <w:rPr>
          <w:b/>
          <w:sz w:val="28"/>
          <w:szCs w:val="28"/>
        </w:rPr>
        <w:t>4.1</w:t>
      </w:r>
      <w:r w:rsidR="00CE1F25">
        <w:rPr>
          <w:b/>
          <w:sz w:val="28"/>
          <w:szCs w:val="28"/>
        </w:rPr>
        <w:t>7</w:t>
      </w:r>
      <w:r>
        <w:rPr>
          <w:b/>
          <w:sz w:val="28"/>
          <w:szCs w:val="28"/>
        </w:rPr>
        <w:t xml:space="preserve">. </w:t>
      </w:r>
      <w:r w:rsidRPr="00480FBD">
        <w:rPr>
          <w:b/>
          <w:sz w:val="28"/>
          <w:szCs w:val="28"/>
        </w:rPr>
        <w:t>Государственный контроль в отношении музейных предметов и музейных коллекций, включенных в состав Музейного фонда Российской Федерации</w:t>
      </w:r>
    </w:p>
    <w:p w:rsidR="00CE1F25" w:rsidRDefault="00A521D2" w:rsidP="00CE1F25">
      <w:pPr>
        <w:ind w:firstLine="709"/>
        <w:jc w:val="both"/>
        <w:rPr>
          <w:sz w:val="28"/>
          <w:szCs w:val="28"/>
        </w:rPr>
      </w:pPr>
      <w:r>
        <w:rPr>
          <w:sz w:val="28"/>
          <w:szCs w:val="28"/>
        </w:rPr>
        <w:t>В 20</w:t>
      </w:r>
      <w:r w:rsidR="003E2C17">
        <w:rPr>
          <w:sz w:val="28"/>
          <w:szCs w:val="28"/>
        </w:rPr>
        <w:t>20</w:t>
      </w:r>
      <w:r>
        <w:rPr>
          <w:sz w:val="28"/>
          <w:szCs w:val="28"/>
        </w:rPr>
        <w:t xml:space="preserve"> году </w:t>
      </w:r>
      <w:r w:rsidR="0018681A">
        <w:rPr>
          <w:sz w:val="28"/>
          <w:szCs w:val="28"/>
        </w:rPr>
        <w:t>Департаментом</w:t>
      </w:r>
      <w:r w:rsidRPr="00342BC1">
        <w:rPr>
          <w:sz w:val="28"/>
          <w:szCs w:val="28"/>
        </w:rPr>
        <w:t xml:space="preserve"> культур</w:t>
      </w:r>
      <w:r w:rsidR="0018681A">
        <w:rPr>
          <w:sz w:val="28"/>
          <w:szCs w:val="28"/>
        </w:rPr>
        <w:t>ы</w:t>
      </w:r>
      <w:r w:rsidRPr="00342BC1">
        <w:rPr>
          <w:sz w:val="28"/>
          <w:szCs w:val="28"/>
        </w:rPr>
        <w:t>, спорт</w:t>
      </w:r>
      <w:r w:rsidR="0018681A">
        <w:rPr>
          <w:sz w:val="28"/>
          <w:szCs w:val="28"/>
        </w:rPr>
        <w:t>а</w:t>
      </w:r>
      <w:r w:rsidRPr="00342BC1">
        <w:rPr>
          <w:sz w:val="28"/>
          <w:szCs w:val="28"/>
        </w:rPr>
        <w:t xml:space="preserve"> и туризм</w:t>
      </w:r>
      <w:r w:rsidR="0018681A">
        <w:rPr>
          <w:sz w:val="28"/>
          <w:szCs w:val="28"/>
        </w:rPr>
        <w:t>а</w:t>
      </w:r>
      <w:r w:rsidRPr="00342BC1">
        <w:rPr>
          <w:sz w:val="28"/>
          <w:szCs w:val="28"/>
        </w:rPr>
        <w:t xml:space="preserve"> Чукотского автономного округа  </w:t>
      </w:r>
      <w:r w:rsidR="00CE1F25">
        <w:rPr>
          <w:sz w:val="28"/>
          <w:szCs w:val="28"/>
        </w:rPr>
        <w:t>проверки не проводились</w:t>
      </w:r>
      <w:r w:rsidR="00CE1F25" w:rsidRPr="00027165">
        <w:rPr>
          <w:sz w:val="28"/>
          <w:szCs w:val="28"/>
        </w:rPr>
        <w:t>.</w:t>
      </w:r>
    </w:p>
    <w:p w:rsidR="00A521D2" w:rsidRPr="002C3F77" w:rsidRDefault="00A521D2" w:rsidP="00CE1F25">
      <w:pPr>
        <w:ind w:firstLine="709"/>
        <w:jc w:val="both"/>
        <w:rPr>
          <w:b/>
          <w:i/>
          <w:sz w:val="28"/>
          <w:szCs w:val="28"/>
        </w:rPr>
      </w:pPr>
      <w:r w:rsidRPr="00342BC1">
        <w:rPr>
          <w:sz w:val="28"/>
          <w:szCs w:val="28"/>
        </w:rPr>
        <w:t xml:space="preserve"> </w:t>
      </w:r>
    </w:p>
    <w:p w:rsidR="00A521D2" w:rsidRPr="002C3F77" w:rsidRDefault="00A521D2" w:rsidP="00CE1F25">
      <w:pPr>
        <w:jc w:val="center"/>
        <w:rPr>
          <w:b/>
          <w:i/>
          <w:sz w:val="28"/>
          <w:szCs w:val="28"/>
        </w:rPr>
      </w:pPr>
      <w:r w:rsidRPr="002C3F77">
        <w:rPr>
          <w:b/>
          <w:i/>
          <w:sz w:val="28"/>
          <w:szCs w:val="28"/>
        </w:rPr>
        <w:t>Департамент финансов, экономики и имущественных отношений Чукот</w:t>
      </w:r>
      <w:r w:rsidR="00CE1F25">
        <w:rPr>
          <w:b/>
          <w:i/>
          <w:sz w:val="28"/>
          <w:szCs w:val="28"/>
        </w:rPr>
        <w:t>ского автономного округа</w:t>
      </w:r>
    </w:p>
    <w:p w:rsidR="00A521D2" w:rsidRPr="002C3F77" w:rsidRDefault="00A521D2" w:rsidP="00A521D2">
      <w:pPr>
        <w:ind w:firstLine="709"/>
        <w:jc w:val="both"/>
        <w:rPr>
          <w:b/>
          <w:sz w:val="28"/>
          <w:szCs w:val="28"/>
        </w:rPr>
      </w:pPr>
      <w:r w:rsidRPr="002C3F77">
        <w:rPr>
          <w:b/>
          <w:sz w:val="28"/>
          <w:szCs w:val="28"/>
        </w:rPr>
        <w:t>4.1</w:t>
      </w:r>
      <w:r w:rsidR="00CE1F25">
        <w:rPr>
          <w:b/>
          <w:sz w:val="28"/>
          <w:szCs w:val="28"/>
        </w:rPr>
        <w:t>8</w:t>
      </w:r>
      <w:r w:rsidRPr="002C3F77">
        <w:rPr>
          <w:b/>
          <w:sz w:val="28"/>
          <w:szCs w:val="28"/>
        </w:rPr>
        <w:t xml:space="preserve">.  </w:t>
      </w:r>
      <w:r>
        <w:rPr>
          <w:b/>
          <w:sz w:val="28"/>
          <w:szCs w:val="28"/>
        </w:rPr>
        <w:t>Региональный государственный контроль (надзор) в области</w:t>
      </w:r>
      <w:r w:rsidRPr="002C3F77">
        <w:rPr>
          <w:b/>
          <w:sz w:val="28"/>
          <w:szCs w:val="28"/>
        </w:rPr>
        <w:t xml:space="preserve"> розничной продаж</w:t>
      </w:r>
      <w:r>
        <w:rPr>
          <w:b/>
          <w:sz w:val="28"/>
          <w:szCs w:val="28"/>
        </w:rPr>
        <w:t>и</w:t>
      </w:r>
      <w:r w:rsidRPr="002C3F77">
        <w:rPr>
          <w:b/>
          <w:sz w:val="28"/>
          <w:szCs w:val="28"/>
        </w:rPr>
        <w:t xml:space="preserve"> алкогольной</w:t>
      </w:r>
      <w:r>
        <w:rPr>
          <w:b/>
          <w:sz w:val="28"/>
          <w:szCs w:val="28"/>
        </w:rPr>
        <w:t xml:space="preserve"> и спиртосодержащей</w:t>
      </w:r>
      <w:r w:rsidRPr="002C3F77">
        <w:rPr>
          <w:b/>
          <w:sz w:val="28"/>
          <w:szCs w:val="28"/>
        </w:rPr>
        <w:t xml:space="preserve"> продукции </w:t>
      </w:r>
    </w:p>
    <w:p w:rsidR="00CE1F25" w:rsidRDefault="00A521D2" w:rsidP="006E3C38">
      <w:pPr>
        <w:ind w:firstLine="851"/>
        <w:jc w:val="both"/>
        <w:rPr>
          <w:sz w:val="28"/>
          <w:szCs w:val="28"/>
        </w:rPr>
      </w:pPr>
      <w:r w:rsidRPr="006E3C38">
        <w:rPr>
          <w:sz w:val="28"/>
          <w:szCs w:val="28"/>
        </w:rPr>
        <w:t>В 20</w:t>
      </w:r>
      <w:r w:rsidR="00CE1F25" w:rsidRPr="006E3C38">
        <w:rPr>
          <w:sz w:val="28"/>
          <w:szCs w:val="28"/>
        </w:rPr>
        <w:t>20</w:t>
      </w:r>
      <w:r w:rsidRPr="006E3C38">
        <w:rPr>
          <w:sz w:val="28"/>
          <w:szCs w:val="28"/>
        </w:rPr>
        <w:t xml:space="preserve"> году Отделом лицензирования и контроля</w:t>
      </w:r>
      <w:r w:rsidR="00CE1F25" w:rsidRPr="006E3C38">
        <w:rPr>
          <w:sz w:val="28"/>
          <w:szCs w:val="28"/>
        </w:rPr>
        <w:t xml:space="preserve"> Контрольного управления</w:t>
      </w:r>
      <w:r w:rsidRPr="006E3C38">
        <w:rPr>
          <w:sz w:val="28"/>
          <w:szCs w:val="28"/>
        </w:rPr>
        <w:t xml:space="preserve"> проведено </w:t>
      </w:r>
      <w:r w:rsidR="0091296D">
        <w:rPr>
          <w:sz w:val="28"/>
          <w:szCs w:val="28"/>
        </w:rPr>
        <w:t>7</w:t>
      </w:r>
      <w:r w:rsidR="006E3C38" w:rsidRPr="006E3C38">
        <w:rPr>
          <w:sz w:val="28"/>
          <w:szCs w:val="28"/>
        </w:rPr>
        <w:t xml:space="preserve"> внеплановых  проверок</w:t>
      </w:r>
      <w:r w:rsidR="006E3C38">
        <w:rPr>
          <w:sz w:val="28"/>
          <w:szCs w:val="28"/>
        </w:rPr>
        <w:t xml:space="preserve">. </w:t>
      </w:r>
      <w:r w:rsidR="006E3C38" w:rsidRPr="006E3C38">
        <w:rPr>
          <w:sz w:val="28"/>
          <w:szCs w:val="28"/>
        </w:rPr>
        <w:t xml:space="preserve">В результате переоформлено </w:t>
      </w:r>
      <w:r w:rsidR="0091296D">
        <w:rPr>
          <w:sz w:val="28"/>
          <w:szCs w:val="28"/>
        </w:rPr>
        <w:t>6</w:t>
      </w:r>
      <w:r w:rsidR="006E3C38" w:rsidRPr="006E3C38">
        <w:rPr>
          <w:sz w:val="28"/>
          <w:szCs w:val="28"/>
        </w:rPr>
        <w:t xml:space="preserve"> лицензий, продлен срок действия</w:t>
      </w:r>
      <w:r w:rsidR="006E3C38">
        <w:rPr>
          <w:sz w:val="28"/>
          <w:szCs w:val="28"/>
        </w:rPr>
        <w:t xml:space="preserve"> лицензии 1 организации. </w:t>
      </w:r>
    </w:p>
    <w:p w:rsidR="00A521D2" w:rsidRDefault="00A521D2" w:rsidP="00A521D2">
      <w:pPr>
        <w:ind w:firstLine="709"/>
        <w:jc w:val="both"/>
        <w:rPr>
          <w:sz w:val="28"/>
          <w:szCs w:val="28"/>
        </w:rPr>
      </w:pPr>
      <w:r w:rsidRPr="00E34BFD">
        <w:rPr>
          <w:sz w:val="28"/>
          <w:szCs w:val="28"/>
        </w:rPr>
        <w:t>Оснований для внеплановых проверок лицензиатов в связи с отсутствием выявленных фактов нарушения ими лицензионных требований не имелось.</w:t>
      </w:r>
    </w:p>
    <w:p w:rsidR="00A521D2" w:rsidRDefault="00A521D2" w:rsidP="00A521D2">
      <w:pPr>
        <w:ind w:firstLine="709"/>
        <w:jc w:val="both"/>
        <w:rPr>
          <w:sz w:val="28"/>
          <w:szCs w:val="28"/>
        </w:rPr>
      </w:pPr>
      <w:r w:rsidRPr="00B64AC5">
        <w:rPr>
          <w:sz w:val="28"/>
          <w:szCs w:val="28"/>
        </w:rPr>
        <w:t xml:space="preserve">В рамках государственного контроля за представлением деклараций об объеме розничной продажи алкогольной и спиртосодержащей продукции </w:t>
      </w:r>
      <w:r>
        <w:rPr>
          <w:sz w:val="28"/>
          <w:szCs w:val="28"/>
        </w:rPr>
        <w:t>осуществлялся текущий контроль с использованием информационных систем.</w:t>
      </w:r>
    </w:p>
    <w:p w:rsidR="0091296D" w:rsidRDefault="0091296D" w:rsidP="00A521D2">
      <w:pPr>
        <w:ind w:firstLine="709"/>
        <w:jc w:val="both"/>
        <w:rPr>
          <w:sz w:val="28"/>
          <w:szCs w:val="28"/>
        </w:rPr>
      </w:pPr>
    </w:p>
    <w:p w:rsidR="00A521D2" w:rsidRPr="002C3F77" w:rsidRDefault="00A521D2" w:rsidP="00A521D2">
      <w:pPr>
        <w:pStyle w:val="ConsPlusNormal"/>
        <w:jc w:val="center"/>
        <w:rPr>
          <w:rFonts w:ascii="Times New Roman" w:hAnsi="Times New Roman" w:cs="Times New Roman"/>
          <w:b/>
          <w:i/>
          <w:sz w:val="28"/>
          <w:szCs w:val="28"/>
        </w:rPr>
      </w:pPr>
      <w:r w:rsidRPr="002C3F77">
        <w:rPr>
          <w:rFonts w:ascii="Times New Roman" w:hAnsi="Times New Roman" w:cs="Times New Roman"/>
          <w:b/>
          <w:i/>
          <w:sz w:val="28"/>
          <w:szCs w:val="28"/>
        </w:rPr>
        <w:t>Комитет государственного регулирования цен и тарифов</w:t>
      </w:r>
    </w:p>
    <w:p w:rsidR="00A521D2" w:rsidRPr="002C3F77" w:rsidRDefault="00A521D2" w:rsidP="003E0CA9">
      <w:pPr>
        <w:pStyle w:val="ConsPlusNormal"/>
        <w:jc w:val="center"/>
        <w:rPr>
          <w:rFonts w:ascii="Times New Roman" w:hAnsi="Times New Roman" w:cs="Times New Roman"/>
          <w:b/>
          <w:sz w:val="28"/>
          <w:szCs w:val="28"/>
        </w:rPr>
      </w:pPr>
      <w:r w:rsidRPr="002C3F77">
        <w:rPr>
          <w:rFonts w:ascii="Times New Roman" w:hAnsi="Times New Roman" w:cs="Times New Roman"/>
          <w:b/>
          <w:i/>
          <w:sz w:val="28"/>
          <w:szCs w:val="28"/>
        </w:rPr>
        <w:t>Чукотского автономного</w:t>
      </w:r>
      <w:r w:rsidRPr="002C3F77">
        <w:rPr>
          <w:rFonts w:ascii="Times New Roman" w:hAnsi="Times New Roman" w:cs="Times New Roman"/>
          <w:sz w:val="28"/>
          <w:szCs w:val="28"/>
        </w:rPr>
        <w:t xml:space="preserve"> </w:t>
      </w:r>
      <w:r w:rsidRPr="002C3F77">
        <w:rPr>
          <w:rFonts w:ascii="Times New Roman" w:hAnsi="Times New Roman" w:cs="Times New Roman"/>
          <w:b/>
          <w:i/>
          <w:sz w:val="28"/>
          <w:szCs w:val="28"/>
        </w:rPr>
        <w:t>округа</w:t>
      </w:r>
    </w:p>
    <w:p w:rsidR="00A521D2" w:rsidRPr="003E0CA9" w:rsidRDefault="00A521D2" w:rsidP="003E0CA9">
      <w:pPr>
        <w:pStyle w:val="ConsPlusNormal"/>
        <w:ind w:firstLine="709"/>
        <w:jc w:val="both"/>
        <w:rPr>
          <w:rFonts w:ascii="Times New Roman" w:hAnsi="Times New Roman" w:cs="Times New Roman"/>
          <w:b/>
          <w:sz w:val="28"/>
          <w:szCs w:val="28"/>
        </w:rPr>
      </w:pPr>
      <w:r w:rsidRPr="003E0CA9">
        <w:rPr>
          <w:rFonts w:ascii="Times New Roman" w:hAnsi="Times New Roman" w:cs="Times New Roman"/>
          <w:b/>
          <w:sz w:val="28"/>
          <w:szCs w:val="28"/>
        </w:rPr>
        <w:t>4.</w:t>
      </w:r>
      <w:r w:rsidR="006E3C38" w:rsidRPr="003E0CA9">
        <w:rPr>
          <w:rFonts w:ascii="Times New Roman" w:hAnsi="Times New Roman" w:cs="Times New Roman"/>
          <w:b/>
          <w:sz w:val="28"/>
          <w:szCs w:val="28"/>
        </w:rPr>
        <w:t>19</w:t>
      </w:r>
      <w:r w:rsidRPr="003E0CA9">
        <w:rPr>
          <w:rFonts w:ascii="Times New Roman" w:hAnsi="Times New Roman" w:cs="Times New Roman"/>
          <w:b/>
          <w:sz w:val="28"/>
          <w:szCs w:val="28"/>
        </w:rPr>
        <w:t>. Государственный контроль (надзор) за применением регулируемых цен и тарифов</w:t>
      </w:r>
    </w:p>
    <w:p w:rsidR="003E0CA9" w:rsidRDefault="00A521D2" w:rsidP="003E0CA9">
      <w:pPr>
        <w:ind w:firstLine="709"/>
        <w:jc w:val="both"/>
        <w:rPr>
          <w:sz w:val="28"/>
          <w:szCs w:val="28"/>
        </w:rPr>
      </w:pPr>
      <w:r w:rsidRPr="003E0CA9">
        <w:rPr>
          <w:sz w:val="28"/>
          <w:szCs w:val="28"/>
        </w:rPr>
        <w:t>В 20</w:t>
      </w:r>
      <w:r w:rsidR="006E3C38" w:rsidRPr="003E0CA9">
        <w:rPr>
          <w:sz w:val="28"/>
          <w:szCs w:val="28"/>
        </w:rPr>
        <w:t>20</w:t>
      </w:r>
      <w:r w:rsidRPr="003E0CA9">
        <w:rPr>
          <w:sz w:val="28"/>
          <w:szCs w:val="28"/>
        </w:rPr>
        <w:t xml:space="preserve"> году Комитетом </w:t>
      </w:r>
      <w:r w:rsidR="003E0CA9" w:rsidRPr="003E0CA9">
        <w:rPr>
          <w:sz w:val="28"/>
          <w:szCs w:val="28"/>
        </w:rPr>
        <w:t>государственн</w:t>
      </w:r>
      <w:r w:rsidR="003E0CA9">
        <w:rPr>
          <w:sz w:val="28"/>
          <w:szCs w:val="28"/>
        </w:rPr>
        <w:t xml:space="preserve">ого регулирования цен и тарифов </w:t>
      </w:r>
      <w:r w:rsidR="003E0CA9" w:rsidRPr="003E0CA9">
        <w:rPr>
          <w:sz w:val="28"/>
          <w:szCs w:val="28"/>
        </w:rPr>
        <w:t>Чукотского автономного округа</w:t>
      </w:r>
      <w:r w:rsidR="003E0CA9">
        <w:rPr>
          <w:sz w:val="28"/>
          <w:szCs w:val="28"/>
        </w:rPr>
        <w:t xml:space="preserve"> проверки не проводились</w:t>
      </w:r>
      <w:r w:rsidR="003E0CA9" w:rsidRPr="00027165">
        <w:rPr>
          <w:sz w:val="28"/>
          <w:szCs w:val="28"/>
        </w:rPr>
        <w:t>.</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E0CA9" w:rsidRDefault="003E0CA9" w:rsidP="003E0CA9">
      <w:pPr>
        <w:pStyle w:val="ConsPlusNormal"/>
        <w:ind w:firstLine="0"/>
        <w:jc w:val="center"/>
        <w:rPr>
          <w:rFonts w:ascii="Times New Roman" w:hAnsi="Times New Roman" w:cs="Times New Roman"/>
          <w:b/>
          <w:i/>
          <w:sz w:val="28"/>
          <w:szCs w:val="28"/>
        </w:rPr>
      </w:pPr>
    </w:p>
    <w:p w:rsidR="003E0CA9" w:rsidRDefault="003E0CA9" w:rsidP="003E0CA9">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Департамент промышленной  политики</w:t>
      </w:r>
    </w:p>
    <w:p w:rsidR="003E0CA9" w:rsidRPr="003E0CA9" w:rsidRDefault="003E0CA9" w:rsidP="003E0CA9">
      <w:pPr>
        <w:pStyle w:val="ConsPlusNormal"/>
        <w:ind w:firstLine="0"/>
        <w:jc w:val="center"/>
        <w:rPr>
          <w:rFonts w:ascii="Times New Roman" w:hAnsi="Times New Roman" w:cs="Times New Roman"/>
          <w:b/>
          <w:i/>
          <w:sz w:val="28"/>
          <w:szCs w:val="28"/>
        </w:rPr>
      </w:pPr>
      <w:r>
        <w:rPr>
          <w:rFonts w:ascii="Times New Roman" w:hAnsi="Times New Roman" w:cs="Times New Roman"/>
          <w:b/>
          <w:i/>
          <w:sz w:val="28"/>
          <w:szCs w:val="28"/>
        </w:rPr>
        <w:t xml:space="preserve"> Чукотского автономного округа</w:t>
      </w:r>
    </w:p>
    <w:p w:rsidR="003E0CA9" w:rsidRPr="008E18FE" w:rsidRDefault="003E0CA9" w:rsidP="003E0CA9">
      <w:pPr>
        <w:ind w:firstLine="709"/>
        <w:jc w:val="both"/>
        <w:rPr>
          <w:b/>
          <w:sz w:val="28"/>
          <w:szCs w:val="28"/>
        </w:rPr>
      </w:pPr>
      <w:r w:rsidRPr="008E18FE">
        <w:rPr>
          <w:b/>
          <w:sz w:val="28"/>
          <w:szCs w:val="28"/>
        </w:rPr>
        <w:t>5.1. Региональный госу</w:t>
      </w:r>
      <w:r>
        <w:rPr>
          <w:b/>
          <w:sz w:val="28"/>
          <w:szCs w:val="28"/>
        </w:rPr>
        <w:t>дарственный строительный надзор</w:t>
      </w:r>
    </w:p>
    <w:p w:rsidR="003E0CA9" w:rsidRPr="009D0742" w:rsidRDefault="003E0CA9" w:rsidP="003E0CA9">
      <w:pPr>
        <w:autoSpaceDE w:val="0"/>
        <w:autoSpaceDN w:val="0"/>
        <w:adjustRightInd w:val="0"/>
        <w:ind w:firstLine="709"/>
        <w:jc w:val="both"/>
        <w:rPr>
          <w:sz w:val="28"/>
          <w:szCs w:val="28"/>
        </w:rPr>
      </w:pPr>
      <w:r w:rsidRPr="009D0742">
        <w:rPr>
          <w:sz w:val="28"/>
          <w:szCs w:val="28"/>
        </w:rPr>
        <w:t>а) в 2020 году по результатам проверок к административной ответственности привлечено одно юридическое лицо;</w:t>
      </w:r>
    </w:p>
    <w:p w:rsidR="003E0CA9" w:rsidRPr="009D0742" w:rsidRDefault="003E0CA9" w:rsidP="003E0CA9">
      <w:pPr>
        <w:autoSpaceDE w:val="0"/>
        <w:autoSpaceDN w:val="0"/>
        <w:adjustRightInd w:val="0"/>
        <w:ind w:firstLine="709"/>
        <w:jc w:val="both"/>
        <w:rPr>
          <w:sz w:val="28"/>
          <w:szCs w:val="28"/>
        </w:rPr>
      </w:pPr>
      <w:r w:rsidRPr="009D0742">
        <w:rPr>
          <w:sz w:val="28"/>
          <w:szCs w:val="28"/>
        </w:rPr>
        <w:lastRenderedPageBreak/>
        <w:t>б) в целях профилактики нарушений градостроительного законодательства с застройщиками, техническими заказчиками, лицами осуществляющими строительство, проводится разъяснительная работа, направляются информационные письма об изменении градостроительного законодательства, данная информация также размещается на официальном сайте Чукотского автономного округа;</w:t>
      </w:r>
    </w:p>
    <w:p w:rsidR="003E0CA9" w:rsidRDefault="003E0CA9" w:rsidP="009D0742">
      <w:pPr>
        <w:autoSpaceDE w:val="0"/>
        <w:autoSpaceDN w:val="0"/>
        <w:adjustRightInd w:val="0"/>
        <w:ind w:firstLine="709"/>
        <w:jc w:val="both"/>
        <w:rPr>
          <w:sz w:val="28"/>
          <w:szCs w:val="28"/>
        </w:rPr>
      </w:pPr>
      <w:r w:rsidRPr="009D0742">
        <w:rPr>
          <w:sz w:val="28"/>
          <w:szCs w:val="28"/>
        </w:rPr>
        <w:t>в) в суде в 2020 году оспорен 1 результат</w:t>
      </w:r>
      <w:r w:rsidR="009D0742">
        <w:rPr>
          <w:sz w:val="28"/>
          <w:szCs w:val="28"/>
        </w:rPr>
        <w:t xml:space="preserve"> проверки, иск не удовлетворён.</w:t>
      </w:r>
      <w:r w:rsidR="00134B68">
        <w:rPr>
          <w:sz w:val="28"/>
          <w:szCs w:val="28"/>
        </w:rPr>
        <w:t xml:space="preserve"> </w:t>
      </w:r>
    </w:p>
    <w:p w:rsidR="003E0CA9" w:rsidRDefault="003E0CA9" w:rsidP="003E0CA9">
      <w:pPr>
        <w:ind w:firstLine="709"/>
        <w:jc w:val="both"/>
        <w:rPr>
          <w:b/>
          <w:sz w:val="28"/>
          <w:szCs w:val="28"/>
        </w:rPr>
      </w:pPr>
      <w:r>
        <w:rPr>
          <w:b/>
          <w:sz w:val="28"/>
          <w:szCs w:val="28"/>
        </w:rPr>
        <w:t>5.2</w:t>
      </w:r>
      <w:r w:rsidRPr="00343BAA">
        <w:rPr>
          <w:b/>
          <w:sz w:val="28"/>
          <w:szCs w:val="28"/>
        </w:rPr>
        <w:t>. Региональный государственный надзор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w:t>
      </w:r>
    </w:p>
    <w:p w:rsidR="009D0742" w:rsidRPr="009D0742" w:rsidRDefault="009D0742" w:rsidP="009D0742">
      <w:pPr>
        <w:ind w:firstLine="709"/>
        <w:jc w:val="both"/>
        <w:rPr>
          <w:sz w:val="28"/>
          <w:szCs w:val="28"/>
        </w:rPr>
      </w:pPr>
      <w:r w:rsidRPr="009D0742">
        <w:rPr>
          <w:sz w:val="28"/>
          <w:szCs w:val="28"/>
        </w:rPr>
        <w:t>а)  2020 году проверки не проводились, к административной ответственности юридические лица и индивидуальные предприниматели не привлекались;</w:t>
      </w:r>
    </w:p>
    <w:p w:rsidR="009D0742" w:rsidRPr="009D0742" w:rsidRDefault="009D0742" w:rsidP="009D0742">
      <w:pPr>
        <w:ind w:firstLine="709"/>
        <w:jc w:val="both"/>
        <w:rPr>
          <w:sz w:val="28"/>
          <w:szCs w:val="28"/>
        </w:rPr>
      </w:pPr>
      <w:r w:rsidRPr="009D0742">
        <w:rPr>
          <w:sz w:val="28"/>
          <w:szCs w:val="28"/>
        </w:rPr>
        <w:t>б) в целях профилактики нарушений требований законодательства в области энергосбережения, отделом энергосбережения проводится разъяснительная работа;</w:t>
      </w:r>
    </w:p>
    <w:p w:rsidR="009D0742" w:rsidRDefault="009D0742" w:rsidP="009D0742">
      <w:pPr>
        <w:ind w:firstLine="709"/>
        <w:jc w:val="both"/>
        <w:rPr>
          <w:sz w:val="28"/>
          <w:szCs w:val="28"/>
        </w:rPr>
      </w:pPr>
      <w:r w:rsidRPr="009D0742">
        <w:rPr>
          <w:sz w:val="28"/>
          <w:szCs w:val="28"/>
        </w:rPr>
        <w:t>в) сведения об оспаривании в суде юридическими лицами оснований и результатов проведения в отношении них мероприятий по надзору (количество удовлетворённых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в 2020 году отсутствуют.</w:t>
      </w:r>
    </w:p>
    <w:p w:rsidR="003E0CA9" w:rsidRDefault="003E0CA9" w:rsidP="003E0CA9">
      <w:pPr>
        <w:ind w:firstLine="709"/>
        <w:jc w:val="both"/>
        <w:rPr>
          <w:b/>
          <w:sz w:val="28"/>
          <w:szCs w:val="28"/>
        </w:rPr>
      </w:pPr>
      <w:r w:rsidRPr="00343BAA">
        <w:rPr>
          <w:b/>
          <w:sz w:val="28"/>
          <w:szCs w:val="28"/>
        </w:rPr>
        <w:t>5.</w:t>
      </w:r>
      <w:r>
        <w:rPr>
          <w:b/>
          <w:sz w:val="28"/>
          <w:szCs w:val="28"/>
        </w:rPr>
        <w:t>3</w:t>
      </w:r>
      <w:r w:rsidRPr="00343BAA">
        <w:rPr>
          <w:b/>
          <w:sz w:val="28"/>
          <w:szCs w:val="28"/>
        </w:rPr>
        <w:t>. Региональный государственный контроль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w:t>
      </w:r>
    </w:p>
    <w:p w:rsidR="009D0742" w:rsidRPr="009D0742" w:rsidRDefault="009D0742" w:rsidP="009D0742">
      <w:pPr>
        <w:ind w:firstLine="709"/>
        <w:jc w:val="both"/>
        <w:rPr>
          <w:sz w:val="28"/>
          <w:szCs w:val="28"/>
        </w:rPr>
      </w:pPr>
      <w:r w:rsidRPr="009D0742">
        <w:rPr>
          <w:sz w:val="28"/>
          <w:szCs w:val="28"/>
        </w:rPr>
        <w:t>а) в 2020 году проверки не проводились, к административной ответственности юридические лица и индивидуальные предприниматели не привлекались;</w:t>
      </w:r>
    </w:p>
    <w:p w:rsidR="009D0742" w:rsidRPr="009D0742" w:rsidRDefault="009D0742" w:rsidP="009D0742">
      <w:pPr>
        <w:ind w:firstLine="709"/>
        <w:jc w:val="both"/>
        <w:rPr>
          <w:sz w:val="28"/>
          <w:szCs w:val="28"/>
        </w:rPr>
      </w:pPr>
      <w:r w:rsidRPr="009D0742">
        <w:rPr>
          <w:sz w:val="28"/>
          <w:szCs w:val="28"/>
        </w:rPr>
        <w:t>б) в целях профилактики нарушений проводится разъяснительная работа, направляются информационные письма об изменении законодательства в сфере перевозок пассажиров и багажа легковым такси, данная информация также размещается на официальном сайте Чукотского автономного округа;</w:t>
      </w:r>
    </w:p>
    <w:p w:rsidR="009D0742" w:rsidRPr="009D0742" w:rsidRDefault="009D0742" w:rsidP="009D0742">
      <w:pPr>
        <w:ind w:firstLine="709"/>
        <w:jc w:val="both"/>
        <w:rPr>
          <w:sz w:val="28"/>
          <w:szCs w:val="28"/>
        </w:rPr>
      </w:pPr>
      <w:r w:rsidRPr="009D0742">
        <w:rPr>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надзору (количество удовлетворённых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в 2020 году отсутствуют.</w:t>
      </w:r>
    </w:p>
    <w:p w:rsidR="003E0CA9" w:rsidRDefault="003E0CA9" w:rsidP="003E0CA9">
      <w:pPr>
        <w:ind w:firstLine="709"/>
        <w:jc w:val="both"/>
        <w:rPr>
          <w:b/>
          <w:sz w:val="28"/>
          <w:szCs w:val="28"/>
        </w:rPr>
      </w:pPr>
      <w:r w:rsidRPr="00343BAA">
        <w:rPr>
          <w:b/>
          <w:sz w:val="28"/>
          <w:szCs w:val="28"/>
        </w:rPr>
        <w:lastRenderedPageBreak/>
        <w:t>5.</w:t>
      </w:r>
      <w:r>
        <w:rPr>
          <w:b/>
          <w:sz w:val="28"/>
          <w:szCs w:val="28"/>
        </w:rPr>
        <w:t>4</w:t>
      </w:r>
      <w:r w:rsidRPr="00343BAA">
        <w:rPr>
          <w:b/>
          <w:sz w:val="28"/>
          <w:szCs w:val="28"/>
        </w:rPr>
        <w:t>. Региональный государственный надзор за обеспечением сохранности автомобильных дорог регионального или межмуниципального значения Чукотского автономного округа</w:t>
      </w:r>
    </w:p>
    <w:p w:rsidR="009D0742" w:rsidRPr="009D0742" w:rsidRDefault="009D0742" w:rsidP="009D0742">
      <w:pPr>
        <w:ind w:firstLine="709"/>
        <w:jc w:val="both"/>
        <w:rPr>
          <w:sz w:val="28"/>
          <w:szCs w:val="28"/>
        </w:rPr>
      </w:pPr>
      <w:r w:rsidRPr="009D0742">
        <w:rPr>
          <w:sz w:val="28"/>
          <w:szCs w:val="28"/>
        </w:rPr>
        <w:t>а) в 2020 году проверки соблюдения обязательных требований при использовании автомобильных дорог и дорожной деятельности не проводились. К административной ответственности юридические лица и индивидуальные предприниматели не привлекались;</w:t>
      </w:r>
    </w:p>
    <w:p w:rsidR="009D0742" w:rsidRPr="009D0742" w:rsidRDefault="009D0742" w:rsidP="009D0742">
      <w:pPr>
        <w:ind w:firstLine="709"/>
        <w:jc w:val="both"/>
        <w:rPr>
          <w:sz w:val="28"/>
          <w:szCs w:val="28"/>
        </w:rPr>
      </w:pPr>
      <w:r w:rsidRPr="009D0742">
        <w:rPr>
          <w:sz w:val="28"/>
          <w:szCs w:val="28"/>
        </w:rPr>
        <w:t xml:space="preserve">б) в целях профилактики нарушений требований законодательства в области сохранности автомобильных дорог, Отделом дорожного хозяйства Управления транспорта, связи и дорожного хозяйства проводится разъяснительная работа с юридическими лицами; </w:t>
      </w:r>
    </w:p>
    <w:p w:rsidR="009D0742" w:rsidRPr="009D0742" w:rsidRDefault="009D0742" w:rsidP="009D0742">
      <w:pPr>
        <w:ind w:firstLine="709"/>
        <w:jc w:val="both"/>
        <w:rPr>
          <w:sz w:val="28"/>
          <w:szCs w:val="28"/>
        </w:rPr>
      </w:pPr>
      <w:r w:rsidRPr="009D0742">
        <w:rPr>
          <w:sz w:val="28"/>
          <w:szCs w:val="28"/>
        </w:rPr>
        <w:t>в) сведения об оспаривании в суде юридическими лицами оснований и результатов проведения в отношении них мероприятий по надзору (количество удовлетворённых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 в 2020 году отсутствуют.</w:t>
      </w:r>
    </w:p>
    <w:p w:rsidR="003E0CA9" w:rsidRDefault="003E0CA9" w:rsidP="003E0CA9">
      <w:pPr>
        <w:ind w:firstLine="709"/>
        <w:jc w:val="both"/>
        <w:rPr>
          <w:b/>
          <w:sz w:val="28"/>
          <w:szCs w:val="28"/>
        </w:rPr>
      </w:pPr>
      <w:r w:rsidRPr="00343BAA">
        <w:rPr>
          <w:b/>
          <w:sz w:val="28"/>
          <w:szCs w:val="28"/>
        </w:rPr>
        <w:t>5.</w:t>
      </w:r>
      <w:r>
        <w:rPr>
          <w:b/>
          <w:sz w:val="28"/>
          <w:szCs w:val="28"/>
        </w:rPr>
        <w:t>5</w:t>
      </w:r>
      <w:r w:rsidRPr="00343BAA">
        <w:rPr>
          <w:b/>
          <w:sz w:val="28"/>
          <w:szCs w:val="28"/>
        </w:rPr>
        <w:t>. Региональный государственный жилищный надзор</w:t>
      </w:r>
    </w:p>
    <w:p w:rsidR="009D0742" w:rsidRPr="0004058A" w:rsidRDefault="009D0742" w:rsidP="009D0742">
      <w:pPr>
        <w:ind w:firstLine="709"/>
        <w:jc w:val="both"/>
        <w:rPr>
          <w:sz w:val="28"/>
          <w:szCs w:val="28"/>
        </w:rPr>
      </w:pPr>
      <w:r w:rsidRPr="0004058A">
        <w:rPr>
          <w:sz w:val="28"/>
          <w:szCs w:val="28"/>
        </w:rPr>
        <w:t xml:space="preserve">а) </w:t>
      </w:r>
      <w:r w:rsidR="0004058A" w:rsidRPr="0004058A">
        <w:rPr>
          <w:sz w:val="28"/>
          <w:szCs w:val="28"/>
        </w:rPr>
        <w:t xml:space="preserve">в 2020 году </w:t>
      </w:r>
      <w:r w:rsidRPr="0004058A">
        <w:rPr>
          <w:sz w:val="28"/>
          <w:szCs w:val="28"/>
        </w:rPr>
        <w:t>в ходе проведённых проверок выявлено 11 нарушений правил и норм технической эксплуатации жилищного фонда, по котор</w:t>
      </w:r>
      <w:r w:rsidR="0004058A" w:rsidRPr="0004058A">
        <w:rPr>
          <w:sz w:val="28"/>
          <w:szCs w:val="28"/>
        </w:rPr>
        <w:t>ым</w:t>
      </w:r>
      <w:r w:rsidRPr="0004058A">
        <w:rPr>
          <w:sz w:val="28"/>
          <w:szCs w:val="28"/>
        </w:rPr>
        <w:t xml:space="preserve"> составлено 14 (4 предписания, 5 протоколов, 5 постановлений) исполнительных документов с установленными сроками устранения;</w:t>
      </w:r>
    </w:p>
    <w:p w:rsidR="009D0742" w:rsidRPr="0004058A" w:rsidRDefault="009D0742" w:rsidP="009D0742">
      <w:pPr>
        <w:ind w:firstLine="709"/>
        <w:jc w:val="both"/>
        <w:rPr>
          <w:sz w:val="28"/>
          <w:szCs w:val="28"/>
        </w:rPr>
      </w:pPr>
      <w:r w:rsidRPr="0004058A">
        <w:rPr>
          <w:sz w:val="28"/>
          <w:szCs w:val="28"/>
        </w:rPr>
        <w:t>б) в средствах массовой информации постоянно проводятся разъяснения жилищного законодательства по жилищным вопросам, в том числе по содержанию жилищного фонда и предоставлению населению услуг ЖКХ, своевременно информируются органы муниципального жилищного контроля о проведении курсов повышения квалификации в области жилищно-коммунального хозяйства и (или) практики осуществления муниципального жилищного контроля специализированными обучающими учебными заведениями;</w:t>
      </w:r>
    </w:p>
    <w:p w:rsidR="009D0742" w:rsidRPr="0004058A" w:rsidRDefault="009D0742" w:rsidP="0004058A">
      <w:pPr>
        <w:autoSpaceDE w:val="0"/>
        <w:autoSpaceDN w:val="0"/>
        <w:adjustRightInd w:val="0"/>
        <w:ind w:firstLine="709"/>
        <w:jc w:val="both"/>
        <w:rPr>
          <w:sz w:val="28"/>
          <w:szCs w:val="28"/>
        </w:rPr>
      </w:pPr>
      <w:r w:rsidRPr="0004058A">
        <w:rPr>
          <w:sz w:val="28"/>
          <w:szCs w:val="28"/>
        </w:rPr>
        <w:t>в) государственной жилищной инспекцией принято участие в 3 судебных заседаниях по вопроса</w:t>
      </w:r>
      <w:r w:rsidR="0004058A">
        <w:rPr>
          <w:sz w:val="28"/>
          <w:szCs w:val="28"/>
        </w:rPr>
        <w:t>м, отнесённым к её компетенции.</w:t>
      </w:r>
    </w:p>
    <w:p w:rsidR="003E0CA9" w:rsidRDefault="003E0CA9" w:rsidP="003E0CA9">
      <w:pPr>
        <w:ind w:firstLine="709"/>
        <w:jc w:val="both"/>
        <w:rPr>
          <w:b/>
          <w:sz w:val="28"/>
          <w:szCs w:val="28"/>
        </w:rPr>
      </w:pPr>
      <w:r w:rsidRPr="00343BAA">
        <w:rPr>
          <w:b/>
          <w:sz w:val="28"/>
          <w:szCs w:val="28"/>
        </w:rPr>
        <w:t>5.</w:t>
      </w:r>
      <w:r>
        <w:rPr>
          <w:b/>
          <w:sz w:val="28"/>
          <w:szCs w:val="28"/>
        </w:rPr>
        <w:t>6</w:t>
      </w:r>
      <w:r w:rsidRPr="00343BAA">
        <w:rPr>
          <w:b/>
          <w:sz w:val="28"/>
          <w:szCs w:val="28"/>
        </w:rPr>
        <w:t>.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w:t>
      </w:r>
    </w:p>
    <w:p w:rsidR="003E0CA9" w:rsidRDefault="003E0CA9" w:rsidP="003E0CA9">
      <w:pPr>
        <w:ind w:firstLine="709"/>
        <w:jc w:val="both"/>
        <w:rPr>
          <w:sz w:val="28"/>
          <w:szCs w:val="28"/>
        </w:rPr>
      </w:pPr>
      <w:r>
        <w:rPr>
          <w:sz w:val="28"/>
          <w:szCs w:val="28"/>
        </w:rPr>
        <w:t xml:space="preserve">а) </w:t>
      </w:r>
      <w:r w:rsidR="005D6CFE">
        <w:rPr>
          <w:sz w:val="28"/>
          <w:szCs w:val="28"/>
        </w:rPr>
        <w:t xml:space="preserve">по результатам </w:t>
      </w:r>
      <w:r w:rsidR="005D6CFE" w:rsidRPr="00343BAA">
        <w:rPr>
          <w:sz w:val="28"/>
          <w:szCs w:val="28"/>
        </w:rPr>
        <w:t xml:space="preserve">проведенных проверок </w:t>
      </w:r>
      <w:r w:rsidRPr="007C3FF1">
        <w:rPr>
          <w:sz w:val="28"/>
          <w:szCs w:val="28"/>
        </w:rPr>
        <w:t>в 20</w:t>
      </w:r>
      <w:r w:rsidR="0004058A">
        <w:rPr>
          <w:sz w:val="28"/>
          <w:szCs w:val="28"/>
        </w:rPr>
        <w:t>20</w:t>
      </w:r>
      <w:r w:rsidRPr="007C3FF1">
        <w:rPr>
          <w:sz w:val="28"/>
          <w:szCs w:val="28"/>
        </w:rPr>
        <w:t xml:space="preserve"> году</w:t>
      </w:r>
      <w:r w:rsidR="005D6CFE">
        <w:rPr>
          <w:sz w:val="28"/>
          <w:szCs w:val="28"/>
        </w:rPr>
        <w:t xml:space="preserve"> </w:t>
      </w:r>
      <w:r w:rsidR="005D6CFE" w:rsidRPr="005D6CFE">
        <w:rPr>
          <w:sz w:val="28"/>
          <w:szCs w:val="28"/>
        </w:rPr>
        <w:t>выдано 2 предписания, составлено 2 протокола</w:t>
      </w:r>
      <w:r w:rsidR="005D6CFE">
        <w:rPr>
          <w:sz w:val="28"/>
          <w:szCs w:val="28"/>
        </w:rPr>
        <w:t xml:space="preserve">. </w:t>
      </w:r>
      <w:r w:rsidR="005D6CFE" w:rsidRPr="005D6CFE">
        <w:rPr>
          <w:rFonts w:eastAsia="Calibri"/>
          <w:sz w:val="28"/>
          <w:szCs w:val="28"/>
        </w:rPr>
        <w:t>Общая сумма уплаченных (взысканных) административных штрафов – 50</w:t>
      </w:r>
      <w:r w:rsidR="005D6CFE">
        <w:rPr>
          <w:rFonts w:eastAsia="Calibri"/>
          <w:sz w:val="28"/>
          <w:szCs w:val="28"/>
        </w:rPr>
        <w:t> тыс.</w:t>
      </w:r>
      <w:r w:rsidR="005D6CFE">
        <w:rPr>
          <w:sz w:val="28"/>
          <w:szCs w:val="28"/>
        </w:rPr>
        <w:t xml:space="preserve"> руб.</w:t>
      </w:r>
      <w:r>
        <w:rPr>
          <w:sz w:val="28"/>
          <w:szCs w:val="28"/>
        </w:rPr>
        <w:t>;</w:t>
      </w:r>
    </w:p>
    <w:p w:rsidR="003E0CA9" w:rsidRPr="001F3E70" w:rsidRDefault="003E0CA9" w:rsidP="003E0CA9">
      <w:pPr>
        <w:ind w:firstLine="709"/>
        <w:jc w:val="both"/>
        <w:rPr>
          <w:sz w:val="28"/>
          <w:szCs w:val="28"/>
        </w:rPr>
      </w:pPr>
      <w:r w:rsidRPr="001F3E70">
        <w:rPr>
          <w:sz w:val="28"/>
          <w:szCs w:val="28"/>
        </w:rPr>
        <w:t xml:space="preserve">б) </w:t>
      </w:r>
      <w:r>
        <w:rPr>
          <w:sz w:val="28"/>
          <w:szCs w:val="28"/>
        </w:rPr>
        <w:t>в</w:t>
      </w:r>
      <w:r w:rsidRPr="001F3E70">
        <w:rPr>
          <w:sz w:val="28"/>
          <w:szCs w:val="28"/>
        </w:rPr>
        <w:t xml:space="preserve"> целях профилактики нарушений требований законодательства в области сохранности автомобильных дорог проводится разъяснительная работа с</w:t>
      </w:r>
      <w:r>
        <w:rPr>
          <w:sz w:val="28"/>
          <w:szCs w:val="28"/>
        </w:rPr>
        <w:t xml:space="preserve"> подконтрольными субъектами</w:t>
      </w:r>
      <w:r w:rsidRPr="001F3E70">
        <w:rPr>
          <w:sz w:val="28"/>
          <w:szCs w:val="28"/>
        </w:rPr>
        <w:t xml:space="preserve">, методическая </w:t>
      </w:r>
      <w:r>
        <w:rPr>
          <w:sz w:val="28"/>
          <w:szCs w:val="28"/>
        </w:rPr>
        <w:t xml:space="preserve">и иная </w:t>
      </w:r>
      <w:r w:rsidRPr="001F3E70">
        <w:rPr>
          <w:sz w:val="28"/>
          <w:szCs w:val="28"/>
        </w:rPr>
        <w:t>информация в рамках реализации программы профилактики обязательных требований размеще</w:t>
      </w:r>
      <w:r>
        <w:rPr>
          <w:sz w:val="28"/>
          <w:szCs w:val="28"/>
        </w:rPr>
        <w:t>на</w:t>
      </w:r>
      <w:r w:rsidRPr="001F3E70">
        <w:rPr>
          <w:sz w:val="28"/>
          <w:szCs w:val="28"/>
        </w:rPr>
        <w:t xml:space="preserve"> на официальном сайте Департамента;</w:t>
      </w:r>
    </w:p>
    <w:p w:rsidR="0004058A" w:rsidRDefault="003E0CA9" w:rsidP="0004058A">
      <w:pPr>
        <w:ind w:firstLine="709"/>
        <w:jc w:val="both"/>
        <w:rPr>
          <w:sz w:val="28"/>
          <w:szCs w:val="28"/>
        </w:rPr>
      </w:pPr>
      <w:r w:rsidRPr="00C70C57">
        <w:rPr>
          <w:sz w:val="28"/>
          <w:szCs w:val="28"/>
        </w:rPr>
        <w:lastRenderedPageBreak/>
        <w:t>в) юридическими лицами и индивидуальными предпринимателями основания и результаты проведения в отношении них мероприятий по надзору в суде не оспаривались.</w:t>
      </w:r>
    </w:p>
    <w:p w:rsidR="003E0CA9" w:rsidRDefault="003E0CA9" w:rsidP="003E0CA9">
      <w:pPr>
        <w:ind w:firstLine="709"/>
        <w:jc w:val="both"/>
        <w:rPr>
          <w:b/>
          <w:sz w:val="28"/>
          <w:szCs w:val="28"/>
        </w:rPr>
      </w:pPr>
      <w:r w:rsidRPr="0035515F">
        <w:rPr>
          <w:b/>
          <w:sz w:val="28"/>
          <w:szCs w:val="28"/>
        </w:rPr>
        <w:t>5.7.</w:t>
      </w:r>
      <w:r w:rsidRPr="00343BAA">
        <w:rPr>
          <w:b/>
          <w:sz w:val="28"/>
          <w:szCs w:val="28"/>
        </w:rPr>
        <w:t xml:space="preserve"> Региональный лицензионный контроль в сфере осуществления деятельности по управлению многоквартирными домами</w:t>
      </w:r>
    </w:p>
    <w:p w:rsidR="005D6CFE" w:rsidRPr="005D6CFE" w:rsidRDefault="005D6CFE" w:rsidP="005D6CFE">
      <w:pPr>
        <w:ind w:firstLine="720"/>
        <w:jc w:val="both"/>
        <w:rPr>
          <w:sz w:val="28"/>
          <w:szCs w:val="28"/>
        </w:rPr>
      </w:pPr>
      <w:r w:rsidRPr="005D6CFE">
        <w:rPr>
          <w:sz w:val="28"/>
          <w:szCs w:val="28"/>
        </w:rPr>
        <w:t>а) по результатам проведенных проверок в 2020 году выявлено 23 нарушения правил и норм технической эксплуатации жилищного фонда, по которым составлено 78 исполнительных документа (7 предписаний, 55 актов, 8 протоколов, 8 постановлений). Основную долю выявленных нарушений составляют нарушения правил технической эксплуатации и ремонта жилищного фонда, осуществление предпринимательской деятельности по управлению многоквартирными домами с нарушением лицензионных требований. Предъявлено штрафных санкций на общую сумму 265 тыс. руб.</w:t>
      </w:r>
    </w:p>
    <w:p w:rsidR="005D6CFE" w:rsidRPr="005D6CFE" w:rsidRDefault="005D6CFE" w:rsidP="005D6CFE">
      <w:pPr>
        <w:ind w:firstLine="720"/>
        <w:jc w:val="both"/>
        <w:rPr>
          <w:sz w:val="28"/>
          <w:szCs w:val="28"/>
        </w:rPr>
      </w:pPr>
      <w:r w:rsidRPr="005D6CFE">
        <w:rPr>
          <w:sz w:val="28"/>
          <w:szCs w:val="28"/>
        </w:rPr>
        <w:t>б) в средствах массовой информации постоянно проводятся разъяснения законодательства по вопросам</w:t>
      </w:r>
      <w:r w:rsidRPr="005D6CFE">
        <w:rPr>
          <w:b/>
          <w:sz w:val="28"/>
          <w:szCs w:val="28"/>
        </w:rPr>
        <w:t xml:space="preserve"> </w:t>
      </w:r>
      <w:r w:rsidRPr="005D6CFE">
        <w:rPr>
          <w:sz w:val="28"/>
          <w:szCs w:val="28"/>
        </w:rPr>
        <w:t xml:space="preserve">по управлению многоквартирными домами, осуществляется консультирование лицензиатов, размещение информации на официальном сайте Чукотского автономного округа. </w:t>
      </w:r>
    </w:p>
    <w:p w:rsidR="005D6CFE" w:rsidRPr="005D6CFE" w:rsidRDefault="005D6CFE" w:rsidP="005D6CFE">
      <w:pPr>
        <w:ind w:firstLine="720"/>
        <w:jc w:val="both"/>
        <w:rPr>
          <w:sz w:val="28"/>
          <w:szCs w:val="28"/>
        </w:rPr>
      </w:pPr>
      <w:r w:rsidRPr="005D6CFE">
        <w:rPr>
          <w:sz w:val="28"/>
          <w:szCs w:val="28"/>
        </w:rPr>
        <w:t>в) юридическими лицами основания и результаты проведения в отношении</w:t>
      </w:r>
      <w:r w:rsidR="003314AE">
        <w:rPr>
          <w:sz w:val="28"/>
          <w:szCs w:val="28"/>
        </w:rPr>
        <w:t xml:space="preserve"> </w:t>
      </w:r>
      <w:r w:rsidR="003314AE" w:rsidRPr="00C70C57">
        <w:rPr>
          <w:sz w:val="28"/>
          <w:szCs w:val="28"/>
        </w:rPr>
        <w:t>них</w:t>
      </w:r>
      <w:r w:rsidRPr="005D6CFE">
        <w:rPr>
          <w:sz w:val="28"/>
          <w:szCs w:val="28"/>
        </w:rPr>
        <w:t xml:space="preserve"> мероприятий по контролю в суде не оспаривались.</w:t>
      </w:r>
    </w:p>
    <w:p w:rsidR="003E0CA9" w:rsidRPr="002C3F77" w:rsidRDefault="003E0CA9" w:rsidP="005D6CFE">
      <w:pPr>
        <w:rPr>
          <w:sz w:val="28"/>
          <w:szCs w:val="28"/>
          <w:highlight w:val="yellow"/>
        </w:rPr>
      </w:pPr>
    </w:p>
    <w:p w:rsidR="003E0CA9" w:rsidRDefault="003E0CA9" w:rsidP="003E0CA9">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Департамент социальной политики</w:t>
      </w:r>
    </w:p>
    <w:p w:rsidR="003E0CA9" w:rsidRPr="00CD6147" w:rsidRDefault="003E0CA9" w:rsidP="005D6CFE">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Чукотского автономного округа</w:t>
      </w:r>
    </w:p>
    <w:p w:rsidR="003E0CA9" w:rsidRDefault="003E0CA9" w:rsidP="003E0CA9">
      <w:pPr>
        <w:ind w:firstLine="709"/>
        <w:jc w:val="both"/>
        <w:rPr>
          <w:rFonts w:eastAsia="Calibri"/>
          <w:b/>
          <w:sz w:val="28"/>
          <w:szCs w:val="28"/>
          <w:lang w:eastAsia="en-US"/>
        </w:rPr>
      </w:pPr>
      <w:r w:rsidRPr="002C3F77">
        <w:rPr>
          <w:rFonts w:eastAsia="Calibri"/>
          <w:b/>
          <w:sz w:val="28"/>
          <w:szCs w:val="28"/>
          <w:lang w:eastAsia="en-US"/>
        </w:rPr>
        <w:t>5.</w:t>
      </w:r>
      <w:r w:rsidR="005D6CFE">
        <w:rPr>
          <w:rFonts w:eastAsia="Calibri"/>
          <w:b/>
          <w:sz w:val="28"/>
          <w:szCs w:val="28"/>
          <w:lang w:eastAsia="en-US"/>
        </w:rPr>
        <w:t>8</w:t>
      </w:r>
      <w:r w:rsidRPr="002C3F77">
        <w:rPr>
          <w:rFonts w:eastAsia="Calibri"/>
          <w:b/>
          <w:sz w:val="28"/>
          <w:szCs w:val="28"/>
          <w:lang w:eastAsia="en-US"/>
        </w:rPr>
        <w:t>. Региональный государственный контроль в сфере социального обслуживания</w:t>
      </w:r>
    </w:p>
    <w:p w:rsidR="003E0CA9" w:rsidRDefault="003E0CA9" w:rsidP="003E0CA9">
      <w:pPr>
        <w:ind w:firstLine="709"/>
        <w:jc w:val="both"/>
        <w:rPr>
          <w:sz w:val="28"/>
          <w:szCs w:val="28"/>
        </w:rPr>
      </w:pPr>
      <w:r>
        <w:rPr>
          <w:rFonts w:eastAsia="Calibri"/>
          <w:sz w:val="28"/>
          <w:szCs w:val="28"/>
          <w:lang w:eastAsia="en-US"/>
        </w:rPr>
        <w:t>а) в 20</w:t>
      </w:r>
      <w:r w:rsidR="005D6CFE">
        <w:rPr>
          <w:rFonts w:eastAsia="Calibri"/>
          <w:sz w:val="28"/>
          <w:szCs w:val="28"/>
          <w:lang w:eastAsia="en-US"/>
        </w:rPr>
        <w:t>20</w:t>
      </w:r>
      <w:r>
        <w:rPr>
          <w:rFonts w:eastAsia="Calibri"/>
          <w:sz w:val="28"/>
          <w:szCs w:val="28"/>
          <w:lang w:eastAsia="en-US"/>
        </w:rPr>
        <w:t xml:space="preserve"> году </w:t>
      </w:r>
      <w:r>
        <w:rPr>
          <w:sz w:val="28"/>
          <w:szCs w:val="28"/>
        </w:rPr>
        <w:t>по результатам проведения провер</w:t>
      </w:r>
      <w:r w:rsidR="005D6CFE">
        <w:rPr>
          <w:sz w:val="28"/>
          <w:szCs w:val="28"/>
        </w:rPr>
        <w:t>ки</w:t>
      </w:r>
      <w:r>
        <w:rPr>
          <w:sz w:val="28"/>
          <w:szCs w:val="28"/>
        </w:rPr>
        <w:t xml:space="preserve"> нарушений законодательства не выявлено;</w:t>
      </w:r>
    </w:p>
    <w:p w:rsidR="003E0CA9" w:rsidRDefault="003E0CA9" w:rsidP="003E0CA9">
      <w:pPr>
        <w:ind w:firstLine="709"/>
        <w:jc w:val="both"/>
        <w:rPr>
          <w:sz w:val="28"/>
          <w:szCs w:val="28"/>
        </w:rPr>
      </w:pPr>
      <w:r>
        <w:rPr>
          <w:sz w:val="28"/>
          <w:szCs w:val="28"/>
        </w:rPr>
        <w:t>б)</w:t>
      </w:r>
      <w:r w:rsidRPr="00C2450D">
        <w:t xml:space="preserve"> </w:t>
      </w:r>
      <w:r w:rsidRPr="00C2450D">
        <w:rPr>
          <w:sz w:val="28"/>
          <w:szCs w:val="28"/>
        </w:rPr>
        <w:t>методическая и иная информация в рамках реализации программы профилактики обязательных требований размещена на официальном сайте Департамента</w:t>
      </w:r>
      <w:r>
        <w:rPr>
          <w:sz w:val="28"/>
          <w:szCs w:val="28"/>
        </w:rPr>
        <w:t>;</w:t>
      </w:r>
    </w:p>
    <w:p w:rsidR="003E0CA9" w:rsidRPr="00343BAA" w:rsidRDefault="003E0CA9" w:rsidP="003E0CA9">
      <w:pPr>
        <w:ind w:firstLine="709"/>
        <w:jc w:val="both"/>
        <w:rPr>
          <w:sz w:val="28"/>
          <w:szCs w:val="28"/>
        </w:rPr>
      </w:pPr>
      <w:r w:rsidRPr="00343BAA">
        <w:rPr>
          <w:sz w:val="28"/>
          <w:szCs w:val="28"/>
        </w:rPr>
        <w:t xml:space="preserve">в) </w:t>
      </w:r>
      <w:r>
        <w:rPr>
          <w:sz w:val="28"/>
          <w:szCs w:val="28"/>
        </w:rPr>
        <w:t>ю</w:t>
      </w:r>
      <w:r w:rsidRPr="00343BAA">
        <w:rPr>
          <w:sz w:val="28"/>
          <w:szCs w:val="28"/>
        </w:rPr>
        <w:t xml:space="preserve">ридическими лицами основания и результаты проведения в отношении </w:t>
      </w:r>
      <w:r>
        <w:rPr>
          <w:sz w:val="28"/>
          <w:szCs w:val="28"/>
        </w:rPr>
        <w:t>н</w:t>
      </w:r>
      <w:r w:rsidRPr="00343BAA">
        <w:rPr>
          <w:sz w:val="28"/>
          <w:szCs w:val="28"/>
        </w:rPr>
        <w:t xml:space="preserve">их мероприятий по </w:t>
      </w:r>
      <w:r>
        <w:rPr>
          <w:sz w:val="28"/>
          <w:szCs w:val="28"/>
        </w:rPr>
        <w:t xml:space="preserve">контролю </w:t>
      </w:r>
      <w:r w:rsidRPr="00343BAA">
        <w:rPr>
          <w:sz w:val="28"/>
          <w:szCs w:val="28"/>
        </w:rPr>
        <w:t>в суде не оспаривались.</w:t>
      </w:r>
    </w:p>
    <w:p w:rsidR="003E0CA9" w:rsidRDefault="003E0CA9" w:rsidP="003E0CA9">
      <w:pPr>
        <w:ind w:firstLine="709"/>
        <w:jc w:val="both"/>
        <w:rPr>
          <w:b/>
          <w:sz w:val="28"/>
          <w:szCs w:val="28"/>
        </w:rPr>
      </w:pPr>
      <w:r w:rsidRPr="002C3F77">
        <w:rPr>
          <w:b/>
          <w:sz w:val="28"/>
          <w:szCs w:val="28"/>
        </w:rPr>
        <w:t>5.</w:t>
      </w:r>
      <w:r w:rsidR="005D6CFE">
        <w:rPr>
          <w:b/>
          <w:sz w:val="28"/>
          <w:szCs w:val="28"/>
        </w:rPr>
        <w:t>9</w:t>
      </w:r>
      <w:r w:rsidRPr="002C3F77">
        <w:rPr>
          <w:b/>
          <w:sz w:val="28"/>
          <w:szCs w:val="28"/>
        </w:rPr>
        <w:t>. Надзор и контроль за обеспечением государственных гарантий в области содействия занятости населения</w:t>
      </w:r>
    </w:p>
    <w:p w:rsidR="003E0CA9" w:rsidRDefault="003E0CA9" w:rsidP="003E0CA9">
      <w:pPr>
        <w:ind w:firstLine="709"/>
        <w:jc w:val="both"/>
        <w:rPr>
          <w:sz w:val="28"/>
          <w:szCs w:val="28"/>
        </w:rPr>
      </w:pPr>
      <w:r>
        <w:rPr>
          <w:rFonts w:eastAsia="Calibri"/>
          <w:sz w:val="28"/>
          <w:szCs w:val="28"/>
          <w:lang w:eastAsia="en-US"/>
        </w:rPr>
        <w:t xml:space="preserve">а) </w:t>
      </w:r>
      <w:r>
        <w:rPr>
          <w:sz w:val="28"/>
          <w:szCs w:val="28"/>
        </w:rPr>
        <w:t>в 20</w:t>
      </w:r>
      <w:r w:rsidR="00582431">
        <w:rPr>
          <w:sz w:val="28"/>
          <w:szCs w:val="28"/>
        </w:rPr>
        <w:t>20</w:t>
      </w:r>
      <w:r>
        <w:rPr>
          <w:sz w:val="28"/>
          <w:szCs w:val="28"/>
        </w:rPr>
        <w:t xml:space="preserve"> году </w:t>
      </w:r>
      <w:r w:rsidRPr="009B7295">
        <w:rPr>
          <w:sz w:val="28"/>
          <w:szCs w:val="28"/>
        </w:rPr>
        <w:t>Управлением занятости</w:t>
      </w:r>
      <w:r>
        <w:rPr>
          <w:sz w:val="28"/>
          <w:szCs w:val="28"/>
        </w:rPr>
        <w:t xml:space="preserve"> проверки не проводились;</w:t>
      </w:r>
    </w:p>
    <w:p w:rsidR="003E0CA9" w:rsidRPr="00C2450D" w:rsidRDefault="003E0CA9" w:rsidP="003E0CA9">
      <w:pPr>
        <w:ind w:firstLine="709"/>
        <w:jc w:val="both"/>
        <w:rPr>
          <w:sz w:val="28"/>
          <w:szCs w:val="28"/>
        </w:rPr>
      </w:pPr>
      <w:r w:rsidRPr="00C2450D">
        <w:rPr>
          <w:sz w:val="28"/>
          <w:szCs w:val="28"/>
        </w:rPr>
        <w:t>б) методическая и иная информация в рамках реализации программы профилактики обязательных требований размещена на официальном сайте Департамента;</w:t>
      </w:r>
    </w:p>
    <w:p w:rsidR="003E0CA9" w:rsidRPr="009B7295" w:rsidRDefault="003E0CA9" w:rsidP="003E0CA9">
      <w:pPr>
        <w:ind w:firstLine="709"/>
        <w:jc w:val="both"/>
        <w:rPr>
          <w:sz w:val="28"/>
          <w:szCs w:val="28"/>
        </w:rPr>
      </w:pPr>
      <w:r w:rsidRPr="00C2450D">
        <w:rPr>
          <w:sz w:val="28"/>
          <w:szCs w:val="28"/>
        </w:rPr>
        <w:t xml:space="preserve">в) юридическими лицами основания и результаты проведения в отношении них мероприятий по </w:t>
      </w:r>
      <w:r>
        <w:rPr>
          <w:sz w:val="28"/>
          <w:szCs w:val="28"/>
        </w:rPr>
        <w:t xml:space="preserve">контролю и </w:t>
      </w:r>
      <w:r w:rsidRPr="00C2450D">
        <w:rPr>
          <w:sz w:val="28"/>
          <w:szCs w:val="28"/>
        </w:rPr>
        <w:t>надзору в суде не оспаривались.</w:t>
      </w:r>
    </w:p>
    <w:p w:rsidR="003E0CA9" w:rsidRDefault="003E0CA9" w:rsidP="003E0CA9">
      <w:pPr>
        <w:ind w:firstLine="709"/>
        <w:jc w:val="both"/>
        <w:rPr>
          <w:b/>
          <w:sz w:val="28"/>
          <w:szCs w:val="28"/>
        </w:rPr>
      </w:pPr>
      <w:r w:rsidRPr="002C3F77">
        <w:rPr>
          <w:b/>
          <w:sz w:val="28"/>
          <w:szCs w:val="28"/>
        </w:rPr>
        <w:t>5.1</w:t>
      </w:r>
      <w:r w:rsidR="005D6CFE">
        <w:rPr>
          <w:b/>
          <w:sz w:val="28"/>
          <w:szCs w:val="28"/>
        </w:rPr>
        <w:t>0</w:t>
      </w:r>
      <w:r w:rsidRPr="002C3F77">
        <w:rPr>
          <w:b/>
          <w:sz w:val="28"/>
          <w:szCs w:val="28"/>
        </w:rPr>
        <w:t>. Надзор и контроль за регистрацией инвалидов в качестве безработных</w:t>
      </w:r>
    </w:p>
    <w:p w:rsidR="003E0CA9" w:rsidRDefault="003E0CA9" w:rsidP="003E0CA9">
      <w:pPr>
        <w:ind w:firstLine="709"/>
        <w:jc w:val="both"/>
        <w:rPr>
          <w:sz w:val="28"/>
          <w:szCs w:val="28"/>
        </w:rPr>
      </w:pPr>
      <w:r>
        <w:rPr>
          <w:rFonts w:eastAsia="Calibri"/>
          <w:sz w:val="28"/>
          <w:szCs w:val="28"/>
          <w:lang w:eastAsia="en-US"/>
        </w:rPr>
        <w:t xml:space="preserve">а) </w:t>
      </w:r>
      <w:r>
        <w:rPr>
          <w:sz w:val="28"/>
          <w:szCs w:val="28"/>
        </w:rPr>
        <w:t>в 20</w:t>
      </w:r>
      <w:r w:rsidR="00582431">
        <w:rPr>
          <w:sz w:val="28"/>
          <w:szCs w:val="28"/>
        </w:rPr>
        <w:t>20</w:t>
      </w:r>
      <w:r>
        <w:rPr>
          <w:sz w:val="28"/>
          <w:szCs w:val="28"/>
        </w:rPr>
        <w:t xml:space="preserve"> году </w:t>
      </w:r>
      <w:r w:rsidRPr="009B7295">
        <w:rPr>
          <w:sz w:val="28"/>
          <w:szCs w:val="28"/>
        </w:rPr>
        <w:t>Управлением занятости</w:t>
      </w:r>
      <w:r>
        <w:rPr>
          <w:sz w:val="28"/>
          <w:szCs w:val="28"/>
        </w:rPr>
        <w:t xml:space="preserve"> проверки не проводились;</w:t>
      </w:r>
    </w:p>
    <w:p w:rsidR="003E0CA9" w:rsidRPr="00C2450D" w:rsidRDefault="003E0CA9" w:rsidP="003E0CA9">
      <w:pPr>
        <w:ind w:firstLine="709"/>
        <w:jc w:val="both"/>
        <w:rPr>
          <w:sz w:val="28"/>
          <w:szCs w:val="28"/>
        </w:rPr>
      </w:pPr>
      <w:r w:rsidRPr="00C2450D">
        <w:rPr>
          <w:sz w:val="28"/>
          <w:szCs w:val="28"/>
        </w:rPr>
        <w:t>б) методическая и иная информация в рамках реализации программы профилактики обязательных требований размещена на официальном сайте Департамента;</w:t>
      </w:r>
    </w:p>
    <w:p w:rsidR="003E0CA9" w:rsidRPr="00F1369F" w:rsidRDefault="003E0CA9" w:rsidP="003E0CA9">
      <w:pPr>
        <w:ind w:firstLine="709"/>
        <w:jc w:val="both"/>
        <w:rPr>
          <w:sz w:val="28"/>
          <w:szCs w:val="28"/>
        </w:rPr>
      </w:pPr>
      <w:r w:rsidRPr="00C2450D">
        <w:rPr>
          <w:sz w:val="28"/>
          <w:szCs w:val="28"/>
        </w:rPr>
        <w:lastRenderedPageBreak/>
        <w:t xml:space="preserve">в) юридическими лицами основания и результаты проведения в отношении них мероприятий по </w:t>
      </w:r>
      <w:r>
        <w:rPr>
          <w:sz w:val="28"/>
          <w:szCs w:val="28"/>
        </w:rPr>
        <w:t xml:space="preserve">контролю и </w:t>
      </w:r>
      <w:r w:rsidRPr="00C2450D">
        <w:rPr>
          <w:sz w:val="28"/>
          <w:szCs w:val="28"/>
        </w:rPr>
        <w:t>надзору в суде не оспаривались.</w:t>
      </w:r>
    </w:p>
    <w:p w:rsidR="003E0CA9" w:rsidRDefault="003E0CA9" w:rsidP="003E0CA9">
      <w:pPr>
        <w:ind w:firstLine="709"/>
        <w:jc w:val="both"/>
        <w:rPr>
          <w:b/>
          <w:sz w:val="28"/>
          <w:szCs w:val="28"/>
        </w:rPr>
      </w:pPr>
      <w:r w:rsidRPr="002C3F77">
        <w:rPr>
          <w:b/>
          <w:sz w:val="28"/>
          <w:szCs w:val="28"/>
        </w:rPr>
        <w:t>5.1</w:t>
      </w:r>
      <w:r w:rsidR="005D6CFE">
        <w:rPr>
          <w:b/>
          <w:sz w:val="28"/>
          <w:szCs w:val="28"/>
        </w:rPr>
        <w:t>1</w:t>
      </w:r>
      <w:r w:rsidRPr="002C3F77">
        <w:rPr>
          <w:b/>
          <w:sz w:val="28"/>
          <w:szCs w:val="28"/>
        </w:rPr>
        <w:t>.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3E0CA9" w:rsidRDefault="003E0CA9" w:rsidP="003E0CA9">
      <w:pPr>
        <w:ind w:firstLine="709"/>
        <w:jc w:val="both"/>
        <w:rPr>
          <w:sz w:val="28"/>
          <w:szCs w:val="28"/>
        </w:rPr>
      </w:pPr>
      <w:r>
        <w:rPr>
          <w:rFonts w:eastAsia="Calibri"/>
          <w:sz w:val="28"/>
          <w:szCs w:val="28"/>
          <w:lang w:eastAsia="en-US"/>
        </w:rPr>
        <w:t>а) в 20</w:t>
      </w:r>
      <w:r w:rsidR="00582431">
        <w:rPr>
          <w:rFonts w:eastAsia="Calibri"/>
          <w:sz w:val="28"/>
          <w:szCs w:val="28"/>
          <w:lang w:eastAsia="en-US"/>
        </w:rPr>
        <w:t>20</w:t>
      </w:r>
      <w:r>
        <w:rPr>
          <w:rFonts w:eastAsia="Calibri"/>
          <w:sz w:val="28"/>
          <w:szCs w:val="28"/>
          <w:lang w:eastAsia="en-US"/>
        </w:rPr>
        <w:t xml:space="preserve"> году</w:t>
      </w:r>
      <w:r w:rsidR="00582431">
        <w:rPr>
          <w:rFonts w:eastAsia="Calibri"/>
          <w:sz w:val="28"/>
          <w:szCs w:val="28"/>
          <w:lang w:eastAsia="en-US"/>
        </w:rPr>
        <w:t xml:space="preserve"> </w:t>
      </w:r>
      <w:r w:rsidR="00582431" w:rsidRPr="009B7295">
        <w:rPr>
          <w:sz w:val="28"/>
          <w:szCs w:val="28"/>
        </w:rPr>
        <w:t>Управлением занятости</w:t>
      </w:r>
      <w:r w:rsidR="00582431">
        <w:rPr>
          <w:sz w:val="28"/>
          <w:szCs w:val="28"/>
        </w:rPr>
        <w:t xml:space="preserve"> проверки не проводились</w:t>
      </w:r>
      <w:r>
        <w:rPr>
          <w:sz w:val="28"/>
          <w:szCs w:val="28"/>
        </w:rPr>
        <w:t>;</w:t>
      </w:r>
    </w:p>
    <w:p w:rsidR="003E0CA9" w:rsidRPr="007C46B6" w:rsidRDefault="003E0CA9" w:rsidP="003E0CA9">
      <w:pPr>
        <w:ind w:firstLine="709"/>
        <w:jc w:val="both"/>
        <w:rPr>
          <w:sz w:val="28"/>
          <w:szCs w:val="28"/>
        </w:rPr>
      </w:pPr>
      <w:r w:rsidRPr="007C46B6">
        <w:rPr>
          <w:sz w:val="28"/>
          <w:szCs w:val="28"/>
        </w:rPr>
        <w:t>б)</w:t>
      </w:r>
      <w:r>
        <w:rPr>
          <w:sz w:val="28"/>
          <w:szCs w:val="28"/>
        </w:rPr>
        <w:t xml:space="preserve"> проводилась</w:t>
      </w:r>
      <w:r w:rsidRPr="007C46B6">
        <w:rPr>
          <w:sz w:val="28"/>
          <w:szCs w:val="28"/>
        </w:rPr>
        <w:t xml:space="preserve"> постоянная работа по информированию и консультированию юридических лиц</w:t>
      </w:r>
      <w:r>
        <w:rPr>
          <w:sz w:val="28"/>
          <w:szCs w:val="28"/>
        </w:rPr>
        <w:t xml:space="preserve">, </w:t>
      </w:r>
      <w:r w:rsidRPr="007C46B6">
        <w:rPr>
          <w:sz w:val="28"/>
          <w:szCs w:val="28"/>
        </w:rPr>
        <w:t>использовались различные виды и формы информирования и консультирования работодателей: личный прием, телевидение и радио, интернет-порталы, телефоны «горячих линий»</w:t>
      </w:r>
      <w:r>
        <w:rPr>
          <w:sz w:val="28"/>
          <w:szCs w:val="28"/>
        </w:rPr>
        <w:t xml:space="preserve">; </w:t>
      </w:r>
      <w:r w:rsidRPr="00E4055E">
        <w:rPr>
          <w:sz w:val="28"/>
          <w:szCs w:val="28"/>
        </w:rPr>
        <w:t>методическая и иная информация в рамках реализации программы профилактики обязательных требований размещена на официальном сайте Департамента</w:t>
      </w:r>
      <w:r>
        <w:rPr>
          <w:sz w:val="28"/>
          <w:szCs w:val="28"/>
        </w:rPr>
        <w:t>;</w:t>
      </w:r>
    </w:p>
    <w:p w:rsidR="003E0CA9" w:rsidRDefault="003E0CA9" w:rsidP="003E0CA9">
      <w:pPr>
        <w:ind w:firstLine="709"/>
        <w:jc w:val="both"/>
        <w:rPr>
          <w:sz w:val="28"/>
          <w:szCs w:val="28"/>
        </w:rPr>
      </w:pPr>
      <w:r w:rsidRPr="002C3F77">
        <w:rPr>
          <w:sz w:val="28"/>
          <w:szCs w:val="28"/>
        </w:rPr>
        <w:t xml:space="preserve">в) </w:t>
      </w:r>
      <w:r>
        <w:rPr>
          <w:sz w:val="28"/>
          <w:szCs w:val="28"/>
        </w:rPr>
        <w:t>ю</w:t>
      </w:r>
      <w:r w:rsidRPr="002C3F77">
        <w:rPr>
          <w:sz w:val="28"/>
          <w:szCs w:val="28"/>
        </w:rPr>
        <w:t>ридическими лицами</w:t>
      </w:r>
      <w:r w:rsidRPr="00DE79CE">
        <w:rPr>
          <w:sz w:val="28"/>
          <w:szCs w:val="28"/>
        </w:rPr>
        <w:t xml:space="preserve"> </w:t>
      </w:r>
      <w:r>
        <w:rPr>
          <w:sz w:val="28"/>
          <w:szCs w:val="28"/>
        </w:rPr>
        <w:t>и индивидуальными предпринимателями</w:t>
      </w:r>
      <w:r w:rsidRPr="002C3F77">
        <w:rPr>
          <w:sz w:val="28"/>
          <w:szCs w:val="28"/>
        </w:rPr>
        <w:t xml:space="preserve"> основания и результаты проведения в отношении </w:t>
      </w:r>
      <w:r>
        <w:rPr>
          <w:sz w:val="28"/>
          <w:szCs w:val="28"/>
        </w:rPr>
        <w:t>н</w:t>
      </w:r>
      <w:r w:rsidRPr="002C3F77">
        <w:rPr>
          <w:sz w:val="28"/>
          <w:szCs w:val="28"/>
        </w:rPr>
        <w:t xml:space="preserve">их мероприятий по контролю </w:t>
      </w:r>
      <w:r>
        <w:rPr>
          <w:sz w:val="28"/>
          <w:szCs w:val="28"/>
        </w:rPr>
        <w:t xml:space="preserve">и надзору </w:t>
      </w:r>
      <w:r w:rsidRPr="002C3F77">
        <w:rPr>
          <w:sz w:val="28"/>
          <w:szCs w:val="28"/>
        </w:rPr>
        <w:t>в суде не оспаривались.</w:t>
      </w:r>
    </w:p>
    <w:p w:rsidR="003E0CA9" w:rsidRPr="002C3F77" w:rsidRDefault="003E0CA9" w:rsidP="003E0CA9">
      <w:pPr>
        <w:ind w:firstLine="709"/>
        <w:jc w:val="both"/>
        <w:rPr>
          <w:sz w:val="28"/>
          <w:szCs w:val="28"/>
        </w:rPr>
      </w:pPr>
    </w:p>
    <w:p w:rsidR="003E0CA9" w:rsidRDefault="0018681A" w:rsidP="003E0CA9">
      <w:pPr>
        <w:jc w:val="center"/>
        <w:rPr>
          <w:b/>
          <w:i/>
          <w:sz w:val="28"/>
          <w:szCs w:val="28"/>
        </w:rPr>
      </w:pPr>
      <w:r>
        <w:rPr>
          <w:b/>
          <w:i/>
          <w:sz w:val="28"/>
          <w:szCs w:val="28"/>
        </w:rPr>
        <w:t>Департамент</w:t>
      </w:r>
      <w:r w:rsidR="003E0CA9">
        <w:rPr>
          <w:b/>
          <w:i/>
          <w:sz w:val="28"/>
          <w:szCs w:val="28"/>
        </w:rPr>
        <w:t xml:space="preserve"> природных ресурсов и экологии</w:t>
      </w:r>
    </w:p>
    <w:p w:rsidR="003E0CA9" w:rsidRDefault="00582431" w:rsidP="00582431">
      <w:pPr>
        <w:jc w:val="center"/>
        <w:rPr>
          <w:b/>
          <w:i/>
          <w:sz w:val="28"/>
          <w:szCs w:val="28"/>
        </w:rPr>
      </w:pPr>
      <w:r>
        <w:rPr>
          <w:b/>
          <w:i/>
          <w:sz w:val="28"/>
          <w:szCs w:val="28"/>
        </w:rPr>
        <w:t>Чукотского автономного округа</w:t>
      </w:r>
    </w:p>
    <w:p w:rsidR="003E0CA9" w:rsidRPr="00991780" w:rsidRDefault="003E0CA9" w:rsidP="003E0CA9">
      <w:pPr>
        <w:ind w:firstLine="709"/>
        <w:jc w:val="both"/>
        <w:rPr>
          <w:b/>
          <w:sz w:val="28"/>
          <w:szCs w:val="28"/>
        </w:rPr>
      </w:pPr>
      <w:r>
        <w:rPr>
          <w:b/>
          <w:sz w:val="28"/>
          <w:szCs w:val="28"/>
        </w:rPr>
        <w:t>5</w:t>
      </w:r>
      <w:r w:rsidRPr="009F3BCE">
        <w:rPr>
          <w:b/>
          <w:sz w:val="28"/>
          <w:szCs w:val="28"/>
        </w:rPr>
        <w:t>.</w:t>
      </w:r>
      <w:r>
        <w:rPr>
          <w:b/>
          <w:sz w:val="28"/>
          <w:szCs w:val="28"/>
        </w:rPr>
        <w:t>1</w:t>
      </w:r>
      <w:r w:rsidR="00582431">
        <w:rPr>
          <w:b/>
          <w:sz w:val="28"/>
          <w:szCs w:val="28"/>
        </w:rPr>
        <w:t>2</w:t>
      </w:r>
      <w:r w:rsidRPr="009F3BCE">
        <w:rPr>
          <w:b/>
          <w:sz w:val="28"/>
          <w:szCs w:val="28"/>
        </w:rPr>
        <w:t>. Региональный государственный надзор за геологическим изучением, рациональным</w:t>
      </w:r>
      <w:r w:rsidRPr="00991780">
        <w:rPr>
          <w:b/>
          <w:sz w:val="28"/>
          <w:szCs w:val="28"/>
        </w:rPr>
        <w:t xml:space="preserve"> использованием и охраной недр в отношении </w:t>
      </w:r>
      <w:r>
        <w:rPr>
          <w:b/>
          <w:sz w:val="28"/>
          <w:szCs w:val="28"/>
        </w:rPr>
        <w:t>участков недр местного значения</w:t>
      </w:r>
    </w:p>
    <w:p w:rsidR="003E0CA9" w:rsidRPr="007C5D5C" w:rsidRDefault="003E0CA9" w:rsidP="003E0CA9">
      <w:pPr>
        <w:ind w:firstLine="709"/>
        <w:jc w:val="both"/>
        <w:rPr>
          <w:b/>
          <w:sz w:val="28"/>
          <w:szCs w:val="28"/>
        </w:rPr>
      </w:pPr>
      <w:r>
        <w:rPr>
          <w:b/>
          <w:sz w:val="28"/>
          <w:szCs w:val="28"/>
        </w:rPr>
        <w:t>5</w:t>
      </w:r>
      <w:r w:rsidRPr="007C5D5C">
        <w:rPr>
          <w:b/>
          <w:sz w:val="28"/>
          <w:szCs w:val="28"/>
        </w:rPr>
        <w:t>.1</w:t>
      </w:r>
      <w:r w:rsidR="00582431">
        <w:rPr>
          <w:b/>
          <w:sz w:val="28"/>
          <w:szCs w:val="28"/>
        </w:rPr>
        <w:t>3</w:t>
      </w:r>
      <w:r w:rsidRPr="007C5D5C">
        <w:rPr>
          <w:b/>
          <w:sz w:val="28"/>
          <w:szCs w:val="28"/>
        </w:rPr>
        <w:t>. 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w:t>
      </w:r>
    </w:p>
    <w:p w:rsidR="003E0CA9" w:rsidRDefault="003E0CA9" w:rsidP="003E0CA9">
      <w:pPr>
        <w:ind w:firstLine="709"/>
        <w:jc w:val="both"/>
        <w:rPr>
          <w:b/>
          <w:sz w:val="28"/>
          <w:szCs w:val="28"/>
        </w:rPr>
      </w:pPr>
      <w:r>
        <w:rPr>
          <w:b/>
          <w:sz w:val="28"/>
          <w:szCs w:val="28"/>
        </w:rPr>
        <w:t>5</w:t>
      </w:r>
      <w:r w:rsidR="00582431">
        <w:rPr>
          <w:b/>
          <w:sz w:val="28"/>
          <w:szCs w:val="28"/>
        </w:rPr>
        <w:t>.14</w:t>
      </w:r>
      <w:r w:rsidRPr="007C5D5C">
        <w:rPr>
          <w:b/>
          <w:sz w:val="28"/>
          <w:szCs w:val="28"/>
        </w:rPr>
        <w:t>. Региональный</w:t>
      </w:r>
      <w:r w:rsidRPr="00991780">
        <w:rPr>
          <w:b/>
          <w:sz w:val="28"/>
          <w:szCs w:val="28"/>
        </w:rPr>
        <w:t xml:space="preserve"> госуд</w:t>
      </w:r>
      <w:r>
        <w:rPr>
          <w:b/>
          <w:sz w:val="28"/>
          <w:szCs w:val="28"/>
        </w:rPr>
        <w:t>арственный экологический надзор</w:t>
      </w:r>
    </w:p>
    <w:p w:rsidR="003E0CA9" w:rsidRPr="00EC1879" w:rsidRDefault="003E0CA9" w:rsidP="003E0CA9">
      <w:pPr>
        <w:ind w:firstLine="709"/>
        <w:jc w:val="both"/>
        <w:rPr>
          <w:sz w:val="28"/>
          <w:szCs w:val="28"/>
        </w:rPr>
      </w:pPr>
      <w:r w:rsidRPr="00EC1879">
        <w:rPr>
          <w:sz w:val="28"/>
          <w:szCs w:val="28"/>
        </w:rPr>
        <w:t xml:space="preserve">а) </w:t>
      </w:r>
      <w:r>
        <w:rPr>
          <w:sz w:val="28"/>
          <w:szCs w:val="28"/>
        </w:rPr>
        <w:t>в</w:t>
      </w:r>
      <w:r w:rsidRPr="00EC1879">
        <w:rPr>
          <w:sz w:val="28"/>
          <w:szCs w:val="28"/>
        </w:rPr>
        <w:t xml:space="preserve"> 20</w:t>
      </w:r>
      <w:r w:rsidR="00582431">
        <w:rPr>
          <w:sz w:val="28"/>
          <w:szCs w:val="28"/>
        </w:rPr>
        <w:t>20</w:t>
      </w:r>
      <w:r w:rsidRPr="00EC1879">
        <w:rPr>
          <w:sz w:val="28"/>
          <w:szCs w:val="28"/>
        </w:rPr>
        <w:t xml:space="preserve"> году по результатам проверок при осуществлении </w:t>
      </w:r>
      <w:r>
        <w:rPr>
          <w:sz w:val="28"/>
          <w:szCs w:val="28"/>
        </w:rPr>
        <w:t xml:space="preserve">данных видов </w:t>
      </w:r>
      <w:r w:rsidRPr="00EC1879">
        <w:rPr>
          <w:sz w:val="28"/>
          <w:szCs w:val="28"/>
        </w:rPr>
        <w:t xml:space="preserve">регионального государственного  надзора нарушений </w:t>
      </w:r>
      <w:r>
        <w:rPr>
          <w:sz w:val="28"/>
          <w:szCs w:val="28"/>
        </w:rPr>
        <w:t xml:space="preserve">не </w:t>
      </w:r>
      <w:r w:rsidRPr="00EC1879">
        <w:rPr>
          <w:sz w:val="28"/>
          <w:szCs w:val="28"/>
        </w:rPr>
        <w:t>выявлен</w:t>
      </w:r>
      <w:r>
        <w:rPr>
          <w:sz w:val="28"/>
          <w:szCs w:val="28"/>
        </w:rPr>
        <w:t>о;</w:t>
      </w:r>
      <w:r w:rsidRPr="00EC1879">
        <w:rPr>
          <w:sz w:val="28"/>
          <w:szCs w:val="28"/>
        </w:rPr>
        <w:t xml:space="preserve"> </w:t>
      </w:r>
    </w:p>
    <w:p w:rsidR="003E0CA9" w:rsidRPr="00EC1879" w:rsidRDefault="003E0CA9" w:rsidP="003E0CA9">
      <w:pPr>
        <w:ind w:firstLine="709"/>
        <w:jc w:val="both"/>
        <w:rPr>
          <w:sz w:val="28"/>
          <w:szCs w:val="28"/>
        </w:rPr>
      </w:pPr>
      <w:r w:rsidRPr="00EC1879">
        <w:rPr>
          <w:sz w:val="28"/>
          <w:szCs w:val="28"/>
        </w:rPr>
        <w:t>б) провод</w:t>
      </w:r>
      <w:r>
        <w:rPr>
          <w:sz w:val="28"/>
          <w:szCs w:val="28"/>
        </w:rPr>
        <w:t>ились</w:t>
      </w:r>
      <w:r w:rsidRPr="00EC1879">
        <w:rPr>
          <w:sz w:val="28"/>
          <w:szCs w:val="28"/>
        </w:rPr>
        <w:t xml:space="preserve"> регулярные консультации юридических лиц и индивидуальных предпринимателей по вопросам</w:t>
      </w:r>
      <w:r>
        <w:rPr>
          <w:sz w:val="28"/>
          <w:szCs w:val="28"/>
        </w:rPr>
        <w:t>,</w:t>
      </w:r>
      <w:r w:rsidRPr="00EC1879">
        <w:rPr>
          <w:sz w:val="28"/>
          <w:szCs w:val="28"/>
        </w:rPr>
        <w:t xml:space="preserve"> </w:t>
      </w:r>
      <w:r>
        <w:rPr>
          <w:sz w:val="28"/>
          <w:szCs w:val="28"/>
        </w:rPr>
        <w:t xml:space="preserve">относящимся к предмету </w:t>
      </w:r>
      <w:r w:rsidRPr="00EC1879">
        <w:rPr>
          <w:sz w:val="28"/>
          <w:szCs w:val="28"/>
        </w:rPr>
        <w:t>регионального государственного экологического надзора</w:t>
      </w:r>
      <w:r>
        <w:rPr>
          <w:sz w:val="28"/>
          <w:szCs w:val="28"/>
        </w:rPr>
        <w:t>,</w:t>
      </w:r>
      <w:r w:rsidRPr="00EC1879" w:rsidDel="00885440">
        <w:rPr>
          <w:sz w:val="28"/>
          <w:szCs w:val="28"/>
        </w:rPr>
        <w:t xml:space="preserve"> </w:t>
      </w:r>
      <w:r>
        <w:rPr>
          <w:sz w:val="28"/>
          <w:szCs w:val="28"/>
        </w:rPr>
        <w:t xml:space="preserve">осуществлялась разъяснительная работа </w:t>
      </w:r>
      <w:r w:rsidRPr="00EC1879">
        <w:rPr>
          <w:sz w:val="28"/>
          <w:szCs w:val="28"/>
        </w:rPr>
        <w:t>во время проведения плановых проверок</w:t>
      </w:r>
      <w:r>
        <w:rPr>
          <w:sz w:val="28"/>
          <w:szCs w:val="28"/>
        </w:rPr>
        <w:t>, п</w:t>
      </w:r>
      <w:r w:rsidRPr="00EC1879">
        <w:rPr>
          <w:sz w:val="28"/>
          <w:szCs w:val="28"/>
        </w:rPr>
        <w:t>ри непосредственном обращении либо по телефону</w:t>
      </w:r>
      <w:r>
        <w:rPr>
          <w:sz w:val="28"/>
          <w:szCs w:val="28"/>
        </w:rPr>
        <w:t>,</w:t>
      </w:r>
      <w:r w:rsidRPr="00885440">
        <w:t xml:space="preserve"> </w:t>
      </w:r>
      <w:r w:rsidRPr="00885440">
        <w:rPr>
          <w:sz w:val="28"/>
          <w:szCs w:val="28"/>
        </w:rPr>
        <w:t>методическая и иная информация в рамках реализации программы профилактики обязательных требований размещена на официальном сайте Департамента</w:t>
      </w:r>
      <w:r>
        <w:rPr>
          <w:sz w:val="28"/>
          <w:szCs w:val="28"/>
        </w:rPr>
        <w:t>;</w:t>
      </w:r>
    </w:p>
    <w:p w:rsidR="003E0CA9" w:rsidRPr="00343BAA" w:rsidRDefault="003E0CA9" w:rsidP="003E0CA9">
      <w:pPr>
        <w:ind w:firstLine="709"/>
        <w:jc w:val="both"/>
        <w:rPr>
          <w:sz w:val="28"/>
          <w:szCs w:val="28"/>
        </w:rPr>
      </w:pPr>
      <w:r w:rsidRPr="00EC1879">
        <w:rPr>
          <w:sz w:val="28"/>
          <w:szCs w:val="28"/>
        </w:rPr>
        <w:t xml:space="preserve">в) </w:t>
      </w:r>
      <w:r>
        <w:rPr>
          <w:sz w:val="28"/>
          <w:szCs w:val="28"/>
        </w:rPr>
        <w:t>ю</w:t>
      </w:r>
      <w:r w:rsidRPr="00343BAA">
        <w:rPr>
          <w:sz w:val="28"/>
          <w:szCs w:val="28"/>
        </w:rPr>
        <w:t xml:space="preserve">ридическими лицами </w:t>
      </w:r>
      <w:r w:rsidRPr="00885440">
        <w:rPr>
          <w:sz w:val="28"/>
          <w:szCs w:val="28"/>
        </w:rPr>
        <w:t xml:space="preserve">и индивидуальными предпринимателями </w:t>
      </w:r>
      <w:r w:rsidRPr="00343BAA">
        <w:rPr>
          <w:sz w:val="28"/>
          <w:szCs w:val="28"/>
        </w:rPr>
        <w:t xml:space="preserve">основания и результаты проведения в отношении </w:t>
      </w:r>
      <w:r>
        <w:rPr>
          <w:sz w:val="28"/>
          <w:szCs w:val="28"/>
        </w:rPr>
        <w:t>н</w:t>
      </w:r>
      <w:r w:rsidRPr="00343BAA">
        <w:rPr>
          <w:sz w:val="28"/>
          <w:szCs w:val="28"/>
        </w:rPr>
        <w:t xml:space="preserve">их мероприятий по </w:t>
      </w:r>
      <w:r>
        <w:rPr>
          <w:sz w:val="28"/>
          <w:szCs w:val="28"/>
        </w:rPr>
        <w:t xml:space="preserve">надзору </w:t>
      </w:r>
      <w:r w:rsidRPr="00343BAA">
        <w:rPr>
          <w:sz w:val="28"/>
          <w:szCs w:val="28"/>
        </w:rPr>
        <w:t>в суде не оспаривались.</w:t>
      </w:r>
    </w:p>
    <w:p w:rsidR="003E0CA9" w:rsidRPr="00343BAA" w:rsidRDefault="003E0CA9" w:rsidP="003E0CA9">
      <w:pPr>
        <w:ind w:firstLine="709"/>
        <w:jc w:val="both"/>
        <w:rPr>
          <w:b/>
          <w:sz w:val="28"/>
          <w:szCs w:val="28"/>
        </w:rPr>
      </w:pPr>
      <w:r>
        <w:rPr>
          <w:rFonts w:eastAsia="Calibri"/>
          <w:b/>
          <w:sz w:val="28"/>
          <w:szCs w:val="28"/>
          <w:lang w:eastAsia="en-US"/>
        </w:rPr>
        <w:t>5.1</w:t>
      </w:r>
      <w:r w:rsidR="00582431">
        <w:rPr>
          <w:rFonts w:eastAsia="Calibri"/>
          <w:b/>
          <w:sz w:val="28"/>
          <w:szCs w:val="28"/>
          <w:lang w:eastAsia="en-US"/>
        </w:rPr>
        <w:t>5</w:t>
      </w:r>
      <w:r w:rsidRPr="00B808FA">
        <w:rPr>
          <w:rFonts w:eastAsia="Calibri"/>
          <w:b/>
          <w:sz w:val="28"/>
          <w:szCs w:val="28"/>
          <w:lang w:eastAsia="en-US"/>
        </w:rPr>
        <w:t>.  Л</w:t>
      </w:r>
      <w:r w:rsidRPr="00B808FA">
        <w:rPr>
          <w:b/>
          <w:sz w:val="28"/>
          <w:szCs w:val="28"/>
        </w:rPr>
        <w:t>ицензионный</w:t>
      </w:r>
      <w:r w:rsidRPr="00343BAA">
        <w:rPr>
          <w:b/>
          <w:sz w:val="28"/>
          <w:szCs w:val="28"/>
        </w:rPr>
        <w:t xml:space="preserve"> контроль за деятельностью в сфере заготовки, хранения, переработки и реализации лома черных, цветных металлов</w:t>
      </w:r>
    </w:p>
    <w:p w:rsidR="003E0CA9" w:rsidRPr="00343BAA" w:rsidRDefault="003E0CA9" w:rsidP="003E0CA9">
      <w:pPr>
        <w:ind w:firstLine="709"/>
        <w:jc w:val="both"/>
        <w:rPr>
          <w:sz w:val="28"/>
          <w:szCs w:val="28"/>
        </w:rPr>
      </w:pPr>
      <w:r w:rsidRPr="00343BAA">
        <w:rPr>
          <w:sz w:val="28"/>
          <w:szCs w:val="28"/>
        </w:rPr>
        <w:t xml:space="preserve">а) </w:t>
      </w:r>
      <w:r>
        <w:rPr>
          <w:sz w:val="28"/>
          <w:szCs w:val="28"/>
        </w:rPr>
        <w:t>в</w:t>
      </w:r>
      <w:r w:rsidRPr="00343BAA">
        <w:rPr>
          <w:sz w:val="28"/>
          <w:szCs w:val="28"/>
        </w:rPr>
        <w:t xml:space="preserve"> 20</w:t>
      </w:r>
      <w:r w:rsidR="00582431">
        <w:rPr>
          <w:sz w:val="28"/>
          <w:szCs w:val="28"/>
        </w:rPr>
        <w:t>20</w:t>
      </w:r>
      <w:r w:rsidRPr="00343BAA">
        <w:rPr>
          <w:sz w:val="28"/>
          <w:szCs w:val="28"/>
        </w:rPr>
        <w:t xml:space="preserve"> году по результатам проверок при осуществлении лицензионного контроля нарушений не выявлено</w:t>
      </w:r>
      <w:r>
        <w:rPr>
          <w:sz w:val="28"/>
          <w:szCs w:val="28"/>
        </w:rPr>
        <w:t>;</w:t>
      </w:r>
    </w:p>
    <w:p w:rsidR="003E0CA9" w:rsidRDefault="003E0CA9" w:rsidP="003E0CA9">
      <w:pPr>
        <w:ind w:firstLine="709"/>
        <w:jc w:val="both"/>
        <w:rPr>
          <w:sz w:val="28"/>
          <w:szCs w:val="28"/>
        </w:rPr>
      </w:pPr>
      <w:r w:rsidRPr="00343BAA">
        <w:rPr>
          <w:sz w:val="28"/>
          <w:szCs w:val="28"/>
        </w:rPr>
        <w:t xml:space="preserve">б) </w:t>
      </w:r>
      <w:r>
        <w:rPr>
          <w:sz w:val="28"/>
          <w:szCs w:val="28"/>
        </w:rPr>
        <w:t>в</w:t>
      </w:r>
      <w:r w:rsidRPr="00343BAA">
        <w:rPr>
          <w:sz w:val="28"/>
          <w:szCs w:val="28"/>
        </w:rPr>
        <w:t xml:space="preserve"> </w:t>
      </w:r>
      <w:r w:rsidR="0018681A">
        <w:rPr>
          <w:sz w:val="28"/>
          <w:szCs w:val="28"/>
        </w:rPr>
        <w:t>Департаменте</w:t>
      </w:r>
      <w:r w:rsidRPr="00343BAA">
        <w:rPr>
          <w:sz w:val="28"/>
          <w:szCs w:val="28"/>
        </w:rPr>
        <w:t xml:space="preserve"> ведется личный прием граждан, проводятся консультации,  даются ответы на устные и письменные обращения граждан, государственных органов и организаций по вопросам деятельности в сфере </w:t>
      </w:r>
      <w:r w:rsidRPr="00343BAA">
        <w:rPr>
          <w:sz w:val="28"/>
          <w:szCs w:val="28"/>
        </w:rPr>
        <w:lastRenderedPageBreak/>
        <w:t>заготовки, хранения, переработки и реализации лома черных, цветных метал</w:t>
      </w:r>
      <w:r>
        <w:rPr>
          <w:sz w:val="28"/>
          <w:szCs w:val="28"/>
        </w:rPr>
        <w:t>л</w:t>
      </w:r>
      <w:r w:rsidRPr="00343BAA">
        <w:rPr>
          <w:sz w:val="28"/>
          <w:szCs w:val="28"/>
        </w:rPr>
        <w:t>о</w:t>
      </w:r>
      <w:r>
        <w:rPr>
          <w:sz w:val="28"/>
          <w:szCs w:val="28"/>
        </w:rPr>
        <w:t>в,</w:t>
      </w:r>
      <w:r w:rsidRPr="00343BAA">
        <w:rPr>
          <w:sz w:val="28"/>
          <w:szCs w:val="28"/>
        </w:rPr>
        <w:t xml:space="preserve"> </w:t>
      </w:r>
      <w:r w:rsidRPr="00321553">
        <w:rPr>
          <w:sz w:val="28"/>
          <w:szCs w:val="28"/>
        </w:rPr>
        <w:t>методическая и иная информация в рамках реализации программы профилактики обязательных требований размещена на официальном сайте Департамента;</w:t>
      </w:r>
    </w:p>
    <w:p w:rsidR="003E0CA9" w:rsidRDefault="003E0CA9" w:rsidP="003E0CA9">
      <w:pPr>
        <w:ind w:firstLine="709"/>
        <w:jc w:val="both"/>
        <w:rPr>
          <w:sz w:val="28"/>
          <w:szCs w:val="28"/>
        </w:rPr>
      </w:pPr>
      <w:r w:rsidRPr="00343BAA">
        <w:rPr>
          <w:sz w:val="28"/>
          <w:szCs w:val="28"/>
        </w:rPr>
        <w:t xml:space="preserve">в) </w:t>
      </w:r>
      <w:r>
        <w:rPr>
          <w:sz w:val="28"/>
          <w:szCs w:val="28"/>
        </w:rPr>
        <w:t>ю</w:t>
      </w:r>
      <w:r w:rsidRPr="00343BAA">
        <w:rPr>
          <w:sz w:val="28"/>
          <w:szCs w:val="28"/>
        </w:rPr>
        <w:t xml:space="preserve">ридическими лицами основания и результаты проведения в отношении </w:t>
      </w:r>
      <w:r>
        <w:rPr>
          <w:sz w:val="28"/>
          <w:szCs w:val="28"/>
        </w:rPr>
        <w:t>н</w:t>
      </w:r>
      <w:r w:rsidRPr="00343BAA">
        <w:rPr>
          <w:sz w:val="28"/>
          <w:szCs w:val="28"/>
        </w:rPr>
        <w:t>их мероприятий по контролю в суде не оспаривались.</w:t>
      </w:r>
    </w:p>
    <w:p w:rsidR="003E0CA9" w:rsidRPr="002C3F77" w:rsidRDefault="003E0CA9" w:rsidP="003E0CA9">
      <w:pPr>
        <w:rPr>
          <w:b/>
          <w:i/>
          <w:sz w:val="28"/>
          <w:szCs w:val="28"/>
        </w:rPr>
      </w:pPr>
    </w:p>
    <w:p w:rsidR="003E0CA9" w:rsidRDefault="003E0CA9" w:rsidP="003E0CA9">
      <w:pPr>
        <w:jc w:val="center"/>
        <w:rPr>
          <w:b/>
          <w:i/>
          <w:sz w:val="28"/>
          <w:szCs w:val="28"/>
        </w:rPr>
      </w:pPr>
      <w:r>
        <w:rPr>
          <w:b/>
          <w:i/>
          <w:sz w:val="28"/>
          <w:szCs w:val="28"/>
        </w:rPr>
        <w:t>Комитет по охране объектов культурного наследия</w:t>
      </w:r>
    </w:p>
    <w:p w:rsidR="003E0CA9" w:rsidRPr="00582431" w:rsidRDefault="00582431" w:rsidP="00582431">
      <w:pPr>
        <w:jc w:val="center"/>
        <w:rPr>
          <w:b/>
          <w:i/>
          <w:sz w:val="28"/>
          <w:szCs w:val="28"/>
        </w:rPr>
      </w:pPr>
      <w:r>
        <w:rPr>
          <w:b/>
          <w:i/>
          <w:sz w:val="28"/>
          <w:szCs w:val="28"/>
        </w:rPr>
        <w:t>Чукотского автономного округа</w:t>
      </w:r>
    </w:p>
    <w:p w:rsidR="003E0CA9" w:rsidRDefault="003E0CA9" w:rsidP="003E0CA9">
      <w:pPr>
        <w:pStyle w:val="ConsPlusNormal"/>
        <w:tabs>
          <w:tab w:val="left" w:pos="1080"/>
        </w:tabs>
        <w:ind w:firstLine="709"/>
        <w:jc w:val="both"/>
        <w:rPr>
          <w:rFonts w:ascii="Times New Roman" w:hAnsi="Times New Roman" w:cs="Times New Roman"/>
          <w:b/>
          <w:sz w:val="28"/>
          <w:szCs w:val="28"/>
        </w:rPr>
      </w:pPr>
      <w:r w:rsidRPr="00203ABE">
        <w:rPr>
          <w:rFonts w:ascii="Times New Roman" w:hAnsi="Times New Roman" w:cs="Times New Roman"/>
          <w:b/>
          <w:sz w:val="28"/>
          <w:szCs w:val="28"/>
        </w:rPr>
        <w:t>5.1</w:t>
      </w:r>
      <w:r w:rsidR="00582431">
        <w:rPr>
          <w:rFonts w:ascii="Times New Roman" w:hAnsi="Times New Roman" w:cs="Times New Roman"/>
          <w:b/>
          <w:sz w:val="28"/>
          <w:szCs w:val="28"/>
        </w:rPr>
        <w:t>6</w:t>
      </w:r>
      <w:r w:rsidRPr="00203ABE">
        <w:rPr>
          <w:rFonts w:ascii="Times New Roman" w:hAnsi="Times New Roman" w:cs="Times New Roman"/>
          <w:b/>
          <w:sz w:val="28"/>
          <w:szCs w:val="28"/>
        </w:rPr>
        <w:t>.</w:t>
      </w:r>
      <w:r w:rsidRPr="00447035">
        <w:rPr>
          <w:rFonts w:ascii="Times New Roman" w:hAnsi="Times New Roman" w:cs="Times New Roman"/>
          <w:b/>
          <w:sz w:val="28"/>
          <w:szCs w:val="28"/>
        </w:rPr>
        <w:t xml:space="preserve">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w:t>
      </w:r>
      <w:r w:rsidRPr="00BC1BBA">
        <w:rPr>
          <w:rFonts w:ascii="Times New Roman" w:hAnsi="Times New Roman" w:cs="Times New Roman"/>
          <w:b/>
          <w:sz w:val="28"/>
          <w:szCs w:val="28"/>
        </w:rPr>
        <w:t>значения, выявленных объектов культурного наследия</w:t>
      </w:r>
    </w:p>
    <w:p w:rsidR="003E0CA9" w:rsidRPr="00225AE3" w:rsidRDefault="003E0CA9" w:rsidP="003E0CA9">
      <w:pPr>
        <w:pStyle w:val="HTML"/>
        <w:ind w:firstLine="709"/>
        <w:jc w:val="both"/>
        <w:rPr>
          <w:rFonts w:ascii="Times New Roman" w:hAnsi="Times New Roman"/>
          <w:b/>
          <w:sz w:val="28"/>
          <w:szCs w:val="28"/>
          <w:lang w:val="ru-RU"/>
        </w:rPr>
      </w:pPr>
      <w:r w:rsidRPr="00203ABE">
        <w:rPr>
          <w:rFonts w:ascii="Times New Roman" w:hAnsi="Times New Roman"/>
          <w:sz w:val="28"/>
          <w:szCs w:val="28"/>
        </w:rPr>
        <w:t xml:space="preserve">а) </w:t>
      </w:r>
      <w:r>
        <w:rPr>
          <w:rFonts w:ascii="Times New Roman" w:hAnsi="Times New Roman"/>
          <w:sz w:val="28"/>
          <w:szCs w:val="28"/>
          <w:lang w:val="ru-RU"/>
        </w:rPr>
        <w:t>в</w:t>
      </w:r>
      <w:r w:rsidRPr="00D872B8">
        <w:rPr>
          <w:rFonts w:ascii="Times New Roman" w:hAnsi="Times New Roman"/>
          <w:sz w:val="28"/>
          <w:szCs w:val="28"/>
        </w:rPr>
        <w:t xml:space="preserve"> 20</w:t>
      </w:r>
      <w:r w:rsidR="00582431">
        <w:rPr>
          <w:rFonts w:ascii="Times New Roman" w:hAnsi="Times New Roman"/>
          <w:sz w:val="28"/>
          <w:szCs w:val="28"/>
          <w:lang w:val="ru-RU"/>
        </w:rPr>
        <w:t>20</w:t>
      </w:r>
      <w:r w:rsidRPr="00D872B8">
        <w:rPr>
          <w:rFonts w:ascii="Times New Roman" w:hAnsi="Times New Roman"/>
          <w:sz w:val="28"/>
          <w:szCs w:val="28"/>
        </w:rPr>
        <w:t xml:space="preserve"> году по результатам проверок при осуществлении регионального государственного  надзора</w:t>
      </w:r>
      <w:r w:rsidR="00582431">
        <w:rPr>
          <w:rFonts w:ascii="Times New Roman" w:hAnsi="Times New Roman"/>
          <w:sz w:val="28"/>
          <w:szCs w:val="28"/>
          <w:lang w:val="ru-RU"/>
        </w:rPr>
        <w:t xml:space="preserve"> вынесено 2 предписания об устранении выявленных нарушений</w:t>
      </w:r>
      <w:r>
        <w:rPr>
          <w:rFonts w:ascii="Times New Roman" w:hAnsi="Times New Roman"/>
          <w:sz w:val="28"/>
          <w:szCs w:val="28"/>
          <w:lang w:val="ru-RU"/>
        </w:rPr>
        <w:t>;</w:t>
      </w:r>
    </w:p>
    <w:p w:rsidR="003E0CA9" w:rsidRPr="00BC1BBA" w:rsidRDefault="003E0CA9" w:rsidP="003E0CA9">
      <w:pPr>
        <w:ind w:firstLine="709"/>
        <w:jc w:val="both"/>
        <w:rPr>
          <w:sz w:val="28"/>
          <w:szCs w:val="28"/>
        </w:rPr>
      </w:pPr>
      <w:r w:rsidRPr="00BC1BBA">
        <w:rPr>
          <w:sz w:val="28"/>
          <w:szCs w:val="28"/>
        </w:rPr>
        <w:t xml:space="preserve">б) </w:t>
      </w:r>
      <w:r>
        <w:rPr>
          <w:sz w:val="28"/>
          <w:szCs w:val="28"/>
        </w:rPr>
        <w:t>проводилась</w:t>
      </w:r>
      <w:r w:rsidRPr="00BC1BBA">
        <w:rPr>
          <w:sz w:val="28"/>
          <w:szCs w:val="28"/>
        </w:rPr>
        <w:t xml:space="preserve"> постоянная методическая и консультационная работа с проверяемыми лицами по исполнению законодательства в области сохранения, использования, популяризации и государственной охраны объектов культурного наследия</w:t>
      </w:r>
      <w:r>
        <w:rPr>
          <w:sz w:val="28"/>
          <w:szCs w:val="28"/>
        </w:rPr>
        <w:t>,</w:t>
      </w:r>
      <w:r w:rsidRPr="00CF696C">
        <w:t xml:space="preserve"> </w:t>
      </w:r>
      <w:r w:rsidRPr="00CF696C">
        <w:rPr>
          <w:sz w:val="28"/>
          <w:szCs w:val="28"/>
        </w:rPr>
        <w:t xml:space="preserve">методическая и иная информация в рамках реализации программы профилактики обязательных требований размещена на официальном сайте </w:t>
      </w:r>
      <w:r>
        <w:rPr>
          <w:sz w:val="28"/>
          <w:szCs w:val="28"/>
        </w:rPr>
        <w:t>Комитета</w:t>
      </w:r>
      <w:r w:rsidRPr="00CF696C">
        <w:rPr>
          <w:sz w:val="28"/>
          <w:szCs w:val="28"/>
        </w:rPr>
        <w:t>;</w:t>
      </w:r>
    </w:p>
    <w:p w:rsidR="003E0CA9" w:rsidRPr="002C3F77" w:rsidRDefault="003E0CA9" w:rsidP="003E0CA9">
      <w:pPr>
        <w:ind w:firstLine="709"/>
        <w:jc w:val="both"/>
        <w:rPr>
          <w:sz w:val="28"/>
          <w:szCs w:val="28"/>
        </w:rPr>
      </w:pPr>
      <w:r w:rsidRPr="002C3F77">
        <w:rPr>
          <w:sz w:val="28"/>
          <w:szCs w:val="28"/>
        </w:rPr>
        <w:t xml:space="preserve">в) </w:t>
      </w:r>
      <w:r>
        <w:rPr>
          <w:sz w:val="28"/>
          <w:szCs w:val="28"/>
        </w:rPr>
        <w:t>ю</w:t>
      </w:r>
      <w:r w:rsidRPr="002C3F77">
        <w:rPr>
          <w:sz w:val="28"/>
          <w:szCs w:val="28"/>
        </w:rPr>
        <w:t xml:space="preserve">ридическими лицами основания и результаты проведения в отношении </w:t>
      </w:r>
      <w:r>
        <w:rPr>
          <w:sz w:val="28"/>
          <w:szCs w:val="28"/>
        </w:rPr>
        <w:t>н</w:t>
      </w:r>
      <w:r w:rsidRPr="002C3F77">
        <w:rPr>
          <w:sz w:val="28"/>
          <w:szCs w:val="28"/>
        </w:rPr>
        <w:t xml:space="preserve">их мероприятий по </w:t>
      </w:r>
      <w:r>
        <w:rPr>
          <w:sz w:val="28"/>
          <w:szCs w:val="28"/>
        </w:rPr>
        <w:t>надзору</w:t>
      </w:r>
      <w:r w:rsidRPr="002C3F77">
        <w:rPr>
          <w:sz w:val="28"/>
          <w:szCs w:val="28"/>
        </w:rPr>
        <w:t xml:space="preserve"> в суде не оспаривались.</w:t>
      </w:r>
    </w:p>
    <w:p w:rsidR="003E0CA9" w:rsidRDefault="003E0CA9" w:rsidP="003E0CA9">
      <w:pPr>
        <w:pStyle w:val="ConsPlusNormal"/>
        <w:tabs>
          <w:tab w:val="left" w:pos="1080"/>
        </w:tabs>
        <w:ind w:firstLine="709"/>
        <w:jc w:val="both"/>
        <w:rPr>
          <w:rFonts w:ascii="Times New Roman" w:hAnsi="Times New Roman" w:cs="Times New Roman"/>
          <w:b/>
          <w:sz w:val="28"/>
          <w:szCs w:val="28"/>
        </w:rPr>
      </w:pPr>
    </w:p>
    <w:p w:rsidR="003E0CA9" w:rsidRPr="00B808FA" w:rsidRDefault="0018681A" w:rsidP="003E0CA9">
      <w:pPr>
        <w:pStyle w:val="ConsPlusNormal"/>
        <w:tabs>
          <w:tab w:val="left" w:pos="1080"/>
        </w:tabs>
        <w:ind w:firstLine="0"/>
        <w:jc w:val="center"/>
        <w:rPr>
          <w:rFonts w:ascii="Times New Roman" w:hAnsi="Times New Roman" w:cs="Times New Roman"/>
          <w:b/>
          <w:i/>
          <w:sz w:val="28"/>
          <w:szCs w:val="28"/>
        </w:rPr>
      </w:pPr>
      <w:r>
        <w:rPr>
          <w:rFonts w:ascii="Times New Roman" w:hAnsi="Times New Roman" w:cs="Times New Roman"/>
          <w:b/>
          <w:i/>
          <w:sz w:val="28"/>
          <w:szCs w:val="28"/>
        </w:rPr>
        <w:t>Департамент</w:t>
      </w:r>
      <w:r w:rsidR="003E0CA9" w:rsidRPr="00B808FA">
        <w:rPr>
          <w:rFonts w:ascii="Times New Roman" w:hAnsi="Times New Roman" w:cs="Times New Roman"/>
          <w:b/>
          <w:i/>
          <w:sz w:val="28"/>
          <w:szCs w:val="28"/>
        </w:rPr>
        <w:t xml:space="preserve"> культур</w:t>
      </w:r>
      <w:r>
        <w:rPr>
          <w:rFonts w:ascii="Times New Roman" w:hAnsi="Times New Roman" w:cs="Times New Roman"/>
          <w:b/>
          <w:i/>
          <w:sz w:val="28"/>
          <w:szCs w:val="28"/>
        </w:rPr>
        <w:t>ы</w:t>
      </w:r>
      <w:r w:rsidR="003E0CA9" w:rsidRPr="00B808FA">
        <w:rPr>
          <w:rFonts w:ascii="Times New Roman" w:hAnsi="Times New Roman" w:cs="Times New Roman"/>
          <w:b/>
          <w:i/>
          <w:sz w:val="28"/>
          <w:szCs w:val="28"/>
        </w:rPr>
        <w:t>, спорт</w:t>
      </w:r>
      <w:r>
        <w:rPr>
          <w:rFonts w:ascii="Times New Roman" w:hAnsi="Times New Roman" w:cs="Times New Roman"/>
          <w:b/>
          <w:i/>
          <w:sz w:val="28"/>
          <w:szCs w:val="28"/>
        </w:rPr>
        <w:t>а</w:t>
      </w:r>
      <w:r w:rsidR="003E0CA9" w:rsidRPr="00B808FA">
        <w:rPr>
          <w:rFonts w:ascii="Times New Roman" w:hAnsi="Times New Roman" w:cs="Times New Roman"/>
          <w:b/>
          <w:i/>
          <w:sz w:val="28"/>
          <w:szCs w:val="28"/>
        </w:rPr>
        <w:t xml:space="preserve"> и туризм</w:t>
      </w:r>
      <w:r>
        <w:rPr>
          <w:rFonts w:ascii="Times New Roman" w:hAnsi="Times New Roman" w:cs="Times New Roman"/>
          <w:b/>
          <w:i/>
          <w:sz w:val="28"/>
          <w:szCs w:val="28"/>
        </w:rPr>
        <w:t>а</w:t>
      </w:r>
    </w:p>
    <w:p w:rsidR="003E0CA9" w:rsidRPr="0035198D" w:rsidRDefault="003E0CA9" w:rsidP="00582431">
      <w:pPr>
        <w:jc w:val="center"/>
        <w:rPr>
          <w:b/>
          <w:i/>
          <w:sz w:val="28"/>
          <w:szCs w:val="28"/>
        </w:rPr>
      </w:pPr>
      <w:r w:rsidRPr="00B808FA">
        <w:rPr>
          <w:b/>
          <w:i/>
          <w:sz w:val="28"/>
          <w:szCs w:val="28"/>
        </w:rPr>
        <w:t>Чукотского автономного округа</w:t>
      </w:r>
    </w:p>
    <w:p w:rsidR="003E0CA9" w:rsidRPr="00BC1BBA" w:rsidRDefault="003E0CA9" w:rsidP="003E0CA9">
      <w:pPr>
        <w:ind w:firstLine="709"/>
        <w:jc w:val="both"/>
        <w:rPr>
          <w:b/>
          <w:sz w:val="28"/>
          <w:szCs w:val="28"/>
        </w:rPr>
      </w:pPr>
      <w:r>
        <w:rPr>
          <w:b/>
          <w:sz w:val="28"/>
          <w:szCs w:val="28"/>
        </w:rPr>
        <w:t>5.1</w:t>
      </w:r>
      <w:r w:rsidR="00582431">
        <w:rPr>
          <w:b/>
          <w:sz w:val="28"/>
          <w:szCs w:val="28"/>
        </w:rPr>
        <w:t>7</w:t>
      </w:r>
      <w:r>
        <w:rPr>
          <w:b/>
          <w:sz w:val="28"/>
          <w:szCs w:val="28"/>
        </w:rPr>
        <w:t>.</w:t>
      </w:r>
      <w:r w:rsidRPr="00CF57A5">
        <w:rPr>
          <w:sz w:val="28"/>
          <w:szCs w:val="28"/>
        </w:rPr>
        <w:t xml:space="preserve"> </w:t>
      </w:r>
      <w:r w:rsidRPr="00480FBD">
        <w:rPr>
          <w:b/>
          <w:sz w:val="28"/>
          <w:szCs w:val="28"/>
        </w:rPr>
        <w:t>Государственный контроль в отношении музейных предметов и музейных коллекций, включенных в состав Музейного фонда Российской Федерации</w:t>
      </w:r>
    </w:p>
    <w:p w:rsidR="003E0CA9" w:rsidRPr="009B7295" w:rsidRDefault="003E0CA9" w:rsidP="003E0CA9">
      <w:pPr>
        <w:ind w:firstLine="709"/>
        <w:jc w:val="both"/>
        <w:rPr>
          <w:sz w:val="28"/>
          <w:szCs w:val="28"/>
        </w:rPr>
      </w:pPr>
      <w:r w:rsidRPr="00D872B8">
        <w:rPr>
          <w:sz w:val="28"/>
          <w:szCs w:val="28"/>
        </w:rPr>
        <w:t>а)</w:t>
      </w:r>
      <w:r w:rsidRPr="00BC1BBA">
        <w:rPr>
          <w:sz w:val="28"/>
          <w:szCs w:val="28"/>
        </w:rPr>
        <w:t xml:space="preserve"> </w:t>
      </w:r>
      <w:r>
        <w:rPr>
          <w:sz w:val="28"/>
          <w:szCs w:val="28"/>
        </w:rPr>
        <w:t>в 20</w:t>
      </w:r>
      <w:r w:rsidR="00582431">
        <w:rPr>
          <w:sz w:val="28"/>
          <w:szCs w:val="28"/>
        </w:rPr>
        <w:t>20</w:t>
      </w:r>
      <w:r>
        <w:rPr>
          <w:sz w:val="28"/>
          <w:szCs w:val="28"/>
        </w:rPr>
        <w:t xml:space="preserve"> году</w:t>
      </w:r>
      <w:r w:rsidR="00582431">
        <w:rPr>
          <w:sz w:val="28"/>
          <w:szCs w:val="28"/>
        </w:rPr>
        <w:t xml:space="preserve"> проверки не проводились</w:t>
      </w:r>
      <w:r>
        <w:rPr>
          <w:sz w:val="28"/>
          <w:szCs w:val="28"/>
        </w:rPr>
        <w:t>;</w:t>
      </w:r>
    </w:p>
    <w:p w:rsidR="003E0CA9" w:rsidRDefault="003E0CA9" w:rsidP="003E0CA9">
      <w:pPr>
        <w:ind w:firstLine="709"/>
        <w:jc w:val="both"/>
        <w:rPr>
          <w:sz w:val="28"/>
          <w:szCs w:val="28"/>
        </w:rPr>
      </w:pPr>
      <w:r w:rsidRPr="00BC1BBA">
        <w:rPr>
          <w:sz w:val="28"/>
          <w:szCs w:val="28"/>
        </w:rPr>
        <w:t xml:space="preserve">б) </w:t>
      </w:r>
      <w:r>
        <w:rPr>
          <w:sz w:val="28"/>
          <w:szCs w:val="28"/>
        </w:rPr>
        <w:t>в</w:t>
      </w:r>
      <w:r w:rsidRPr="00BC1BBA">
        <w:rPr>
          <w:sz w:val="28"/>
          <w:szCs w:val="28"/>
        </w:rPr>
        <w:t>едется постоянная методическая и консультационная работа с проверяемыми лицами по исполнению законодательства в</w:t>
      </w:r>
      <w:r>
        <w:rPr>
          <w:sz w:val="28"/>
          <w:szCs w:val="28"/>
        </w:rPr>
        <w:t xml:space="preserve"> отношении музейных предметов и музейных коллекций, </w:t>
      </w:r>
      <w:r w:rsidRPr="00BC1BBA">
        <w:rPr>
          <w:sz w:val="28"/>
          <w:szCs w:val="28"/>
        </w:rPr>
        <w:t xml:space="preserve"> </w:t>
      </w:r>
      <w:r w:rsidRPr="00C004C3">
        <w:rPr>
          <w:sz w:val="28"/>
          <w:szCs w:val="28"/>
        </w:rPr>
        <w:t>включенных в состав Музейного фонда Российской Федерации</w:t>
      </w:r>
      <w:r>
        <w:rPr>
          <w:sz w:val="28"/>
          <w:szCs w:val="28"/>
        </w:rPr>
        <w:t xml:space="preserve">, </w:t>
      </w:r>
      <w:r w:rsidRPr="00EF0BFA">
        <w:rPr>
          <w:sz w:val="28"/>
          <w:szCs w:val="28"/>
        </w:rPr>
        <w:t>методическая и иная информация в рамках реализации программы профилактики обязательных требований размещена на официальном сайте Департамента</w:t>
      </w:r>
      <w:r>
        <w:rPr>
          <w:sz w:val="28"/>
          <w:szCs w:val="28"/>
        </w:rPr>
        <w:t>;</w:t>
      </w:r>
    </w:p>
    <w:p w:rsidR="003E0CA9" w:rsidRPr="002C3F77" w:rsidRDefault="003E0CA9" w:rsidP="003E0CA9">
      <w:pPr>
        <w:ind w:firstLine="709"/>
        <w:jc w:val="both"/>
        <w:rPr>
          <w:sz w:val="28"/>
          <w:szCs w:val="28"/>
        </w:rPr>
      </w:pPr>
      <w:r w:rsidRPr="002C3F77">
        <w:rPr>
          <w:sz w:val="28"/>
          <w:szCs w:val="28"/>
        </w:rPr>
        <w:t xml:space="preserve">в) </w:t>
      </w:r>
      <w:r>
        <w:rPr>
          <w:sz w:val="28"/>
          <w:szCs w:val="28"/>
        </w:rPr>
        <w:t>ю</w:t>
      </w:r>
      <w:r w:rsidRPr="002C3F77">
        <w:rPr>
          <w:sz w:val="28"/>
          <w:szCs w:val="28"/>
        </w:rPr>
        <w:t xml:space="preserve">ридическими лицами основания и результаты проведения в отношении </w:t>
      </w:r>
      <w:r w:rsidR="003314AE" w:rsidRPr="00C70C57">
        <w:rPr>
          <w:sz w:val="28"/>
          <w:szCs w:val="28"/>
        </w:rPr>
        <w:t>них</w:t>
      </w:r>
      <w:r w:rsidRPr="002C3F77">
        <w:rPr>
          <w:sz w:val="28"/>
          <w:szCs w:val="28"/>
        </w:rPr>
        <w:t xml:space="preserve"> мероприятий по контролю в суде не оспаривались.</w:t>
      </w:r>
    </w:p>
    <w:p w:rsidR="003E0CA9" w:rsidRPr="002C3F77" w:rsidRDefault="003E0CA9" w:rsidP="003E0CA9">
      <w:pPr>
        <w:ind w:firstLine="709"/>
        <w:jc w:val="both"/>
        <w:rPr>
          <w:sz w:val="28"/>
          <w:szCs w:val="28"/>
        </w:rPr>
      </w:pPr>
    </w:p>
    <w:p w:rsidR="003E0CA9" w:rsidRPr="002C3F77" w:rsidRDefault="003E0CA9" w:rsidP="00582431">
      <w:pPr>
        <w:jc w:val="center"/>
        <w:rPr>
          <w:b/>
          <w:i/>
          <w:sz w:val="28"/>
          <w:szCs w:val="28"/>
        </w:rPr>
      </w:pPr>
      <w:r w:rsidRPr="002C3F77">
        <w:rPr>
          <w:b/>
          <w:i/>
          <w:sz w:val="28"/>
          <w:szCs w:val="28"/>
        </w:rPr>
        <w:t>Департамент финансов, экономики и имущественных отношени</w:t>
      </w:r>
      <w:r w:rsidR="00582431">
        <w:rPr>
          <w:b/>
          <w:i/>
          <w:sz w:val="28"/>
          <w:szCs w:val="28"/>
        </w:rPr>
        <w:t>й Чукотского автономного округа</w:t>
      </w:r>
    </w:p>
    <w:p w:rsidR="003E0CA9" w:rsidRPr="002C3F77" w:rsidRDefault="003E0CA9" w:rsidP="003E0CA9">
      <w:pPr>
        <w:ind w:firstLine="709"/>
        <w:jc w:val="both"/>
        <w:rPr>
          <w:b/>
          <w:sz w:val="28"/>
          <w:szCs w:val="28"/>
        </w:rPr>
      </w:pPr>
      <w:r w:rsidRPr="002C3F77">
        <w:rPr>
          <w:b/>
          <w:sz w:val="28"/>
          <w:szCs w:val="28"/>
        </w:rPr>
        <w:t>5.1</w:t>
      </w:r>
      <w:r w:rsidR="00582431">
        <w:rPr>
          <w:b/>
          <w:sz w:val="28"/>
          <w:szCs w:val="28"/>
        </w:rPr>
        <w:t>8</w:t>
      </w:r>
      <w:r w:rsidRPr="002C3F77">
        <w:rPr>
          <w:b/>
          <w:sz w:val="28"/>
          <w:szCs w:val="28"/>
        </w:rPr>
        <w:t xml:space="preserve">.  </w:t>
      </w:r>
      <w:r>
        <w:rPr>
          <w:b/>
          <w:sz w:val="28"/>
          <w:szCs w:val="28"/>
        </w:rPr>
        <w:t>Региональный государственный</w:t>
      </w:r>
      <w:r w:rsidRPr="002C3F77">
        <w:rPr>
          <w:b/>
          <w:sz w:val="28"/>
          <w:szCs w:val="28"/>
        </w:rPr>
        <w:t xml:space="preserve"> контроль</w:t>
      </w:r>
      <w:r>
        <w:rPr>
          <w:b/>
          <w:sz w:val="28"/>
          <w:szCs w:val="28"/>
        </w:rPr>
        <w:t xml:space="preserve"> (надзор) в области</w:t>
      </w:r>
      <w:r w:rsidRPr="002C3F77">
        <w:rPr>
          <w:b/>
          <w:sz w:val="28"/>
          <w:szCs w:val="28"/>
        </w:rPr>
        <w:t xml:space="preserve"> розничной продаж</w:t>
      </w:r>
      <w:r>
        <w:rPr>
          <w:b/>
          <w:sz w:val="28"/>
          <w:szCs w:val="28"/>
        </w:rPr>
        <w:t>и</w:t>
      </w:r>
      <w:r w:rsidRPr="002C3F77">
        <w:rPr>
          <w:b/>
          <w:sz w:val="28"/>
          <w:szCs w:val="28"/>
        </w:rPr>
        <w:t xml:space="preserve"> алкогольной </w:t>
      </w:r>
      <w:r>
        <w:rPr>
          <w:b/>
          <w:sz w:val="28"/>
          <w:szCs w:val="28"/>
        </w:rPr>
        <w:t xml:space="preserve">и спиртосодержащей </w:t>
      </w:r>
      <w:r w:rsidRPr="002C3F77">
        <w:rPr>
          <w:b/>
          <w:sz w:val="28"/>
          <w:szCs w:val="28"/>
        </w:rPr>
        <w:t>продукции</w:t>
      </w:r>
    </w:p>
    <w:p w:rsidR="003E0CA9" w:rsidRDefault="003E0CA9" w:rsidP="003E0CA9">
      <w:pPr>
        <w:ind w:firstLine="709"/>
        <w:jc w:val="both"/>
        <w:rPr>
          <w:sz w:val="28"/>
          <w:szCs w:val="28"/>
        </w:rPr>
      </w:pPr>
      <w:r>
        <w:rPr>
          <w:sz w:val="28"/>
          <w:szCs w:val="28"/>
        </w:rPr>
        <w:lastRenderedPageBreak/>
        <w:t>а) в 20</w:t>
      </w:r>
      <w:r w:rsidR="00582431">
        <w:rPr>
          <w:sz w:val="28"/>
          <w:szCs w:val="28"/>
        </w:rPr>
        <w:t>20</w:t>
      </w:r>
      <w:r>
        <w:rPr>
          <w:sz w:val="28"/>
          <w:szCs w:val="28"/>
        </w:rPr>
        <w:t xml:space="preserve"> году по результатам проведенных проверок в раках лицензионного контроля нарушений лицензионных требований, повлекших приостановление или аннулирование лицензий, применение мер административного воздействия, не выявлено; </w:t>
      </w:r>
    </w:p>
    <w:p w:rsidR="003E0CA9" w:rsidRPr="00975CFB" w:rsidRDefault="003E0CA9" w:rsidP="003E0CA9">
      <w:pPr>
        <w:ind w:firstLine="709"/>
        <w:jc w:val="both"/>
        <w:rPr>
          <w:sz w:val="28"/>
          <w:szCs w:val="28"/>
        </w:rPr>
      </w:pPr>
      <w:r>
        <w:rPr>
          <w:sz w:val="28"/>
          <w:szCs w:val="28"/>
        </w:rPr>
        <w:t>п</w:t>
      </w:r>
      <w:r w:rsidRPr="00975CFB">
        <w:rPr>
          <w:sz w:val="28"/>
          <w:szCs w:val="28"/>
        </w:rPr>
        <w:t>о результатам проведения контроля за представлением деклараций об объеме розничной продажи алкогольной и спиртосодержащей продукции</w:t>
      </w:r>
      <w:r w:rsidR="00D4605D">
        <w:rPr>
          <w:sz w:val="28"/>
          <w:szCs w:val="28"/>
        </w:rPr>
        <w:t xml:space="preserve"> нарушений не выявлено</w:t>
      </w:r>
      <w:r w:rsidRPr="00975CFB">
        <w:rPr>
          <w:sz w:val="28"/>
          <w:szCs w:val="28"/>
        </w:rPr>
        <w:t>;</w:t>
      </w:r>
    </w:p>
    <w:p w:rsidR="003E0CA9" w:rsidRPr="00524E3A" w:rsidRDefault="003E0CA9" w:rsidP="003E0CA9">
      <w:pPr>
        <w:ind w:firstLine="709"/>
        <w:jc w:val="both"/>
        <w:rPr>
          <w:sz w:val="28"/>
          <w:szCs w:val="28"/>
        </w:rPr>
      </w:pPr>
      <w:r w:rsidRPr="002C3F77">
        <w:rPr>
          <w:sz w:val="28"/>
          <w:szCs w:val="28"/>
        </w:rPr>
        <w:t xml:space="preserve">б) </w:t>
      </w:r>
      <w:r>
        <w:rPr>
          <w:sz w:val="28"/>
          <w:szCs w:val="28"/>
        </w:rPr>
        <w:t>проводилась</w:t>
      </w:r>
      <w:r w:rsidRPr="00524E3A">
        <w:rPr>
          <w:sz w:val="28"/>
          <w:szCs w:val="28"/>
        </w:rPr>
        <w:t xml:space="preserve"> постоянная работа по информированию и консультированию юридических лиц</w:t>
      </w:r>
      <w:r>
        <w:rPr>
          <w:sz w:val="28"/>
          <w:szCs w:val="28"/>
        </w:rPr>
        <w:t xml:space="preserve"> и индивидуальных предпринимателей округа, и</w:t>
      </w:r>
      <w:r w:rsidRPr="00524E3A">
        <w:rPr>
          <w:sz w:val="28"/>
          <w:szCs w:val="28"/>
        </w:rPr>
        <w:t>спользовались различные виды и формы</w:t>
      </w:r>
      <w:r>
        <w:rPr>
          <w:sz w:val="28"/>
          <w:szCs w:val="28"/>
        </w:rPr>
        <w:t xml:space="preserve"> методической работы</w:t>
      </w:r>
      <w:r w:rsidRPr="00524E3A">
        <w:rPr>
          <w:sz w:val="28"/>
          <w:szCs w:val="28"/>
        </w:rPr>
        <w:t xml:space="preserve">: </w:t>
      </w:r>
      <w:r>
        <w:rPr>
          <w:sz w:val="28"/>
          <w:szCs w:val="28"/>
        </w:rPr>
        <w:t xml:space="preserve">на личном </w:t>
      </w:r>
      <w:r w:rsidRPr="00524E3A">
        <w:rPr>
          <w:sz w:val="28"/>
          <w:szCs w:val="28"/>
        </w:rPr>
        <w:t>прием</w:t>
      </w:r>
      <w:r>
        <w:rPr>
          <w:sz w:val="28"/>
          <w:szCs w:val="28"/>
        </w:rPr>
        <w:t>е</w:t>
      </w:r>
      <w:r w:rsidRPr="00524E3A">
        <w:rPr>
          <w:sz w:val="28"/>
          <w:szCs w:val="28"/>
        </w:rPr>
        <w:t>,</w:t>
      </w:r>
      <w:r>
        <w:rPr>
          <w:sz w:val="28"/>
          <w:szCs w:val="28"/>
        </w:rPr>
        <w:t xml:space="preserve"> проведение индивидуальных консультаций по телефону, рассылка лицензиатам информационных писем и материалов по электронной почте, размещение информации в средствах массовой информации,</w:t>
      </w:r>
      <w:r w:rsidRPr="00EF0BFA">
        <w:t xml:space="preserve"> </w:t>
      </w:r>
      <w:r w:rsidRPr="00EF0BFA">
        <w:rPr>
          <w:sz w:val="28"/>
          <w:szCs w:val="28"/>
        </w:rPr>
        <w:t>методическая и иная информация в рамках реализации программы профилактики обязательных требований размещена на официальном сайте Департамента</w:t>
      </w:r>
      <w:r>
        <w:rPr>
          <w:sz w:val="28"/>
          <w:szCs w:val="28"/>
        </w:rPr>
        <w:t>;</w:t>
      </w:r>
    </w:p>
    <w:p w:rsidR="003E0CA9" w:rsidRPr="002C3F77" w:rsidRDefault="003E0CA9" w:rsidP="003E0CA9">
      <w:pPr>
        <w:ind w:firstLine="709"/>
        <w:jc w:val="both"/>
        <w:rPr>
          <w:b/>
          <w:sz w:val="28"/>
          <w:szCs w:val="28"/>
        </w:rPr>
      </w:pPr>
      <w:r w:rsidRPr="002C3F77">
        <w:rPr>
          <w:sz w:val="28"/>
          <w:szCs w:val="28"/>
        </w:rPr>
        <w:t xml:space="preserve">в) </w:t>
      </w:r>
      <w:r>
        <w:rPr>
          <w:sz w:val="28"/>
          <w:szCs w:val="28"/>
        </w:rPr>
        <w:t>ю</w:t>
      </w:r>
      <w:r w:rsidRPr="002C3F77">
        <w:rPr>
          <w:sz w:val="28"/>
          <w:szCs w:val="28"/>
        </w:rPr>
        <w:t xml:space="preserve">ридическими лицами </w:t>
      </w:r>
      <w:r w:rsidRPr="00EF0BFA">
        <w:rPr>
          <w:sz w:val="28"/>
          <w:szCs w:val="28"/>
        </w:rPr>
        <w:t xml:space="preserve">и индивидуальными предпринимателями </w:t>
      </w:r>
      <w:r w:rsidRPr="002C3F77">
        <w:rPr>
          <w:sz w:val="28"/>
          <w:szCs w:val="28"/>
        </w:rPr>
        <w:t xml:space="preserve">основания и результаты проведения в отношении </w:t>
      </w:r>
      <w:r w:rsidR="003314AE" w:rsidRPr="00C70C57">
        <w:rPr>
          <w:sz w:val="28"/>
          <w:szCs w:val="28"/>
        </w:rPr>
        <w:t>них</w:t>
      </w:r>
      <w:r w:rsidRPr="002C3F77">
        <w:rPr>
          <w:sz w:val="28"/>
          <w:szCs w:val="28"/>
        </w:rPr>
        <w:t xml:space="preserve"> мероприятий по контролю</w:t>
      </w:r>
      <w:r>
        <w:rPr>
          <w:sz w:val="28"/>
          <w:szCs w:val="28"/>
        </w:rPr>
        <w:t xml:space="preserve"> (надзору)</w:t>
      </w:r>
      <w:r w:rsidRPr="002C3F77">
        <w:rPr>
          <w:sz w:val="28"/>
          <w:szCs w:val="28"/>
        </w:rPr>
        <w:t xml:space="preserve"> в суде не оспаривались.</w:t>
      </w:r>
    </w:p>
    <w:p w:rsidR="003E0CA9" w:rsidRDefault="003E0CA9" w:rsidP="003E0CA9">
      <w:pPr>
        <w:pStyle w:val="ConsPlusNormal"/>
        <w:ind w:firstLine="709"/>
        <w:jc w:val="center"/>
        <w:rPr>
          <w:rFonts w:ascii="Times New Roman" w:hAnsi="Times New Roman" w:cs="Times New Roman"/>
          <w:b/>
          <w:i/>
          <w:sz w:val="28"/>
          <w:szCs w:val="28"/>
        </w:rPr>
      </w:pPr>
    </w:p>
    <w:p w:rsidR="003E0CA9" w:rsidRPr="002C3F77" w:rsidRDefault="003E0CA9" w:rsidP="003E0CA9">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Комитет государственного регулирования цен и тарифов</w:t>
      </w:r>
    </w:p>
    <w:p w:rsidR="003E0CA9" w:rsidRPr="002C3F77" w:rsidRDefault="003E0CA9" w:rsidP="006200ED">
      <w:pPr>
        <w:pStyle w:val="ConsPlusNormal"/>
        <w:ind w:firstLine="0"/>
        <w:jc w:val="center"/>
        <w:rPr>
          <w:rFonts w:ascii="Times New Roman" w:hAnsi="Times New Roman" w:cs="Times New Roman"/>
          <w:b/>
          <w:sz w:val="28"/>
          <w:szCs w:val="28"/>
        </w:rPr>
      </w:pPr>
      <w:r w:rsidRPr="002C3F77">
        <w:rPr>
          <w:rFonts w:ascii="Times New Roman" w:hAnsi="Times New Roman" w:cs="Times New Roman"/>
          <w:b/>
          <w:i/>
          <w:sz w:val="28"/>
          <w:szCs w:val="28"/>
        </w:rPr>
        <w:t>Чукотского автономного</w:t>
      </w:r>
      <w:r w:rsidRPr="002C3F77">
        <w:rPr>
          <w:rFonts w:ascii="Times New Roman" w:hAnsi="Times New Roman" w:cs="Times New Roman"/>
          <w:sz w:val="28"/>
          <w:szCs w:val="28"/>
        </w:rPr>
        <w:t xml:space="preserve"> </w:t>
      </w:r>
      <w:r w:rsidRPr="002C3F77">
        <w:rPr>
          <w:rFonts w:ascii="Times New Roman" w:hAnsi="Times New Roman" w:cs="Times New Roman"/>
          <w:b/>
          <w:i/>
          <w:sz w:val="28"/>
          <w:szCs w:val="28"/>
        </w:rPr>
        <w:t>округа</w:t>
      </w:r>
    </w:p>
    <w:p w:rsidR="003E0CA9" w:rsidRPr="002C3F77" w:rsidRDefault="003E0CA9" w:rsidP="003E0CA9">
      <w:pPr>
        <w:pStyle w:val="ConsPlusNormal"/>
        <w:ind w:firstLine="709"/>
        <w:jc w:val="both"/>
        <w:rPr>
          <w:rFonts w:ascii="Times New Roman" w:hAnsi="Times New Roman" w:cs="Times New Roman"/>
          <w:sz w:val="28"/>
          <w:szCs w:val="28"/>
        </w:rPr>
      </w:pPr>
      <w:r w:rsidRPr="002C3F77">
        <w:rPr>
          <w:rFonts w:ascii="Times New Roman" w:hAnsi="Times New Roman" w:cs="Times New Roman"/>
          <w:b/>
          <w:sz w:val="28"/>
          <w:szCs w:val="28"/>
        </w:rPr>
        <w:t>5.</w:t>
      </w:r>
      <w:r w:rsidR="00D4605D">
        <w:rPr>
          <w:rFonts w:ascii="Times New Roman" w:hAnsi="Times New Roman" w:cs="Times New Roman"/>
          <w:b/>
          <w:sz w:val="28"/>
          <w:szCs w:val="28"/>
        </w:rPr>
        <w:t>19</w:t>
      </w:r>
      <w:r w:rsidRPr="002C3F77">
        <w:rPr>
          <w:rFonts w:ascii="Times New Roman" w:hAnsi="Times New Roman" w:cs="Times New Roman"/>
          <w:b/>
          <w:sz w:val="28"/>
          <w:szCs w:val="28"/>
        </w:rPr>
        <w:t>. Государственный контроль (надзор) за применением регулируемых цен и тарифов</w:t>
      </w:r>
    </w:p>
    <w:p w:rsidR="003E0CA9" w:rsidRDefault="003E0CA9" w:rsidP="003E0CA9">
      <w:pPr>
        <w:pStyle w:val="aa"/>
        <w:autoSpaceDE w:val="0"/>
        <w:autoSpaceDN w:val="0"/>
        <w:adjustRightInd w:val="0"/>
        <w:ind w:left="0" w:firstLine="709"/>
      </w:pPr>
      <w:r>
        <w:t>а) в</w:t>
      </w:r>
      <w:r w:rsidRPr="00B46485">
        <w:t xml:space="preserve"> 20</w:t>
      </w:r>
      <w:r w:rsidR="00D4605D">
        <w:t>20</w:t>
      </w:r>
      <w:r w:rsidRPr="00B46485">
        <w:t xml:space="preserve"> году </w:t>
      </w:r>
      <w:r>
        <w:t>Комитетом</w:t>
      </w:r>
      <w:r w:rsidR="00D4605D">
        <w:t xml:space="preserve"> государственного регулирования цен и тарифов Чукотского автономного округа проверки не проводились</w:t>
      </w:r>
      <w:r>
        <w:t>;</w:t>
      </w:r>
    </w:p>
    <w:p w:rsidR="003E0CA9" w:rsidRPr="008B799C" w:rsidRDefault="003E0CA9" w:rsidP="003E0CA9">
      <w:pPr>
        <w:pStyle w:val="ac"/>
        <w:ind w:firstLine="709"/>
        <w:jc w:val="both"/>
        <w:rPr>
          <w:rFonts w:ascii="Times New Roman" w:hAnsi="Times New Roman"/>
          <w:sz w:val="28"/>
          <w:szCs w:val="28"/>
        </w:rPr>
      </w:pPr>
      <w:r>
        <w:rPr>
          <w:rFonts w:ascii="Times New Roman" w:hAnsi="Times New Roman"/>
          <w:sz w:val="28"/>
          <w:szCs w:val="28"/>
        </w:rPr>
        <w:t>б)</w:t>
      </w:r>
      <w:r w:rsidRPr="008B799C">
        <w:rPr>
          <w:rFonts w:ascii="Times New Roman" w:hAnsi="Times New Roman"/>
          <w:sz w:val="28"/>
          <w:szCs w:val="28"/>
        </w:rPr>
        <w:t xml:space="preserve"> на постоянной основе в регулируемые организации округа </w:t>
      </w:r>
      <w:r>
        <w:rPr>
          <w:rFonts w:ascii="Times New Roman" w:hAnsi="Times New Roman"/>
          <w:sz w:val="28"/>
          <w:szCs w:val="28"/>
        </w:rPr>
        <w:t xml:space="preserve">направляются </w:t>
      </w:r>
      <w:r w:rsidRPr="008B799C">
        <w:rPr>
          <w:rFonts w:ascii="Times New Roman" w:hAnsi="Times New Roman"/>
          <w:sz w:val="28"/>
          <w:szCs w:val="28"/>
        </w:rPr>
        <w:t>информационные письма и рекомендации по соблюдению требований законодательств</w:t>
      </w:r>
      <w:r>
        <w:rPr>
          <w:rFonts w:ascii="Times New Roman" w:hAnsi="Times New Roman"/>
          <w:sz w:val="28"/>
          <w:szCs w:val="28"/>
        </w:rPr>
        <w:t>а</w:t>
      </w:r>
      <w:r w:rsidRPr="008B799C">
        <w:rPr>
          <w:rFonts w:ascii="Times New Roman" w:hAnsi="Times New Roman"/>
          <w:sz w:val="28"/>
          <w:szCs w:val="28"/>
        </w:rPr>
        <w:t xml:space="preserve"> в сфере государственного регулирования цен (тарифов)</w:t>
      </w:r>
      <w:r>
        <w:rPr>
          <w:rFonts w:ascii="Times New Roman" w:hAnsi="Times New Roman"/>
          <w:sz w:val="28"/>
          <w:szCs w:val="28"/>
        </w:rPr>
        <w:t>, п</w:t>
      </w:r>
      <w:r w:rsidRPr="008B799C">
        <w:rPr>
          <w:rFonts w:ascii="Times New Roman" w:hAnsi="Times New Roman"/>
          <w:sz w:val="28"/>
          <w:szCs w:val="28"/>
        </w:rPr>
        <w:t>ров</w:t>
      </w:r>
      <w:r>
        <w:rPr>
          <w:rFonts w:ascii="Times New Roman" w:hAnsi="Times New Roman"/>
          <w:sz w:val="28"/>
          <w:szCs w:val="28"/>
        </w:rPr>
        <w:t>одится</w:t>
      </w:r>
      <w:r w:rsidRPr="008B799C">
        <w:rPr>
          <w:rFonts w:ascii="Times New Roman" w:hAnsi="Times New Roman"/>
          <w:sz w:val="28"/>
          <w:szCs w:val="28"/>
        </w:rPr>
        <w:t xml:space="preserve"> разъяснитель</w:t>
      </w:r>
      <w:r>
        <w:rPr>
          <w:rFonts w:ascii="Times New Roman" w:hAnsi="Times New Roman"/>
          <w:sz w:val="28"/>
          <w:szCs w:val="28"/>
        </w:rPr>
        <w:t>ная</w:t>
      </w:r>
      <w:r w:rsidRPr="008B799C">
        <w:rPr>
          <w:rFonts w:ascii="Times New Roman" w:hAnsi="Times New Roman"/>
          <w:sz w:val="28"/>
          <w:szCs w:val="28"/>
        </w:rPr>
        <w:t xml:space="preserve"> работ</w:t>
      </w:r>
      <w:r>
        <w:rPr>
          <w:rFonts w:ascii="Times New Roman" w:hAnsi="Times New Roman"/>
          <w:sz w:val="28"/>
          <w:szCs w:val="28"/>
        </w:rPr>
        <w:t>а</w:t>
      </w:r>
      <w:r w:rsidRPr="008B799C">
        <w:rPr>
          <w:rFonts w:ascii="Times New Roman" w:hAnsi="Times New Roman"/>
          <w:sz w:val="28"/>
          <w:szCs w:val="28"/>
        </w:rPr>
        <w:t xml:space="preserve"> (консультаци</w:t>
      </w:r>
      <w:r>
        <w:rPr>
          <w:rFonts w:ascii="Times New Roman" w:hAnsi="Times New Roman"/>
          <w:sz w:val="28"/>
          <w:szCs w:val="28"/>
        </w:rPr>
        <w:t>и</w:t>
      </w:r>
      <w:r w:rsidRPr="008B799C">
        <w:rPr>
          <w:rFonts w:ascii="Times New Roman" w:hAnsi="Times New Roman"/>
          <w:sz w:val="28"/>
          <w:szCs w:val="28"/>
        </w:rPr>
        <w:t>) с юридическими лицами и индивидуальными предпринимателями по вопросам соблюдения обязательных требований, предусмотренных законодательством в области регулируемых государством цен (тарифов)</w:t>
      </w:r>
      <w:r>
        <w:rPr>
          <w:rFonts w:ascii="Times New Roman" w:hAnsi="Times New Roman"/>
          <w:sz w:val="28"/>
          <w:szCs w:val="28"/>
        </w:rPr>
        <w:t>,</w:t>
      </w:r>
      <w:r w:rsidRPr="00EF0BFA">
        <w:t xml:space="preserve"> </w:t>
      </w:r>
      <w:r w:rsidRPr="00EF0BFA">
        <w:rPr>
          <w:rFonts w:ascii="Times New Roman" w:hAnsi="Times New Roman"/>
          <w:sz w:val="28"/>
          <w:szCs w:val="28"/>
        </w:rPr>
        <w:t xml:space="preserve">методическая и иная информация в рамках реализации программы профилактики обязательных требований размещена на официальном сайте </w:t>
      </w:r>
      <w:r>
        <w:rPr>
          <w:rFonts w:ascii="Times New Roman" w:hAnsi="Times New Roman"/>
          <w:sz w:val="28"/>
          <w:szCs w:val="28"/>
        </w:rPr>
        <w:t>Комитета</w:t>
      </w:r>
      <w:r w:rsidRPr="00EF0BFA">
        <w:rPr>
          <w:rFonts w:ascii="Times New Roman" w:hAnsi="Times New Roman"/>
          <w:sz w:val="28"/>
          <w:szCs w:val="28"/>
        </w:rPr>
        <w:t>;</w:t>
      </w:r>
    </w:p>
    <w:p w:rsidR="00001278" w:rsidRDefault="003E0CA9" w:rsidP="00D4605D">
      <w:pPr>
        <w:ind w:firstLine="709"/>
        <w:jc w:val="both"/>
        <w:rPr>
          <w:sz w:val="28"/>
          <w:szCs w:val="28"/>
        </w:rPr>
      </w:pPr>
      <w:r w:rsidRPr="002C3F77">
        <w:rPr>
          <w:sz w:val="28"/>
          <w:szCs w:val="28"/>
        </w:rPr>
        <w:t xml:space="preserve">в) </w:t>
      </w:r>
      <w:r>
        <w:rPr>
          <w:sz w:val="28"/>
          <w:szCs w:val="28"/>
        </w:rPr>
        <w:t>ю</w:t>
      </w:r>
      <w:r w:rsidRPr="002C3F77">
        <w:rPr>
          <w:sz w:val="28"/>
          <w:szCs w:val="28"/>
        </w:rPr>
        <w:t>ридическими лицами основания</w:t>
      </w:r>
      <w:r>
        <w:rPr>
          <w:sz w:val="28"/>
          <w:szCs w:val="28"/>
        </w:rPr>
        <w:t xml:space="preserve"> </w:t>
      </w:r>
      <w:r w:rsidRPr="002C3F77">
        <w:rPr>
          <w:sz w:val="28"/>
          <w:szCs w:val="28"/>
        </w:rPr>
        <w:t xml:space="preserve">и </w:t>
      </w:r>
      <w:r w:rsidRPr="00EF0BFA">
        <w:rPr>
          <w:sz w:val="28"/>
          <w:szCs w:val="28"/>
        </w:rPr>
        <w:t xml:space="preserve">индивидуальными предпринимателями </w:t>
      </w:r>
      <w:r w:rsidRPr="002C3F77">
        <w:rPr>
          <w:sz w:val="28"/>
          <w:szCs w:val="28"/>
        </w:rPr>
        <w:t xml:space="preserve">результаты проведения в отношении </w:t>
      </w:r>
      <w:r>
        <w:rPr>
          <w:sz w:val="28"/>
          <w:szCs w:val="28"/>
        </w:rPr>
        <w:t>н</w:t>
      </w:r>
      <w:r w:rsidRPr="002C3F77">
        <w:rPr>
          <w:sz w:val="28"/>
          <w:szCs w:val="28"/>
        </w:rPr>
        <w:t xml:space="preserve">их мероприятий по контролю </w:t>
      </w:r>
      <w:r>
        <w:rPr>
          <w:sz w:val="28"/>
          <w:szCs w:val="28"/>
        </w:rPr>
        <w:t>(надзору) в суде не оспаривались.</w:t>
      </w:r>
    </w:p>
    <w:p w:rsidR="00886888" w:rsidRDefault="00886888" w:rsidP="00886888">
      <w:pPr>
        <w:rPr>
          <w:sz w:val="32"/>
          <w:szCs w:val="32"/>
        </w:rPr>
      </w:pPr>
    </w:p>
    <w:p w:rsidR="001E6785" w:rsidRPr="00886888" w:rsidRDefault="001E6785"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18681A" w:rsidRDefault="0018681A" w:rsidP="00D4605D">
      <w:pPr>
        <w:pStyle w:val="ConsPlusNormal"/>
        <w:ind w:firstLine="709"/>
        <w:jc w:val="both"/>
        <w:rPr>
          <w:rFonts w:ascii="Times New Roman" w:hAnsi="Times New Roman" w:cs="Times New Roman"/>
          <w:sz w:val="28"/>
          <w:szCs w:val="28"/>
        </w:rPr>
      </w:pPr>
    </w:p>
    <w:p w:rsidR="00D4605D" w:rsidRPr="00643DDA" w:rsidRDefault="00D4605D" w:rsidP="00D4605D">
      <w:pPr>
        <w:pStyle w:val="ConsPlusNormal"/>
        <w:ind w:firstLine="709"/>
        <w:jc w:val="both"/>
        <w:rPr>
          <w:rFonts w:ascii="Times New Roman" w:hAnsi="Times New Roman" w:cs="Times New Roman"/>
          <w:sz w:val="28"/>
          <w:szCs w:val="28"/>
        </w:rPr>
      </w:pPr>
      <w:r w:rsidRPr="00643DDA">
        <w:rPr>
          <w:rFonts w:ascii="Times New Roman" w:hAnsi="Times New Roman" w:cs="Times New Roman"/>
          <w:sz w:val="28"/>
          <w:szCs w:val="28"/>
        </w:rPr>
        <w:lastRenderedPageBreak/>
        <w:t>В</w:t>
      </w:r>
      <w:r>
        <w:rPr>
          <w:rFonts w:ascii="Times New Roman" w:hAnsi="Times New Roman" w:cs="Times New Roman"/>
          <w:sz w:val="28"/>
          <w:szCs w:val="28"/>
        </w:rPr>
        <w:t xml:space="preserve"> 2020 году в Чукотского автономном округе было продолжено в</w:t>
      </w:r>
      <w:r w:rsidRPr="00643DDA">
        <w:rPr>
          <w:rFonts w:ascii="Times New Roman" w:hAnsi="Times New Roman" w:cs="Times New Roman"/>
          <w:sz w:val="28"/>
          <w:szCs w:val="28"/>
        </w:rPr>
        <w:t>недрение системы оценки результативности и эффективности</w:t>
      </w:r>
      <w:r>
        <w:rPr>
          <w:rFonts w:ascii="Times New Roman" w:hAnsi="Times New Roman" w:cs="Times New Roman"/>
          <w:sz w:val="28"/>
          <w:szCs w:val="28"/>
        </w:rPr>
        <w:t xml:space="preserve"> </w:t>
      </w:r>
      <w:r w:rsidRPr="00643DDA">
        <w:rPr>
          <w:rFonts w:ascii="Times New Roman" w:hAnsi="Times New Roman" w:cs="Times New Roman"/>
          <w:sz w:val="28"/>
          <w:szCs w:val="28"/>
        </w:rPr>
        <w:t>контрол</w:t>
      </w:r>
      <w:r>
        <w:rPr>
          <w:rFonts w:ascii="Times New Roman" w:hAnsi="Times New Roman" w:cs="Times New Roman"/>
          <w:sz w:val="28"/>
          <w:szCs w:val="28"/>
        </w:rPr>
        <w:t>ьно-надзорной деятельности</w:t>
      </w:r>
      <w:r w:rsidRPr="00643DDA">
        <w:rPr>
          <w:rFonts w:ascii="Times New Roman" w:hAnsi="Times New Roman" w:cs="Times New Roman"/>
          <w:sz w:val="28"/>
          <w:szCs w:val="28"/>
        </w:rPr>
        <w:t>, осуществляемой органами исполнительной власти</w:t>
      </w:r>
      <w:r>
        <w:rPr>
          <w:rFonts w:ascii="Times New Roman" w:hAnsi="Times New Roman" w:cs="Times New Roman"/>
          <w:sz w:val="28"/>
          <w:szCs w:val="28"/>
        </w:rPr>
        <w:t xml:space="preserve"> округа,</w:t>
      </w:r>
      <w:r w:rsidRPr="00E47A41">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порядком, утвержденным </w:t>
      </w:r>
      <w:r w:rsidRPr="00643DDA">
        <w:rPr>
          <w:rFonts w:ascii="Times New Roman" w:hAnsi="Times New Roman" w:cs="Times New Roman"/>
          <w:sz w:val="28"/>
          <w:szCs w:val="28"/>
        </w:rPr>
        <w:t>Распоряжением Правительства Чукотского автономного округа от 29</w:t>
      </w:r>
      <w:r>
        <w:rPr>
          <w:rFonts w:ascii="Times New Roman" w:hAnsi="Times New Roman" w:cs="Times New Roman"/>
          <w:sz w:val="28"/>
          <w:szCs w:val="28"/>
        </w:rPr>
        <w:t xml:space="preserve"> декабря </w:t>
      </w:r>
      <w:r w:rsidRPr="00643DDA">
        <w:rPr>
          <w:rFonts w:ascii="Times New Roman" w:hAnsi="Times New Roman" w:cs="Times New Roman"/>
          <w:sz w:val="28"/>
          <w:szCs w:val="28"/>
        </w:rPr>
        <w:t>2017</w:t>
      </w:r>
      <w:r>
        <w:rPr>
          <w:rFonts w:ascii="Times New Roman" w:hAnsi="Times New Roman" w:cs="Times New Roman"/>
          <w:sz w:val="28"/>
          <w:szCs w:val="28"/>
        </w:rPr>
        <w:t xml:space="preserve"> г.</w:t>
      </w:r>
      <w:r w:rsidRPr="00643DDA">
        <w:rPr>
          <w:rFonts w:ascii="Times New Roman" w:hAnsi="Times New Roman" w:cs="Times New Roman"/>
          <w:sz w:val="28"/>
          <w:szCs w:val="28"/>
        </w:rPr>
        <w:t xml:space="preserve"> № 565-рп</w:t>
      </w:r>
      <w:r>
        <w:rPr>
          <w:rFonts w:ascii="Times New Roman" w:hAnsi="Times New Roman" w:cs="Times New Roman"/>
          <w:sz w:val="28"/>
          <w:szCs w:val="28"/>
        </w:rPr>
        <w:t>.</w:t>
      </w:r>
      <w:r w:rsidRPr="00643DDA">
        <w:rPr>
          <w:rFonts w:ascii="Times New Roman" w:hAnsi="Times New Roman" w:cs="Times New Roman"/>
          <w:sz w:val="28"/>
          <w:szCs w:val="28"/>
        </w:rPr>
        <w:t xml:space="preserve"> </w:t>
      </w:r>
    </w:p>
    <w:p w:rsidR="00D4605D" w:rsidRDefault="00D4605D" w:rsidP="00D46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632239">
        <w:rPr>
          <w:rFonts w:ascii="Times New Roman" w:hAnsi="Times New Roman" w:cs="Times New Roman"/>
          <w:sz w:val="28"/>
          <w:szCs w:val="28"/>
        </w:rPr>
        <w:t xml:space="preserve"> целях обеспечения системы оценки результативности и эффективности контрольно-надзорной деятельности</w:t>
      </w:r>
      <w:r>
        <w:rPr>
          <w:rFonts w:ascii="Times New Roman" w:hAnsi="Times New Roman" w:cs="Times New Roman"/>
          <w:sz w:val="28"/>
          <w:szCs w:val="28"/>
        </w:rPr>
        <w:t xml:space="preserve"> всеми </w:t>
      </w:r>
      <w:r w:rsidRPr="00632239">
        <w:rPr>
          <w:rFonts w:ascii="Times New Roman" w:hAnsi="Times New Roman" w:cs="Times New Roman"/>
          <w:sz w:val="28"/>
          <w:szCs w:val="28"/>
        </w:rPr>
        <w:t>контрольно-надзорны</w:t>
      </w:r>
      <w:r>
        <w:rPr>
          <w:rFonts w:ascii="Times New Roman" w:hAnsi="Times New Roman" w:cs="Times New Roman"/>
          <w:sz w:val="28"/>
          <w:szCs w:val="28"/>
        </w:rPr>
        <w:t>ми</w:t>
      </w:r>
      <w:r w:rsidRPr="00632239">
        <w:rPr>
          <w:rFonts w:ascii="Times New Roman" w:hAnsi="Times New Roman" w:cs="Times New Roman"/>
          <w:sz w:val="28"/>
          <w:szCs w:val="28"/>
        </w:rPr>
        <w:t xml:space="preserve"> орган</w:t>
      </w:r>
      <w:r>
        <w:rPr>
          <w:rFonts w:ascii="Times New Roman" w:hAnsi="Times New Roman" w:cs="Times New Roman"/>
          <w:sz w:val="28"/>
          <w:szCs w:val="28"/>
        </w:rPr>
        <w:t>ами были</w:t>
      </w:r>
      <w:r w:rsidRPr="00632239">
        <w:rPr>
          <w:rFonts w:ascii="Times New Roman" w:hAnsi="Times New Roman" w:cs="Times New Roman"/>
          <w:sz w:val="28"/>
          <w:szCs w:val="28"/>
        </w:rPr>
        <w:t xml:space="preserve"> утвержд</w:t>
      </w:r>
      <w:r>
        <w:rPr>
          <w:rFonts w:ascii="Times New Roman" w:hAnsi="Times New Roman" w:cs="Times New Roman"/>
          <w:sz w:val="28"/>
          <w:szCs w:val="28"/>
        </w:rPr>
        <w:t xml:space="preserve">ены </w:t>
      </w:r>
      <w:r w:rsidRPr="00632239">
        <w:rPr>
          <w:rFonts w:ascii="Times New Roman" w:hAnsi="Times New Roman" w:cs="Times New Roman"/>
          <w:sz w:val="28"/>
          <w:szCs w:val="28"/>
        </w:rPr>
        <w:t xml:space="preserve">перечни показателей результативности и эффективности контрольно-надзорной деятельности для каждого вида осуществляемого регионального государственного контроля (надзора) </w:t>
      </w:r>
      <w:r>
        <w:rPr>
          <w:rFonts w:ascii="Times New Roman" w:hAnsi="Times New Roman" w:cs="Times New Roman"/>
          <w:sz w:val="28"/>
          <w:szCs w:val="28"/>
        </w:rPr>
        <w:t xml:space="preserve">и </w:t>
      </w:r>
      <w:r w:rsidRPr="00632239">
        <w:rPr>
          <w:rFonts w:ascii="Times New Roman" w:hAnsi="Times New Roman" w:cs="Times New Roman"/>
          <w:sz w:val="28"/>
          <w:szCs w:val="28"/>
        </w:rPr>
        <w:t xml:space="preserve">целевые (индикативные) значения показателей </w:t>
      </w:r>
      <w:r>
        <w:rPr>
          <w:rFonts w:ascii="Times New Roman" w:hAnsi="Times New Roman" w:cs="Times New Roman"/>
          <w:sz w:val="28"/>
          <w:szCs w:val="28"/>
        </w:rPr>
        <w:t>на 2020 год.</w:t>
      </w:r>
    </w:p>
    <w:p w:rsidR="00FE7F56" w:rsidRDefault="00FE7F56" w:rsidP="0091454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проведенной оценки достижение целевых показателей, установленных на 2020 год, обеспечено по всем видам в среднем </w:t>
      </w:r>
      <w:r w:rsidRPr="00225AE3">
        <w:rPr>
          <w:rFonts w:ascii="Times New Roman" w:hAnsi="Times New Roman" w:cs="Times New Roman"/>
          <w:sz w:val="28"/>
          <w:szCs w:val="28"/>
        </w:rPr>
        <w:t xml:space="preserve">на </w:t>
      </w:r>
      <w:r>
        <w:rPr>
          <w:rFonts w:ascii="Times New Roman" w:hAnsi="Times New Roman" w:cs="Times New Roman"/>
          <w:sz w:val="28"/>
          <w:szCs w:val="28"/>
        </w:rPr>
        <w:t>9</w:t>
      </w:r>
      <w:r w:rsidR="00914541">
        <w:rPr>
          <w:rFonts w:ascii="Times New Roman" w:hAnsi="Times New Roman" w:cs="Times New Roman"/>
          <w:sz w:val="28"/>
          <w:szCs w:val="28"/>
        </w:rPr>
        <w:t>9,2</w:t>
      </w:r>
      <w:r>
        <w:rPr>
          <w:rFonts w:ascii="Times New Roman" w:hAnsi="Times New Roman" w:cs="Times New Roman"/>
          <w:sz w:val="28"/>
          <w:szCs w:val="28"/>
        </w:rPr>
        <w:t xml:space="preserve"> </w:t>
      </w:r>
      <w:r w:rsidRPr="000A2B3C">
        <w:rPr>
          <w:rFonts w:ascii="Times New Roman" w:hAnsi="Times New Roman" w:cs="Times New Roman"/>
          <w:sz w:val="28"/>
          <w:szCs w:val="28"/>
        </w:rPr>
        <w:t>%</w:t>
      </w:r>
      <w:r w:rsidRPr="00FD552E">
        <w:rPr>
          <w:rFonts w:ascii="Times New Roman" w:hAnsi="Times New Roman" w:cs="Times New Roman"/>
          <w:sz w:val="28"/>
          <w:szCs w:val="28"/>
        </w:rPr>
        <w:t>.</w:t>
      </w:r>
      <w:r>
        <w:rPr>
          <w:rFonts w:ascii="Times New Roman" w:hAnsi="Times New Roman" w:cs="Times New Roman"/>
          <w:sz w:val="28"/>
          <w:szCs w:val="28"/>
        </w:rPr>
        <w:t xml:space="preserve"> При этом при оценке ключевых показателей по группе «А» </w:t>
      </w:r>
      <w:r w:rsidRPr="00476837">
        <w:rPr>
          <w:rFonts w:ascii="Times New Roman" w:hAnsi="Times New Roman" w:cs="Times New Roman"/>
          <w:sz w:val="28"/>
          <w:szCs w:val="28"/>
        </w:rPr>
        <w:t xml:space="preserve">случаев причинения </w:t>
      </w:r>
      <w:r>
        <w:rPr>
          <w:rFonts w:ascii="Times New Roman" w:hAnsi="Times New Roman" w:cs="Times New Roman"/>
          <w:sz w:val="28"/>
          <w:szCs w:val="28"/>
        </w:rPr>
        <w:t xml:space="preserve">ущерба </w:t>
      </w:r>
      <w:r w:rsidRPr="00476837">
        <w:rPr>
          <w:rFonts w:ascii="Times New Roman" w:hAnsi="Times New Roman" w:cs="Times New Roman"/>
          <w:sz w:val="28"/>
          <w:szCs w:val="28"/>
        </w:rPr>
        <w:t>охраняемым законом ценностям</w:t>
      </w:r>
      <w:r>
        <w:rPr>
          <w:rFonts w:ascii="Times New Roman" w:hAnsi="Times New Roman" w:cs="Times New Roman"/>
          <w:sz w:val="28"/>
          <w:szCs w:val="28"/>
        </w:rPr>
        <w:t xml:space="preserve"> не зафиксировано. Неполное достижение целевых значений обусловлено спецификой ряда показателей, не относящихся к ключевым и не влияющих на состояние подконтрольной среды, а характеризующих, в основном, количественные показатели мероприятий (например,</w:t>
      </w:r>
      <w:r w:rsidR="00914541">
        <w:rPr>
          <w:rFonts w:ascii="Times New Roman" w:hAnsi="Times New Roman" w:cs="Times New Roman"/>
          <w:sz w:val="28"/>
          <w:szCs w:val="28"/>
        </w:rPr>
        <w:t xml:space="preserve"> по итогам проведенных мероприятий по контролю за соблюдением стандартов раскрытия информации и т.д.</w:t>
      </w:r>
      <w:r>
        <w:rPr>
          <w:rFonts w:ascii="Times New Roman" w:hAnsi="Times New Roman" w:cs="Times New Roman"/>
          <w:sz w:val="28"/>
          <w:szCs w:val="28"/>
        </w:rPr>
        <w:t>), целевые значения по которым устанавливались как средние по данным за предшествующие годы, и</w:t>
      </w:r>
      <w:r w:rsidR="00914541">
        <w:rPr>
          <w:rFonts w:ascii="Times New Roman" w:hAnsi="Times New Roman" w:cs="Times New Roman"/>
          <w:sz w:val="28"/>
          <w:szCs w:val="28"/>
        </w:rPr>
        <w:t xml:space="preserve">меющим неустойчивую динамику.  </w:t>
      </w:r>
    </w:p>
    <w:p w:rsidR="00D4605D" w:rsidRPr="00C36BBB" w:rsidRDefault="00D4605D" w:rsidP="00D46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по результатам </w:t>
      </w:r>
      <w:r w:rsidRPr="00C36BBB">
        <w:rPr>
          <w:rFonts w:ascii="Times New Roman" w:hAnsi="Times New Roman" w:cs="Times New Roman"/>
          <w:sz w:val="28"/>
          <w:szCs w:val="28"/>
        </w:rPr>
        <w:t>проведенно</w:t>
      </w:r>
      <w:r>
        <w:rPr>
          <w:rFonts w:ascii="Times New Roman" w:hAnsi="Times New Roman" w:cs="Times New Roman"/>
          <w:sz w:val="28"/>
          <w:szCs w:val="28"/>
        </w:rPr>
        <w:t>го анализа и</w:t>
      </w:r>
      <w:r w:rsidRPr="00C36BBB">
        <w:rPr>
          <w:rFonts w:ascii="Times New Roman" w:hAnsi="Times New Roman" w:cs="Times New Roman"/>
          <w:sz w:val="28"/>
          <w:szCs w:val="28"/>
        </w:rPr>
        <w:t xml:space="preserve"> оценки </w:t>
      </w:r>
      <w:r>
        <w:rPr>
          <w:rFonts w:ascii="Times New Roman" w:hAnsi="Times New Roman" w:cs="Times New Roman"/>
          <w:sz w:val="28"/>
          <w:szCs w:val="28"/>
        </w:rPr>
        <w:t>э</w:t>
      </w:r>
      <w:r w:rsidRPr="00C36BBB">
        <w:rPr>
          <w:rFonts w:ascii="Times New Roman" w:hAnsi="Times New Roman" w:cs="Times New Roman"/>
          <w:sz w:val="28"/>
          <w:szCs w:val="28"/>
        </w:rPr>
        <w:t>ффективности контрольно-надзорной деятельности</w:t>
      </w:r>
      <w:r>
        <w:rPr>
          <w:rFonts w:ascii="Times New Roman" w:hAnsi="Times New Roman" w:cs="Times New Roman"/>
          <w:sz w:val="28"/>
          <w:szCs w:val="28"/>
        </w:rPr>
        <w:t xml:space="preserve"> по 19 осуществляемым в 2020 году видам регионального государственного контроля (надзора) можно сделать вывод о стабильном состоянии подконтрольной среды, отсутствии случаев причинения вреда жизни и здоровью граждан и иным охраняемым законом ценностям</w:t>
      </w:r>
      <w:r w:rsidRPr="00C36BBB">
        <w:rPr>
          <w:rFonts w:ascii="Times New Roman" w:hAnsi="Times New Roman" w:cs="Times New Roman"/>
          <w:sz w:val="28"/>
          <w:szCs w:val="28"/>
        </w:rPr>
        <w:t xml:space="preserve">. </w:t>
      </w:r>
      <w:r>
        <w:rPr>
          <w:rFonts w:ascii="Times New Roman" w:hAnsi="Times New Roman" w:cs="Times New Roman"/>
          <w:sz w:val="28"/>
          <w:szCs w:val="28"/>
        </w:rPr>
        <w:t xml:space="preserve">Обеспечение такого результата обусловлено активизацией профилактической работы в рамках </w:t>
      </w:r>
      <w:r w:rsidRPr="00476837">
        <w:rPr>
          <w:rFonts w:ascii="Times New Roman" w:hAnsi="Times New Roman" w:cs="Times New Roman"/>
          <w:sz w:val="28"/>
          <w:szCs w:val="28"/>
        </w:rPr>
        <w:t>программ профилактики обязательных требований</w:t>
      </w:r>
      <w:r>
        <w:rPr>
          <w:rFonts w:ascii="Times New Roman" w:hAnsi="Times New Roman" w:cs="Times New Roman"/>
          <w:sz w:val="28"/>
          <w:szCs w:val="28"/>
        </w:rPr>
        <w:t xml:space="preserve"> в соответствующих сферах, а также применением предупредительных мер.</w:t>
      </w:r>
    </w:p>
    <w:p w:rsidR="00D4605D" w:rsidRDefault="00D4605D" w:rsidP="00D4605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Информация о результатах проведенного анализа и оценки </w:t>
      </w:r>
      <w:r w:rsidRPr="00690EC9">
        <w:rPr>
          <w:rFonts w:ascii="Times New Roman" w:hAnsi="Times New Roman" w:cs="Times New Roman"/>
          <w:sz w:val="28"/>
          <w:szCs w:val="28"/>
        </w:rPr>
        <w:t>эффективности кон</w:t>
      </w:r>
      <w:r>
        <w:rPr>
          <w:rFonts w:ascii="Times New Roman" w:hAnsi="Times New Roman" w:cs="Times New Roman"/>
          <w:sz w:val="28"/>
          <w:szCs w:val="28"/>
        </w:rPr>
        <w:t>трольно-надзорной деятельности по</w:t>
      </w:r>
      <w:r w:rsidRPr="00690EC9">
        <w:rPr>
          <w:rFonts w:ascii="Times New Roman" w:hAnsi="Times New Roman" w:cs="Times New Roman"/>
          <w:sz w:val="28"/>
          <w:szCs w:val="28"/>
        </w:rPr>
        <w:t xml:space="preserve"> каждо</w:t>
      </w:r>
      <w:r>
        <w:rPr>
          <w:rFonts w:ascii="Times New Roman" w:hAnsi="Times New Roman" w:cs="Times New Roman"/>
          <w:sz w:val="28"/>
          <w:szCs w:val="28"/>
        </w:rPr>
        <w:t>му</w:t>
      </w:r>
      <w:r w:rsidRPr="00690EC9">
        <w:rPr>
          <w:rFonts w:ascii="Times New Roman" w:hAnsi="Times New Roman" w:cs="Times New Roman"/>
          <w:sz w:val="28"/>
          <w:szCs w:val="28"/>
        </w:rPr>
        <w:t xml:space="preserve"> вид</w:t>
      </w:r>
      <w:r>
        <w:rPr>
          <w:rFonts w:ascii="Times New Roman" w:hAnsi="Times New Roman" w:cs="Times New Roman"/>
          <w:sz w:val="28"/>
          <w:szCs w:val="28"/>
        </w:rPr>
        <w:t>у</w:t>
      </w:r>
      <w:r w:rsidRPr="00690EC9">
        <w:rPr>
          <w:rFonts w:ascii="Times New Roman" w:hAnsi="Times New Roman" w:cs="Times New Roman"/>
          <w:sz w:val="28"/>
          <w:szCs w:val="28"/>
        </w:rPr>
        <w:t xml:space="preserve"> осуществляемого регионального государственного контроля (надзора) </w:t>
      </w:r>
      <w:r>
        <w:rPr>
          <w:rFonts w:ascii="Times New Roman" w:hAnsi="Times New Roman" w:cs="Times New Roman"/>
          <w:sz w:val="28"/>
          <w:szCs w:val="28"/>
        </w:rPr>
        <w:t>приведена ниже.</w:t>
      </w:r>
    </w:p>
    <w:p w:rsidR="00D4605D" w:rsidRDefault="00D4605D" w:rsidP="00D4605D">
      <w:pPr>
        <w:pStyle w:val="ConsPlusNormal"/>
        <w:ind w:firstLine="0"/>
        <w:jc w:val="center"/>
        <w:rPr>
          <w:rFonts w:ascii="Times New Roman" w:hAnsi="Times New Roman" w:cs="Times New Roman"/>
          <w:b/>
          <w:i/>
          <w:sz w:val="28"/>
          <w:szCs w:val="28"/>
        </w:rPr>
      </w:pPr>
    </w:p>
    <w:p w:rsidR="00D4605D" w:rsidRDefault="00D4605D" w:rsidP="00D4605D">
      <w:pPr>
        <w:pStyle w:val="ConsPlusNormal"/>
        <w:ind w:firstLine="0"/>
        <w:jc w:val="center"/>
        <w:rPr>
          <w:rFonts w:ascii="Times New Roman" w:hAnsi="Times New Roman" w:cs="Times New Roman"/>
          <w:b/>
          <w:i/>
          <w:sz w:val="28"/>
          <w:szCs w:val="28"/>
        </w:rPr>
      </w:pPr>
      <w:r w:rsidRPr="00EB7136">
        <w:rPr>
          <w:rFonts w:ascii="Times New Roman" w:hAnsi="Times New Roman" w:cs="Times New Roman"/>
          <w:b/>
          <w:i/>
          <w:sz w:val="28"/>
          <w:szCs w:val="28"/>
        </w:rPr>
        <w:t>Департамент промышленной  политики</w:t>
      </w:r>
    </w:p>
    <w:p w:rsidR="00D4605D" w:rsidRPr="00D4605D" w:rsidRDefault="00D4605D" w:rsidP="00D4605D">
      <w:pPr>
        <w:pStyle w:val="ConsPlusNormal"/>
        <w:ind w:firstLine="0"/>
        <w:jc w:val="center"/>
        <w:rPr>
          <w:rFonts w:ascii="Times New Roman" w:hAnsi="Times New Roman" w:cs="Times New Roman"/>
          <w:b/>
          <w:i/>
          <w:sz w:val="28"/>
          <w:szCs w:val="28"/>
        </w:rPr>
      </w:pPr>
      <w:r w:rsidRPr="00EB7136">
        <w:rPr>
          <w:rFonts w:ascii="Times New Roman" w:hAnsi="Times New Roman" w:cs="Times New Roman"/>
          <w:b/>
          <w:i/>
          <w:sz w:val="28"/>
          <w:szCs w:val="28"/>
        </w:rPr>
        <w:t xml:space="preserve"> Чукотского автономного округа</w:t>
      </w:r>
    </w:p>
    <w:p w:rsidR="00D4605D" w:rsidRPr="008E18FE" w:rsidRDefault="00D4605D" w:rsidP="00D4605D">
      <w:pPr>
        <w:ind w:firstLine="709"/>
        <w:jc w:val="both"/>
        <w:rPr>
          <w:b/>
          <w:sz w:val="28"/>
          <w:szCs w:val="28"/>
        </w:rPr>
      </w:pPr>
      <w:r w:rsidRPr="006F0E3B">
        <w:rPr>
          <w:b/>
          <w:sz w:val="28"/>
          <w:szCs w:val="28"/>
        </w:rPr>
        <w:t>6.1. Региональный</w:t>
      </w:r>
      <w:r w:rsidRPr="008E18FE">
        <w:rPr>
          <w:b/>
          <w:sz w:val="28"/>
          <w:szCs w:val="28"/>
        </w:rPr>
        <w:t xml:space="preserve"> госу</w:t>
      </w:r>
      <w:r>
        <w:rPr>
          <w:b/>
          <w:sz w:val="28"/>
          <w:szCs w:val="28"/>
        </w:rPr>
        <w:t>дарственный строительный надзор</w:t>
      </w:r>
    </w:p>
    <w:p w:rsidR="00D4605D" w:rsidRDefault="00D4605D" w:rsidP="00D4605D">
      <w:pPr>
        <w:ind w:firstLine="709"/>
        <w:jc w:val="both"/>
        <w:rPr>
          <w:sz w:val="28"/>
          <w:szCs w:val="28"/>
        </w:rPr>
      </w:pPr>
      <w:r w:rsidRPr="008E18FE">
        <w:rPr>
          <w:sz w:val="28"/>
          <w:szCs w:val="28"/>
        </w:rPr>
        <w:t xml:space="preserve">Показатели </w:t>
      </w:r>
      <w:r>
        <w:rPr>
          <w:sz w:val="28"/>
          <w:szCs w:val="28"/>
        </w:rPr>
        <w:t>эффективности регионального</w:t>
      </w:r>
      <w:r w:rsidRPr="00276478">
        <w:rPr>
          <w:sz w:val="28"/>
          <w:szCs w:val="28"/>
        </w:rPr>
        <w:t xml:space="preserve"> </w:t>
      </w:r>
      <w:r w:rsidRPr="008E18FE">
        <w:rPr>
          <w:sz w:val="28"/>
          <w:szCs w:val="28"/>
        </w:rPr>
        <w:t xml:space="preserve">строительного надзора </w:t>
      </w:r>
      <w:r>
        <w:rPr>
          <w:sz w:val="28"/>
          <w:szCs w:val="28"/>
        </w:rPr>
        <w:t xml:space="preserve">за 2020 год </w:t>
      </w:r>
      <w:r w:rsidRPr="008E18FE">
        <w:rPr>
          <w:sz w:val="28"/>
          <w:szCs w:val="28"/>
        </w:rPr>
        <w:t>в сравнении с 201</w:t>
      </w:r>
      <w:r>
        <w:rPr>
          <w:sz w:val="28"/>
          <w:szCs w:val="28"/>
        </w:rPr>
        <w:t>9</w:t>
      </w:r>
      <w:r w:rsidRPr="008E18FE">
        <w:rPr>
          <w:sz w:val="28"/>
          <w:szCs w:val="28"/>
        </w:rPr>
        <w:t xml:space="preserve"> годом приводятся в Приложении № 1.</w:t>
      </w:r>
    </w:p>
    <w:p w:rsidR="00D4605D" w:rsidRDefault="00D4605D" w:rsidP="00D4605D">
      <w:pPr>
        <w:ind w:firstLine="709"/>
        <w:jc w:val="both"/>
        <w:rPr>
          <w:sz w:val="28"/>
          <w:szCs w:val="28"/>
        </w:rPr>
      </w:pPr>
      <w:r w:rsidRPr="00D872B8">
        <w:rPr>
          <w:sz w:val="28"/>
          <w:szCs w:val="28"/>
        </w:rPr>
        <w:t>В качестве ключев</w:t>
      </w:r>
      <w:r>
        <w:rPr>
          <w:sz w:val="28"/>
          <w:szCs w:val="28"/>
        </w:rPr>
        <w:t>ого</w:t>
      </w:r>
      <w:r w:rsidRPr="00D872B8">
        <w:rPr>
          <w:sz w:val="28"/>
          <w:szCs w:val="28"/>
        </w:rPr>
        <w:t xml:space="preserve"> показател</w:t>
      </w:r>
      <w:r>
        <w:rPr>
          <w:sz w:val="28"/>
          <w:szCs w:val="28"/>
        </w:rPr>
        <w:t>я</w:t>
      </w:r>
      <w:r w:rsidRPr="00D872B8">
        <w:rPr>
          <w:sz w:val="28"/>
          <w:szCs w:val="28"/>
        </w:rPr>
        <w:t xml:space="preserve"> </w:t>
      </w:r>
      <w:r>
        <w:rPr>
          <w:sz w:val="28"/>
          <w:szCs w:val="28"/>
        </w:rPr>
        <w:t xml:space="preserve">на 2020 год </w:t>
      </w:r>
      <w:r w:rsidRPr="00D872B8">
        <w:rPr>
          <w:sz w:val="28"/>
          <w:szCs w:val="28"/>
        </w:rPr>
        <w:t>установлен показател</w:t>
      </w:r>
      <w:r>
        <w:rPr>
          <w:sz w:val="28"/>
          <w:szCs w:val="28"/>
        </w:rPr>
        <w:t>ь</w:t>
      </w:r>
      <w:r w:rsidRPr="00D872B8">
        <w:rPr>
          <w:sz w:val="28"/>
          <w:szCs w:val="28"/>
        </w:rPr>
        <w:t>:</w:t>
      </w:r>
    </w:p>
    <w:p w:rsidR="00D4605D" w:rsidRDefault="00D4605D" w:rsidP="00D4605D">
      <w:pPr>
        <w:ind w:firstLine="709"/>
        <w:jc w:val="both"/>
        <w:rPr>
          <w:sz w:val="28"/>
          <w:szCs w:val="28"/>
        </w:rPr>
      </w:pPr>
      <w:r>
        <w:rPr>
          <w:sz w:val="28"/>
          <w:szCs w:val="28"/>
        </w:rPr>
        <w:t>«</w:t>
      </w:r>
      <w:r w:rsidRPr="00FA0C1B">
        <w:rPr>
          <w:sz w:val="28"/>
          <w:szCs w:val="28"/>
        </w:rPr>
        <w:t>А.3.</w:t>
      </w:r>
      <w:r>
        <w:t xml:space="preserve"> </w:t>
      </w:r>
      <w:r w:rsidRPr="00FA0C1B">
        <w:rPr>
          <w:sz w:val="28"/>
          <w:szCs w:val="28"/>
        </w:rPr>
        <w:t>Количество выявленных нарушений обязательных требований градостроительного законодательства на 1 строящийся объект, в отношении которого осуществляется региональный государственный надзор</w:t>
      </w:r>
      <w:r>
        <w:rPr>
          <w:sz w:val="28"/>
          <w:szCs w:val="28"/>
        </w:rPr>
        <w:t>».</w:t>
      </w:r>
    </w:p>
    <w:p w:rsidR="00D4605D" w:rsidRDefault="00D4605D" w:rsidP="00D4605D">
      <w:pPr>
        <w:ind w:firstLine="709"/>
        <w:jc w:val="both"/>
        <w:rPr>
          <w:sz w:val="28"/>
          <w:szCs w:val="28"/>
        </w:rPr>
      </w:pPr>
      <w:r>
        <w:rPr>
          <w:sz w:val="28"/>
          <w:szCs w:val="28"/>
        </w:rPr>
        <w:t>Целевое значение - 0, выполнение – 0.</w:t>
      </w:r>
    </w:p>
    <w:p w:rsidR="00D4605D" w:rsidRDefault="00D4605D" w:rsidP="00D4605D">
      <w:pPr>
        <w:ind w:firstLine="709"/>
        <w:jc w:val="both"/>
        <w:rPr>
          <w:sz w:val="28"/>
          <w:szCs w:val="28"/>
        </w:rPr>
      </w:pPr>
      <w:r w:rsidRPr="002333CE">
        <w:rPr>
          <w:sz w:val="28"/>
          <w:szCs w:val="28"/>
        </w:rPr>
        <w:lastRenderedPageBreak/>
        <w:t>Итоговая оценка результативности и эффективности</w:t>
      </w:r>
      <w:r w:rsidRPr="002333CE">
        <w:t xml:space="preserve"> </w:t>
      </w:r>
      <w:r w:rsidRPr="002333CE">
        <w:rPr>
          <w:sz w:val="28"/>
          <w:szCs w:val="28"/>
        </w:rPr>
        <w:t>регионального строительного надзора за 20</w:t>
      </w:r>
      <w:r>
        <w:rPr>
          <w:sz w:val="28"/>
          <w:szCs w:val="28"/>
        </w:rPr>
        <w:t>20 год, отражающая достижение целевых (индикативных) показателей – 100 %.</w:t>
      </w:r>
    </w:p>
    <w:p w:rsidR="00D4605D" w:rsidRDefault="00D4605D" w:rsidP="00D4605D">
      <w:pPr>
        <w:ind w:firstLine="709"/>
        <w:jc w:val="both"/>
        <w:rPr>
          <w:b/>
          <w:sz w:val="28"/>
          <w:szCs w:val="28"/>
        </w:rPr>
      </w:pPr>
      <w:r w:rsidRPr="008E18FE">
        <w:rPr>
          <w:b/>
          <w:sz w:val="28"/>
          <w:szCs w:val="28"/>
        </w:rPr>
        <w:t>6.</w:t>
      </w:r>
      <w:r>
        <w:rPr>
          <w:b/>
          <w:sz w:val="28"/>
          <w:szCs w:val="28"/>
        </w:rPr>
        <w:t>2</w:t>
      </w:r>
      <w:r w:rsidRPr="008E18FE">
        <w:rPr>
          <w:b/>
          <w:sz w:val="28"/>
          <w:szCs w:val="28"/>
        </w:rPr>
        <w:t>. Региональный государственный надзор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w:t>
      </w:r>
      <w:r>
        <w:rPr>
          <w:b/>
          <w:sz w:val="28"/>
          <w:szCs w:val="28"/>
        </w:rPr>
        <w:t>и Чукотского автономного округа</w:t>
      </w:r>
    </w:p>
    <w:p w:rsidR="00D4605D" w:rsidRPr="007E37F8" w:rsidRDefault="00D4605D" w:rsidP="00D4605D">
      <w:pPr>
        <w:ind w:firstLine="709"/>
        <w:jc w:val="both"/>
        <w:rPr>
          <w:sz w:val="28"/>
          <w:szCs w:val="28"/>
        </w:rPr>
      </w:pPr>
      <w:r w:rsidRPr="007E37F8">
        <w:rPr>
          <w:sz w:val="28"/>
          <w:szCs w:val="28"/>
        </w:rPr>
        <w:t xml:space="preserve">Показатели </w:t>
      </w:r>
      <w:r>
        <w:rPr>
          <w:sz w:val="28"/>
          <w:szCs w:val="28"/>
        </w:rPr>
        <w:t xml:space="preserve">эффективности </w:t>
      </w:r>
      <w:r w:rsidRPr="007E37F8">
        <w:rPr>
          <w:sz w:val="28"/>
          <w:szCs w:val="28"/>
        </w:rPr>
        <w:t xml:space="preserve">регионального государственного надзора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 </w:t>
      </w:r>
      <w:r>
        <w:rPr>
          <w:sz w:val="28"/>
          <w:szCs w:val="28"/>
        </w:rPr>
        <w:t xml:space="preserve">за 2020 год </w:t>
      </w:r>
      <w:r w:rsidRPr="007E37F8">
        <w:rPr>
          <w:sz w:val="28"/>
          <w:szCs w:val="28"/>
        </w:rPr>
        <w:t>в сравнении с 201</w:t>
      </w:r>
      <w:r>
        <w:rPr>
          <w:sz w:val="28"/>
          <w:szCs w:val="28"/>
        </w:rPr>
        <w:t>9</w:t>
      </w:r>
      <w:r w:rsidRPr="007E37F8">
        <w:rPr>
          <w:sz w:val="28"/>
          <w:szCs w:val="28"/>
        </w:rPr>
        <w:t xml:space="preserve"> годом приводятся </w:t>
      </w:r>
      <w:r w:rsidRPr="0035515F">
        <w:rPr>
          <w:sz w:val="28"/>
          <w:szCs w:val="28"/>
        </w:rPr>
        <w:t>в Приложении № 2.</w:t>
      </w:r>
    </w:p>
    <w:p w:rsidR="00D4605D" w:rsidRPr="00FA0C1B" w:rsidRDefault="00D4605D" w:rsidP="00D4605D">
      <w:pPr>
        <w:ind w:firstLine="709"/>
        <w:jc w:val="both"/>
        <w:rPr>
          <w:sz w:val="28"/>
          <w:szCs w:val="28"/>
        </w:rPr>
      </w:pPr>
      <w:r w:rsidRPr="00FA0C1B">
        <w:rPr>
          <w:sz w:val="28"/>
          <w:szCs w:val="28"/>
        </w:rPr>
        <w:t xml:space="preserve">В качестве ключевого показателя </w:t>
      </w:r>
      <w:r>
        <w:rPr>
          <w:sz w:val="28"/>
          <w:szCs w:val="28"/>
        </w:rPr>
        <w:t>на 2020 год</w:t>
      </w:r>
      <w:r w:rsidRPr="00FA0C1B">
        <w:rPr>
          <w:sz w:val="28"/>
          <w:szCs w:val="28"/>
        </w:rPr>
        <w:t xml:space="preserve"> установлен показатель:</w:t>
      </w:r>
    </w:p>
    <w:p w:rsidR="00D4605D" w:rsidRDefault="00D4605D" w:rsidP="00D4605D">
      <w:pPr>
        <w:ind w:firstLine="709"/>
        <w:jc w:val="both"/>
        <w:rPr>
          <w:sz w:val="28"/>
          <w:szCs w:val="28"/>
        </w:rPr>
      </w:pPr>
      <w:r>
        <w:rPr>
          <w:sz w:val="28"/>
          <w:szCs w:val="28"/>
        </w:rPr>
        <w:t>«</w:t>
      </w:r>
      <w:r w:rsidRPr="00FA0C1B">
        <w:rPr>
          <w:sz w:val="28"/>
          <w:szCs w:val="28"/>
        </w:rPr>
        <w:t>А.3</w:t>
      </w:r>
      <w:r>
        <w:rPr>
          <w:sz w:val="28"/>
          <w:szCs w:val="28"/>
        </w:rPr>
        <w:t>.</w:t>
      </w:r>
      <w:r w:rsidRPr="00FA0C1B">
        <w:rPr>
          <w:sz w:val="28"/>
          <w:szCs w:val="28"/>
        </w:rPr>
        <w:t xml:space="preserve"> Количество нарушений, выявленных по результатам контрольных мероприятий в рамках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Чукотского автономного округа на 1 проверяемый объект</w:t>
      </w:r>
      <w:r>
        <w:rPr>
          <w:sz w:val="28"/>
          <w:szCs w:val="28"/>
        </w:rPr>
        <w:t>».</w:t>
      </w:r>
    </w:p>
    <w:p w:rsidR="00D4605D" w:rsidRPr="00FA0C1B" w:rsidRDefault="00D4605D" w:rsidP="00D4605D">
      <w:pPr>
        <w:ind w:firstLine="709"/>
        <w:jc w:val="both"/>
        <w:rPr>
          <w:sz w:val="28"/>
          <w:szCs w:val="28"/>
        </w:rPr>
      </w:pPr>
      <w:r>
        <w:rPr>
          <w:sz w:val="28"/>
          <w:szCs w:val="28"/>
        </w:rPr>
        <w:t>Д</w:t>
      </w:r>
      <w:r w:rsidRPr="00225AE3">
        <w:rPr>
          <w:sz w:val="28"/>
          <w:szCs w:val="28"/>
        </w:rPr>
        <w:t>остигнут</w:t>
      </w:r>
      <w:r>
        <w:rPr>
          <w:sz w:val="28"/>
          <w:szCs w:val="28"/>
        </w:rPr>
        <w:t>о минимально возможно</w:t>
      </w:r>
      <w:r w:rsidRPr="00225AE3">
        <w:rPr>
          <w:sz w:val="28"/>
          <w:szCs w:val="28"/>
        </w:rPr>
        <w:t>е значени</w:t>
      </w:r>
      <w:r>
        <w:rPr>
          <w:sz w:val="28"/>
          <w:szCs w:val="28"/>
        </w:rPr>
        <w:t>е</w:t>
      </w:r>
      <w:r w:rsidRPr="00225AE3">
        <w:rPr>
          <w:sz w:val="28"/>
          <w:szCs w:val="28"/>
        </w:rPr>
        <w:t xml:space="preserve"> – 0</w:t>
      </w:r>
      <w:r>
        <w:rPr>
          <w:sz w:val="28"/>
          <w:szCs w:val="28"/>
        </w:rPr>
        <w:t>.</w:t>
      </w:r>
    </w:p>
    <w:p w:rsidR="00D4605D" w:rsidRDefault="00D4605D" w:rsidP="00D4605D">
      <w:pPr>
        <w:ind w:firstLine="709"/>
        <w:jc w:val="both"/>
        <w:rPr>
          <w:sz w:val="28"/>
          <w:szCs w:val="28"/>
        </w:rPr>
      </w:pPr>
      <w:r w:rsidRPr="002333CE">
        <w:rPr>
          <w:sz w:val="28"/>
          <w:szCs w:val="28"/>
        </w:rPr>
        <w:t>Итоговая оценка результативности и эффективности</w:t>
      </w:r>
      <w:r w:rsidRPr="002333CE">
        <w:t xml:space="preserve"> </w:t>
      </w:r>
      <w:r w:rsidRPr="002333CE">
        <w:rPr>
          <w:sz w:val="28"/>
          <w:szCs w:val="28"/>
        </w:rPr>
        <w:t>регионального государственного надзора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предприятиями Чукотского автономного округа за 20</w:t>
      </w:r>
      <w:r>
        <w:rPr>
          <w:sz w:val="28"/>
          <w:szCs w:val="28"/>
        </w:rPr>
        <w:t>20</w:t>
      </w:r>
      <w:r w:rsidRPr="002333CE">
        <w:rPr>
          <w:sz w:val="28"/>
          <w:szCs w:val="28"/>
        </w:rPr>
        <w:t xml:space="preserve"> год, отражающая достижение целевых (индикативных) показателей – </w:t>
      </w:r>
      <w:r>
        <w:rPr>
          <w:sz w:val="28"/>
          <w:szCs w:val="28"/>
        </w:rPr>
        <w:t xml:space="preserve">100 </w:t>
      </w:r>
      <w:r w:rsidRPr="002333CE">
        <w:rPr>
          <w:sz w:val="28"/>
          <w:szCs w:val="28"/>
        </w:rPr>
        <w:t>%</w:t>
      </w:r>
      <w:r>
        <w:rPr>
          <w:sz w:val="28"/>
          <w:szCs w:val="28"/>
        </w:rPr>
        <w:t>.</w:t>
      </w:r>
    </w:p>
    <w:p w:rsidR="00D4605D" w:rsidRPr="008E18FE" w:rsidRDefault="00D4605D" w:rsidP="00D4605D">
      <w:pPr>
        <w:ind w:firstLine="709"/>
        <w:jc w:val="both"/>
        <w:rPr>
          <w:b/>
          <w:sz w:val="28"/>
          <w:szCs w:val="28"/>
        </w:rPr>
      </w:pPr>
      <w:r w:rsidRPr="008E18FE">
        <w:rPr>
          <w:b/>
          <w:sz w:val="28"/>
          <w:szCs w:val="28"/>
        </w:rPr>
        <w:t>6.</w:t>
      </w:r>
      <w:r>
        <w:rPr>
          <w:b/>
          <w:sz w:val="28"/>
          <w:szCs w:val="28"/>
        </w:rPr>
        <w:t>3</w:t>
      </w:r>
      <w:r w:rsidRPr="008E18FE">
        <w:rPr>
          <w:b/>
          <w:sz w:val="28"/>
          <w:szCs w:val="28"/>
        </w:rPr>
        <w:t>. Региональный государственный контроль за соблюдением юридическими лицами и индивидуальными предпринимателями требований при осуществлении деятельности по перевозке пас</w:t>
      </w:r>
      <w:r>
        <w:rPr>
          <w:b/>
          <w:sz w:val="28"/>
          <w:szCs w:val="28"/>
        </w:rPr>
        <w:t>сажиров и багажа легковым такси</w:t>
      </w:r>
    </w:p>
    <w:p w:rsidR="00D4605D" w:rsidRDefault="00D4605D" w:rsidP="00D4605D">
      <w:pPr>
        <w:ind w:firstLine="709"/>
        <w:jc w:val="both"/>
        <w:rPr>
          <w:sz w:val="28"/>
          <w:szCs w:val="28"/>
        </w:rPr>
      </w:pPr>
      <w:r w:rsidRPr="008E18FE">
        <w:rPr>
          <w:sz w:val="28"/>
          <w:szCs w:val="28"/>
        </w:rPr>
        <w:t xml:space="preserve">Показатели </w:t>
      </w:r>
      <w:r>
        <w:rPr>
          <w:sz w:val="28"/>
          <w:szCs w:val="28"/>
        </w:rPr>
        <w:t xml:space="preserve">эффективности </w:t>
      </w:r>
      <w:r w:rsidRPr="008E18FE">
        <w:rPr>
          <w:sz w:val="28"/>
          <w:szCs w:val="28"/>
        </w:rPr>
        <w:t xml:space="preserve">регионального контроля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w:t>
      </w:r>
      <w:r>
        <w:rPr>
          <w:sz w:val="28"/>
          <w:szCs w:val="28"/>
        </w:rPr>
        <w:t>за 20</w:t>
      </w:r>
      <w:r w:rsidR="00586CBA">
        <w:rPr>
          <w:sz w:val="28"/>
          <w:szCs w:val="28"/>
        </w:rPr>
        <w:t>20</w:t>
      </w:r>
      <w:r>
        <w:rPr>
          <w:sz w:val="28"/>
          <w:szCs w:val="28"/>
        </w:rPr>
        <w:t xml:space="preserve"> год в </w:t>
      </w:r>
      <w:r w:rsidRPr="008E18FE">
        <w:rPr>
          <w:sz w:val="28"/>
          <w:szCs w:val="28"/>
        </w:rPr>
        <w:t>сравнении с 201</w:t>
      </w:r>
      <w:r w:rsidR="00586CBA">
        <w:rPr>
          <w:sz w:val="28"/>
          <w:szCs w:val="28"/>
        </w:rPr>
        <w:t>9</w:t>
      </w:r>
      <w:r w:rsidRPr="008E18FE">
        <w:rPr>
          <w:sz w:val="28"/>
          <w:szCs w:val="28"/>
        </w:rPr>
        <w:t xml:space="preserve"> годом приводятся в Приложении № </w:t>
      </w:r>
      <w:r>
        <w:rPr>
          <w:sz w:val="28"/>
          <w:szCs w:val="28"/>
        </w:rPr>
        <w:t>3</w:t>
      </w:r>
      <w:r w:rsidRPr="008E18FE">
        <w:rPr>
          <w:sz w:val="28"/>
          <w:szCs w:val="28"/>
        </w:rPr>
        <w:t>.</w:t>
      </w:r>
    </w:p>
    <w:p w:rsidR="00D4605D" w:rsidRPr="00FA0C1B" w:rsidRDefault="00D4605D" w:rsidP="00D4605D">
      <w:pPr>
        <w:ind w:firstLine="709"/>
        <w:jc w:val="both"/>
        <w:rPr>
          <w:sz w:val="28"/>
          <w:szCs w:val="28"/>
        </w:rPr>
      </w:pPr>
      <w:r w:rsidRPr="00FA0C1B">
        <w:rPr>
          <w:sz w:val="28"/>
          <w:szCs w:val="28"/>
        </w:rPr>
        <w:t xml:space="preserve">В качестве ключевых показателей </w:t>
      </w:r>
      <w:r>
        <w:rPr>
          <w:sz w:val="28"/>
          <w:szCs w:val="28"/>
        </w:rPr>
        <w:t>на 20</w:t>
      </w:r>
      <w:r w:rsidR="00586CBA">
        <w:rPr>
          <w:sz w:val="28"/>
          <w:szCs w:val="28"/>
        </w:rPr>
        <w:t>20</w:t>
      </w:r>
      <w:r>
        <w:rPr>
          <w:sz w:val="28"/>
          <w:szCs w:val="28"/>
        </w:rPr>
        <w:t xml:space="preserve"> год </w:t>
      </w:r>
      <w:r w:rsidRPr="00FA0C1B">
        <w:rPr>
          <w:sz w:val="28"/>
          <w:szCs w:val="28"/>
        </w:rPr>
        <w:t>установлены</w:t>
      </w:r>
      <w:r>
        <w:rPr>
          <w:sz w:val="28"/>
          <w:szCs w:val="28"/>
        </w:rPr>
        <w:t xml:space="preserve"> показатели</w:t>
      </w:r>
      <w:r w:rsidRPr="00FA0C1B">
        <w:rPr>
          <w:sz w:val="28"/>
          <w:szCs w:val="28"/>
        </w:rPr>
        <w:t>:</w:t>
      </w:r>
    </w:p>
    <w:p w:rsidR="00D4605D" w:rsidRPr="00FA0C1B" w:rsidRDefault="00D4605D" w:rsidP="00D4605D">
      <w:pPr>
        <w:ind w:firstLine="709"/>
        <w:jc w:val="both"/>
        <w:rPr>
          <w:sz w:val="28"/>
          <w:szCs w:val="28"/>
        </w:rPr>
      </w:pPr>
      <w:r>
        <w:rPr>
          <w:sz w:val="28"/>
          <w:szCs w:val="28"/>
        </w:rPr>
        <w:t>«</w:t>
      </w:r>
      <w:r w:rsidRPr="00FA0C1B">
        <w:rPr>
          <w:sz w:val="28"/>
          <w:szCs w:val="28"/>
        </w:rPr>
        <w:t>А</w:t>
      </w:r>
      <w:r>
        <w:rPr>
          <w:sz w:val="28"/>
          <w:szCs w:val="28"/>
        </w:rPr>
        <w:t>.</w:t>
      </w:r>
      <w:r w:rsidRPr="00FA0C1B">
        <w:rPr>
          <w:sz w:val="28"/>
          <w:szCs w:val="28"/>
        </w:rPr>
        <w:t>1</w:t>
      </w:r>
      <w:r>
        <w:rPr>
          <w:sz w:val="28"/>
          <w:szCs w:val="28"/>
        </w:rPr>
        <w:t>. К</w:t>
      </w:r>
      <w:r w:rsidRPr="00FA0C1B">
        <w:rPr>
          <w:sz w:val="28"/>
          <w:szCs w:val="28"/>
        </w:rPr>
        <w:t>оличество выявленных нарушений обязательных требований, установленных законодательством Российской Федерации при осуществлении регионального государственного контроля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на территории Чукотского автономного округа</w:t>
      </w:r>
      <w:r>
        <w:rPr>
          <w:sz w:val="28"/>
          <w:szCs w:val="28"/>
        </w:rPr>
        <w:t>»</w:t>
      </w:r>
      <w:r w:rsidRPr="00FA0C1B">
        <w:rPr>
          <w:sz w:val="28"/>
          <w:szCs w:val="28"/>
        </w:rPr>
        <w:t>;</w:t>
      </w:r>
    </w:p>
    <w:p w:rsidR="00D4605D" w:rsidRDefault="00D4605D" w:rsidP="00D4605D">
      <w:pPr>
        <w:ind w:firstLine="709"/>
        <w:jc w:val="both"/>
        <w:rPr>
          <w:sz w:val="28"/>
          <w:szCs w:val="28"/>
        </w:rPr>
      </w:pPr>
      <w:r>
        <w:rPr>
          <w:sz w:val="28"/>
          <w:szCs w:val="28"/>
        </w:rPr>
        <w:lastRenderedPageBreak/>
        <w:t>«</w:t>
      </w:r>
      <w:r w:rsidRPr="00FA0C1B">
        <w:rPr>
          <w:sz w:val="28"/>
          <w:szCs w:val="28"/>
        </w:rPr>
        <w:t>А.2</w:t>
      </w:r>
      <w:r>
        <w:rPr>
          <w:sz w:val="28"/>
          <w:szCs w:val="28"/>
        </w:rPr>
        <w:t>.</w:t>
      </w:r>
      <w:r w:rsidRPr="00FA0C1B">
        <w:rPr>
          <w:sz w:val="28"/>
          <w:szCs w:val="28"/>
        </w:rPr>
        <w:t xml:space="preserve"> Доля устранённых нарушений обязательных требований при осуществлении деятельности по перевозке пассажиров и багажа легковым такси на территории Чукотского автономного округа</w:t>
      </w:r>
      <w:r>
        <w:rPr>
          <w:sz w:val="28"/>
          <w:szCs w:val="28"/>
        </w:rPr>
        <w:t>»</w:t>
      </w:r>
      <w:r w:rsidRPr="00FA0C1B">
        <w:rPr>
          <w:sz w:val="28"/>
          <w:szCs w:val="28"/>
        </w:rPr>
        <w:t>.</w:t>
      </w:r>
    </w:p>
    <w:p w:rsidR="00D4605D" w:rsidRDefault="00D4605D" w:rsidP="00D4605D">
      <w:pPr>
        <w:ind w:firstLine="709"/>
        <w:jc w:val="both"/>
      </w:pPr>
      <w:r w:rsidRPr="00225AE3">
        <w:rPr>
          <w:sz w:val="28"/>
          <w:szCs w:val="28"/>
        </w:rPr>
        <w:t>По всем показателям достигнуты минимально возможные значения – 0.</w:t>
      </w:r>
      <w:r w:rsidRPr="002333CE">
        <w:t xml:space="preserve"> </w:t>
      </w:r>
    </w:p>
    <w:p w:rsidR="00D4605D" w:rsidRDefault="00D4605D" w:rsidP="00D4605D">
      <w:pPr>
        <w:ind w:firstLine="709"/>
        <w:jc w:val="both"/>
        <w:rPr>
          <w:sz w:val="28"/>
          <w:szCs w:val="28"/>
        </w:rPr>
      </w:pPr>
      <w:r w:rsidRPr="002333CE">
        <w:rPr>
          <w:sz w:val="28"/>
          <w:szCs w:val="28"/>
        </w:rPr>
        <w:t>Итоговая оценка результативности и эффективности регионального государственного контроля за соблюдением юридическими лицами и индивидуальными предпринимателями требований при осуществлении деятельности по перевозке пассажиров и багажа легковым такси за 20</w:t>
      </w:r>
      <w:r w:rsidR="00586CBA">
        <w:rPr>
          <w:sz w:val="28"/>
          <w:szCs w:val="28"/>
        </w:rPr>
        <w:t>20</w:t>
      </w:r>
      <w:r w:rsidRPr="002333CE">
        <w:rPr>
          <w:sz w:val="28"/>
          <w:szCs w:val="28"/>
        </w:rPr>
        <w:t xml:space="preserve"> год, отражающая достижение целевых (индикативных) показателей – </w:t>
      </w:r>
      <w:r>
        <w:rPr>
          <w:sz w:val="28"/>
          <w:szCs w:val="28"/>
        </w:rPr>
        <w:t xml:space="preserve">100 </w:t>
      </w:r>
      <w:r w:rsidRPr="002333CE">
        <w:rPr>
          <w:sz w:val="28"/>
          <w:szCs w:val="28"/>
        </w:rPr>
        <w:t>%</w:t>
      </w:r>
      <w:r>
        <w:rPr>
          <w:sz w:val="28"/>
          <w:szCs w:val="28"/>
        </w:rPr>
        <w:t>.</w:t>
      </w:r>
    </w:p>
    <w:p w:rsidR="00D4605D" w:rsidRPr="008E18FE" w:rsidRDefault="00D4605D" w:rsidP="00D4605D">
      <w:pPr>
        <w:ind w:firstLine="709"/>
        <w:jc w:val="both"/>
        <w:rPr>
          <w:b/>
          <w:color w:val="000000"/>
          <w:sz w:val="28"/>
          <w:szCs w:val="28"/>
        </w:rPr>
      </w:pPr>
      <w:r w:rsidRPr="008E18FE">
        <w:rPr>
          <w:b/>
          <w:color w:val="000000"/>
          <w:sz w:val="28"/>
          <w:szCs w:val="28"/>
        </w:rPr>
        <w:t>6.</w:t>
      </w:r>
      <w:r>
        <w:rPr>
          <w:b/>
          <w:color w:val="000000"/>
          <w:sz w:val="28"/>
          <w:szCs w:val="28"/>
        </w:rPr>
        <w:t>4</w:t>
      </w:r>
      <w:r w:rsidRPr="008E18FE">
        <w:rPr>
          <w:b/>
          <w:color w:val="000000"/>
          <w:sz w:val="28"/>
          <w:szCs w:val="28"/>
        </w:rPr>
        <w:t>. Региональный государственный надзор за обеспечением сохранности автомобильных дорог регионального или межмуниципального значени</w:t>
      </w:r>
      <w:r>
        <w:rPr>
          <w:b/>
          <w:color w:val="000000"/>
          <w:sz w:val="28"/>
          <w:szCs w:val="28"/>
        </w:rPr>
        <w:t>я Чукотского автономного округа</w:t>
      </w:r>
    </w:p>
    <w:p w:rsidR="00D4605D" w:rsidRDefault="00D4605D" w:rsidP="00D4605D">
      <w:pPr>
        <w:ind w:firstLine="709"/>
        <w:jc w:val="both"/>
        <w:rPr>
          <w:sz w:val="28"/>
          <w:szCs w:val="28"/>
        </w:rPr>
      </w:pPr>
      <w:r w:rsidRPr="008E18FE">
        <w:rPr>
          <w:sz w:val="28"/>
          <w:szCs w:val="28"/>
        </w:rPr>
        <w:t xml:space="preserve">Показатели </w:t>
      </w:r>
      <w:r>
        <w:rPr>
          <w:sz w:val="28"/>
          <w:szCs w:val="28"/>
        </w:rPr>
        <w:t xml:space="preserve">эффективности </w:t>
      </w:r>
      <w:r w:rsidRPr="008E18FE">
        <w:rPr>
          <w:sz w:val="28"/>
          <w:szCs w:val="28"/>
        </w:rPr>
        <w:t xml:space="preserve">регионального государственного надзора за обеспечением сохранности автомобильных дорог регионального или межмуниципального значения Чукотского автономного округа </w:t>
      </w:r>
      <w:r>
        <w:rPr>
          <w:sz w:val="28"/>
          <w:szCs w:val="28"/>
        </w:rPr>
        <w:t>на 20</w:t>
      </w:r>
      <w:r w:rsidR="00586CBA">
        <w:rPr>
          <w:sz w:val="28"/>
          <w:szCs w:val="28"/>
        </w:rPr>
        <w:t>20</w:t>
      </w:r>
      <w:r>
        <w:rPr>
          <w:sz w:val="28"/>
          <w:szCs w:val="28"/>
        </w:rPr>
        <w:t xml:space="preserve"> год </w:t>
      </w:r>
      <w:r w:rsidRPr="008E18FE">
        <w:rPr>
          <w:sz w:val="28"/>
          <w:szCs w:val="28"/>
        </w:rPr>
        <w:t>в сравнении с 201</w:t>
      </w:r>
      <w:r w:rsidR="00586CBA">
        <w:rPr>
          <w:sz w:val="28"/>
          <w:szCs w:val="28"/>
        </w:rPr>
        <w:t>9</w:t>
      </w:r>
      <w:r w:rsidRPr="008E18FE">
        <w:rPr>
          <w:sz w:val="28"/>
          <w:szCs w:val="28"/>
        </w:rPr>
        <w:t xml:space="preserve"> годом приводятся в Приложении № </w:t>
      </w:r>
      <w:r>
        <w:rPr>
          <w:sz w:val="28"/>
          <w:szCs w:val="28"/>
        </w:rPr>
        <w:t>4</w:t>
      </w:r>
      <w:r w:rsidRPr="008E18FE">
        <w:rPr>
          <w:sz w:val="28"/>
          <w:szCs w:val="28"/>
        </w:rPr>
        <w:t>.</w:t>
      </w:r>
    </w:p>
    <w:p w:rsidR="00D4605D" w:rsidRPr="00FA0C1B" w:rsidRDefault="00D4605D" w:rsidP="00D4605D">
      <w:pPr>
        <w:ind w:firstLine="709"/>
        <w:jc w:val="both"/>
        <w:rPr>
          <w:sz w:val="28"/>
          <w:szCs w:val="28"/>
        </w:rPr>
      </w:pPr>
      <w:r w:rsidRPr="00FA0C1B">
        <w:rPr>
          <w:sz w:val="28"/>
          <w:szCs w:val="28"/>
        </w:rPr>
        <w:t>В качестве ключевых показателей на 20</w:t>
      </w:r>
      <w:r w:rsidR="00586CBA">
        <w:rPr>
          <w:sz w:val="28"/>
          <w:szCs w:val="28"/>
        </w:rPr>
        <w:t>20</w:t>
      </w:r>
      <w:r w:rsidRPr="00FA0C1B">
        <w:rPr>
          <w:sz w:val="28"/>
          <w:szCs w:val="28"/>
        </w:rPr>
        <w:t xml:space="preserve"> год установлены показатели:</w:t>
      </w:r>
    </w:p>
    <w:p w:rsidR="00D4605D" w:rsidRDefault="00D4605D" w:rsidP="00D4605D">
      <w:pPr>
        <w:ind w:firstLine="709"/>
        <w:jc w:val="both"/>
        <w:rPr>
          <w:sz w:val="28"/>
          <w:szCs w:val="28"/>
        </w:rPr>
      </w:pPr>
      <w:r>
        <w:rPr>
          <w:sz w:val="28"/>
          <w:szCs w:val="28"/>
        </w:rPr>
        <w:t>«А.</w:t>
      </w:r>
      <w:r w:rsidRPr="00FA0C1B">
        <w:rPr>
          <w:sz w:val="28"/>
          <w:szCs w:val="28"/>
        </w:rPr>
        <w:t>1. Количество выявленных нарушений обязательных требований, установленных законодательством Российской Федерации при использовании автомобильных дорог общего пользования регионального или межмуниципального значения</w:t>
      </w:r>
      <w:r>
        <w:rPr>
          <w:sz w:val="28"/>
          <w:szCs w:val="28"/>
        </w:rPr>
        <w:t>»;</w:t>
      </w:r>
    </w:p>
    <w:p w:rsidR="00D4605D" w:rsidRDefault="00D4605D" w:rsidP="00D4605D">
      <w:pPr>
        <w:ind w:firstLine="709"/>
        <w:jc w:val="both"/>
        <w:rPr>
          <w:sz w:val="28"/>
          <w:szCs w:val="28"/>
        </w:rPr>
      </w:pPr>
      <w:r>
        <w:rPr>
          <w:sz w:val="28"/>
          <w:szCs w:val="28"/>
        </w:rPr>
        <w:t>«А.</w:t>
      </w:r>
      <w:r w:rsidRPr="00FA0C1B">
        <w:rPr>
          <w:sz w:val="28"/>
          <w:szCs w:val="28"/>
        </w:rPr>
        <w:t>2. Доля устранённых нарушений обязательных требований при использовании автомобильных дорог  общего пользования регионального или межмуниципального значения</w:t>
      </w:r>
      <w:r>
        <w:rPr>
          <w:sz w:val="28"/>
          <w:szCs w:val="28"/>
        </w:rPr>
        <w:t>».</w:t>
      </w:r>
    </w:p>
    <w:p w:rsidR="00D4605D" w:rsidRDefault="00D4605D" w:rsidP="00D4605D">
      <w:pPr>
        <w:ind w:firstLine="709"/>
        <w:jc w:val="both"/>
        <w:rPr>
          <w:sz w:val="28"/>
          <w:szCs w:val="28"/>
        </w:rPr>
      </w:pPr>
      <w:r w:rsidRPr="00284EE3">
        <w:rPr>
          <w:sz w:val="28"/>
          <w:szCs w:val="28"/>
        </w:rPr>
        <w:t>Целевое значение показателя А.1</w:t>
      </w:r>
      <w:r>
        <w:rPr>
          <w:sz w:val="28"/>
          <w:szCs w:val="28"/>
        </w:rPr>
        <w:t>.</w:t>
      </w:r>
      <w:r w:rsidRPr="00284EE3">
        <w:rPr>
          <w:sz w:val="28"/>
          <w:szCs w:val="28"/>
        </w:rPr>
        <w:t xml:space="preserve"> – </w:t>
      </w:r>
      <w:r>
        <w:rPr>
          <w:sz w:val="28"/>
          <w:szCs w:val="28"/>
        </w:rPr>
        <w:t>0</w:t>
      </w:r>
      <w:r w:rsidRPr="00284EE3">
        <w:rPr>
          <w:sz w:val="28"/>
          <w:szCs w:val="28"/>
        </w:rPr>
        <w:t xml:space="preserve">, выполнение – </w:t>
      </w:r>
      <w:r>
        <w:rPr>
          <w:sz w:val="28"/>
          <w:szCs w:val="28"/>
        </w:rPr>
        <w:t>0.</w:t>
      </w:r>
    </w:p>
    <w:p w:rsidR="00D4605D" w:rsidRDefault="00D4605D" w:rsidP="00D4605D">
      <w:pPr>
        <w:ind w:firstLine="709"/>
        <w:jc w:val="both"/>
        <w:rPr>
          <w:sz w:val="28"/>
          <w:szCs w:val="28"/>
        </w:rPr>
      </w:pPr>
      <w:r w:rsidRPr="00284EE3">
        <w:rPr>
          <w:sz w:val="28"/>
          <w:szCs w:val="28"/>
        </w:rPr>
        <w:t>Целевое значение показателя А.</w:t>
      </w:r>
      <w:r>
        <w:rPr>
          <w:sz w:val="28"/>
          <w:szCs w:val="28"/>
        </w:rPr>
        <w:t>2.</w:t>
      </w:r>
      <w:r w:rsidRPr="00284EE3">
        <w:rPr>
          <w:sz w:val="28"/>
          <w:szCs w:val="28"/>
        </w:rPr>
        <w:t xml:space="preserve"> – </w:t>
      </w:r>
      <w:r>
        <w:rPr>
          <w:sz w:val="28"/>
          <w:szCs w:val="28"/>
        </w:rPr>
        <w:t>0</w:t>
      </w:r>
      <w:r w:rsidRPr="00284EE3">
        <w:rPr>
          <w:sz w:val="28"/>
          <w:szCs w:val="28"/>
        </w:rPr>
        <w:t xml:space="preserve">, выполнение – </w:t>
      </w:r>
      <w:r>
        <w:rPr>
          <w:sz w:val="28"/>
          <w:szCs w:val="28"/>
        </w:rPr>
        <w:t>0.</w:t>
      </w:r>
    </w:p>
    <w:p w:rsidR="00D4605D" w:rsidRDefault="00D4605D" w:rsidP="00D4605D">
      <w:pPr>
        <w:ind w:firstLine="709"/>
        <w:jc w:val="both"/>
        <w:rPr>
          <w:sz w:val="28"/>
          <w:szCs w:val="28"/>
        </w:rPr>
      </w:pPr>
      <w:r w:rsidRPr="002333CE">
        <w:rPr>
          <w:sz w:val="28"/>
          <w:szCs w:val="28"/>
        </w:rPr>
        <w:t xml:space="preserve">Итоговая оценка результативности и эффективности </w:t>
      </w:r>
      <w:r>
        <w:rPr>
          <w:sz w:val="28"/>
          <w:szCs w:val="28"/>
        </w:rPr>
        <w:t>р</w:t>
      </w:r>
      <w:r w:rsidRPr="002333CE">
        <w:rPr>
          <w:sz w:val="28"/>
          <w:szCs w:val="28"/>
        </w:rPr>
        <w:t>егиональн</w:t>
      </w:r>
      <w:r>
        <w:rPr>
          <w:sz w:val="28"/>
          <w:szCs w:val="28"/>
        </w:rPr>
        <w:t>ого</w:t>
      </w:r>
      <w:r w:rsidRPr="002333CE">
        <w:rPr>
          <w:sz w:val="28"/>
          <w:szCs w:val="28"/>
        </w:rPr>
        <w:t xml:space="preserve"> государственн</w:t>
      </w:r>
      <w:r>
        <w:rPr>
          <w:sz w:val="28"/>
          <w:szCs w:val="28"/>
        </w:rPr>
        <w:t>ого</w:t>
      </w:r>
      <w:r w:rsidRPr="002333CE">
        <w:rPr>
          <w:sz w:val="28"/>
          <w:szCs w:val="28"/>
        </w:rPr>
        <w:t xml:space="preserve"> надзор</w:t>
      </w:r>
      <w:r>
        <w:rPr>
          <w:sz w:val="28"/>
          <w:szCs w:val="28"/>
        </w:rPr>
        <w:t>а</w:t>
      </w:r>
      <w:r w:rsidRPr="002333CE">
        <w:rPr>
          <w:sz w:val="28"/>
          <w:szCs w:val="28"/>
        </w:rPr>
        <w:t xml:space="preserve"> за обеспечением сохранности автомобильных дорог регионального или межмуниципального значения за 20</w:t>
      </w:r>
      <w:r w:rsidR="00586CBA">
        <w:rPr>
          <w:sz w:val="28"/>
          <w:szCs w:val="28"/>
        </w:rPr>
        <w:t>20</w:t>
      </w:r>
      <w:r w:rsidRPr="002333CE">
        <w:rPr>
          <w:sz w:val="28"/>
          <w:szCs w:val="28"/>
        </w:rPr>
        <w:t xml:space="preserve"> год, отражающая достижение целевых (индикативных) показателей – </w:t>
      </w:r>
      <w:r>
        <w:rPr>
          <w:sz w:val="28"/>
          <w:szCs w:val="28"/>
        </w:rPr>
        <w:t>100</w:t>
      </w:r>
      <w:r w:rsidRPr="002333CE">
        <w:rPr>
          <w:sz w:val="28"/>
          <w:szCs w:val="28"/>
        </w:rPr>
        <w:t>%</w:t>
      </w:r>
      <w:r>
        <w:rPr>
          <w:sz w:val="28"/>
          <w:szCs w:val="28"/>
        </w:rPr>
        <w:t>.</w:t>
      </w:r>
    </w:p>
    <w:p w:rsidR="00D4605D" w:rsidRPr="008E18FE" w:rsidRDefault="00D4605D" w:rsidP="00D4605D">
      <w:pPr>
        <w:ind w:firstLine="709"/>
        <w:jc w:val="both"/>
        <w:rPr>
          <w:b/>
          <w:sz w:val="28"/>
          <w:szCs w:val="28"/>
        </w:rPr>
      </w:pPr>
      <w:r w:rsidRPr="008E18FE">
        <w:rPr>
          <w:b/>
          <w:sz w:val="28"/>
          <w:szCs w:val="28"/>
        </w:rPr>
        <w:t>6.</w:t>
      </w:r>
      <w:r>
        <w:rPr>
          <w:b/>
          <w:sz w:val="28"/>
          <w:szCs w:val="28"/>
        </w:rPr>
        <w:t>5</w:t>
      </w:r>
      <w:r w:rsidRPr="008E18FE">
        <w:rPr>
          <w:b/>
          <w:sz w:val="28"/>
          <w:szCs w:val="28"/>
        </w:rPr>
        <w:t>. Региональный государственный жилищный надзор</w:t>
      </w:r>
    </w:p>
    <w:p w:rsidR="00D4605D" w:rsidRDefault="00D4605D" w:rsidP="00D4605D">
      <w:pPr>
        <w:ind w:firstLine="709"/>
        <w:jc w:val="both"/>
        <w:rPr>
          <w:sz w:val="28"/>
          <w:szCs w:val="28"/>
        </w:rPr>
      </w:pPr>
      <w:r w:rsidRPr="008E18FE">
        <w:rPr>
          <w:sz w:val="28"/>
          <w:szCs w:val="28"/>
        </w:rPr>
        <w:t xml:space="preserve">Показатели </w:t>
      </w:r>
      <w:r>
        <w:rPr>
          <w:sz w:val="28"/>
          <w:szCs w:val="28"/>
        </w:rPr>
        <w:t xml:space="preserve">эффективности </w:t>
      </w:r>
      <w:r w:rsidRPr="008E18FE">
        <w:rPr>
          <w:sz w:val="28"/>
          <w:szCs w:val="28"/>
        </w:rPr>
        <w:t xml:space="preserve">регионального государственного жилищного надзора </w:t>
      </w:r>
      <w:r>
        <w:rPr>
          <w:sz w:val="28"/>
          <w:szCs w:val="28"/>
        </w:rPr>
        <w:t>за 20</w:t>
      </w:r>
      <w:r w:rsidR="00586CBA">
        <w:rPr>
          <w:sz w:val="28"/>
          <w:szCs w:val="28"/>
        </w:rPr>
        <w:t>20</w:t>
      </w:r>
      <w:r>
        <w:rPr>
          <w:sz w:val="28"/>
          <w:szCs w:val="28"/>
        </w:rPr>
        <w:t xml:space="preserve"> год</w:t>
      </w:r>
      <w:r w:rsidRPr="008E18FE">
        <w:rPr>
          <w:sz w:val="28"/>
          <w:szCs w:val="28"/>
        </w:rPr>
        <w:t xml:space="preserve"> с 201</w:t>
      </w:r>
      <w:r w:rsidR="00586CBA">
        <w:rPr>
          <w:sz w:val="28"/>
          <w:szCs w:val="28"/>
        </w:rPr>
        <w:t>9</w:t>
      </w:r>
      <w:r w:rsidRPr="008E18FE">
        <w:rPr>
          <w:sz w:val="28"/>
          <w:szCs w:val="28"/>
        </w:rPr>
        <w:t xml:space="preserve"> г</w:t>
      </w:r>
      <w:r>
        <w:rPr>
          <w:sz w:val="28"/>
          <w:szCs w:val="28"/>
        </w:rPr>
        <w:t>одом приводятся в Приложении № 5</w:t>
      </w:r>
      <w:r w:rsidRPr="008E18FE">
        <w:rPr>
          <w:sz w:val="28"/>
          <w:szCs w:val="28"/>
        </w:rPr>
        <w:t>.</w:t>
      </w:r>
    </w:p>
    <w:p w:rsidR="00D4605D" w:rsidRPr="00DB5387" w:rsidRDefault="00D4605D" w:rsidP="00D4605D">
      <w:pPr>
        <w:ind w:firstLine="709"/>
        <w:jc w:val="both"/>
        <w:rPr>
          <w:sz w:val="28"/>
          <w:szCs w:val="28"/>
        </w:rPr>
      </w:pPr>
      <w:r w:rsidRPr="00DB5387">
        <w:rPr>
          <w:sz w:val="28"/>
          <w:szCs w:val="28"/>
        </w:rPr>
        <w:t>В качестве ключевых показателей на 20</w:t>
      </w:r>
      <w:r w:rsidR="00586CBA">
        <w:rPr>
          <w:sz w:val="28"/>
          <w:szCs w:val="28"/>
        </w:rPr>
        <w:t>20</w:t>
      </w:r>
      <w:r w:rsidRPr="00DB5387">
        <w:rPr>
          <w:sz w:val="28"/>
          <w:szCs w:val="28"/>
        </w:rPr>
        <w:t xml:space="preserve"> год установлены показатели:</w:t>
      </w:r>
    </w:p>
    <w:p w:rsidR="00D4605D" w:rsidRPr="000A2B3C" w:rsidRDefault="00D4605D" w:rsidP="00D4605D">
      <w:pPr>
        <w:ind w:firstLine="709"/>
        <w:jc w:val="both"/>
        <w:rPr>
          <w:sz w:val="28"/>
          <w:szCs w:val="28"/>
        </w:rPr>
      </w:pPr>
      <w:r>
        <w:rPr>
          <w:sz w:val="28"/>
          <w:szCs w:val="28"/>
        </w:rPr>
        <w:t>«</w:t>
      </w:r>
      <w:r w:rsidRPr="000A2B3C">
        <w:rPr>
          <w:sz w:val="28"/>
          <w:szCs w:val="28"/>
        </w:rPr>
        <w:t>А.1. Количество выявленных нарушений обязательных требований жилищного законодательства на одно контрольно-надзорное мероприятие»;</w:t>
      </w:r>
    </w:p>
    <w:p w:rsidR="00D4605D" w:rsidRDefault="00D4605D" w:rsidP="00D4605D">
      <w:pPr>
        <w:ind w:firstLine="709"/>
        <w:jc w:val="both"/>
        <w:rPr>
          <w:sz w:val="28"/>
          <w:szCs w:val="28"/>
        </w:rPr>
      </w:pPr>
      <w:r>
        <w:rPr>
          <w:sz w:val="28"/>
          <w:szCs w:val="28"/>
        </w:rPr>
        <w:t>«А.2.</w:t>
      </w:r>
      <w:r w:rsidRPr="007D5868">
        <w:t xml:space="preserve"> </w:t>
      </w:r>
      <w:r w:rsidRPr="000A2B3C">
        <w:rPr>
          <w:sz w:val="28"/>
          <w:szCs w:val="28"/>
        </w:rPr>
        <w:t>Доля устраненных нарушений обязательных требований жилищного законодательства</w:t>
      </w:r>
      <w:r>
        <w:rPr>
          <w:sz w:val="28"/>
          <w:szCs w:val="28"/>
        </w:rPr>
        <w:t>».</w:t>
      </w:r>
    </w:p>
    <w:p w:rsidR="00D4605D" w:rsidRPr="000A2B3C" w:rsidRDefault="00D4605D" w:rsidP="00D4605D">
      <w:pPr>
        <w:ind w:firstLine="709"/>
        <w:jc w:val="both"/>
        <w:rPr>
          <w:sz w:val="28"/>
          <w:szCs w:val="28"/>
        </w:rPr>
      </w:pPr>
      <w:r w:rsidRPr="00284EE3">
        <w:rPr>
          <w:sz w:val="28"/>
          <w:szCs w:val="28"/>
        </w:rPr>
        <w:t>Целевое значение показателя А.1</w:t>
      </w:r>
      <w:r>
        <w:rPr>
          <w:sz w:val="28"/>
          <w:szCs w:val="28"/>
        </w:rPr>
        <w:t>.</w:t>
      </w:r>
      <w:r w:rsidRPr="00284EE3">
        <w:rPr>
          <w:sz w:val="28"/>
          <w:szCs w:val="28"/>
        </w:rPr>
        <w:t xml:space="preserve"> – </w:t>
      </w:r>
      <w:r w:rsidRPr="000A2B3C">
        <w:rPr>
          <w:sz w:val="28"/>
          <w:szCs w:val="28"/>
        </w:rPr>
        <w:t>0,34</w:t>
      </w:r>
      <w:r w:rsidRPr="00284EE3">
        <w:rPr>
          <w:sz w:val="28"/>
          <w:szCs w:val="28"/>
        </w:rPr>
        <w:t xml:space="preserve">, выполнение </w:t>
      </w:r>
      <w:r w:rsidRPr="000A2B3C">
        <w:rPr>
          <w:sz w:val="28"/>
          <w:szCs w:val="28"/>
        </w:rPr>
        <w:t>– 0,14.</w:t>
      </w:r>
    </w:p>
    <w:p w:rsidR="00D4605D" w:rsidRPr="000A2B3C" w:rsidRDefault="00D4605D" w:rsidP="00D4605D">
      <w:pPr>
        <w:ind w:firstLine="709"/>
        <w:jc w:val="both"/>
        <w:rPr>
          <w:sz w:val="28"/>
          <w:szCs w:val="28"/>
        </w:rPr>
      </w:pPr>
      <w:r w:rsidRPr="00284EE3">
        <w:rPr>
          <w:sz w:val="28"/>
          <w:szCs w:val="28"/>
        </w:rPr>
        <w:t>Целевое значение показателя А.</w:t>
      </w:r>
      <w:r>
        <w:rPr>
          <w:sz w:val="28"/>
          <w:szCs w:val="28"/>
        </w:rPr>
        <w:t>2.</w:t>
      </w:r>
      <w:r w:rsidRPr="00284EE3">
        <w:rPr>
          <w:sz w:val="28"/>
          <w:szCs w:val="28"/>
        </w:rPr>
        <w:t xml:space="preserve"> – </w:t>
      </w:r>
      <w:r>
        <w:rPr>
          <w:sz w:val="28"/>
          <w:szCs w:val="28"/>
        </w:rPr>
        <w:t>100</w:t>
      </w:r>
      <w:r w:rsidRPr="00284EE3">
        <w:rPr>
          <w:sz w:val="28"/>
          <w:szCs w:val="28"/>
        </w:rPr>
        <w:t xml:space="preserve">, выполнение – </w:t>
      </w:r>
      <w:r>
        <w:rPr>
          <w:sz w:val="28"/>
          <w:szCs w:val="28"/>
        </w:rPr>
        <w:t>100.</w:t>
      </w:r>
    </w:p>
    <w:p w:rsidR="00D4605D" w:rsidRPr="008E18FE" w:rsidRDefault="00D4605D" w:rsidP="00D4605D">
      <w:pPr>
        <w:ind w:firstLine="709"/>
        <w:jc w:val="both"/>
        <w:rPr>
          <w:sz w:val="28"/>
          <w:szCs w:val="28"/>
        </w:rPr>
      </w:pPr>
      <w:r w:rsidRPr="002333CE">
        <w:rPr>
          <w:sz w:val="28"/>
          <w:szCs w:val="28"/>
        </w:rPr>
        <w:t xml:space="preserve">Итоговая оценка результативности и эффективности регионального </w:t>
      </w:r>
      <w:r>
        <w:rPr>
          <w:sz w:val="28"/>
          <w:szCs w:val="28"/>
        </w:rPr>
        <w:t>государственного</w:t>
      </w:r>
      <w:r w:rsidRPr="00AF68B3">
        <w:rPr>
          <w:sz w:val="28"/>
          <w:szCs w:val="28"/>
        </w:rPr>
        <w:t xml:space="preserve"> жилищн</w:t>
      </w:r>
      <w:r>
        <w:rPr>
          <w:sz w:val="28"/>
          <w:szCs w:val="28"/>
        </w:rPr>
        <w:t>ого</w:t>
      </w:r>
      <w:r w:rsidRPr="00AF68B3">
        <w:rPr>
          <w:sz w:val="28"/>
          <w:szCs w:val="28"/>
        </w:rPr>
        <w:t xml:space="preserve"> надзор</w:t>
      </w:r>
      <w:r>
        <w:rPr>
          <w:sz w:val="28"/>
          <w:szCs w:val="28"/>
        </w:rPr>
        <w:t xml:space="preserve">а </w:t>
      </w:r>
      <w:r w:rsidRPr="002333CE">
        <w:rPr>
          <w:sz w:val="28"/>
          <w:szCs w:val="28"/>
        </w:rPr>
        <w:t>за 20</w:t>
      </w:r>
      <w:r w:rsidR="00586CBA">
        <w:rPr>
          <w:sz w:val="28"/>
          <w:szCs w:val="28"/>
        </w:rPr>
        <w:t>20</w:t>
      </w:r>
      <w:r w:rsidRPr="002333CE">
        <w:rPr>
          <w:sz w:val="28"/>
          <w:szCs w:val="28"/>
        </w:rPr>
        <w:t xml:space="preserve"> год, отражающая достижение целевых (индикативных) показателей –</w:t>
      </w:r>
      <w:r>
        <w:rPr>
          <w:sz w:val="28"/>
          <w:szCs w:val="28"/>
        </w:rPr>
        <w:t xml:space="preserve"> 100 </w:t>
      </w:r>
      <w:r w:rsidRPr="002333CE">
        <w:rPr>
          <w:sz w:val="28"/>
          <w:szCs w:val="28"/>
        </w:rPr>
        <w:t>%.</w:t>
      </w:r>
    </w:p>
    <w:p w:rsidR="00D4605D" w:rsidRPr="008E18FE" w:rsidRDefault="00D4605D" w:rsidP="00D4605D">
      <w:pPr>
        <w:ind w:firstLine="709"/>
        <w:jc w:val="both"/>
        <w:rPr>
          <w:b/>
          <w:sz w:val="28"/>
          <w:szCs w:val="28"/>
        </w:rPr>
      </w:pPr>
      <w:r w:rsidRPr="008E18FE">
        <w:rPr>
          <w:b/>
          <w:sz w:val="28"/>
          <w:szCs w:val="28"/>
        </w:rPr>
        <w:t>6.</w:t>
      </w:r>
      <w:r>
        <w:rPr>
          <w:b/>
          <w:sz w:val="28"/>
          <w:szCs w:val="28"/>
        </w:rPr>
        <w:t>6</w:t>
      </w:r>
      <w:r w:rsidRPr="008E18FE">
        <w:rPr>
          <w:b/>
          <w:sz w:val="28"/>
          <w:szCs w:val="28"/>
        </w:rPr>
        <w:t xml:space="preserve">. Региональный государственный надзор в области защиты населения и территорий от чрезвычайных ситуаций регионального, </w:t>
      </w:r>
      <w:r w:rsidRPr="008E18FE">
        <w:rPr>
          <w:b/>
          <w:sz w:val="28"/>
          <w:szCs w:val="28"/>
        </w:rPr>
        <w:lastRenderedPageBreak/>
        <w:t>межмуниципального и муниципального характера на территори</w:t>
      </w:r>
      <w:r>
        <w:rPr>
          <w:b/>
          <w:sz w:val="28"/>
          <w:szCs w:val="28"/>
        </w:rPr>
        <w:t>и Чукотского автономного округа</w:t>
      </w:r>
    </w:p>
    <w:p w:rsidR="00D4605D" w:rsidRDefault="00D4605D" w:rsidP="00D4605D">
      <w:pPr>
        <w:ind w:firstLine="709"/>
        <w:jc w:val="both"/>
        <w:rPr>
          <w:sz w:val="28"/>
          <w:szCs w:val="28"/>
        </w:rPr>
      </w:pPr>
      <w:r w:rsidRPr="008E18FE">
        <w:rPr>
          <w:sz w:val="28"/>
          <w:szCs w:val="28"/>
        </w:rPr>
        <w:t xml:space="preserve">Показатели </w:t>
      </w:r>
      <w:r>
        <w:rPr>
          <w:sz w:val="28"/>
          <w:szCs w:val="28"/>
        </w:rPr>
        <w:t xml:space="preserve">эффективности </w:t>
      </w:r>
      <w:r w:rsidRPr="008E18FE">
        <w:rPr>
          <w:sz w:val="28"/>
          <w:szCs w:val="28"/>
        </w:rPr>
        <w:t xml:space="preserve">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 </w:t>
      </w:r>
      <w:r>
        <w:rPr>
          <w:sz w:val="28"/>
          <w:szCs w:val="28"/>
        </w:rPr>
        <w:t>за 20</w:t>
      </w:r>
      <w:r w:rsidR="00725210">
        <w:rPr>
          <w:sz w:val="28"/>
          <w:szCs w:val="28"/>
        </w:rPr>
        <w:t>20</w:t>
      </w:r>
      <w:r>
        <w:rPr>
          <w:sz w:val="28"/>
          <w:szCs w:val="28"/>
        </w:rPr>
        <w:t xml:space="preserve"> год</w:t>
      </w:r>
      <w:r w:rsidRPr="008E18FE">
        <w:rPr>
          <w:sz w:val="28"/>
          <w:szCs w:val="28"/>
        </w:rPr>
        <w:t xml:space="preserve"> в сравнении с 201</w:t>
      </w:r>
      <w:r w:rsidR="00725210">
        <w:rPr>
          <w:sz w:val="28"/>
          <w:szCs w:val="28"/>
        </w:rPr>
        <w:t>9</w:t>
      </w:r>
      <w:r w:rsidRPr="008E18FE">
        <w:rPr>
          <w:sz w:val="28"/>
          <w:szCs w:val="28"/>
        </w:rPr>
        <w:t xml:space="preserve"> годом приводятся в Приложении № </w:t>
      </w:r>
      <w:r>
        <w:rPr>
          <w:sz w:val="28"/>
          <w:szCs w:val="28"/>
        </w:rPr>
        <w:t>6</w:t>
      </w:r>
      <w:r w:rsidRPr="008E18FE">
        <w:rPr>
          <w:sz w:val="28"/>
          <w:szCs w:val="28"/>
        </w:rPr>
        <w:t>.</w:t>
      </w:r>
    </w:p>
    <w:p w:rsidR="00D4605D" w:rsidRPr="00FA0C1B" w:rsidRDefault="00D4605D" w:rsidP="00D4605D">
      <w:pPr>
        <w:ind w:firstLine="709"/>
        <w:jc w:val="both"/>
        <w:rPr>
          <w:sz w:val="28"/>
          <w:szCs w:val="28"/>
        </w:rPr>
      </w:pPr>
      <w:r w:rsidRPr="00FA0C1B">
        <w:rPr>
          <w:sz w:val="28"/>
          <w:szCs w:val="28"/>
        </w:rPr>
        <w:t>В качестве ключевых показателей на 20</w:t>
      </w:r>
      <w:r w:rsidR="00725210">
        <w:rPr>
          <w:sz w:val="28"/>
          <w:szCs w:val="28"/>
        </w:rPr>
        <w:t>20</w:t>
      </w:r>
      <w:r w:rsidRPr="00FA0C1B">
        <w:rPr>
          <w:sz w:val="28"/>
          <w:szCs w:val="28"/>
        </w:rPr>
        <w:t xml:space="preserve"> год установлены </w:t>
      </w:r>
      <w:r>
        <w:rPr>
          <w:sz w:val="28"/>
          <w:szCs w:val="28"/>
        </w:rPr>
        <w:t>показатели</w:t>
      </w:r>
      <w:r w:rsidRPr="00FA0C1B">
        <w:rPr>
          <w:sz w:val="28"/>
          <w:szCs w:val="28"/>
        </w:rPr>
        <w:t>:</w:t>
      </w:r>
    </w:p>
    <w:p w:rsidR="00D4605D" w:rsidRDefault="00D4605D" w:rsidP="00D4605D">
      <w:pPr>
        <w:ind w:firstLine="709"/>
        <w:jc w:val="both"/>
        <w:rPr>
          <w:sz w:val="28"/>
          <w:szCs w:val="28"/>
        </w:rPr>
      </w:pPr>
      <w:r>
        <w:rPr>
          <w:sz w:val="28"/>
          <w:szCs w:val="28"/>
        </w:rPr>
        <w:t>«</w:t>
      </w:r>
      <w:r w:rsidRPr="00FA0C1B">
        <w:rPr>
          <w:sz w:val="28"/>
          <w:szCs w:val="28"/>
        </w:rPr>
        <w:t>А.1.1. Количество людей, погибших при ЧС, на 1 тыс. населения</w:t>
      </w:r>
      <w:r>
        <w:rPr>
          <w:sz w:val="28"/>
          <w:szCs w:val="28"/>
        </w:rPr>
        <w:t>»;</w:t>
      </w:r>
    </w:p>
    <w:p w:rsidR="00D4605D" w:rsidRDefault="00D4605D" w:rsidP="00D4605D">
      <w:pPr>
        <w:ind w:firstLine="709"/>
        <w:jc w:val="both"/>
        <w:rPr>
          <w:sz w:val="28"/>
          <w:szCs w:val="28"/>
        </w:rPr>
      </w:pPr>
      <w:r>
        <w:rPr>
          <w:sz w:val="28"/>
          <w:szCs w:val="28"/>
        </w:rPr>
        <w:t>«</w:t>
      </w:r>
      <w:r w:rsidRPr="00FA0C1B">
        <w:rPr>
          <w:sz w:val="28"/>
          <w:szCs w:val="28"/>
        </w:rPr>
        <w:t>А.1.2. Количество людей, травмированных при ЧС, на 1 тыс. населения</w:t>
      </w:r>
      <w:r>
        <w:rPr>
          <w:sz w:val="28"/>
          <w:szCs w:val="28"/>
        </w:rPr>
        <w:t>»;</w:t>
      </w:r>
    </w:p>
    <w:p w:rsidR="00D4605D" w:rsidRDefault="00D4605D" w:rsidP="00D4605D">
      <w:pPr>
        <w:ind w:firstLine="709"/>
        <w:jc w:val="both"/>
        <w:rPr>
          <w:sz w:val="28"/>
          <w:szCs w:val="28"/>
        </w:rPr>
      </w:pPr>
      <w:r>
        <w:rPr>
          <w:sz w:val="28"/>
          <w:szCs w:val="28"/>
        </w:rPr>
        <w:t>«</w:t>
      </w:r>
      <w:r w:rsidRPr="00FA0C1B">
        <w:rPr>
          <w:sz w:val="28"/>
          <w:szCs w:val="28"/>
        </w:rPr>
        <w:t>А.2</w:t>
      </w:r>
      <w:r>
        <w:rPr>
          <w:sz w:val="28"/>
          <w:szCs w:val="28"/>
        </w:rPr>
        <w:t>.</w:t>
      </w:r>
      <w:r w:rsidRPr="00FA0C1B">
        <w:rPr>
          <w:sz w:val="28"/>
          <w:szCs w:val="28"/>
        </w:rPr>
        <w:t xml:space="preserve"> Материальный ущерб, причинённый в результате ЧС</w:t>
      </w:r>
      <w:r>
        <w:rPr>
          <w:sz w:val="28"/>
          <w:szCs w:val="28"/>
        </w:rPr>
        <w:t>».</w:t>
      </w:r>
    </w:p>
    <w:p w:rsidR="00D4605D" w:rsidRDefault="00D4605D" w:rsidP="00D4605D">
      <w:pPr>
        <w:ind w:firstLine="709"/>
        <w:jc w:val="both"/>
        <w:rPr>
          <w:sz w:val="28"/>
          <w:szCs w:val="28"/>
        </w:rPr>
      </w:pPr>
      <w:r w:rsidRPr="00225AE3">
        <w:rPr>
          <w:sz w:val="28"/>
          <w:szCs w:val="28"/>
        </w:rPr>
        <w:t>По всем показателям достигнуты минимально возможные значения – 0.</w:t>
      </w:r>
    </w:p>
    <w:p w:rsidR="00D4605D" w:rsidRDefault="00D4605D" w:rsidP="00D4605D">
      <w:pPr>
        <w:ind w:firstLine="709"/>
        <w:jc w:val="both"/>
        <w:rPr>
          <w:sz w:val="28"/>
          <w:szCs w:val="28"/>
        </w:rPr>
      </w:pPr>
      <w:r w:rsidRPr="00AF68B3">
        <w:rPr>
          <w:sz w:val="28"/>
          <w:szCs w:val="28"/>
        </w:rPr>
        <w:t>Итоговая оценка результативности и эффективности регионального  государственн</w:t>
      </w:r>
      <w:r>
        <w:rPr>
          <w:sz w:val="28"/>
          <w:szCs w:val="28"/>
        </w:rPr>
        <w:t>ого</w:t>
      </w:r>
      <w:r w:rsidRPr="00AF68B3">
        <w:rPr>
          <w:sz w:val="28"/>
          <w:szCs w:val="28"/>
        </w:rPr>
        <w:t xml:space="preserve"> надзор</w:t>
      </w:r>
      <w:r>
        <w:rPr>
          <w:sz w:val="28"/>
          <w:szCs w:val="28"/>
        </w:rPr>
        <w:t>а</w:t>
      </w:r>
      <w:r w:rsidRPr="00AF68B3">
        <w:rPr>
          <w:sz w:val="28"/>
          <w:szCs w:val="28"/>
        </w:rPr>
        <w:t xml:space="preserve"> в области защиты населения и территорий от чрезвычайных ситуаций регионального, межмуниципального и муниципального характера на территории Чукотского автономного округа</w:t>
      </w:r>
      <w:r>
        <w:rPr>
          <w:sz w:val="28"/>
          <w:szCs w:val="28"/>
        </w:rPr>
        <w:t xml:space="preserve"> </w:t>
      </w:r>
      <w:r w:rsidRPr="00AF68B3">
        <w:rPr>
          <w:sz w:val="28"/>
          <w:szCs w:val="28"/>
        </w:rPr>
        <w:t>за 20</w:t>
      </w:r>
      <w:r w:rsidR="00725210">
        <w:rPr>
          <w:sz w:val="28"/>
          <w:szCs w:val="28"/>
        </w:rPr>
        <w:t>20</w:t>
      </w:r>
      <w:r w:rsidRPr="00AF68B3">
        <w:rPr>
          <w:sz w:val="28"/>
          <w:szCs w:val="28"/>
        </w:rPr>
        <w:t xml:space="preserve"> год, отражающая достижение целевых (индикативных) показателей – </w:t>
      </w:r>
      <w:r>
        <w:rPr>
          <w:sz w:val="28"/>
          <w:szCs w:val="28"/>
        </w:rPr>
        <w:t xml:space="preserve">100 </w:t>
      </w:r>
      <w:r w:rsidRPr="00AF68B3">
        <w:rPr>
          <w:sz w:val="28"/>
          <w:szCs w:val="28"/>
        </w:rPr>
        <w:t>%.</w:t>
      </w:r>
    </w:p>
    <w:p w:rsidR="00D4605D" w:rsidRPr="002C3F77" w:rsidRDefault="00D4605D" w:rsidP="00D4605D">
      <w:pPr>
        <w:ind w:firstLine="709"/>
        <w:jc w:val="both"/>
        <w:rPr>
          <w:b/>
          <w:sz w:val="28"/>
          <w:szCs w:val="28"/>
        </w:rPr>
      </w:pPr>
      <w:r w:rsidRPr="001A4037">
        <w:rPr>
          <w:b/>
          <w:sz w:val="28"/>
          <w:szCs w:val="28"/>
        </w:rPr>
        <w:t>6.7.</w:t>
      </w:r>
      <w:r w:rsidRPr="002C3F77">
        <w:rPr>
          <w:b/>
          <w:sz w:val="28"/>
          <w:szCs w:val="28"/>
        </w:rPr>
        <w:t xml:space="preserve"> Региональный лицензионный контроль в сфере осуществления деятельности по управлению многоквартирными домами</w:t>
      </w:r>
    </w:p>
    <w:p w:rsidR="00D4605D" w:rsidRPr="00EA6225" w:rsidRDefault="00D4605D" w:rsidP="00D4605D">
      <w:pPr>
        <w:ind w:firstLine="709"/>
        <w:jc w:val="both"/>
        <w:rPr>
          <w:sz w:val="28"/>
          <w:szCs w:val="28"/>
        </w:rPr>
      </w:pPr>
      <w:r>
        <w:rPr>
          <w:sz w:val="28"/>
          <w:szCs w:val="28"/>
        </w:rPr>
        <w:t>В 20</w:t>
      </w:r>
      <w:r w:rsidR="00725210">
        <w:rPr>
          <w:sz w:val="28"/>
          <w:szCs w:val="28"/>
        </w:rPr>
        <w:t>20</w:t>
      </w:r>
      <w:r>
        <w:rPr>
          <w:sz w:val="28"/>
          <w:szCs w:val="28"/>
        </w:rPr>
        <w:t xml:space="preserve"> году </w:t>
      </w:r>
      <w:r w:rsidRPr="00EA6225">
        <w:rPr>
          <w:sz w:val="28"/>
          <w:szCs w:val="28"/>
        </w:rPr>
        <w:t xml:space="preserve">проведено </w:t>
      </w:r>
      <w:r w:rsidR="00F85571">
        <w:rPr>
          <w:sz w:val="28"/>
          <w:szCs w:val="28"/>
        </w:rPr>
        <w:t>55</w:t>
      </w:r>
      <w:r w:rsidRPr="00EA6225">
        <w:rPr>
          <w:sz w:val="28"/>
          <w:szCs w:val="28"/>
        </w:rPr>
        <w:t xml:space="preserve"> внеплановы</w:t>
      </w:r>
      <w:r>
        <w:rPr>
          <w:sz w:val="28"/>
          <w:szCs w:val="28"/>
        </w:rPr>
        <w:t>х провер</w:t>
      </w:r>
      <w:r w:rsidR="00134B68">
        <w:rPr>
          <w:sz w:val="28"/>
          <w:szCs w:val="28"/>
        </w:rPr>
        <w:t>ок</w:t>
      </w:r>
      <w:r>
        <w:rPr>
          <w:sz w:val="28"/>
          <w:szCs w:val="28"/>
        </w:rPr>
        <w:t>, проведение плановых проверок не предусмотрено</w:t>
      </w:r>
      <w:r w:rsidRPr="00EA6225">
        <w:rPr>
          <w:sz w:val="28"/>
          <w:szCs w:val="28"/>
        </w:rPr>
        <w:t>.</w:t>
      </w:r>
    </w:p>
    <w:p w:rsidR="00D4605D" w:rsidRPr="004D1D04" w:rsidRDefault="00D4605D" w:rsidP="00D4605D">
      <w:pPr>
        <w:ind w:firstLine="709"/>
        <w:jc w:val="both"/>
        <w:rPr>
          <w:sz w:val="28"/>
          <w:szCs w:val="28"/>
        </w:rPr>
      </w:pPr>
      <w:r w:rsidRPr="00582CAD">
        <w:rPr>
          <w:sz w:val="28"/>
          <w:szCs w:val="28"/>
        </w:rPr>
        <w:t xml:space="preserve">Показатели </w:t>
      </w:r>
      <w:r>
        <w:rPr>
          <w:sz w:val="28"/>
          <w:szCs w:val="28"/>
        </w:rPr>
        <w:t xml:space="preserve">эффективности </w:t>
      </w:r>
      <w:r w:rsidRPr="00582CAD">
        <w:rPr>
          <w:sz w:val="28"/>
          <w:szCs w:val="28"/>
        </w:rPr>
        <w:t xml:space="preserve">регионального государственного контроля </w:t>
      </w:r>
      <w:r w:rsidRPr="00582CAD">
        <w:rPr>
          <w:rFonts w:eastAsia="Calibri"/>
          <w:sz w:val="28"/>
          <w:szCs w:val="28"/>
          <w:lang w:eastAsia="en-US"/>
        </w:rPr>
        <w:t xml:space="preserve">в сфере </w:t>
      </w:r>
      <w:r w:rsidRPr="00582CAD">
        <w:rPr>
          <w:sz w:val="28"/>
          <w:szCs w:val="28"/>
        </w:rPr>
        <w:t>осуществления деятельности по управлению многоквартирными домами</w:t>
      </w:r>
      <w:r>
        <w:rPr>
          <w:sz w:val="28"/>
          <w:szCs w:val="28"/>
        </w:rPr>
        <w:t xml:space="preserve"> за 20</w:t>
      </w:r>
      <w:r w:rsidR="00F85571">
        <w:rPr>
          <w:sz w:val="28"/>
          <w:szCs w:val="28"/>
        </w:rPr>
        <w:t>20</w:t>
      </w:r>
      <w:r>
        <w:rPr>
          <w:sz w:val="28"/>
          <w:szCs w:val="28"/>
        </w:rPr>
        <w:t xml:space="preserve"> год </w:t>
      </w:r>
      <w:r w:rsidRPr="00582CAD">
        <w:rPr>
          <w:sz w:val="28"/>
          <w:szCs w:val="28"/>
        </w:rPr>
        <w:t>в сравнении с 201</w:t>
      </w:r>
      <w:r w:rsidR="00F85571">
        <w:rPr>
          <w:sz w:val="28"/>
          <w:szCs w:val="28"/>
        </w:rPr>
        <w:t>9</w:t>
      </w:r>
      <w:r w:rsidRPr="00582CAD">
        <w:rPr>
          <w:sz w:val="28"/>
          <w:szCs w:val="28"/>
        </w:rPr>
        <w:t xml:space="preserve"> годом приводятся в Приложении № </w:t>
      </w:r>
      <w:r>
        <w:rPr>
          <w:sz w:val="28"/>
          <w:szCs w:val="28"/>
        </w:rPr>
        <w:t>7</w:t>
      </w:r>
      <w:r w:rsidRPr="00582CAD">
        <w:rPr>
          <w:sz w:val="28"/>
          <w:szCs w:val="28"/>
        </w:rPr>
        <w:t>.</w:t>
      </w:r>
    </w:p>
    <w:p w:rsidR="00D4605D" w:rsidRPr="00DB5387" w:rsidRDefault="00D4605D" w:rsidP="00D4605D">
      <w:pPr>
        <w:ind w:firstLine="709"/>
        <w:jc w:val="both"/>
        <w:rPr>
          <w:sz w:val="28"/>
          <w:szCs w:val="28"/>
        </w:rPr>
      </w:pPr>
      <w:r w:rsidRPr="00DB5387">
        <w:rPr>
          <w:sz w:val="28"/>
          <w:szCs w:val="28"/>
        </w:rPr>
        <w:t>В качестве ключевых показателей на 20</w:t>
      </w:r>
      <w:r w:rsidR="00F85571">
        <w:rPr>
          <w:sz w:val="28"/>
          <w:szCs w:val="28"/>
        </w:rPr>
        <w:t>20</w:t>
      </w:r>
      <w:r w:rsidRPr="00DB5387">
        <w:rPr>
          <w:sz w:val="28"/>
          <w:szCs w:val="28"/>
        </w:rPr>
        <w:t xml:space="preserve"> год установлены показатели:</w:t>
      </w:r>
    </w:p>
    <w:p w:rsidR="00D4605D" w:rsidRDefault="00D4605D" w:rsidP="00D4605D">
      <w:pPr>
        <w:ind w:firstLine="709"/>
        <w:jc w:val="both"/>
        <w:rPr>
          <w:sz w:val="28"/>
          <w:szCs w:val="28"/>
        </w:rPr>
      </w:pPr>
      <w:r>
        <w:rPr>
          <w:sz w:val="28"/>
          <w:szCs w:val="28"/>
        </w:rPr>
        <w:t>«</w:t>
      </w:r>
      <w:r w:rsidRPr="0061584B">
        <w:rPr>
          <w:sz w:val="28"/>
          <w:szCs w:val="28"/>
        </w:rPr>
        <w:t xml:space="preserve">А.1. Количество выявленных нарушений обязательных лицензионных требований на 1 000 </w:t>
      </w:r>
      <w:proofErr w:type="spellStart"/>
      <w:r w:rsidRPr="0061584B">
        <w:rPr>
          <w:sz w:val="28"/>
          <w:szCs w:val="28"/>
        </w:rPr>
        <w:t>кв.м</w:t>
      </w:r>
      <w:proofErr w:type="spellEnd"/>
      <w:r w:rsidRPr="0061584B">
        <w:rPr>
          <w:sz w:val="28"/>
          <w:szCs w:val="28"/>
        </w:rPr>
        <w:t>. площади многоквартирных домов, находящихся в управлении лицензированных организаций</w:t>
      </w:r>
      <w:r>
        <w:rPr>
          <w:sz w:val="28"/>
          <w:szCs w:val="28"/>
        </w:rPr>
        <w:t>»;</w:t>
      </w:r>
    </w:p>
    <w:p w:rsidR="00D4605D" w:rsidRDefault="00D4605D" w:rsidP="00D4605D">
      <w:pPr>
        <w:ind w:firstLine="709"/>
        <w:jc w:val="both"/>
        <w:rPr>
          <w:sz w:val="28"/>
          <w:szCs w:val="28"/>
        </w:rPr>
      </w:pPr>
      <w:r>
        <w:rPr>
          <w:sz w:val="28"/>
          <w:szCs w:val="28"/>
        </w:rPr>
        <w:t>«А.2.</w:t>
      </w:r>
      <w:r w:rsidRPr="007D5868">
        <w:t xml:space="preserve"> </w:t>
      </w:r>
      <w:r w:rsidRPr="0061584B">
        <w:rPr>
          <w:sz w:val="28"/>
          <w:szCs w:val="28"/>
        </w:rPr>
        <w:t>Доля устранённых нарушений обязательных лицензионных требований</w:t>
      </w:r>
      <w:r>
        <w:rPr>
          <w:sz w:val="28"/>
          <w:szCs w:val="28"/>
        </w:rPr>
        <w:t>».</w:t>
      </w:r>
    </w:p>
    <w:p w:rsidR="00D4605D" w:rsidRPr="0061584B" w:rsidRDefault="00D4605D" w:rsidP="00D4605D">
      <w:pPr>
        <w:ind w:firstLine="709"/>
        <w:jc w:val="both"/>
        <w:rPr>
          <w:sz w:val="28"/>
          <w:szCs w:val="28"/>
        </w:rPr>
      </w:pPr>
      <w:r w:rsidRPr="00284EE3">
        <w:rPr>
          <w:sz w:val="28"/>
          <w:szCs w:val="28"/>
        </w:rPr>
        <w:t>Целевое значение показателя А.1</w:t>
      </w:r>
      <w:r>
        <w:rPr>
          <w:sz w:val="28"/>
          <w:szCs w:val="28"/>
        </w:rPr>
        <w:t>.</w:t>
      </w:r>
      <w:r w:rsidRPr="00284EE3">
        <w:rPr>
          <w:sz w:val="28"/>
          <w:szCs w:val="28"/>
        </w:rPr>
        <w:t xml:space="preserve"> – </w:t>
      </w:r>
      <w:r w:rsidRPr="000A2B3C">
        <w:rPr>
          <w:sz w:val="28"/>
          <w:szCs w:val="28"/>
        </w:rPr>
        <w:t>41,80,</w:t>
      </w:r>
      <w:r w:rsidRPr="00284EE3">
        <w:rPr>
          <w:sz w:val="28"/>
          <w:szCs w:val="28"/>
        </w:rPr>
        <w:t xml:space="preserve"> выполнение </w:t>
      </w:r>
      <w:r w:rsidRPr="0061584B">
        <w:rPr>
          <w:sz w:val="28"/>
          <w:szCs w:val="28"/>
        </w:rPr>
        <w:t>–</w:t>
      </w:r>
      <w:r>
        <w:rPr>
          <w:sz w:val="28"/>
          <w:szCs w:val="28"/>
        </w:rPr>
        <w:t xml:space="preserve"> </w:t>
      </w:r>
      <w:r w:rsidRPr="000A2B3C">
        <w:rPr>
          <w:sz w:val="28"/>
          <w:szCs w:val="28"/>
        </w:rPr>
        <w:t>77,32.</w:t>
      </w:r>
    </w:p>
    <w:p w:rsidR="00D4605D" w:rsidRPr="00DB5387" w:rsidRDefault="00D4605D" w:rsidP="00D4605D">
      <w:pPr>
        <w:ind w:firstLine="709"/>
        <w:jc w:val="both"/>
        <w:rPr>
          <w:sz w:val="28"/>
          <w:szCs w:val="28"/>
        </w:rPr>
      </w:pPr>
      <w:r w:rsidRPr="00284EE3">
        <w:rPr>
          <w:sz w:val="28"/>
          <w:szCs w:val="28"/>
        </w:rPr>
        <w:t>Целевое значение показателя А.</w:t>
      </w:r>
      <w:r>
        <w:rPr>
          <w:sz w:val="28"/>
          <w:szCs w:val="28"/>
        </w:rPr>
        <w:t>2.</w:t>
      </w:r>
      <w:r w:rsidRPr="00284EE3">
        <w:rPr>
          <w:sz w:val="28"/>
          <w:szCs w:val="28"/>
        </w:rPr>
        <w:t xml:space="preserve"> – </w:t>
      </w:r>
      <w:r>
        <w:rPr>
          <w:sz w:val="28"/>
          <w:szCs w:val="28"/>
        </w:rPr>
        <w:t>100</w:t>
      </w:r>
      <w:r w:rsidRPr="00284EE3">
        <w:rPr>
          <w:sz w:val="28"/>
          <w:szCs w:val="28"/>
        </w:rPr>
        <w:t xml:space="preserve">, выполнение – </w:t>
      </w:r>
      <w:r>
        <w:rPr>
          <w:sz w:val="28"/>
          <w:szCs w:val="28"/>
        </w:rPr>
        <w:t>100.</w:t>
      </w:r>
    </w:p>
    <w:p w:rsidR="00D4605D" w:rsidRDefault="00D4605D" w:rsidP="00D4605D">
      <w:pPr>
        <w:ind w:firstLine="709"/>
        <w:jc w:val="both"/>
        <w:rPr>
          <w:sz w:val="28"/>
          <w:szCs w:val="28"/>
        </w:rPr>
      </w:pPr>
      <w:r w:rsidRPr="00AF68B3">
        <w:rPr>
          <w:sz w:val="28"/>
          <w:szCs w:val="28"/>
        </w:rPr>
        <w:t>Итоговая оценка результативности и эффективности регионального  лицензионн</w:t>
      </w:r>
      <w:r>
        <w:rPr>
          <w:sz w:val="28"/>
          <w:szCs w:val="28"/>
        </w:rPr>
        <w:t>ого</w:t>
      </w:r>
      <w:r w:rsidRPr="00AF68B3">
        <w:rPr>
          <w:sz w:val="28"/>
          <w:szCs w:val="28"/>
        </w:rPr>
        <w:t xml:space="preserve"> контрол</w:t>
      </w:r>
      <w:r>
        <w:rPr>
          <w:sz w:val="28"/>
          <w:szCs w:val="28"/>
        </w:rPr>
        <w:t>я</w:t>
      </w:r>
      <w:r w:rsidRPr="00AF68B3">
        <w:rPr>
          <w:sz w:val="28"/>
          <w:szCs w:val="28"/>
        </w:rPr>
        <w:t xml:space="preserve"> в сфере осуществления деятельности по управлению многоквартирными домами за 20</w:t>
      </w:r>
      <w:r w:rsidR="00F85571">
        <w:rPr>
          <w:sz w:val="28"/>
          <w:szCs w:val="28"/>
        </w:rPr>
        <w:t>20</w:t>
      </w:r>
      <w:r w:rsidRPr="00AF68B3">
        <w:rPr>
          <w:sz w:val="28"/>
          <w:szCs w:val="28"/>
        </w:rPr>
        <w:t xml:space="preserve"> год, отражающая достижение целевых (индикативных) показателей – </w:t>
      </w:r>
      <w:r w:rsidR="00F85571">
        <w:rPr>
          <w:sz w:val="28"/>
          <w:szCs w:val="28"/>
        </w:rPr>
        <w:t>100</w:t>
      </w:r>
      <w:r>
        <w:rPr>
          <w:sz w:val="28"/>
          <w:szCs w:val="28"/>
        </w:rPr>
        <w:t xml:space="preserve"> </w:t>
      </w:r>
      <w:r w:rsidRPr="00AF68B3">
        <w:rPr>
          <w:sz w:val="28"/>
          <w:szCs w:val="28"/>
        </w:rPr>
        <w:t>%.</w:t>
      </w:r>
    </w:p>
    <w:p w:rsidR="00D4605D" w:rsidRDefault="00D4605D" w:rsidP="00D4605D">
      <w:pPr>
        <w:jc w:val="center"/>
        <w:rPr>
          <w:b/>
          <w:i/>
          <w:sz w:val="28"/>
          <w:szCs w:val="28"/>
        </w:rPr>
      </w:pPr>
    </w:p>
    <w:p w:rsidR="00D4605D" w:rsidRDefault="00D4605D" w:rsidP="00D4605D">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Департамент социальной политики</w:t>
      </w:r>
    </w:p>
    <w:p w:rsidR="00D4605D" w:rsidRPr="004D73B8" w:rsidRDefault="00D4605D" w:rsidP="00F85571">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Чукотского автономного округа</w:t>
      </w:r>
    </w:p>
    <w:p w:rsidR="00D4605D" w:rsidRPr="002C3F77" w:rsidRDefault="00D4605D" w:rsidP="00D4605D">
      <w:pPr>
        <w:ind w:firstLine="709"/>
        <w:jc w:val="both"/>
        <w:rPr>
          <w:b/>
          <w:i/>
          <w:sz w:val="28"/>
          <w:szCs w:val="28"/>
        </w:rPr>
      </w:pPr>
      <w:r w:rsidRPr="002C3F77">
        <w:rPr>
          <w:rFonts w:eastAsia="Calibri"/>
          <w:b/>
          <w:sz w:val="28"/>
          <w:szCs w:val="28"/>
          <w:lang w:eastAsia="en-US"/>
        </w:rPr>
        <w:t>6.</w:t>
      </w:r>
      <w:r w:rsidR="00F85571">
        <w:rPr>
          <w:rFonts w:eastAsia="Calibri"/>
          <w:b/>
          <w:sz w:val="28"/>
          <w:szCs w:val="28"/>
          <w:lang w:eastAsia="en-US"/>
        </w:rPr>
        <w:t>8</w:t>
      </w:r>
      <w:r w:rsidRPr="002C3F77">
        <w:rPr>
          <w:rFonts w:eastAsia="Calibri"/>
          <w:b/>
          <w:sz w:val="28"/>
          <w:szCs w:val="28"/>
          <w:lang w:eastAsia="en-US"/>
        </w:rPr>
        <w:t>. Региональный государственный контроль в сфере социального обслуживания</w:t>
      </w:r>
    </w:p>
    <w:p w:rsidR="00D4605D" w:rsidRDefault="00D4605D" w:rsidP="00D4605D">
      <w:pPr>
        <w:ind w:firstLine="709"/>
        <w:jc w:val="both"/>
        <w:rPr>
          <w:sz w:val="28"/>
          <w:szCs w:val="28"/>
        </w:rPr>
      </w:pPr>
      <w:r w:rsidRPr="004D1D04">
        <w:rPr>
          <w:sz w:val="28"/>
          <w:szCs w:val="28"/>
        </w:rPr>
        <w:t xml:space="preserve">Показатели </w:t>
      </w:r>
      <w:r>
        <w:rPr>
          <w:sz w:val="28"/>
          <w:szCs w:val="28"/>
        </w:rPr>
        <w:t xml:space="preserve">эффективности </w:t>
      </w:r>
      <w:r w:rsidRPr="004D1D04">
        <w:rPr>
          <w:sz w:val="28"/>
          <w:szCs w:val="28"/>
        </w:rPr>
        <w:t xml:space="preserve">регионального государственного контроля </w:t>
      </w:r>
      <w:r w:rsidRPr="004D1D04">
        <w:rPr>
          <w:rFonts w:eastAsia="Calibri"/>
          <w:sz w:val="28"/>
          <w:szCs w:val="28"/>
          <w:lang w:eastAsia="en-US"/>
        </w:rPr>
        <w:t>в сфере социального обслуживания</w:t>
      </w:r>
      <w:r w:rsidRPr="004D1D04">
        <w:rPr>
          <w:sz w:val="28"/>
          <w:szCs w:val="28"/>
        </w:rPr>
        <w:t xml:space="preserve"> </w:t>
      </w:r>
      <w:r>
        <w:rPr>
          <w:sz w:val="28"/>
          <w:szCs w:val="28"/>
        </w:rPr>
        <w:t>за 20</w:t>
      </w:r>
      <w:r w:rsidR="00F85571">
        <w:rPr>
          <w:sz w:val="28"/>
          <w:szCs w:val="28"/>
        </w:rPr>
        <w:t>20</w:t>
      </w:r>
      <w:r>
        <w:rPr>
          <w:sz w:val="28"/>
          <w:szCs w:val="28"/>
        </w:rPr>
        <w:t xml:space="preserve"> год </w:t>
      </w:r>
      <w:r w:rsidRPr="004D1D04">
        <w:rPr>
          <w:sz w:val="28"/>
          <w:szCs w:val="28"/>
        </w:rPr>
        <w:t>в сравнении с 201</w:t>
      </w:r>
      <w:r w:rsidR="00F85571">
        <w:rPr>
          <w:sz w:val="28"/>
          <w:szCs w:val="28"/>
        </w:rPr>
        <w:t>9</w:t>
      </w:r>
      <w:r w:rsidRPr="004D1D04">
        <w:rPr>
          <w:sz w:val="28"/>
          <w:szCs w:val="28"/>
        </w:rPr>
        <w:t xml:space="preserve"> годом приводятся в Приложении № </w:t>
      </w:r>
      <w:r w:rsidR="00F85571">
        <w:rPr>
          <w:sz w:val="28"/>
          <w:szCs w:val="28"/>
        </w:rPr>
        <w:t>8</w:t>
      </w:r>
      <w:r w:rsidRPr="004D1D04">
        <w:rPr>
          <w:sz w:val="28"/>
          <w:szCs w:val="28"/>
        </w:rPr>
        <w:t>.</w:t>
      </w:r>
    </w:p>
    <w:p w:rsidR="00D4605D" w:rsidRPr="00AF68B3" w:rsidRDefault="00D4605D" w:rsidP="00D4605D">
      <w:pPr>
        <w:ind w:firstLine="709"/>
        <w:jc w:val="both"/>
        <w:rPr>
          <w:sz w:val="28"/>
          <w:szCs w:val="28"/>
        </w:rPr>
      </w:pPr>
      <w:r>
        <w:rPr>
          <w:sz w:val="28"/>
          <w:szCs w:val="28"/>
        </w:rPr>
        <w:t xml:space="preserve">Ключевые показатели </w:t>
      </w:r>
      <w:r w:rsidRPr="00AF68B3">
        <w:rPr>
          <w:sz w:val="28"/>
          <w:szCs w:val="28"/>
        </w:rPr>
        <w:t xml:space="preserve"> на 20</w:t>
      </w:r>
      <w:r w:rsidR="00F85571">
        <w:rPr>
          <w:sz w:val="28"/>
          <w:szCs w:val="28"/>
        </w:rPr>
        <w:t>20</w:t>
      </w:r>
      <w:r w:rsidRPr="00AF68B3">
        <w:rPr>
          <w:sz w:val="28"/>
          <w:szCs w:val="28"/>
        </w:rPr>
        <w:t xml:space="preserve"> год </w:t>
      </w:r>
      <w:r>
        <w:rPr>
          <w:sz w:val="28"/>
          <w:szCs w:val="28"/>
        </w:rPr>
        <w:t xml:space="preserve">не </w:t>
      </w:r>
      <w:r w:rsidRPr="00AF68B3">
        <w:rPr>
          <w:sz w:val="28"/>
          <w:szCs w:val="28"/>
        </w:rPr>
        <w:t>устанавливались</w:t>
      </w:r>
      <w:r>
        <w:rPr>
          <w:sz w:val="28"/>
          <w:szCs w:val="28"/>
        </w:rPr>
        <w:t>.</w:t>
      </w:r>
    </w:p>
    <w:p w:rsidR="00D4605D" w:rsidRPr="004D1D04" w:rsidRDefault="00D4605D" w:rsidP="00D4605D">
      <w:pPr>
        <w:ind w:firstLine="709"/>
        <w:jc w:val="both"/>
        <w:rPr>
          <w:sz w:val="28"/>
          <w:szCs w:val="28"/>
        </w:rPr>
      </w:pPr>
      <w:r w:rsidRPr="00AF68B3">
        <w:rPr>
          <w:sz w:val="28"/>
          <w:szCs w:val="28"/>
        </w:rPr>
        <w:lastRenderedPageBreak/>
        <w:t>Итоговая оценка результативности и эффективности регионального государственного контроля в сфере социального обслуживания за 20</w:t>
      </w:r>
      <w:r w:rsidR="00F85571">
        <w:rPr>
          <w:sz w:val="28"/>
          <w:szCs w:val="28"/>
        </w:rPr>
        <w:t>20</w:t>
      </w:r>
      <w:r w:rsidRPr="00AF68B3">
        <w:rPr>
          <w:sz w:val="28"/>
          <w:szCs w:val="28"/>
        </w:rPr>
        <w:t xml:space="preserve"> год, отражающая достижение целевых (индикативных) показателей – </w:t>
      </w:r>
      <w:r>
        <w:rPr>
          <w:sz w:val="28"/>
          <w:szCs w:val="28"/>
        </w:rPr>
        <w:t>100</w:t>
      </w:r>
      <w:r w:rsidRPr="00AF68B3">
        <w:rPr>
          <w:sz w:val="28"/>
          <w:szCs w:val="28"/>
        </w:rPr>
        <w:t>%.</w:t>
      </w:r>
    </w:p>
    <w:p w:rsidR="00D4605D" w:rsidRPr="002C3F77" w:rsidRDefault="00D4605D" w:rsidP="00D4605D">
      <w:pPr>
        <w:ind w:firstLine="709"/>
        <w:jc w:val="both"/>
        <w:rPr>
          <w:b/>
          <w:sz w:val="28"/>
          <w:szCs w:val="28"/>
        </w:rPr>
      </w:pPr>
      <w:r w:rsidRPr="002C3F77">
        <w:rPr>
          <w:b/>
          <w:sz w:val="28"/>
          <w:szCs w:val="28"/>
        </w:rPr>
        <w:t>6.</w:t>
      </w:r>
      <w:r w:rsidR="00ED7A49">
        <w:rPr>
          <w:b/>
          <w:sz w:val="28"/>
          <w:szCs w:val="28"/>
        </w:rPr>
        <w:t>9</w:t>
      </w:r>
      <w:r w:rsidRPr="002C3F77">
        <w:rPr>
          <w:b/>
          <w:sz w:val="28"/>
          <w:szCs w:val="28"/>
        </w:rPr>
        <w:t>. Надзор и контроль за обеспечением государственных гарантий в области содействия занятости населения</w:t>
      </w:r>
    </w:p>
    <w:p w:rsidR="00D4605D" w:rsidRDefault="00D4605D" w:rsidP="00D4605D">
      <w:pPr>
        <w:ind w:firstLine="709"/>
        <w:jc w:val="both"/>
        <w:rPr>
          <w:sz w:val="28"/>
          <w:szCs w:val="28"/>
        </w:rPr>
      </w:pPr>
      <w:r w:rsidRPr="004D1D04">
        <w:rPr>
          <w:sz w:val="28"/>
          <w:szCs w:val="28"/>
        </w:rPr>
        <w:t xml:space="preserve">Показатели регионального надзора и контроля </w:t>
      </w:r>
      <w:r w:rsidRPr="00AF68B3">
        <w:rPr>
          <w:sz w:val="28"/>
          <w:szCs w:val="28"/>
        </w:rPr>
        <w:t xml:space="preserve">за обеспечением государственных гарантий в области содействия занятости населения </w:t>
      </w:r>
      <w:r>
        <w:rPr>
          <w:sz w:val="28"/>
          <w:szCs w:val="28"/>
        </w:rPr>
        <w:t>за 20</w:t>
      </w:r>
      <w:r w:rsidR="00F85571">
        <w:rPr>
          <w:sz w:val="28"/>
          <w:szCs w:val="28"/>
        </w:rPr>
        <w:t xml:space="preserve">20      </w:t>
      </w:r>
      <w:r>
        <w:rPr>
          <w:sz w:val="28"/>
          <w:szCs w:val="28"/>
        </w:rPr>
        <w:t xml:space="preserve"> год </w:t>
      </w:r>
      <w:r w:rsidRPr="008E18FE">
        <w:rPr>
          <w:sz w:val="28"/>
          <w:szCs w:val="28"/>
        </w:rPr>
        <w:t>в сравнении с 201</w:t>
      </w:r>
      <w:r w:rsidR="00F85571">
        <w:rPr>
          <w:sz w:val="28"/>
          <w:szCs w:val="28"/>
        </w:rPr>
        <w:t>9</w:t>
      </w:r>
      <w:r w:rsidRPr="008E18FE">
        <w:rPr>
          <w:sz w:val="28"/>
          <w:szCs w:val="28"/>
        </w:rPr>
        <w:t xml:space="preserve"> годом приводятся в Приложении № </w:t>
      </w:r>
      <w:r w:rsidR="00F85571">
        <w:rPr>
          <w:sz w:val="28"/>
          <w:szCs w:val="28"/>
        </w:rPr>
        <w:t>9</w:t>
      </w:r>
      <w:r w:rsidRPr="008E18FE">
        <w:rPr>
          <w:sz w:val="28"/>
          <w:szCs w:val="28"/>
        </w:rPr>
        <w:t>.</w:t>
      </w:r>
    </w:p>
    <w:p w:rsidR="00D4605D" w:rsidRDefault="00D4605D" w:rsidP="00D4605D">
      <w:pPr>
        <w:ind w:firstLine="709"/>
        <w:jc w:val="both"/>
        <w:rPr>
          <w:sz w:val="28"/>
          <w:szCs w:val="28"/>
        </w:rPr>
      </w:pPr>
      <w:r>
        <w:rPr>
          <w:sz w:val="28"/>
          <w:szCs w:val="28"/>
        </w:rPr>
        <w:t xml:space="preserve">Ключевые показатели </w:t>
      </w:r>
      <w:r w:rsidRPr="00AF68B3">
        <w:rPr>
          <w:sz w:val="28"/>
          <w:szCs w:val="28"/>
        </w:rPr>
        <w:t xml:space="preserve"> на 20</w:t>
      </w:r>
      <w:r w:rsidR="00F85571">
        <w:rPr>
          <w:sz w:val="28"/>
          <w:szCs w:val="28"/>
        </w:rPr>
        <w:t>20</w:t>
      </w:r>
      <w:r w:rsidRPr="00AF68B3">
        <w:rPr>
          <w:sz w:val="28"/>
          <w:szCs w:val="28"/>
        </w:rPr>
        <w:t xml:space="preserve"> год </w:t>
      </w:r>
      <w:r>
        <w:rPr>
          <w:sz w:val="28"/>
          <w:szCs w:val="28"/>
        </w:rPr>
        <w:t xml:space="preserve">не </w:t>
      </w:r>
      <w:r w:rsidRPr="00AF68B3">
        <w:rPr>
          <w:sz w:val="28"/>
          <w:szCs w:val="28"/>
        </w:rPr>
        <w:t>устан</w:t>
      </w:r>
      <w:r>
        <w:rPr>
          <w:sz w:val="28"/>
          <w:szCs w:val="28"/>
        </w:rPr>
        <w:t>авливались.</w:t>
      </w:r>
    </w:p>
    <w:p w:rsidR="00D4605D" w:rsidRPr="00C90888" w:rsidRDefault="00D4605D" w:rsidP="00D4605D">
      <w:pPr>
        <w:ind w:firstLine="709"/>
        <w:jc w:val="both"/>
        <w:rPr>
          <w:sz w:val="28"/>
          <w:szCs w:val="28"/>
        </w:rPr>
      </w:pPr>
      <w:r w:rsidRPr="00AF68B3">
        <w:rPr>
          <w:sz w:val="28"/>
          <w:szCs w:val="28"/>
        </w:rPr>
        <w:t xml:space="preserve">Итоговая оценка результативности и эффективности регионального государственного </w:t>
      </w:r>
      <w:r>
        <w:rPr>
          <w:sz w:val="28"/>
          <w:szCs w:val="28"/>
        </w:rPr>
        <w:t xml:space="preserve">надзора и </w:t>
      </w:r>
      <w:r w:rsidRPr="00AF68B3">
        <w:rPr>
          <w:sz w:val="28"/>
          <w:szCs w:val="28"/>
        </w:rPr>
        <w:t>контроля за обеспечением государственных гарантий в области содействия занятости населения за 20</w:t>
      </w:r>
      <w:r w:rsidR="00F85571">
        <w:rPr>
          <w:sz w:val="28"/>
          <w:szCs w:val="28"/>
        </w:rPr>
        <w:t>20</w:t>
      </w:r>
      <w:r w:rsidRPr="00AF68B3">
        <w:rPr>
          <w:sz w:val="28"/>
          <w:szCs w:val="28"/>
        </w:rPr>
        <w:t xml:space="preserve"> год, отражающая достижение целевых (индикативных) показателей – 100%.</w:t>
      </w:r>
    </w:p>
    <w:p w:rsidR="00D4605D" w:rsidRPr="002C3F77" w:rsidRDefault="00D4605D" w:rsidP="00D4605D">
      <w:pPr>
        <w:ind w:firstLine="709"/>
        <w:jc w:val="both"/>
        <w:rPr>
          <w:b/>
          <w:sz w:val="28"/>
          <w:szCs w:val="28"/>
        </w:rPr>
      </w:pPr>
      <w:r w:rsidRPr="002C3F77">
        <w:rPr>
          <w:b/>
          <w:sz w:val="28"/>
          <w:szCs w:val="28"/>
        </w:rPr>
        <w:t>6.1</w:t>
      </w:r>
      <w:r w:rsidR="00ED7A49">
        <w:rPr>
          <w:b/>
          <w:sz w:val="28"/>
          <w:szCs w:val="28"/>
        </w:rPr>
        <w:t>0</w:t>
      </w:r>
      <w:r w:rsidRPr="002C3F77">
        <w:rPr>
          <w:b/>
          <w:sz w:val="28"/>
          <w:szCs w:val="28"/>
        </w:rPr>
        <w:t>. Надзор и контроль за регистрацией инвалидов в качестве безработных</w:t>
      </w:r>
    </w:p>
    <w:p w:rsidR="00D4605D" w:rsidRDefault="00D4605D" w:rsidP="00D4605D">
      <w:pPr>
        <w:ind w:firstLine="709"/>
        <w:jc w:val="both"/>
        <w:rPr>
          <w:sz w:val="28"/>
          <w:szCs w:val="28"/>
        </w:rPr>
      </w:pPr>
      <w:r w:rsidRPr="004D1D04">
        <w:rPr>
          <w:sz w:val="28"/>
          <w:szCs w:val="28"/>
        </w:rPr>
        <w:t xml:space="preserve">Показатели регионального государственного надзора и контроля за регистрацией инвалидов в качестве безработных </w:t>
      </w:r>
      <w:r w:rsidR="00ED7A49">
        <w:rPr>
          <w:sz w:val="28"/>
          <w:szCs w:val="28"/>
        </w:rPr>
        <w:t>за 2020</w:t>
      </w:r>
      <w:r>
        <w:rPr>
          <w:sz w:val="28"/>
          <w:szCs w:val="28"/>
        </w:rPr>
        <w:t xml:space="preserve"> год </w:t>
      </w:r>
      <w:r w:rsidRPr="004D1D04">
        <w:rPr>
          <w:sz w:val="28"/>
          <w:szCs w:val="28"/>
        </w:rPr>
        <w:t>в сравнении с 201</w:t>
      </w:r>
      <w:r w:rsidR="00ED7A49">
        <w:rPr>
          <w:sz w:val="28"/>
          <w:szCs w:val="28"/>
        </w:rPr>
        <w:t>9</w:t>
      </w:r>
      <w:r w:rsidRPr="004D1D04">
        <w:rPr>
          <w:sz w:val="28"/>
          <w:szCs w:val="28"/>
        </w:rPr>
        <w:t xml:space="preserve"> годом приводятся</w:t>
      </w:r>
      <w:r w:rsidRPr="008E18FE">
        <w:rPr>
          <w:sz w:val="28"/>
          <w:szCs w:val="28"/>
        </w:rPr>
        <w:t xml:space="preserve"> в Приложении № 1</w:t>
      </w:r>
      <w:r w:rsidR="00ED7A49">
        <w:rPr>
          <w:sz w:val="28"/>
          <w:szCs w:val="28"/>
        </w:rPr>
        <w:t>0</w:t>
      </w:r>
      <w:r w:rsidRPr="008E18FE">
        <w:rPr>
          <w:sz w:val="28"/>
          <w:szCs w:val="28"/>
        </w:rPr>
        <w:t>.</w:t>
      </w:r>
    </w:p>
    <w:p w:rsidR="00D4605D" w:rsidRDefault="00D4605D" w:rsidP="00D4605D">
      <w:pPr>
        <w:ind w:firstLine="709"/>
        <w:jc w:val="both"/>
        <w:rPr>
          <w:sz w:val="28"/>
          <w:szCs w:val="28"/>
        </w:rPr>
      </w:pPr>
      <w:r>
        <w:rPr>
          <w:sz w:val="28"/>
          <w:szCs w:val="28"/>
        </w:rPr>
        <w:t xml:space="preserve">Ключевые показатели </w:t>
      </w:r>
      <w:r w:rsidRPr="00AF68B3">
        <w:rPr>
          <w:sz w:val="28"/>
          <w:szCs w:val="28"/>
        </w:rPr>
        <w:t xml:space="preserve"> на 20</w:t>
      </w:r>
      <w:r w:rsidR="00ED7A49">
        <w:rPr>
          <w:sz w:val="28"/>
          <w:szCs w:val="28"/>
        </w:rPr>
        <w:t>20</w:t>
      </w:r>
      <w:r w:rsidRPr="00AF68B3">
        <w:rPr>
          <w:sz w:val="28"/>
          <w:szCs w:val="28"/>
        </w:rPr>
        <w:t xml:space="preserve"> год </w:t>
      </w:r>
      <w:r>
        <w:rPr>
          <w:sz w:val="28"/>
          <w:szCs w:val="28"/>
        </w:rPr>
        <w:t xml:space="preserve">не </w:t>
      </w:r>
      <w:r w:rsidRPr="00AF68B3">
        <w:rPr>
          <w:sz w:val="28"/>
          <w:szCs w:val="28"/>
        </w:rPr>
        <w:t>устан</w:t>
      </w:r>
      <w:r>
        <w:rPr>
          <w:sz w:val="28"/>
          <w:szCs w:val="28"/>
        </w:rPr>
        <w:t>авливались.</w:t>
      </w:r>
    </w:p>
    <w:p w:rsidR="00D4605D" w:rsidRPr="00C90888" w:rsidRDefault="00D4605D" w:rsidP="00D4605D">
      <w:pPr>
        <w:ind w:firstLine="709"/>
        <w:jc w:val="both"/>
        <w:rPr>
          <w:sz w:val="28"/>
          <w:szCs w:val="28"/>
        </w:rPr>
      </w:pPr>
      <w:r w:rsidRPr="00AF68B3">
        <w:rPr>
          <w:sz w:val="28"/>
          <w:szCs w:val="28"/>
        </w:rPr>
        <w:t>Итоговая оценка результативности и эффективности регионального государственного надзора и контроля за регистрацией инвалидов в качестве безработных за 20</w:t>
      </w:r>
      <w:r w:rsidR="00ED7A49">
        <w:rPr>
          <w:sz w:val="28"/>
          <w:szCs w:val="28"/>
        </w:rPr>
        <w:t>20</w:t>
      </w:r>
      <w:r w:rsidRPr="00AF68B3">
        <w:rPr>
          <w:sz w:val="28"/>
          <w:szCs w:val="28"/>
        </w:rPr>
        <w:t xml:space="preserve"> год, отражающая достижение целевых (индикативных) показателей – 100%.</w:t>
      </w:r>
    </w:p>
    <w:p w:rsidR="00D4605D" w:rsidRPr="002C3F77" w:rsidRDefault="00D4605D" w:rsidP="00D4605D">
      <w:pPr>
        <w:ind w:firstLine="709"/>
        <w:jc w:val="both"/>
        <w:rPr>
          <w:b/>
          <w:i/>
          <w:sz w:val="28"/>
          <w:szCs w:val="28"/>
        </w:rPr>
      </w:pPr>
      <w:r w:rsidRPr="002C3F77">
        <w:rPr>
          <w:b/>
          <w:sz w:val="28"/>
          <w:szCs w:val="28"/>
        </w:rPr>
        <w:t>6.1</w:t>
      </w:r>
      <w:r w:rsidR="00ED7A49">
        <w:rPr>
          <w:b/>
          <w:sz w:val="28"/>
          <w:szCs w:val="28"/>
        </w:rPr>
        <w:t>1</w:t>
      </w:r>
      <w:r w:rsidRPr="002C3F77">
        <w:rPr>
          <w:b/>
          <w:sz w:val="28"/>
          <w:szCs w:val="28"/>
        </w:rPr>
        <w:t>.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D4605D" w:rsidRDefault="00D4605D" w:rsidP="00D4605D">
      <w:pPr>
        <w:ind w:firstLine="709"/>
        <w:jc w:val="both"/>
        <w:rPr>
          <w:sz w:val="28"/>
          <w:szCs w:val="28"/>
        </w:rPr>
      </w:pPr>
      <w:r w:rsidRPr="008E18FE">
        <w:rPr>
          <w:sz w:val="28"/>
          <w:szCs w:val="28"/>
        </w:rPr>
        <w:t xml:space="preserve">Показатели </w:t>
      </w:r>
      <w:r>
        <w:rPr>
          <w:sz w:val="28"/>
          <w:szCs w:val="28"/>
        </w:rPr>
        <w:t xml:space="preserve">эффективности </w:t>
      </w:r>
      <w:r w:rsidRPr="008E18FE">
        <w:rPr>
          <w:sz w:val="28"/>
          <w:szCs w:val="28"/>
        </w:rPr>
        <w:t xml:space="preserve">регионального государственного надзора </w:t>
      </w:r>
      <w:r>
        <w:rPr>
          <w:sz w:val="28"/>
          <w:szCs w:val="28"/>
        </w:rPr>
        <w:t xml:space="preserve">и контроля </w:t>
      </w:r>
      <w:r w:rsidRPr="00BC1A08">
        <w:rPr>
          <w:sz w:val="28"/>
          <w:szCs w:val="28"/>
        </w:rPr>
        <w:t>за</w:t>
      </w:r>
      <w:r w:rsidRPr="002C3F77">
        <w:rPr>
          <w:b/>
          <w:sz w:val="28"/>
          <w:szCs w:val="28"/>
        </w:rPr>
        <w:t xml:space="preserve"> </w:t>
      </w:r>
      <w:r w:rsidRPr="004D1D04">
        <w:rPr>
          <w:sz w:val="28"/>
          <w:szCs w:val="28"/>
        </w:rPr>
        <w:t>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Pr>
          <w:sz w:val="28"/>
          <w:szCs w:val="28"/>
        </w:rPr>
        <w:t xml:space="preserve"> за 20</w:t>
      </w:r>
      <w:r w:rsidR="00ED7A49">
        <w:rPr>
          <w:sz w:val="28"/>
          <w:szCs w:val="28"/>
        </w:rPr>
        <w:t>20</w:t>
      </w:r>
      <w:r>
        <w:rPr>
          <w:sz w:val="28"/>
          <w:szCs w:val="28"/>
        </w:rPr>
        <w:t xml:space="preserve"> год </w:t>
      </w:r>
      <w:r w:rsidRPr="008E18FE">
        <w:rPr>
          <w:sz w:val="28"/>
          <w:szCs w:val="28"/>
        </w:rPr>
        <w:t>в сравнении с 201</w:t>
      </w:r>
      <w:r w:rsidR="00ED7A49">
        <w:rPr>
          <w:sz w:val="28"/>
          <w:szCs w:val="28"/>
        </w:rPr>
        <w:t>9</w:t>
      </w:r>
      <w:r w:rsidRPr="008E18FE">
        <w:rPr>
          <w:sz w:val="28"/>
          <w:szCs w:val="28"/>
        </w:rPr>
        <w:t xml:space="preserve"> го</w:t>
      </w:r>
      <w:r>
        <w:rPr>
          <w:sz w:val="28"/>
          <w:szCs w:val="28"/>
        </w:rPr>
        <w:t>дом приводятся в Приложении № 1</w:t>
      </w:r>
      <w:r w:rsidR="00ED7A49">
        <w:rPr>
          <w:sz w:val="28"/>
          <w:szCs w:val="28"/>
        </w:rPr>
        <w:t>1</w:t>
      </w:r>
      <w:r w:rsidRPr="008E18FE">
        <w:rPr>
          <w:sz w:val="28"/>
          <w:szCs w:val="28"/>
        </w:rPr>
        <w:t>.</w:t>
      </w:r>
    </w:p>
    <w:p w:rsidR="00D4605D" w:rsidRPr="00C90888" w:rsidRDefault="00D4605D" w:rsidP="00D4605D">
      <w:pPr>
        <w:ind w:firstLine="709"/>
        <w:jc w:val="both"/>
        <w:rPr>
          <w:sz w:val="28"/>
          <w:szCs w:val="28"/>
        </w:rPr>
      </w:pPr>
      <w:r>
        <w:rPr>
          <w:sz w:val="28"/>
          <w:szCs w:val="28"/>
        </w:rPr>
        <w:t xml:space="preserve">Ключевые показатели </w:t>
      </w:r>
      <w:r w:rsidRPr="00AF68B3">
        <w:rPr>
          <w:sz w:val="28"/>
          <w:szCs w:val="28"/>
        </w:rPr>
        <w:t xml:space="preserve"> на 20</w:t>
      </w:r>
      <w:r w:rsidR="00ED7A49">
        <w:rPr>
          <w:sz w:val="28"/>
          <w:szCs w:val="28"/>
        </w:rPr>
        <w:t>20</w:t>
      </w:r>
      <w:r w:rsidRPr="00AF68B3">
        <w:rPr>
          <w:sz w:val="28"/>
          <w:szCs w:val="28"/>
        </w:rPr>
        <w:t xml:space="preserve"> год </w:t>
      </w:r>
      <w:r>
        <w:rPr>
          <w:sz w:val="28"/>
          <w:szCs w:val="28"/>
        </w:rPr>
        <w:t xml:space="preserve">не </w:t>
      </w:r>
      <w:r w:rsidRPr="00AF68B3">
        <w:rPr>
          <w:sz w:val="28"/>
          <w:szCs w:val="28"/>
        </w:rPr>
        <w:t>устан</w:t>
      </w:r>
      <w:r>
        <w:rPr>
          <w:sz w:val="28"/>
          <w:szCs w:val="28"/>
        </w:rPr>
        <w:t>авливались.</w:t>
      </w:r>
    </w:p>
    <w:p w:rsidR="00D4605D" w:rsidRPr="00342BC1" w:rsidRDefault="00D4605D" w:rsidP="00D4605D">
      <w:pPr>
        <w:ind w:firstLine="709"/>
        <w:jc w:val="both"/>
        <w:rPr>
          <w:sz w:val="28"/>
          <w:szCs w:val="28"/>
        </w:rPr>
      </w:pPr>
      <w:r w:rsidRPr="00342BC1">
        <w:rPr>
          <w:sz w:val="28"/>
          <w:szCs w:val="28"/>
        </w:rPr>
        <w:t xml:space="preserve">Итоговая оценка результативности и эффективности регионального государственного надзора и контроля за </w:t>
      </w:r>
      <w:r w:rsidRPr="009F14FB">
        <w:rPr>
          <w:sz w:val="28"/>
          <w:szCs w:val="28"/>
        </w:rPr>
        <w:t>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r w:rsidRPr="00FD552E">
        <w:rPr>
          <w:sz w:val="28"/>
          <w:szCs w:val="28"/>
        </w:rPr>
        <w:t xml:space="preserve"> </w:t>
      </w:r>
      <w:r w:rsidRPr="00342BC1">
        <w:rPr>
          <w:sz w:val="28"/>
          <w:szCs w:val="28"/>
        </w:rPr>
        <w:t>за 20</w:t>
      </w:r>
      <w:r w:rsidR="00ED7A49">
        <w:rPr>
          <w:sz w:val="28"/>
          <w:szCs w:val="28"/>
        </w:rPr>
        <w:t>20</w:t>
      </w:r>
      <w:r w:rsidRPr="00342BC1">
        <w:rPr>
          <w:sz w:val="28"/>
          <w:szCs w:val="28"/>
        </w:rPr>
        <w:t xml:space="preserve"> год, отражающая достижение целевых (индикативных) показателей – 100%.</w:t>
      </w:r>
    </w:p>
    <w:p w:rsidR="00914541" w:rsidRDefault="00914541" w:rsidP="00D4605D">
      <w:pPr>
        <w:jc w:val="center"/>
        <w:rPr>
          <w:b/>
          <w:i/>
          <w:sz w:val="28"/>
          <w:szCs w:val="28"/>
        </w:rPr>
      </w:pPr>
    </w:p>
    <w:p w:rsidR="00D4605D" w:rsidRDefault="0018681A" w:rsidP="00D4605D">
      <w:pPr>
        <w:jc w:val="center"/>
        <w:rPr>
          <w:b/>
          <w:i/>
          <w:sz w:val="28"/>
          <w:szCs w:val="28"/>
        </w:rPr>
      </w:pPr>
      <w:r>
        <w:rPr>
          <w:b/>
          <w:i/>
          <w:sz w:val="28"/>
          <w:szCs w:val="28"/>
        </w:rPr>
        <w:t>Департамент</w:t>
      </w:r>
      <w:r w:rsidR="00D4605D" w:rsidRPr="004D73B8">
        <w:rPr>
          <w:b/>
          <w:i/>
          <w:sz w:val="28"/>
          <w:szCs w:val="28"/>
        </w:rPr>
        <w:t xml:space="preserve"> </w:t>
      </w:r>
      <w:r w:rsidR="00D4605D">
        <w:rPr>
          <w:b/>
          <w:i/>
          <w:sz w:val="28"/>
          <w:szCs w:val="28"/>
        </w:rPr>
        <w:t>природных ресурсов и экологии</w:t>
      </w:r>
    </w:p>
    <w:p w:rsidR="00D4605D" w:rsidRPr="00ED7A49" w:rsidRDefault="00D4605D" w:rsidP="00ED7A49">
      <w:pPr>
        <w:jc w:val="center"/>
        <w:rPr>
          <w:b/>
          <w:i/>
          <w:sz w:val="28"/>
          <w:szCs w:val="28"/>
        </w:rPr>
      </w:pPr>
      <w:r>
        <w:rPr>
          <w:b/>
          <w:i/>
          <w:sz w:val="28"/>
          <w:szCs w:val="28"/>
        </w:rPr>
        <w:t>Чукотского автономного округа</w:t>
      </w:r>
    </w:p>
    <w:p w:rsidR="00D4605D" w:rsidRPr="008E18FE" w:rsidRDefault="00D4605D" w:rsidP="00D4605D">
      <w:pPr>
        <w:ind w:firstLine="709"/>
        <w:jc w:val="both"/>
        <w:rPr>
          <w:b/>
          <w:sz w:val="28"/>
          <w:szCs w:val="28"/>
        </w:rPr>
      </w:pPr>
      <w:r w:rsidRPr="004D73B8">
        <w:rPr>
          <w:b/>
          <w:sz w:val="28"/>
          <w:szCs w:val="28"/>
        </w:rPr>
        <w:t>6.</w:t>
      </w:r>
      <w:r>
        <w:rPr>
          <w:b/>
          <w:sz w:val="28"/>
          <w:szCs w:val="28"/>
        </w:rPr>
        <w:t>1</w:t>
      </w:r>
      <w:r w:rsidR="00ED7A49">
        <w:rPr>
          <w:b/>
          <w:sz w:val="28"/>
          <w:szCs w:val="28"/>
        </w:rPr>
        <w:t>2</w:t>
      </w:r>
      <w:r w:rsidRPr="004D73B8">
        <w:rPr>
          <w:b/>
          <w:sz w:val="28"/>
          <w:szCs w:val="28"/>
        </w:rPr>
        <w:t>. Региональный</w:t>
      </w:r>
      <w:r w:rsidRPr="008E18FE">
        <w:rPr>
          <w:b/>
          <w:sz w:val="28"/>
          <w:szCs w:val="28"/>
        </w:rPr>
        <w:t xml:space="preserve"> государственный надзор за геологическим изучением, рациональным использованием и охраной недр в отношении </w:t>
      </w:r>
      <w:r>
        <w:rPr>
          <w:b/>
          <w:sz w:val="28"/>
          <w:szCs w:val="28"/>
        </w:rPr>
        <w:t>участков недр местного значения</w:t>
      </w:r>
    </w:p>
    <w:p w:rsidR="00D4605D" w:rsidRDefault="00D4605D" w:rsidP="00D4605D">
      <w:pPr>
        <w:ind w:firstLine="709"/>
        <w:jc w:val="both"/>
        <w:rPr>
          <w:b/>
          <w:sz w:val="28"/>
          <w:szCs w:val="28"/>
        </w:rPr>
      </w:pPr>
      <w:r w:rsidRPr="004D73B8">
        <w:rPr>
          <w:b/>
          <w:sz w:val="28"/>
          <w:szCs w:val="28"/>
        </w:rPr>
        <w:lastRenderedPageBreak/>
        <w:t>6.</w:t>
      </w:r>
      <w:r>
        <w:rPr>
          <w:b/>
          <w:sz w:val="28"/>
          <w:szCs w:val="28"/>
        </w:rPr>
        <w:t>1</w:t>
      </w:r>
      <w:r w:rsidR="00ED7A49">
        <w:rPr>
          <w:b/>
          <w:sz w:val="28"/>
          <w:szCs w:val="28"/>
        </w:rPr>
        <w:t>3</w:t>
      </w:r>
      <w:r w:rsidRPr="004D73B8">
        <w:rPr>
          <w:b/>
          <w:sz w:val="28"/>
          <w:szCs w:val="28"/>
        </w:rPr>
        <w:t>. Региональный государственный надзор в области использования и охраны водных</w:t>
      </w:r>
      <w:r w:rsidRPr="008E18FE">
        <w:rPr>
          <w:b/>
          <w:sz w:val="28"/>
          <w:szCs w:val="28"/>
        </w:rPr>
        <w:t xml:space="preserve"> объектов, за исключением водных объектов, подлежащих федера</w:t>
      </w:r>
      <w:r>
        <w:rPr>
          <w:b/>
          <w:sz w:val="28"/>
          <w:szCs w:val="28"/>
        </w:rPr>
        <w:t>льному государственному надзору</w:t>
      </w:r>
    </w:p>
    <w:p w:rsidR="00D4605D" w:rsidRDefault="00D4605D" w:rsidP="00D4605D">
      <w:pPr>
        <w:ind w:firstLine="709"/>
        <w:jc w:val="both"/>
        <w:rPr>
          <w:b/>
          <w:sz w:val="28"/>
          <w:szCs w:val="28"/>
        </w:rPr>
      </w:pPr>
      <w:r w:rsidRPr="003D37F0">
        <w:rPr>
          <w:b/>
          <w:sz w:val="28"/>
          <w:szCs w:val="28"/>
        </w:rPr>
        <w:t>6.</w:t>
      </w:r>
      <w:r>
        <w:rPr>
          <w:b/>
          <w:sz w:val="28"/>
          <w:szCs w:val="28"/>
        </w:rPr>
        <w:t>1</w:t>
      </w:r>
      <w:r w:rsidR="00ED7A49">
        <w:rPr>
          <w:b/>
          <w:sz w:val="28"/>
          <w:szCs w:val="28"/>
        </w:rPr>
        <w:t>4</w:t>
      </w:r>
      <w:r w:rsidRPr="003D37F0">
        <w:rPr>
          <w:b/>
          <w:sz w:val="28"/>
          <w:szCs w:val="28"/>
        </w:rPr>
        <w:t>. Региональный</w:t>
      </w:r>
      <w:r w:rsidRPr="008E18FE">
        <w:rPr>
          <w:b/>
          <w:sz w:val="28"/>
          <w:szCs w:val="28"/>
        </w:rPr>
        <w:t xml:space="preserve"> госуд</w:t>
      </w:r>
      <w:r>
        <w:rPr>
          <w:b/>
          <w:sz w:val="28"/>
          <w:szCs w:val="28"/>
        </w:rPr>
        <w:t>арственный экологический надзор</w:t>
      </w:r>
    </w:p>
    <w:p w:rsidR="00D4605D" w:rsidRPr="003D37F0" w:rsidRDefault="00D4605D" w:rsidP="00D4605D">
      <w:pPr>
        <w:ind w:firstLine="709"/>
        <w:jc w:val="both"/>
        <w:rPr>
          <w:sz w:val="28"/>
          <w:szCs w:val="28"/>
        </w:rPr>
      </w:pPr>
      <w:r w:rsidRPr="003D37F0">
        <w:rPr>
          <w:sz w:val="28"/>
          <w:szCs w:val="28"/>
        </w:rPr>
        <w:t xml:space="preserve">Показатели </w:t>
      </w:r>
      <w:r>
        <w:rPr>
          <w:sz w:val="28"/>
          <w:szCs w:val="28"/>
        </w:rPr>
        <w:t xml:space="preserve">эффективности </w:t>
      </w:r>
      <w:r w:rsidRPr="003D37F0">
        <w:rPr>
          <w:sz w:val="28"/>
          <w:szCs w:val="28"/>
        </w:rPr>
        <w:t xml:space="preserve">регионального государственного экологического надзора </w:t>
      </w:r>
      <w:r>
        <w:rPr>
          <w:sz w:val="28"/>
          <w:szCs w:val="28"/>
        </w:rPr>
        <w:t>за 20</w:t>
      </w:r>
      <w:r w:rsidR="00ED7A49">
        <w:rPr>
          <w:sz w:val="28"/>
          <w:szCs w:val="28"/>
        </w:rPr>
        <w:t>20</w:t>
      </w:r>
      <w:r>
        <w:rPr>
          <w:sz w:val="28"/>
          <w:szCs w:val="28"/>
        </w:rPr>
        <w:t xml:space="preserve"> год </w:t>
      </w:r>
      <w:r w:rsidRPr="003D37F0">
        <w:rPr>
          <w:sz w:val="28"/>
          <w:szCs w:val="28"/>
        </w:rPr>
        <w:t>в сравнении с 201</w:t>
      </w:r>
      <w:r w:rsidR="00ED7A49">
        <w:rPr>
          <w:sz w:val="28"/>
          <w:szCs w:val="28"/>
        </w:rPr>
        <w:t>9</w:t>
      </w:r>
      <w:r w:rsidRPr="003D37F0">
        <w:rPr>
          <w:sz w:val="28"/>
          <w:szCs w:val="28"/>
        </w:rPr>
        <w:t xml:space="preserve"> годом приводятся в Приложении № 1</w:t>
      </w:r>
      <w:r w:rsidR="00ED7A49">
        <w:rPr>
          <w:sz w:val="28"/>
          <w:szCs w:val="28"/>
        </w:rPr>
        <w:t>2</w:t>
      </w:r>
      <w:r w:rsidRPr="003D37F0">
        <w:rPr>
          <w:sz w:val="28"/>
          <w:szCs w:val="28"/>
        </w:rPr>
        <w:t>.</w:t>
      </w:r>
    </w:p>
    <w:p w:rsidR="00D4605D" w:rsidRPr="00CE3775" w:rsidRDefault="00D4605D" w:rsidP="00D4605D">
      <w:pPr>
        <w:ind w:firstLine="709"/>
        <w:jc w:val="both"/>
        <w:rPr>
          <w:sz w:val="28"/>
          <w:szCs w:val="28"/>
        </w:rPr>
      </w:pPr>
      <w:r w:rsidRPr="00CE3775">
        <w:rPr>
          <w:sz w:val="28"/>
          <w:szCs w:val="28"/>
        </w:rPr>
        <w:t>В качестве ключев</w:t>
      </w:r>
      <w:r>
        <w:rPr>
          <w:sz w:val="28"/>
          <w:szCs w:val="28"/>
        </w:rPr>
        <w:t>ого</w:t>
      </w:r>
      <w:r w:rsidRPr="00CE3775">
        <w:rPr>
          <w:sz w:val="28"/>
          <w:szCs w:val="28"/>
        </w:rPr>
        <w:t xml:space="preserve"> показател</w:t>
      </w:r>
      <w:r>
        <w:rPr>
          <w:sz w:val="28"/>
          <w:szCs w:val="28"/>
        </w:rPr>
        <w:t>я на 20</w:t>
      </w:r>
      <w:r w:rsidR="00ED7A49">
        <w:rPr>
          <w:sz w:val="28"/>
          <w:szCs w:val="28"/>
        </w:rPr>
        <w:t>20</w:t>
      </w:r>
      <w:r>
        <w:rPr>
          <w:sz w:val="28"/>
          <w:szCs w:val="28"/>
        </w:rPr>
        <w:t xml:space="preserve"> год</w:t>
      </w:r>
      <w:r w:rsidRPr="00CE3775">
        <w:rPr>
          <w:sz w:val="28"/>
          <w:szCs w:val="28"/>
        </w:rPr>
        <w:t xml:space="preserve">  установлен показатель:</w:t>
      </w:r>
    </w:p>
    <w:p w:rsidR="00D4605D" w:rsidRDefault="00D4605D" w:rsidP="00D4605D">
      <w:pPr>
        <w:ind w:firstLine="709"/>
        <w:jc w:val="both"/>
        <w:rPr>
          <w:sz w:val="28"/>
          <w:szCs w:val="28"/>
        </w:rPr>
      </w:pPr>
      <w:r>
        <w:rPr>
          <w:sz w:val="28"/>
          <w:szCs w:val="28"/>
        </w:rPr>
        <w:t>«</w:t>
      </w:r>
      <w:r w:rsidRPr="00CE3775">
        <w:rPr>
          <w:sz w:val="28"/>
          <w:szCs w:val="28"/>
        </w:rPr>
        <w:t>А.1</w:t>
      </w:r>
      <w:r>
        <w:rPr>
          <w:sz w:val="28"/>
          <w:szCs w:val="28"/>
        </w:rPr>
        <w:t>.</w:t>
      </w:r>
      <w:r w:rsidRPr="00CE3775">
        <w:t xml:space="preserve"> </w:t>
      </w:r>
      <w:r>
        <w:rPr>
          <w:sz w:val="28"/>
          <w:szCs w:val="28"/>
        </w:rPr>
        <w:t>Д</w:t>
      </w:r>
      <w:r w:rsidRPr="00CE3775">
        <w:rPr>
          <w:sz w:val="28"/>
          <w:szCs w:val="28"/>
        </w:rPr>
        <w:t>оля правонарушений, повлекших причинение вреда (ущерба) окружающей среде, из числа правонарушений, выявленных по результатам регионального государственного экологического надзора</w:t>
      </w:r>
      <w:r>
        <w:rPr>
          <w:sz w:val="28"/>
          <w:szCs w:val="28"/>
        </w:rPr>
        <w:t>».</w:t>
      </w:r>
    </w:p>
    <w:p w:rsidR="00D4605D" w:rsidRDefault="00D4605D" w:rsidP="00D4605D">
      <w:pPr>
        <w:ind w:firstLine="709"/>
        <w:jc w:val="both"/>
        <w:rPr>
          <w:sz w:val="28"/>
          <w:szCs w:val="28"/>
        </w:rPr>
      </w:pPr>
      <w:r w:rsidRPr="00862DC7">
        <w:rPr>
          <w:sz w:val="28"/>
          <w:szCs w:val="28"/>
        </w:rPr>
        <w:t>Достигнуто минимально возможное значение – 0.</w:t>
      </w:r>
    </w:p>
    <w:p w:rsidR="00D4605D" w:rsidRDefault="00D4605D" w:rsidP="00D4605D">
      <w:pPr>
        <w:ind w:firstLine="709"/>
        <w:jc w:val="both"/>
        <w:rPr>
          <w:sz w:val="28"/>
          <w:szCs w:val="28"/>
        </w:rPr>
      </w:pPr>
      <w:r w:rsidRPr="00862DC7">
        <w:rPr>
          <w:sz w:val="28"/>
          <w:szCs w:val="28"/>
        </w:rPr>
        <w:t xml:space="preserve">Итоговая оценка результативности и эффективности регионального государственного </w:t>
      </w:r>
      <w:r>
        <w:rPr>
          <w:sz w:val="28"/>
          <w:szCs w:val="28"/>
        </w:rPr>
        <w:t xml:space="preserve">экологического </w:t>
      </w:r>
      <w:r w:rsidRPr="00862DC7">
        <w:rPr>
          <w:sz w:val="28"/>
          <w:szCs w:val="28"/>
        </w:rPr>
        <w:t>надзора за 20</w:t>
      </w:r>
      <w:r w:rsidR="00ED7A49">
        <w:rPr>
          <w:sz w:val="28"/>
          <w:szCs w:val="28"/>
        </w:rPr>
        <w:t>20</w:t>
      </w:r>
      <w:r w:rsidRPr="00862DC7">
        <w:rPr>
          <w:sz w:val="28"/>
          <w:szCs w:val="28"/>
        </w:rPr>
        <w:t xml:space="preserve"> год, отражающая достижение целевых (индикативных) показателей – 100%.</w:t>
      </w:r>
    </w:p>
    <w:p w:rsidR="00D4605D" w:rsidRDefault="00D4605D" w:rsidP="00D4605D">
      <w:pPr>
        <w:ind w:firstLine="709"/>
        <w:jc w:val="both"/>
        <w:rPr>
          <w:b/>
          <w:sz w:val="28"/>
          <w:szCs w:val="28"/>
        </w:rPr>
      </w:pPr>
      <w:r w:rsidRPr="004513A6">
        <w:rPr>
          <w:rFonts w:eastAsia="Calibri"/>
          <w:b/>
          <w:sz w:val="28"/>
          <w:szCs w:val="28"/>
          <w:lang w:eastAsia="en-US"/>
        </w:rPr>
        <w:t>6.1</w:t>
      </w:r>
      <w:r w:rsidR="00ED7A49">
        <w:rPr>
          <w:rFonts w:eastAsia="Calibri"/>
          <w:b/>
          <w:sz w:val="28"/>
          <w:szCs w:val="28"/>
          <w:lang w:eastAsia="en-US"/>
        </w:rPr>
        <w:t>5</w:t>
      </w:r>
      <w:r w:rsidRPr="004513A6">
        <w:rPr>
          <w:rFonts w:eastAsia="Calibri"/>
          <w:b/>
          <w:sz w:val="28"/>
          <w:szCs w:val="28"/>
          <w:lang w:eastAsia="en-US"/>
        </w:rPr>
        <w:t>.</w:t>
      </w:r>
      <w:r w:rsidRPr="007E710B">
        <w:rPr>
          <w:rFonts w:eastAsia="Calibri"/>
          <w:b/>
          <w:sz w:val="28"/>
          <w:szCs w:val="28"/>
          <w:lang w:eastAsia="en-US"/>
        </w:rPr>
        <w:t xml:space="preserve">  Л</w:t>
      </w:r>
      <w:r w:rsidRPr="007E710B">
        <w:rPr>
          <w:b/>
          <w:sz w:val="28"/>
          <w:szCs w:val="28"/>
        </w:rPr>
        <w:t>ицензионный контроль за деятельностью в сфере заготовки, хранения, переработки и реализаци</w:t>
      </w:r>
      <w:r>
        <w:rPr>
          <w:b/>
          <w:sz w:val="28"/>
          <w:szCs w:val="28"/>
        </w:rPr>
        <w:t>и лома черных, цветных металлов</w:t>
      </w:r>
    </w:p>
    <w:p w:rsidR="00D4605D" w:rsidRDefault="00D4605D" w:rsidP="00D4605D">
      <w:pPr>
        <w:ind w:firstLine="709"/>
        <w:jc w:val="both"/>
        <w:rPr>
          <w:sz w:val="28"/>
          <w:szCs w:val="28"/>
        </w:rPr>
      </w:pPr>
      <w:r w:rsidRPr="00177D93">
        <w:rPr>
          <w:sz w:val="28"/>
          <w:szCs w:val="28"/>
        </w:rPr>
        <w:t>Показатели</w:t>
      </w:r>
      <w:r>
        <w:rPr>
          <w:sz w:val="28"/>
          <w:szCs w:val="28"/>
        </w:rPr>
        <w:t xml:space="preserve"> эффективности</w:t>
      </w:r>
      <w:r w:rsidRPr="00177D93">
        <w:rPr>
          <w:sz w:val="28"/>
          <w:szCs w:val="28"/>
        </w:rPr>
        <w:t xml:space="preserve"> регионального государственного контроля </w:t>
      </w:r>
      <w:r w:rsidRPr="00177D93">
        <w:rPr>
          <w:rFonts w:eastAsia="Calibri"/>
          <w:sz w:val="28"/>
          <w:szCs w:val="28"/>
          <w:lang w:eastAsia="en-US"/>
        </w:rPr>
        <w:t xml:space="preserve">в сфере </w:t>
      </w:r>
      <w:r w:rsidRPr="00177D93">
        <w:rPr>
          <w:sz w:val="28"/>
          <w:szCs w:val="28"/>
        </w:rPr>
        <w:t>заготовки, хранения, переработки и реализации лома черных, цветных металлов</w:t>
      </w:r>
      <w:r w:rsidRPr="00177D93">
        <w:rPr>
          <w:rFonts w:eastAsia="Calibri"/>
          <w:sz w:val="28"/>
          <w:szCs w:val="28"/>
          <w:lang w:eastAsia="en-US"/>
        </w:rPr>
        <w:t xml:space="preserve"> </w:t>
      </w:r>
      <w:r>
        <w:rPr>
          <w:sz w:val="28"/>
          <w:szCs w:val="28"/>
        </w:rPr>
        <w:t>за 20</w:t>
      </w:r>
      <w:r w:rsidR="00ED7A49">
        <w:rPr>
          <w:sz w:val="28"/>
          <w:szCs w:val="28"/>
        </w:rPr>
        <w:t>20</w:t>
      </w:r>
      <w:r>
        <w:rPr>
          <w:sz w:val="28"/>
          <w:szCs w:val="28"/>
        </w:rPr>
        <w:t xml:space="preserve"> год </w:t>
      </w:r>
      <w:r w:rsidRPr="00177D93">
        <w:rPr>
          <w:sz w:val="28"/>
          <w:szCs w:val="28"/>
        </w:rPr>
        <w:t>в сравнении с 201</w:t>
      </w:r>
      <w:r w:rsidR="00ED7A49">
        <w:rPr>
          <w:sz w:val="28"/>
          <w:szCs w:val="28"/>
        </w:rPr>
        <w:t>9</w:t>
      </w:r>
      <w:r w:rsidRPr="00177D93">
        <w:rPr>
          <w:sz w:val="28"/>
          <w:szCs w:val="28"/>
        </w:rPr>
        <w:t xml:space="preserve"> годом приводятся в Приложении № 1</w:t>
      </w:r>
      <w:r w:rsidR="00ED7A49">
        <w:rPr>
          <w:sz w:val="28"/>
          <w:szCs w:val="28"/>
        </w:rPr>
        <w:t>3</w:t>
      </w:r>
      <w:r w:rsidRPr="00177D93">
        <w:rPr>
          <w:sz w:val="28"/>
          <w:szCs w:val="28"/>
        </w:rPr>
        <w:t>.</w:t>
      </w:r>
    </w:p>
    <w:p w:rsidR="00D4605D" w:rsidRPr="00CE3775" w:rsidRDefault="00D4605D" w:rsidP="00D4605D">
      <w:pPr>
        <w:ind w:firstLine="709"/>
        <w:jc w:val="both"/>
        <w:rPr>
          <w:rFonts w:eastAsia="Calibri"/>
          <w:bCs/>
          <w:sz w:val="28"/>
          <w:szCs w:val="28"/>
        </w:rPr>
      </w:pPr>
      <w:r w:rsidRPr="00CE3775">
        <w:rPr>
          <w:rFonts w:eastAsia="Calibri"/>
          <w:bCs/>
          <w:sz w:val="28"/>
          <w:szCs w:val="28"/>
        </w:rPr>
        <w:t>В качестве ключев</w:t>
      </w:r>
      <w:r>
        <w:rPr>
          <w:rFonts w:eastAsia="Calibri"/>
          <w:bCs/>
          <w:sz w:val="28"/>
          <w:szCs w:val="28"/>
        </w:rPr>
        <w:t>ого</w:t>
      </w:r>
      <w:r w:rsidRPr="00CE3775">
        <w:rPr>
          <w:rFonts w:eastAsia="Calibri"/>
          <w:bCs/>
          <w:sz w:val="28"/>
          <w:szCs w:val="28"/>
        </w:rPr>
        <w:t xml:space="preserve"> показател</w:t>
      </w:r>
      <w:r>
        <w:rPr>
          <w:rFonts w:eastAsia="Calibri"/>
          <w:bCs/>
          <w:sz w:val="28"/>
          <w:szCs w:val="28"/>
        </w:rPr>
        <w:t>я</w:t>
      </w:r>
      <w:r w:rsidRPr="00CE3775">
        <w:rPr>
          <w:rFonts w:eastAsia="Calibri"/>
          <w:bCs/>
          <w:sz w:val="28"/>
          <w:szCs w:val="28"/>
        </w:rPr>
        <w:t xml:space="preserve"> </w:t>
      </w:r>
      <w:r>
        <w:rPr>
          <w:rFonts w:eastAsia="Calibri"/>
          <w:bCs/>
          <w:sz w:val="28"/>
          <w:szCs w:val="28"/>
        </w:rPr>
        <w:t>на 20</w:t>
      </w:r>
      <w:r w:rsidR="00ED7A49">
        <w:rPr>
          <w:rFonts w:eastAsia="Calibri"/>
          <w:bCs/>
          <w:sz w:val="28"/>
          <w:szCs w:val="28"/>
        </w:rPr>
        <w:t>20</w:t>
      </w:r>
      <w:r>
        <w:rPr>
          <w:rFonts w:eastAsia="Calibri"/>
          <w:bCs/>
          <w:sz w:val="28"/>
          <w:szCs w:val="28"/>
        </w:rPr>
        <w:t xml:space="preserve"> год </w:t>
      </w:r>
      <w:r w:rsidRPr="00CE3775">
        <w:rPr>
          <w:rFonts w:eastAsia="Calibri"/>
          <w:bCs/>
          <w:sz w:val="28"/>
          <w:szCs w:val="28"/>
        </w:rPr>
        <w:t>установлен показател</w:t>
      </w:r>
      <w:r>
        <w:rPr>
          <w:rFonts w:eastAsia="Calibri"/>
          <w:bCs/>
          <w:sz w:val="28"/>
          <w:szCs w:val="28"/>
        </w:rPr>
        <w:t>ь</w:t>
      </w:r>
      <w:r w:rsidRPr="00CE3775">
        <w:rPr>
          <w:rFonts w:eastAsia="Calibri"/>
          <w:bCs/>
          <w:sz w:val="28"/>
          <w:szCs w:val="28"/>
        </w:rPr>
        <w:t>:</w:t>
      </w:r>
    </w:p>
    <w:p w:rsidR="00D4605D" w:rsidRDefault="00D4605D" w:rsidP="00D4605D">
      <w:pPr>
        <w:ind w:firstLine="709"/>
        <w:jc w:val="both"/>
        <w:rPr>
          <w:rFonts w:eastAsia="Calibri"/>
          <w:bCs/>
          <w:sz w:val="28"/>
          <w:szCs w:val="28"/>
        </w:rPr>
      </w:pPr>
      <w:r>
        <w:rPr>
          <w:rFonts w:eastAsia="Calibri"/>
          <w:bCs/>
          <w:sz w:val="28"/>
          <w:szCs w:val="28"/>
        </w:rPr>
        <w:t>«</w:t>
      </w:r>
      <w:r w:rsidRPr="00CE3775">
        <w:rPr>
          <w:rFonts w:eastAsia="Calibri"/>
          <w:bCs/>
          <w:sz w:val="28"/>
          <w:szCs w:val="28"/>
        </w:rPr>
        <w:t>А.1. Количество случаев нарушений лицензионных требований, повлекших причинение вреда жизни, здоровью граждан, а также окружающей среде, выявленных по результатам проверок</w:t>
      </w:r>
      <w:r>
        <w:rPr>
          <w:rFonts w:eastAsia="Calibri"/>
          <w:bCs/>
          <w:sz w:val="28"/>
          <w:szCs w:val="28"/>
        </w:rPr>
        <w:t>».</w:t>
      </w:r>
    </w:p>
    <w:p w:rsidR="00D4605D" w:rsidRDefault="00D4605D" w:rsidP="00D4605D">
      <w:pPr>
        <w:ind w:firstLine="709"/>
        <w:jc w:val="both"/>
        <w:rPr>
          <w:rFonts w:eastAsia="Calibri"/>
          <w:bCs/>
          <w:sz w:val="28"/>
          <w:szCs w:val="28"/>
        </w:rPr>
      </w:pPr>
      <w:r w:rsidRPr="00AE70C5">
        <w:rPr>
          <w:rFonts w:eastAsia="Calibri"/>
          <w:bCs/>
          <w:sz w:val="28"/>
          <w:szCs w:val="28"/>
        </w:rPr>
        <w:t>Достигнуто минимально возможное значение – 0.</w:t>
      </w:r>
    </w:p>
    <w:p w:rsidR="00D4605D" w:rsidRPr="00CE3775" w:rsidRDefault="00D4605D" w:rsidP="00D4605D">
      <w:pPr>
        <w:ind w:firstLine="709"/>
        <w:jc w:val="both"/>
        <w:rPr>
          <w:i/>
          <w:sz w:val="28"/>
          <w:szCs w:val="28"/>
        </w:rPr>
      </w:pPr>
      <w:r w:rsidRPr="00AE70C5">
        <w:rPr>
          <w:rFonts w:eastAsia="Calibri"/>
          <w:bCs/>
          <w:sz w:val="28"/>
          <w:szCs w:val="28"/>
        </w:rPr>
        <w:t xml:space="preserve">Итоговая оценка результативности и эффективности </w:t>
      </w:r>
      <w:r>
        <w:rPr>
          <w:rFonts w:eastAsia="Calibri"/>
          <w:bCs/>
          <w:sz w:val="28"/>
          <w:szCs w:val="28"/>
        </w:rPr>
        <w:t xml:space="preserve">лицензионного </w:t>
      </w:r>
      <w:r w:rsidRPr="00AE70C5">
        <w:rPr>
          <w:rFonts w:eastAsia="Calibri"/>
          <w:bCs/>
          <w:sz w:val="28"/>
          <w:szCs w:val="28"/>
        </w:rPr>
        <w:t>контроля в сфере заготовки, хранения, переработки и реализации лома черных, цветных металлов</w:t>
      </w:r>
      <w:r>
        <w:rPr>
          <w:rFonts w:eastAsia="Calibri"/>
          <w:bCs/>
          <w:sz w:val="28"/>
          <w:szCs w:val="28"/>
        </w:rPr>
        <w:t xml:space="preserve"> </w:t>
      </w:r>
      <w:r w:rsidRPr="00AE70C5">
        <w:rPr>
          <w:rFonts w:eastAsia="Calibri"/>
          <w:bCs/>
          <w:sz w:val="28"/>
          <w:szCs w:val="28"/>
        </w:rPr>
        <w:t>за 20</w:t>
      </w:r>
      <w:r w:rsidR="00ED7A49">
        <w:rPr>
          <w:rFonts w:eastAsia="Calibri"/>
          <w:bCs/>
          <w:sz w:val="28"/>
          <w:szCs w:val="28"/>
        </w:rPr>
        <w:t>20</w:t>
      </w:r>
      <w:r w:rsidRPr="00AE70C5">
        <w:rPr>
          <w:rFonts w:eastAsia="Calibri"/>
          <w:bCs/>
          <w:sz w:val="28"/>
          <w:szCs w:val="28"/>
        </w:rPr>
        <w:t xml:space="preserve"> год, отражающая достижение целевых (индикативных) показателей – 100%.</w:t>
      </w:r>
    </w:p>
    <w:p w:rsidR="00D4605D" w:rsidRDefault="00D4605D" w:rsidP="00D4605D">
      <w:pPr>
        <w:ind w:firstLine="567"/>
        <w:jc w:val="center"/>
        <w:rPr>
          <w:b/>
          <w:i/>
          <w:sz w:val="28"/>
          <w:szCs w:val="28"/>
        </w:rPr>
      </w:pPr>
    </w:p>
    <w:p w:rsidR="00D4605D" w:rsidRPr="002C3F77" w:rsidRDefault="00D4605D" w:rsidP="00D4605D">
      <w:pPr>
        <w:ind w:firstLine="567"/>
        <w:jc w:val="center"/>
        <w:rPr>
          <w:b/>
          <w:i/>
          <w:sz w:val="28"/>
          <w:szCs w:val="28"/>
        </w:rPr>
      </w:pPr>
      <w:r>
        <w:rPr>
          <w:b/>
          <w:i/>
          <w:sz w:val="28"/>
          <w:szCs w:val="28"/>
        </w:rPr>
        <w:t>Комитет по охране объектов культурного наследия</w:t>
      </w:r>
    </w:p>
    <w:p w:rsidR="00D4605D" w:rsidRPr="00914541" w:rsidRDefault="00914541" w:rsidP="00914541">
      <w:pPr>
        <w:ind w:firstLine="567"/>
        <w:jc w:val="center"/>
        <w:rPr>
          <w:b/>
          <w:i/>
          <w:sz w:val="28"/>
          <w:szCs w:val="28"/>
        </w:rPr>
      </w:pPr>
      <w:r>
        <w:rPr>
          <w:b/>
          <w:i/>
          <w:sz w:val="28"/>
          <w:szCs w:val="28"/>
        </w:rPr>
        <w:t>Чукотского автономного округа</w:t>
      </w:r>
    </w:p>
    <w:p w:rsidR="00D4605D" w:rsidRPr="004D1D04" w:rsidRDefault="00D4605D" w:rsidP="00D4605D">
      <w:pPr>
        <w:pStyle w:val="ConsPlusNormal"/>
        <w:tabs>
          <w:tab w:val="left" w:pos="1080"/>
        </w:tabs>
        <w:ind w:firstLine="709"/>
        <w:jc w:val="both"/>
        <w:rPr>
          <w:rFonts w:ascii="Times New Roman" w:hAnsi="Times New Roman" w:cs="Times New Roman"/>
          <w:b/>
          <w:sz w:val="28"/>
          <w:szCs w:val="28"/>
        </w:rPr>
      </w:pPr>
      <w:r w:rsidRPr="006324EB">
        <w:rPr>
          <w:rFonts w:ascii="Times New Roman" w:hAnsi="Times New Roman" w:cs="Times New Roman"/>
          <w:b/>
          <w:sz w:val="28"/>
          <w:szCs w:val="28"/>
        </w:rPr>
        <w:t>6.1</w:t>
      </w:r>
      <w:r w:rsidR="00ED7A49">
        <w:rPr>
          <w:rFonts w:ascii="Times New Roman" w:hAnsi="Times New Roman" w:cs="Times New Roman"/>
          <w:b/>
          <w:sz w:val="28"/>
          <w:szCs w:val="28"/>
        </w:rPr>
        <w:t>6</w:t>
      </w:r>
      <w:r w:rsidRPr="006324EB">
        <w:rPr>
          <w:rFonts w:ascii="Times New Roman" w:hAnsi="Times New Roman" w:cs="Times New Roman"/>
          <w:b/>
          <w:sz w:val="28"/>
          <w:szCs w:val="28"/>
        </w:rPr>
        <w:t>.</w:t>
      </w:r>
      <w:r>
        <w:rPr>
          <w:rFonts w:ascii="Times New Roman" w:hAnsi="Times New Roman" w:cs="Times New Roman"/>
          <w:b/>
          <w:sz w:val="28"/>
          <w:szCs w:val="28"/>
        </w:rPr>
        <w:t xml:space="preserve"> </w:t>
      </w:r>
      <w:r w:rsidRPr="00447035">
        <w:rPr>
          <w:rFonts w:ascii="Times New Roman" w:hAnsi="Times New Roman" w:cs="Times New Roman"/>
          <w:b/>
          <w:sz w:val="28"/>
          <w:szCs w:val="28"/>
        </w:rPr>
        <w:t xml:space="preserve">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w:t>
      </w:r>
      <w:r w:rsidRPr="004D1D04">
        <w:rPr>
          <w:rFonts w:ascii="Times New Roman" w:hAnsi="Times New Roman" w:cs="Times New Roman"/>
          <w:b/>
          <w:sz w:val="28"/>
          <w:szCs w:val="28"/>
        </w:rPr>
        <w:t>значения, объектов культурного наследия местного (муниципального) значения, выявленных объектов культурного наследия</w:t>
      </w:r>
    </w:p>
    <w:p w:rsidR="00D4605D" w:rsidRDefault="00D4605D" w:rsidP="00D4605D">
      <w:pPr>
        <w:pStyle w:val="ConsPlusNormal"/>
        <w:tabs>
          <w:tab w:val="left" w:pos="1080"/>
        </w:tabs>
        <w:ind w:firstLine="709"/>
        <w:jc w:val="both"/>
        <w:rPr>
          <w:rFonts w:ascii="Times New Roman" w:hAnsi="Times New Roman" w:cs="Times New Roman"/>
          <w:sz w:val="28"/>
          <w:szCs w:val="28"/>
        </w:rPr>
      </w:pPr>
      <w:r w:rsidRPr="006324EB">
        <w:rPr>
          <w:rFonts w:ascii="Times New Roman" w:hAnsi="Times New Roman" w:cs="Times New Roman"/>
          <w:sz w:val="28"/>
          <w:szCs w:val="28"/>
        </w:rPr>
        <w:t>Показатели</w:t>
      </w:r>
      <w:r>
        <w:rPr>
          <w:rFonts w:ascii="Times New Roman" w:hAnsi="Times New Roman" w:cs="Times New Roman"/>
          <w:sz w:val="28"/>
          <w:szCs w:val="28"/>
        </w:rPr>
        <w:t xml:space="preserve"> эффективности</w:t>
      </w:r>
      <w:r w:rsidRPr="006324EB">
        <w:rPr>
          <w:rFonts w:ascii="Times New Roman" w:hAnsi="Times New Roman" w:cs="Times New Roman"/>
          <w:sz w:val="28"/>
          <w:szCs w:val="28"/>
        </w:rPr>
        <w:t xml:space="preserve">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w:t>
      </w:r>
      <w:r>
        <w:rPr>
          <w:rFonts w:ascii="Times New Roman" w:hAnsi="Times New Roman" w:cs="Times New Roman"/>
          <w:sz w:val="28"/>
          <w:szCs w:val="28"/>
        </w:rPr>
        <w:t>за 20</w:t>
      </w:r>
      <w:r w:rsidR="00ED7A49">
        <w:rPr>
          <w:rFonts w:ascii="Times New Roman" w:hAnsi="Times New Roman" w:cs="Times New Roman"/>
          <w:sz w:val="28"/>
          <w:szCs w:val="28"/>
        </w:rPr>
        <w:t>20</w:t>
      </w:r>
      <w:r>
        <w:rPr>
          <w:rFonts w:ascii="Times New Roman" w:hAnsi="Times New Roman" w:cs="Times New Roman"/>
          <w:sz w:val="28"/>
          <w:szCs w:val="28"/>
        </w:rPr>
        <w:t xml:space="preserve"> год </w:t>
      </w:r>
      <w:r w:rsidRPr="006324EB">
        <w:rPr>
          <w:rFonts w:ascii="Times New Roman" w:hAnsi="Times New Roman" w:cs="Times New Roman"/>
          <w:sz w:val="28"/>
          <w:szCs w:val="28"/>
        </w:rPr>
        <w:t>в сравнении с 201</w:t>
      </w:r>
      <w:r w:rsidR="00ED7A49">
        <w:rPr>
          <w:rFonts w:ascii="Times New Roman" w:hAnsi="Times New Roman" w:cs="Times New Roman"/>
          <w:sz w:val="28"/>
          <w:szCs w:val="28"/>
        </w:rPr>
        <w:t>9</w:t>
      </w:r>
      <w:r w:rsidRPr="006324EB">
        <w:rPr>
          <w:rFonts w:ascii="Times New Roman" w:hAnsi="Times New Roman" w:cs="Times New Roman"/>
          <w:sz w:val="28"/>
          <w:szCs w:val="28"/>
        </w:rPr>
        <w:t xml:space="preserve"> годом приводятся в Приложении № 1</w:t>
      </w:r>
      <w:r w:rsidR="00ED7A49">
        <w:rPr>
          <w:rFonts w:ascii="Times New Roman" w:hAnsi="Times New Roman" w:cs="Times New Roman"/>
          <w:sz w:val="28"/>
          <w:szCs w:val="28"/>
        </w:rPr>
        <w:t>4</w:t>
      </w:r>
      <w:r w:rsidRPr="006324EB">
        <w:rPr>
          <w:rFonts w:ascii="Times New Roman" w:hAnsi="Times New Roman" w:cs="Times New Roman"/>
          <w:sz w:val="28"/>
          <w:szCs w:val="28"/>
        </w:rPr>
        <w:t>.</w:t>
      </w:r>
    </w:p>
    <w:p w:rsidR="00D4605D" w:rsidRPr="00786536" w:rsidRDefault="00D4605D" w:rsidP="00D4605D">
      <w:pPr>
        <w:ind w:firstLine="709"/>
        <w:jc w:val="both"/>
        <w:rPr>
          <w:sz w:val="28"/>
          <w:szCs w:val="28"/>
        </w:rPr>
      </w:pPr>
      <w:r w:rsidRPr="00786536">
        <w:rPr>
          <w:sz w:val="28"/>
          <w:szCs w:val="28"/>
        </w:rPr>
        <w:t>В качестве ключев</w:t>
      </w:r>
      <w:r>
        <w:rPr>
          <w:sz w:val="28"/>
          <w:szCs w:val="28"/>
        </w:rPr>
        <w:t>ого показателя</w:t>
      </w:r>
      <w:r w:rsidRPr="00786536">
        <w:rPr>
          <w:sz w:val="28"/>
          <w:szCs w:val="28"/>
        </w:rPr>
        <w:t xml:space="preserve"> на 20</w:t>
      </w:r>
      <w:r w:rsidR="00ED7A49">
        <w:rPr>
          <w:sz w:val="28"/>
          <w:szCs w:val="28"/>
        </w:rPr>
        <w:t>20</w:t>
      </w:r>
      <w:r w:rsidRPr="00786536">
        <w:rPr>
          <w:sz w:val="28"/>
          <w:szCs w:val="28"/>
        </w:rPr>
        <w:t xml:space="preserve"> год установлен показател</w:t>
      </w:r>
      <w:r>
        <w:rPr>
          <w:sz w:val="28"/>
          <w:szCs w:val="28"/>
        </w:rPr>
        <w:t>ь</w:t>
      </w:r>
      <w:r w:rsidRPr="00786536">
        <w:rPr>
          <w:sz w:val="28"/>
          <w:szCs w:val="28"/>
        </w:rPr>
        <w:t>:</w:t>
      </w:r>
    </w:p>
    <w:p w:rsidR="00D4605D" w:rsidRDefault="00D4605D" w:rsidP="00D4605D">
      <w:pPr>
        <w:ind w:firstLine="709"/>
        <w:jc w:val="both"/>
        <w:rPr>
          <w:sz w:val="28"/>
          <w:szCs w:val="28"/>
        </w:rPr>
      </w:pPr>
      <w:r>
        <w:rPr>
          <w:sz w:val="28"/>
          <w:szCs w:val="28"/>
        </w:rPr>
        <w:lastRenderedPageBreak/>
        <w:t>«</w:t>
      </w:r>
      <w:r w:rsidRPr="00786536">
        <w:rPr>
          <w:sz w:val="28"/>
          <w:szCs w:val="28"/>
        </w:rPr>
        <w:t>А.3. Доля объектов культурного наследия, которым причинен вред в результате нарушений обязательных требований сфере охраны объектов культурного наследия, от общего числа объектов культурного наследия</w:t>
      </w:r>
      <w:r>
        <w:rPr>
          <w:sz w:val="28"/>
          <w:szCs w:val="28"/>
        </w:rPr>
        <w:t>».</w:t>
      </w:r>
    </w:p>
    <w:p w:rsidR="00D4605D" w:rsidRPr="00AE70C5" w:rsidRDefault="00D4605D" w:rsidP="00D4605D">
      <w:pPr>
        <w:ind w:firstLine="709"/>
        <w:jc w:val="both"/>
        <w:rPr>
          <w:sz w:val="28"/>
          <w:szCs w:val="28"/>
        </w:rPr>
      </w:pPr>
      <w:r w:rsidRPr="00AE70C5">
        <w:rPr>
          <w:sz w:val="28"/>
          <w:szCs w:val="28"/>
        </w:rPr>
        <w:t>Достигнуто минимально возможное значение – 0.</w:t>
      </w:r>
    </w:p>
    <w:p w:rsidR="00D4605D" w:rsidRDefault="00D4605D" w:rsidP="0018681A">
      <w:pPr>
        <w:ind w:firstLine="709"/>
        <w:jc w:val="both"/>
        <w:rPr>
          <w:sz w:val="28"/>
          <w:szCs w:val="28"/>
        </w:rPr>
      </w:pPr>
      <w:r w:rsidRPr="00AE70C5">
        <w:rPr>
          <w:sz w:val="28"/>
          <w:szCs w:val="28"/>
        </w:rPr>
        <w:t>Итоговая оценка результативности и эффективности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за 20</w:t>
      </w:r>
      <w:r w:rsidR="00ED7A49">
        <w:rPr>
          <w:sz w:val="28"/>
          <w:szCs w:val="28"/>
        </w:rPr>
        <w:t>20</w:t>
      </w:r>
      <w:r w:rsidRPr="00AE70C5">
        <w:rPr>
          <w:sz w:val="28"/>
          <w:szCs w:val="28"/>
        </w:rPr>
        <w:t xml:space="preserve"> год, отражающая достижение целевых (и</w:t>
      </w:r>
      <w:r>
        <w:rPr>
          <w:sz w:val="28"/>
          <w:szCs w:val="28"/>
        </w:rPr>
        <w:t>н</w:t>
      </w:r>
      <w:r w:rsidR="0018681A">
        <w:rPr>
          <w:sz w:val="28"/>
          <w:szCs w:val="28"/>
        </w:rPr>
        <w:t>дикативных) показателей – 100%.</w:t>
      </w:r>
    </w:p>
    <w:p w:rsidR="0018681A" w:rsidRDefault="0018681A" w:rsidP="0018681A">
      <w:pPr>
        <w:ind w:firstLine="709"/>
        <w:jc w:val="both"/>
        <w:rPr>
          <w:sz w:val="28"/>
          <w:szCs w:val="28"/>
        </w:rPr>
      </w:pPr>
    </w:p>
    <w:p w:rsidR="00D4605D" w:rsidRDefault="0018681A" w:rsidP="00D4605D">
      <w:pPr>
        <w:pStyle w:val="ConsPlusNormal"/>
        <w:tabs>
          <w:tab w:val="left" w:pos="1080"/>
        </w:tabs>
        <w:ind w:firstLine="0"/>
        <w:jc w:val="center"/>
        <w:rPr>
          <w:rFonts w:ascii="Times New Roman" w:hAnsi="Times New Roman" w:cs="Times New Roman"/>
          <w:b/>
          <w:i/>
          <w:sz w:val="28"/>
          <w:szCs w:val="28"/>
        </w:rPr>
      </w:pPr>
      <w:r>
        <w:rPr>
          <w:rFonts w:ascii="Times New Roman" w:hAnsi="Times New Roman" w:cs="Times New Roman"/>
          <w:b/>
          <w:i/>
          <w:sz w:val="28"/>
          <w:szCs w:val="28"/>
        </w:rPr>
        <w:t>Департамент</w:t>
      </w:r>
      <w:r w:rsidR="00D4605D">
        <w:rPr>
          <w:rFonts w:ascii="Times New Roman" w:hAnsi="Times New Roman" w:cs="Times New Roman"/>
          <w:b/>
          <w:i/>
          <w:sz w:val="28"/>
          <w:szCs w:val="28"/>
        </w:rPr>
        <w:t xml:space="preserve"> культур</w:t>
      </w:r>
      <w:r>
        <w:rPr>
          <w:rFonts w:ascii="Times New Roman" w:hAnsi="Times New Roman" w:cs="Times New Roman"/>
          <w:b/>
          <w:i/>
          <w:sz w:val="28"/>
          <w:szCs w:val="28"/>
        </w:rPr>
        <w:t>ы</w:t>
      </w:r>
      <w:r w:rsidR="00D4605D">
        <w:rPr>
          <w:rFonts w:ascii="Times New Roman" w:hAnsi="Times New Roman" w:cs="Times New Roman"/>
          <w:b/>
          <w:i/>
          <w:sz w:val="28"/>
          <w:szCs w:val="28"/>
        </w:rPr>
        <w:t>, спорт</w:t>
      </w:r>
      <w:r>
        <w:rPr>
          <w:rFonts w:ascii="Times New Roman" w:hAnsi="Times New Roman" w:cs="Times New Roman"/>
          <w:b/>
          <w:i/>
          <w:sz w:val="28"/>
          <w:szCs w:val="28"/>
        </w:rPr>
        <w:t>а</w:t>
      </w:r>
      <w:r w:rsidR="00D4605D">
        <w:rPr>
          <w:rFonts w:ascii="Times New Roman" w:hAnsi="Times New Roman" w:cs="Times New Roman"/>
          <w:b/>
          <w:i/>
          <w:sz w:val="28"/>
          <w:szCs w:val="28"/>
        </w:rPr>
        <w:t xml:space="preserve"> и туризм</w:t>
      </w:r>
      <w:r>
        <w:rPr>
          <w:rFonts w:ascii="Times New Roman" w:hAnsi="Times New Roman" w:cs="Times New Roman"/>
          <w:b/>
          <w:i/>
          <w:sz w:val="28"/>
          <w:szCs w:val="28"/>
        </w:rPr>
        <w:t>а</w:t>
      </w:r>
    </w:p>
    <w:p w:rsidR="00D4605D" w:rsidRPr="002D79E3" w:rsidRDefault="00ED7A49" w:rsidP="00ED7A49">
      <w:pPr>
        <w:pStyle w:val="ConsPlusNormal"/>
        <w:tabs>
          <w:tab w:val="left" w:pos="1080"/>
        </w:tabs>
        <w:ind w:firstLine="0"/>
        <w:jc w:val="center"/>
        <w:rPr>
          <w:rFonts w:ascii="Times New Roman" w:hAnsi="Times New Roman" w:cs="Times New Roman"/>
          <w:b/>
          <w:i/>
          <w:sz w:val="28"/>
          <w:szCs w:val="28"/>
        </w:rPr>
      </w:pPr>
      <w:r>
        <w:rPr>
          <w:rFonts w:ascii="Times New Roman" w:hAnsi="Times New Roman" w:cs="Times New Roman"/>
          <w:b/>
          <w:i/>
          <w:sz w:val="28"/>
          <w:szCs w:val="28"/>
        </w:rPr>
        <w:t>Чукотского автономного округа</w:t>
      </w:r>
    </w:p>
    <w:p w:rsidR="00D4605D" w:rsidRDefault="00D4605D" w:rsidP="00D4605D">
      <w:pPr>
        <w:ind w:firstLine="709"/>
        <w:jc w:val="both"/>
        <w:rPr>
          <w:b/>
          <w:sz w:val="28"/>
          <w:szCs w:val="28"/>
        </w:rPr>
      </w:pPr>
      <w:r w:rsidRPr="00392823">
        <w:rPr>
          <w:b/>
          <w:sz w:val="28"/>
          <w:szCs w:val="28"/>
        </w:rPr>
        <w:t>6.1</w:t>
      </w:r>
      <w:r w:rsidR="00ED7A49">
        <w:rPr>
          <w:b/>
          <w:sz w:val="28"/>
          <w:szCs w:val="28"/>
        </w:rPr>
        <w:t>7</w:t>
      </w:r>
      <w:r w:rsidRPr="00392823">
        <w:rPr>
          <w:b/>
          <w:sz w:val="28"/>
          <w:szCs w:val="28"/>
        </w:rPr>
        <w:t xml:space="preserve">. </w:t>
      </w:r>
      <w:r w:rsidRPr="00480FBD">
        <w:rPr>
          <w:b/>
          <w:sz w:val="28"/>
          <w:szCs w:val="28"/>
        </w:rPr>
        <w:t>Государственный контроль в отношении музейных предметов и музейных коллекций, включенных в состав Музейного фонда Российской Федерации</w:t>
      </w:r>
    </w:p>
    <w:p w:rsidR="00D4605D" w:rsidRDefault="00D4605D" w:rsidP="00D4605D">
      <w:pPr>
        <w:ind w:firstLine="709"/>
        <w:jc w:val="both"/>
        <w:rPr>
          <w:sz w:val="28"/>
          <w:szCs w:val="28"/>
        </w:rPr>
      </w:pPr>
      <w:r w:rsidRPr="004D1D04">
        <w:rPr>
          <w:sz w:val="28"/>
          <w:szCs w:val="28"/>
        </w:rPr>
        <w:t xml:space="preserve">Показатели </w:t>
      </w:r>
      <w:r>
        <w:rPr>
          <w:sz w:val="28"/>
          <w:szCs w:val="28"/>
        </w:rPr>
        <w:t xml:space="preserve">эффективности </w:t>
      </w:r>
      <w:r w:rsidRPr="004D1D04">
        <w:rPr>
          <w:sz w:val="28"/>
          <w:szCs w:val="28"/>
        </w:rPr>
        <w:t xml:space="preserve">регионального </w:t>
      </w:r>
      <w:r>
        <w:rPr>
          <w:sz w:val="28"/>
          <w:szCs w:val="28"/>
        </w:rPr>
        <w:t xml:space="preserve">государственного </w:t>
      </w:r>
      <w:r w:rsidRPr="00895C8E">
        <w:rPr>
          <w:sz w:val="28"/>
          <w:szCs w:val="28"/>
        </w:rPr>
        <w:t>контрол</w:t>
      </w:r>
      <w:r>
        <w:rPr>
          <w:sz w:val="28"/>
          <w:szCs w:val="28"/>
        </w:rPr>
        <w:t>я</w:t>
      </w:r>
      <w:r w:rsidRPr="00895C8E">
        <w:rPr>
          <w:sz w:val="28"/>
          <w:szCs w:val="28"/>
        </w:rPr>
        <w:t xml:space="preserve"> в отношении музейных предметов и музейных коллекций, включенных в состав Музейного фонда Российской Федерации</w:t>
      </w:r>
      <w:r>
        <w:rPr>
          <w:sz w:val="28"/>
          <w:szCs w:val="28"/>
        </w:rPr>
        <w:t xml:space="preserve"> за 20</w:t>
      </w:r>
      <w:r w:rsidR="00ED7A49">
        <w:rPr>
          <w:sz w:val="28"/>
          <w:szCs w:val="28"/>
        </w:rPr>
        <w:t>20</w:t>
      </w:r>
      <w:r>
        <w:rPr>
          <w:sz w:val="28"/>
          <w:szCs w:val="28"/>
        </w:rPr>
        <w:t xml:space="preserve"> год </w:t>
      </w:r>
      <w:r w:rsidRPr="004D1D04">
        <w:rPr>
          <w:sz w:val="28"/>
          <w:szCs w:val="28"/>
        </w:rPr>
        <w:t>в сравнении с 201</w:t>
      </w:r>
      <w:r w:rsidR="00ED7A49">
        <w:rPr>
          <w:sz w:val="28"/>
          <w:szCs w:val="28"/>
        </w:rPr>
        <w:t>9</w:t>
      </w:r>
      <w:r w:rsidRPr="004D1D04">
        <w:rPr>
          <w:sz w:val="28"/>
          <w:szCs w:val="28"/>
        </w:rPr>
        <w:t xml:space="preserve"> годом приводятся в Приложении № 1</w:t>
      </w:r>
      <w:r w:rsidR="00ED7A49">
        <w:rPr>
          <w:sz w:val="28"/>
          <w:szCs w:val="28"/>
        </w:rPr>
        <w:t>5</w:t>
      </w:r>
      <w:r w:rsidRPr="004D1D04">
        <w:rPr>
          <w:sz w:val="28"/>
          <w:szCs w:val="28"/>
        </w:rPr>
        <w:t>.</w:t>
      </w:r>
    </w:p>
    <w:p w:rsidR="00D4605D" w:rsidRPr="00CE3775" w:rsidRDefault="00D4605D" w:rsidP="00D4605D">
      <w:pPr>
        <w:ind w:firstLine="601"/>
        <w:jc w:val="both"/>
        <w:rPr>
          <w:sz w:val="28"/>
          <w:szCs w:val="28"/>
        </w:rPr>
      </w:pPr>
      <w:r w:rsidRPr="00CE3775">
        <w:rPr>
          <w:sz w:val="28"/>
          <w:szCs w:val="28"/>
        </w:rPr>
        <w:t>В качестве ключевого показателя</w:t>
      </w:r>
      <w:r>
        <w:rPr>
          <w:sz w:val="28"/>
          <w:szCs w:val="28"/>
        </w:rPr>
        <w:t xml:space="preserve"> на 20</w:t>
      </w:r>
      <w:r w:rsidR="00ED7A49">
        <w:rPr>
          <w:sz w:val="28"/>
          <w:szCs w:val="28"/>
        </w:rPr>
        <w:t>20</w:t>
      </w:r>
      <w:r>
        <w:rPr>
          <w:sz w:val="28"/>
          <w:szCs w:val="28"/>
        </w:rPr>
        <w:t xml:space="preserve"> год</w:t>
      </w:r>
      <w:r w:rsidRPr="00CE3775">
        <w:rPr>
          <w:sz w:val="28"/>
          <w:szCs w:val="28"/>
        </w:rPr>
        <w:t xml:space="preserve"> установлен показатель:</w:t>
      </w:r>
    </w:p>
    <w:p w:rsidR="00D4605D" w:rsidRDefault="00D4605D" w:rsidP="00D4605D">
      <w:pPr>
        <w:ind w:firstLine="601"/>
        <w:jc w:val="both"/>
        <w:rPr>
          <w:sz w:val="28"/>
          <w:szCs w:val="28"/>
        </w:rPr>
      </w:pPr>
      <w:r>
        <w:rPr>
          <w:sz w:val="28"/>
          <w:szCs w:val="28"/>
        </w:rPr>
        <w:t>«</w:t>
      </w:r>
      <w:r w:rsidR="00671438">
        <w:rPr>
          <w:sz w:val="28"/>
          <w:szCs w:val="28"/>
        </w:rPr>
        <w:t>А.3.</w:t>
      </w:r>
      <w:r w:rsidR="00671438" w:rsidRPr="00E620F2">
        <w:rPr>
          <w:sz w:val="28"/>
          <w:szCs w:val="28"/>
        </w:rPr>
        <w:t xml:space="preserve"> Доля нарушений обязательных требований, повлекших причинение вреда музейным предметам  и музейным коллекциям, из числа нарушений, выявленных в рамках государственного контроля в отношении музейных предметов и музейных коллекций, включенных в состав Музейного фонда Российской Федерации, %.</w:t>
      </w:r>
      <w:r>
        <w:rPr>
          <w:sz w:val="28"/>
          <w:szCs w:val="28"/>
        </w:rPr>
        <w:t>»</w:t>
      </w:r>
      <w:r w:rsidRPr="00CE3775">
        <w:rPr>
          <w:sz w:val="28"/>
          <w:szCs w:val="28"/>
        </w:rPr>
        <w:t>.</w:t>
      </w:r>
    </w:p>
    <w:p w:rsidR="00671438" w:rsidRPr="00CE3775" w:rsidRDefault="00671438" w:rsidP="00671438">
      <w:pPr>
        <w:ind w:firstLine="708"/>
        <w:jc w:val="both"/>
        <w:rPr>
          <w:sz w:val="28"/>
          <w:szCs w:val="28"/>
        </w:rPr>
      </w:pPr>
      <w:r w:rsidRPr="00E620F2">
        <w:rPr>
          <w:sz w:val="28"/>
          <w:szCs w:val="28"/>
        </w:rPr>
        <w:t xml:space="preserve">По итогам года фактически достигнутое значение составляет 0 %, что составляет </w:t>
      </w:r>
      <w:r>
        <w:rPr>
          <w:sz w:val="28"/>
          <w:szCs w:val="28"/>
        </w:rPr>
        <w:t>5 баллов (при максимально возможном результате 5 баллов).</w:t>
      </w:r>
    </w:p>
    <w:p w:rsidR="00D4605D" w:rsidRDefault="00D4605D" w:rsidP="00D460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1"/>
        <w:jc w:val="both"/>
        <w:rPr>
          <w:sz w:val="28"/>
          <w:szCs w:val="28"/>
          <w:lang w:eastAsia="x-none"/>
        </w:rPr>
      </w:pPr>
      <w:r w:rsidRPr="004B319B">
        <w:rPr>
          <w:sz w:val="28"/>
          <w:szCs w:val="28"/>
          <w:lang w:eastAsia="x-none"/>
        </w:rPr>
        <w:t>Итоговая оценка результативности и эффективности регионального государственного контроля в отношении музейных предметов и музейных коллекций, включенных в состав Музейного фонда Российской Федерации за 20</w:t>
      </w:r>
      <w:r w:rsidR="00ED7A49">
        <w:rPr>
          <w:sz w:val="28"/>
          <w:szCs w:val="28"/>
          <w:lang w:eastAsia="x-none"/>
        </w:rPr>
        <w:t>20</w:t>
      </w:r>
      <w:r w:rsidRPr="004B319B">
        <w:rPr>
          <w:sz w:val="28"/>
          <w:szCs w:val="28"/>
          <w:lang w:eastAsia="x-none"/>
        </w:rPr>
        <w:t xml:space="preserve"> год, отражающая достижение целевых (индикативных) показателей – 100%.</w:t>
      </w:r>
    </w:p>
    <w:p w:rsidR="00D4605D" w:rsidRPr="00CE3775" w:rsidRDefault="00D4605D" w:rsidP="00D4605D">
      <w:pPr>
        <w:pStyle w:val="ConsPlusNormal"/>
        <w:tabs>
          <w:tab w:val="left" w:pos="567"/>
        </w:tabs>
        <w:ind w:firstLine="0"/>
        <w:rPr>
          <w:rFonts w:ascii="Times New Roman" w:hAnsi="Times New Roman"/>
          <w:b/>
          <w:sz w:val="28"/>
          <w:szCs w:val="28"/>
        </w:rPr>
      </w:pPr>
    </w:p>
    <w:p w:rsidR="00D4605D" w:rsidRPr="002C3F77" w:rsidRDefault="00D4605D" w:rsidP="00671438">
      <w:pPr>
        <w:jc w:val="center"/>
        <w:rPr>
          <w:b/>
          <w:i/>
          <w:sz w:val="28"/>
          <w:szCs w:val="28"/>
        </w:rPr>
      </w:pPr>
      <w:r w:rsidRPr="002C3F77">
        <w:rPr>
          <w:b/>
          <w:i/>
          <w:sz w:val="28"/>
          <w:szCs w:val="28"/>
        </w:rPr>
        <w:t>Департамент финансов, экономики и имущественных отношени</w:t>
      </w:r>
      <w:r w:rsidR="00671438">
        <w:rPr>
          <w:b/>
          <w:i/>
          <w:sz w:val="28"/>
          <w:szCs w:val="28"/>
        </w:rPr>
        <w:t>й Чукотского автономного округа</w:t>
      </w:r>
    </w:p>
    <w:p w:rsidR="00D4605D" w:rsidRPr="002C3F77" w:rsidRDefault="00D4605D" w:rsidP="00D4605D">
      <w:pPr>
        <w:ind w:firstLine="709"/>
        <w:jc w:val="both"/>
        <w:rPr>
          <w:rFonts w:cs="Arial"/>
          <w:b/>
          <w:sz w:val="28"/>
          <w:szCs w:val="28"/>
        </w:rPr>
      </w:pPr>
      <w:r w:rsidRPr="002C3F77">
        <w:rPr>
          <w:rFonts w:cs="Arial"/>
          <w:b/>
          <w:sz w:val="28"/>
          <w:szCs w:val="28"/>
        </w:rPr>
        <w:t>6.1</w:t>
      </w:r>
      <w:r w:rsidR="00671438">
        <w:rPr>
          <w:rFonts w:cs="Arial"/>
          <w:b/>
          <w:sz w:val="28"/>
          <w:szCs w:val="28"/>
        </w:rPr>
        <w:t>8</w:t>
      </w:r>
      <w:r w:rsidRPr="002C3F77">
        <w:rPr>
          <w:rFonts w:cs="Arial"/>
          <w:b/>
          <w:sz w:val="28"/>
          <w:szCs w:val="28"/>
        </w:rPr>
        <w:t>.</w:t>
      </w:r>
      <w:r>
        <w:rPr>
          <w:rFonts w:cs="Arial"/>
          <w:b/>
          <w:sz w:val="28"/>
          <w:szCs w:val="28"/>
        </w:rPr>
        <w:t xml:space="preserve"> Региональный государственный</w:t>
      </w:r>
      <w:r w:rsidRPr="002C3F77">
        <w:rPr>
          <w:rFonts w:cs="Arial"/>
          <w:b/>
          <w:sz w:val="28"/>
          <w:szCs w:val="28"/>
        </w:rPr>
        <w:t xml:space="preserve"> контроль</w:t>
      </w:r>
      <w:r>
        <w:rPr>
          <w:rFonts w:cs="Arial"/>
          <w:b/>
          <w:sz w:val="28"/>
          <w:szCs w:val="28"/>
        </w:rPr>
        <w:t xml:space="preserve"> (надзор) в области</w:t>
      </w:r>
      <w:r w:rsidRPr="002C3F77">
        <w:rPr>
          <w:rFonts w:cs="Arial"/>
          <w:b/>
          <w:sz w:val="28"/>
          <w:szCs w:val="28"/>
        </w:rPr>
        <w:t xml:space="preserve"> розничной продаж</w:t>
      </w:r>
      <w:r>
        <w:rPr>
          <w:rFonts w:cs="Arial"/>
          <w:b/>
          <w:sz w:val="28"/>
          <w:szCs w:val="28"/>
        </w:rPr>
        <w:t>и</w:t>
      </w:r>
      <w:r w:rsidRPr="002C3F77">
        <w:rPr>
          <w:rFonts w:cs="Arial"/>
          <w:b/>
          <w:sz w:val="28"/>
          <w:szCs w:val="28"/>
        </w:rPr>
        <w:t xml:space="preserve"> алкогольной</w:t>
      </w:r>
      <w:r>
        <w:rPr>
          <w:rFonts w:cs="Arial"/>
          <w:b/>
          <w:sz w:val="28"/>
          <w:szCs w:val="28"/>
        </w:rPr>
        <w:t xml:space="preserve"> и спиртосодержащей</w:t>
      </w:r>
      <w:r w:rsidRPr="002C3F77">
        <w:rPr>
          <w:rFonts w:cs="Arial"/>
          <w:b/>
          <w:sz w:val="28"/>
          <w:szCs w:val="28"/>
        </w:rPr>
        <w:t xml:space="preserve"> продукции </w:t>
      </w:r>
    </w:p>
    <w:p w:rsidR="00D4605D" w:rsidRDefault="00D4605D" w:rsidP="00D4605D">
      <w:pPr>
        <w:ind w:firstLine="709"/>
        <w:jc w:val="both"/>
        <w:rPr>
          <w:sz w:val="28"/>
          <w:szCs w:val="28"/>
        </w:rPr>
      </w:pPr>
      <w:r w:rsidRPr="008E18FE">
        <w:rPr>
          <w:sz w:val="28"/>
          <w:szCs w:val="28"/>
        </w:rPr>
        <w:t xml:space="preserve">Показатели </w:t>
      </w:r>
      <w:r>
        <w:rPr>
          <w:sz w:val="28"/>
          <w:szCs w:val="28"/>
        </w:rPr>
        <w:t>эффективности р</w:t>
      </w:r>
      <w:r w:rsidRPr="004B319B">
        <w:rPr>
          <w:sz w:val="28"/>
          <w:szCs w:val="28"/>
        </w:rPr>
        <w:t>егиональн</w:t>
      </w:r>
      <w:r>
        <w:rPr>
          <w:sz w:val="28"/>
          <w:szCs w:val="28"/>
        </w:rPr>
        <w:t>ого</w:t>
      </w:r>
      <w:r w:rsidRPr="004B319B">
        <w:rPr>
          <w:sz w:val="28"/>
          <w:szCs w:val="28"/>
        </w:rPr>
        <w:t xml:space="preserve"> государственн</w:t>
      </w:r>
      <w:r>
        <w:rPr>
          <w:sz w:val="28"/>
          <w:szCs w:val="28"/>
        </w:rPr>
        <w:t xml:space="preserve">ого контроля (надзора) </w:t>
      </w:r>
      <w:r w:rsidRPr="008E18FE">
        <w:rPr>
          <w:sz w:val="28"/>
          <w:szCs w:val="28"/>
        </w:rPr>
        <w:t xml:space="preserve">в области </w:t>
      </w:r>
      <w:r w:rsidRPr="004D1D04">
        <w:rPr>
          <w:rFonts w:cs="Arial"/>
          <w:sz w:val="28"/>
          <w:szCs w:val="28"/>
        </w:rPr>
        <w:t>розничной</w:t>
      </w:r>
      <w:r>
        <w:rPr>
          <w:rFonts w:cs="Arial"/>
          <w:sz w:val="28"/>
          <w:szCs w:val="28"/>
        </w:rPr>
        <w:t xml:space="preserve"> продажи алкогольной и спиртосодержащей продукции </w:t>
      </w:r>
      <w:r>
        <w:rPr>
          <w:sz w:val="28"/>
          <w:szCs w:val="28"/>
        </w:rPr>
        <w:t>за 20</w:t>
      </w:r>
      <w:r w:rsidR="00671438">
        <w:rPr>
          <w:sz w:val="28"/>
          <w:szCs w:val="28"/>
        </w:rPr>
        <w:t>20</w:t>
      </w:r>
      <w:r>
        <w:rPr>
          <w:sz w:val="28"/>
          <w:szCs w:val="28"/>
        </w:rPr>
        <w:t xml:space="preserve"> год </w:t>
      </w:r>
      <w:r w:rsidRPr="008E18FE">
        <w:rPr>
          <w:sz w:val="28"/>
          <w:szCs w:val="28"/>
        </w:rPr>
        <w:t>в сравнении с 201</w:t>
      </w:r>
      <w:r w:rsidR="00671438">
        <w:rPr>
          <w:sz w:val="28"/>
          <w:szCs w:val="28"/>
        </w:rPr>
        <w:t>9</w:t>
      </w:r>
      <w:r w:rsidRPr="008E18FE">
        <w:rPr>
          <w:sz w:val="28"/>
          <w:szCs w:val="28"/>
        </w:rPr>
        <w:t xml:space="preserve"> годом приводятся в Приложении № 1</w:t>
      </w:r>
      <w:r w:rsidR="00671438">
        <w:rPr>
          <w:sz w:val="28"/>
          <w:szCs w:val="28"/>
        </w:rPr>
        <w:t>6</w:t>
      </w:r>
      <w:r w:rsidRPr="008E18FE">
        <w:rPr>
          <w:sz w:val="28"/>
          <w:szCs w:val="28"/>
        </w:rPr>
        <w:t>.</w:t>
      </w:r>
    </w:p>
    <w:p w:rsidR="00D4605D" w:rsidRDefault="00D4605D" w:rsidP="00D4605D">
      <w:pPr>
        <w:ind w:firstLine="709"/>
        <w:jc w:val="both"/>
        <w:rPr>
          <w:sz w:val="28"/>
          <w:szCs w:val="28"/>
        </w:rPr>
      </w:pPr>
      <w:r w:rsidRPr="00CE3775">
        <w:rPr>
          <w:sz w:val="28"/>
          <w:szCs w:val="28"/>
        </w:rPr>
        <w:t xml:space="preserve">В качестве ключевых показателей </w:t>
      </w:r>
      <w:r>
        <w:rPr>
          <w:sz w:val="28"/>
          <w:szCs w:val="28"/>
        </w:rPr>
        <w:t>на 20</w:t>
      </w:r>
      <w:r w:rsidR="00671438">
        <w:rPr>
          <w:sz w:val="28"/>
          <w:szCs w:val="28"/>
        </w:rPr>
        <w:t>20</w:t>
      </w:r>
      <w:r>
        <w:rPr>
          <w:sz w:val="28"/>
          <w:szCs w:val="28"/>
        </w:rPr>
        <w:t xml:space="preserve"> год </w:t>
      </w:r>
      <w:r w:rsidRPr="00CE3775">
        <w:rPr>
          <w:sz w:val="28"/>
          <w:szCs w:val="28"/>
        </w:rPr>
        <w:t>установлены показатели:</w:t>
      </w:r>
    </w:p>
    <w:p w:rsidR="00671438" w:rsidRDefault="00671438" w:rsidP="00D4605D">
      <w:pPr>
        <w:ind w:firstLine="709"/>
        <w:jc w:val="both"/>
        <w:rPr>
          <w:sz w:val="28"/>
          <w:szCs w:val="28"/>
        </w:rPr>
      </w:pPr>
      <w:r>
        <w:rPr>
          <w:sz w:val="28"/>
          <w:szCs w:val="28"/>
        </w:rPr>
        <w:lastRenderedPageBreak/>
        <w:t>«А.1.</w:t>
      </w:r>
      <w:r w:rsidRPr="00671438">
        <w:t xml:space="preserve"> </w:t>
      </w:r>
      <w:r w:rsidRPr="00671438">
        <w:rPr>
          <w:sz w:val="28"/>
          <w:szCs w:val="28"/>
        </w:rPr>
        <w:t>Количество людей, погибших и пострадавших в результате потребления находящейся в нелегальном обороте алкогольной продукции, выявленной в рамках регионального государственного контроля (надзора) в области розничной продажи алкогольной и спиртосодержащей продукции, на 100 тысяч населения, человек</w:t>
      </w:r>
      <w:r>
        <w:rPr>
          <w:sz w:val="28"/>
          <w:szCs w:val="28"/>
        </w:rPr>
        <w:t>»;</w:t>
      </w:r>
    </w:p>
    <w:p w:rsidR="00671438" w:rsidRPr="00671438" w:rsidRDefault="00671438" w:rsidP="00671438">
      <w:pPr>
        <w:pStyle w:val="ac"/>
        <w:ind w:firstLine="709"/>
        <w:jc w:val="both"/>
        <w:rPr>
          <w:rFonts w:ascii="Times New Roman" w:hAnsi="Times New Roman"/>
          <w:sz w:val="28"/>
          <w:szCs w:val="28"/>
        </w:rPr>
      </w:pPr>
      <w:r w:rsidRPr="00671438">
        <w:rPr>
          <w:rFonts w:ascii="Times New Roman" w:hAnsi="Times New Roman"/>
          <w:sz w:val="28"/>
          <w:szCs w:val="28"/>
        </w:rPr>
        <w:t>«А.3. Уровень нелегального оборота алкогольной продукции, выявленного в рамках регионального государственного</w:t>
      </w:r>
      <w:r>
        <w:rPr>
          <w:rFonts w:ascii="Times New Roman" w:hAnsi="Times New Roman"/>
          <w:sz w:val="28"/>
          <w:szCs w:val="28"/>
        </w:rPr>
        <w:t xml:space="preserve"> </w:t>
      </w:r>
      <w:r w:rsidRPr="00671438">
        <w:rPr>
          <w:rFonts w:ascii="Times New Roman" w:hAnsi="Times New Roman"/>
          <w:sz w:val="28"/>
          <w:szCs w:val="28"/>
        </w:rPr>
        <w:t>контроля (надзора) в области розничной продажи алкогольной и спиртосодержащей продукции</w:t>
      </w:r>
      <w:r>
        <w:rPr>
          <w:rFonts w:ascii="Times New Roman" w:hAnsi="Times New Roman"/>
          <w:sz w:val="28"/>
          <w:szCs w:val="28"/>
        </w:rPr>
        <w:t>».</w:t>
      </w:r>
    </w:p>
    <w:p w:rsidR="00D4605D" w:rsidRDefault="00D4605D" w:rsidP="00D4605D">
      <w:pPr>
        <w:ind w:firstLine="709"/>
        <w:jc w:val="both"/>
        <w:rPr>
          <w:sz w:val="28"/>
          <w:szCs w:val="28"/>
        </w:rPr>
      </w:pPr>
      <w:r w:rsidRPr="005C4E9A">
        <w:rPr>
          <w:sz w:val="28"/>
          <w:szCs w:val="28"/>
        </w:rPr>
        <w:t>По всем показателям достигнуты минимально возможные значения – 0.</w:t>
      </w:r>
    </w:p>
    <w:p w:rsidR="00D4605D" w:rsidRDefault="00D4605D" w:rsidP="00D4605D">
      <w:pPr>
        <w:ind w:firstLine="709"/>
        <w:jc w:val="both"/>
        <w:rPr>
          <w:sz w:val="28"/>
          <w:szCs w:val="28"/>
        </w:rPr>
      </w:pPr>
      <w:r w:rsidRPr="005C4E9A">
        <w:rPr>
          <w:sz w:val="28"/>
          <w:szCs w:val="28"/>
        </w:rPr>
        <w:t>Итоговая оценка результативности и эффективности регионального государственного контроля</w:t>
      </w:r>
      <w:r>
        <w:rPr>
          <w:sz w:val="28"/>
          <w:szCs w:val="28"/>
        </w:rPr>
        <w:t xml:space="preserve"> (надзора) в</w:t>
      </w:r>
      <w:r w:rsidRPr="005C4E9A">
        <w:rPr>
          <w:sz w:val="28"/>
          <w:szCs w:val="28"/>
        </w:rPr>
        <w:t xml:space="preserve"> области розничной продажи алкогольной и спиртосодержащей продукции за 20</w:t>
      </w:r>
      <w:r w:rsidR="00671438">
        <w:rPr>
          <w:sz w:val="28"/>
          <w:szCs w:val="28"/>
        </w:rPr>
        <w:t>20</w:t>
      </w:r>
      <w:r w:rsidRPr="005C4E9A">
        <w:rPr>
          <w:sz w:val="28"/>
          <w:szCs w:val="28"/>
        </w:rPr>
        <w:t xml:space="preserve"> год, отражающая достижение </w:t>
      </w:r>
      <w:r w:rsidR="00671438">
        <w:rPr>
          <w:sz w:val="28"/>
          <w:szCs w:val="28"/>
        </w:rPr>
        <w:t>ключевых</w:t>
      </w:r>
      <w:r w:rsidRPr="005C4E9A">
        <w:rPr>
          <w:sz w:val="28"/>
          <w:szCs w:val="28"/>
        </w:rPr>
        <w:t xml:space="preserve"> показателей – 100%.</w:t>
      </w:r>
    </w:p>
    <w:p w:rsidR="00D4605D" w:rsidRPr="002C3F77" w:rsidRDefault="00D4605D" w:rsidP="00D4605D">
      <w:pPr>
        <w:ind w:firstLine="709"/>
        <w:jc w:val="both"/>
        <w:rPr>
          <w:sz w:val="28"/>
          <w:szCs w:val="28"/>
        </w:rPr>
      </w:pPr>
    </w:p>
    <w:p w:rsidR="00D4605D" w:rsidRPr="002C3F77" w:rsidRDefault="00D4605D" w:rsidP="00D4605D">
      <w:pPr>
        <w:ind w:firstLine="720"/>
        <w:jc w:val="center"/>
        <w:rPr>
          <w:sz w:val="28"/>
          <w:szCs w:val="28"/>
        </w:rPr>
      </w:pPr>
      <w:r w:rsidRPr="002C3F77">
        <w:rPr>
          <w:b/>
          <w:i/>
          <w:sz w:val="28"/>
          <w:szCs w:val="28"/>
        </w:rPr>
        <w:t>Комитет государственного регулирования цен и тарифов</w:t>
      </w:r>
    </w:p>
    <w:p w:rsidR="00D4605D" w:rsidRPr="00EC5AEA" w:rsidRDefault="00D4605D" w:rsidP="00671438">
      <w:pPr>
        <w:pStyle w:val="ConsPlusNormal"/>
        <w:ind w:firstLine="567"/>
        <w:jc w:val="center"/>
        <w:rPr>
          <w:rFonts w:ascii="Times New Roman" w:hAnsi="Times New Roman" w:cs="Times New Roman"/>
          <w:b/>
          <w:sz w:val="28"/>
          <w:szCs w:val="28"/>
        </w:rPr>
      </w:pPr>
      <w:r w:rsidRPr="002C3F77">
        <w:rPr>
          <w:rFonts w:ascii="Times New Roman" w:hAnsi="Times New Roman"/>
          <w:b/>
          <w:i/>
          <w:sz w:val="28"/>
          <w:szCs w:val="28"/>
        </w:rPr>
        <w:t>Чукотского автономного</w:t>
      </w:r>
      <w:r w:rsidRPr="002C3F77">
        <w:rPr>
          <w:rFonts w:ascii="Times New Roman" w:hAnsi="Times New Roman"/>
          <w:sz w:val="28"/>
          <w:szCs w:val="28"/>
        </w:rPr>
        <w:t xml:space="preserve"> </w:t>
      </w:r>
      <w:r w:rsidRPr="002C3F77">
        <w:rPr>
          <w:rFonts w:ascii="Times New Roman" w:hAnsi="Times New Roman"/>
          <w:b/>
          <w:i/>
          <w:sz w:val="28"/>
          <w:szCs w:val="28"/>
        </w:rPr>
        <w:t>округа</w:t>
      </w:r>
    </w:p>
    <w:p w:rsidR="00D4605D" w:rsidRPr="00EC5AEA" w:rsidRDefault="00D4605D" w:rsidP="00D4605D">
      <w:pPr>
        <w:pStyle w:val="ConsPlusNormal"/>
        <w:ind w:firstLine="709"/>
        <w:jc w:val="both"/>
        <w:rPr>
          <w:rFonts w:ascii="Times New Roman" w:hAnsi="Times New Roman" w:cs="Times New Roman"/>
          <w:sz w:val="28"/>
          <w:szCs w:val="28"/>
        </w:rPr>
      </w:pPr>
      <w:r w:rsidRPr="00EC5AEA">
        <w:rPr>
          <w:rFonts w:ascii="Times New Roman" w:hAnsi="Times New Roman" w:cs="Times New Roman"/>
          <w:b/>
          <w:sz w:val="28"/>
          <w:szCs w:val="28"/>
        </w:rPr>
        <w:t>6.</w:t>
      </w:r>
      <w:r w:rsidR="00671438">
        <w:rPr>
          <w:rFonts w:ascii="Times New Roman" w:hAnsi="Times New Roman" w:cs="Times New Roman"/>
          <w:b/>
          <w:sz w:val="28"/>
          <w:szCs w:val="28"/>
        </w:rPr>
        <w:t>19</w:t>
      </w:r>
      <w:r w:rsidRPr="00EC5AEA">
        <w:rPr>
          <w:rFonts w:ascii="Times New Roman" w:hAnsi="Times New Roman" w:cs="Times New Roman"/>
          <w:b/>
          <w:sz w:val="28"/>
          <w:szCs w:val="28"/>
        </w:rPr>
        <w:t>. Государственный контроль за применением регулируемых цен и тарифов</w:t>
      </w:r>
    </w:p>
    <w:p w:rsidR="00D4605D" w:rsidRDefault="00D4605D" w:rsidP="00D4605D">
      <w:pPr>
        <w:ind w:firstLine="708"/>
        <w:jc w:val="both"/>
        <w:rPr>
          <w:sz w:val="28"/>
          <w:szCs w:val="28"/>
        </w:rPr>
      </w:pPr>
      <w:r w:rsidRPr="00EC5AEA">
        <w:rPr>
          <w:sz w:val="28"/>
          <w:szCs w:val="28"/>
        </w:rPr>
        <w:t>Показатели</w:t>
      </w:r>
      <w:r>
        <w:rPr>
          <w:sz w:val="28"/>
          <w:szCs w:val="28"/>
        </w:rPr>
        <w:t xml:space="preserve"> эффективности</w:t>
      </w:r>
      <w:r w:rsidRPr="00EC5AEA">
        <w:rPr>
          <w:sz w:val="28"/>
          <w:szCs w:val="28"/>
        </w:rPr>
        <w:t xml:space="preserve"> регионального государственного контроля за применением регулируемых цен и тарифов </w:t>
      </w:r>
      <w:r>
        <w:rPr>
          <w:sz w:val="28"/>
          <w:szCs w:val="28"/>
        </w:rPr>
        <w:t>за 20</w:t>
      </w:r>
      <w:r w:rsidR="00671438">
        <w:rPr>
          <w:sz w:val="28"/>
          <w:szCs w:val="28"/>
        </w:rPr>
        <w:t>20</w:t>
      </w:r>
      <w:r>
        <w:rPr>
          <w:sz w:val="28"/>
          <w:szCs w:val="28"/>
        </w:rPr>
        <w:t xml:space="preserve"> год </w:t>
      </w:r>
      <w:r w:rsidRPr="00EC5AEA">
        <w:rPr>
          <w:sz w:val="28"/>
          <w:szCs w:val="28"/>
        </w:rPr>
        <w:t>в сравнении с 201</w:t>
      </w:r>
      <w:r w:rsidR="00671438">
        <w:rPr>
          <w:sz w:val="28"/>
          <w:szCs w:val="28"/>
        </w:rPr>
        <w:t>9</w:t>
      </w:r>
      <w:r w:rsidRPr="00EC5AEA">
        <w:rPr>
          <w:sz w:val="28"/>
          <w:szCs w:val="28"/>
        </w:rPr>
        <w:t xml:space="preserve"> годом приводятся в Приложении № 1</w:t>
      </w:r>
      <w:r>
        <w:rPr>
          <w:sz w:val="28"/>
          <w:szCs w:val="28"/>
        </w:rPr>
        <w:t>7</w:t>
      </w:r>
      <w:r w:rsidRPr="00EC5AEA">
        <w:rPr>
          <w:sz w:val="28"/>
          <w:szCs w:val="28"/>
        </w:rPr>
        <w:t>.</w:t>
      </w:r>
      <w:r w:rsidRPr="001D6CA6">
        <w:rPr>
          <w:sz w:val="28"/>
          <w:szCs w:val="28"/>
        </w:rPr>
        <w:t xml:space="preserve"> </w:t>
      </w:r>
    </w:p>
    <w:p w:rsidR="00D4605D" w:rsidRDefault="00D4605D" w:rsidP="00D4605D">
      <w:pPr>
        <w:ind w:firstLine="708"/>
        <w:jc w:val="both"/>
        <w:rPr>
          <w:sz w:val="28"/>
          <w:szCs w:val="28"/>
        </w:rPr>
      </w:pPr>
      <w:r w:rsidRPr="005C4E9A">
        <w:rPr>
          <w:sz w:val="28"/>
          <w:szCs w:val="28"/>
        </w:rPr>
        <w:t>В качестве ключев</w:t>
      </w:r>
      <w:r>
        <w:rPr>
          <w:sz w:val="28"/>
          <w:szCs w:val="28"/>
        </w:rPr>
        <w:t>ого</w:t>
      </w:r>
      <w:r w:rsidRPr="005C4E9A">
        <w:rPr>
          <w:sz w:val="28"/>
          <w:szCs w:val="28"/>
        </w:rPr>
        <w:t xml:space="preserve"> показател</w:t>
      </w:r>
      <w:r>
        <w:rPr>
          <w:sz w:val="28"/>
          <w:szCs w:val="28"/>
        </w:rPr>
        <w:t>я</w:t>
      </w:r>
      <w:r w:rsidRPr="005C4E9A">
        <w:rPr>
          <w:sz w:val="28"/>
          <w:szCs w:val="28"/>
        </w:rPr>
        <w:t xml:space="preserve"> на 20</w:t>
      </w:r>
      <w:r w:rsidR="005638F6">
        <w:rPr>
          <w:sz w:val="28"/>
          <w:szCs w:val="28"/>
        </w:rPr>
        <w:t>20</w:t>
      </w:r>
      <w:r w:rsidRPr="005C4E9A">
        <w:rPr>
          <w:sz w:val="28"/>
          <w:szCs w:val="28"/>
        </w:rPr>
        <w:t xml:space="preserve"> год установлен показател</w:t>
      </w:r>
      <w:r>
        <w:rPr>
          <w:sz w:val="28"/>
          <w:szCs w:val="28"/>
        </w:rPr>
        <w:t>ь</w:t>
      </w:r>
      <w:r w:rsidRPr="005C4E9A">
        <w:rPr>
          <w:sz w:val="28"/>
          <w:szCs w:val="28"/>
        </w:rPr>
        <w:t>:</w:t>
      </w:r>
    </w:p>
    <w:p w:rsidR="00D4605D" w:rsidRDefault="00D4605D" w:rsidP="00D4605D">
      <w:pPr>
        <w:ind w:firstLine="708"/>
        <w:jc w:val="both"/>
        <w:rPr>
          <w:sz w:val="28"/>
          <w:szCs w:val="28"/>
        </w:rPr>
      </w:pPr>
      <w:r>
        <w:rPr>
          <w:sz w:val="28"/>
          <w:szCs w:val="28"/>
        </w:rPr>
        <w:t>«А.3. Доля хозяйствующих субъектов, допустивших нарушения обязательных требований, выявленные в рамках регионального государственного контроля (надзора) в области регулируемых государством цен (тарифов), в общем числе подконтрольных (поднадзорных) субъектов».</w:t>
      </w:r>
    </w:p>
    <w:p w:rsidR="00D4605D" w:rsidRDefault="00D4605D" w:rsidP="00D4605D">
      <w:pPr>
        <w:ind w:firstLine="708"/>
        <w:jc w:val="both"/>
        <w:rPr>
          <w:sz w:val="28"/>
          <w:szCs w:val="28"/>
        </w:rPr>
      </w:pPr>
      <w:r w:rsidRPr="005C4E9A">
        <w:rPr>
          <w:sz w:val="28"/>
          <w:szCs w:val="28"/>
        </w:rPr>
        <w:t>Целевое значение –</w:t>
      </w:r>
      <w:r>
        <w:rPr>
          <w:sz w:val="28"/>
          <w:szCs w:val="28"/>
        </w:rPr>
        <w:t xml:space="preserve"> 10</w:t>
      </w:r>
      <w:r w:rsidRPr="005C4E9A">
        <w:rPr>
          <w:sz w:val="28"/>
          <w:szCs w:val="28"/>
        </w:rPr>
        <w:t xml:space="preserve">, выполнение – </w:t>
      </w:r>
      <w:r>
        <w:rPr>
          <w:sz w:val="28"/>
          <w:szCs w:val="28"/>
        </w:rPr>
        <w:t>5</w:t>
      </w:r>
      <w:r w:rsidR="005638F6">
        <w:rPr>
          <w:sz w:val="28"/>
          <w:szCs w:val="28"/>
        </w:rPr>
        <w:t>7</w:t>
      </w:r>
      <w:r w:rsidRPr="005C4E9A">
        <w:rPr>
          <w:sz w:val="28"/>
          <w:szCs w:val="28"/>
        </w:rPr>
        <w:t>.</w:t>
      </w:r>
    </w:p>
    <w:p w:rsidR="00D4605D" w:rsidRPr="00965D99" w:rsidRDefault="00D4605D" w:rsidP="00D4605D">
      <w:pPr>
        <w:ind w:firstLine="708"/>
        <w:jc w:val="both"/>
        <w:rPr>
          <w:sz w:val="28"/>
          <w:szCs w:val="28"/>
        </w:rPr>
      </w:pPr>
      <w:r w:rsidRPr="00965D99">
        <w:rPr>
          <w:sz w:val="28"/>
          <w:szCs w:val="28"/>
        </w:rPr>
        <w:t>Обнаруже</w:t>
      </w:r>
      <w:r>
        <w:rPr>
          <w:sz w:val="28"/>
          <w:szCs w:val="28"/>
        </w:rPr>
        <w:t>нные при проведении контрольных мероприятий нарушения, в основном,</w:t>
      </w:r>
      <w:r w:rsidRPr="00965D99">
        <w:rPr>
          <w:sz w:val="28"/>
          <w:szCs w:val="28"/>
        </w:rPr>
        <w:t xml:space="preserve"> представляют собой технические ошибки при заполнении  единых форматов, опечатки, искажения наименований тарифов, что является малозначительным и не приводит к необходимости инициирования внеплановых пр</w:t>
      </w:r>
      <w:r>
        <w:rPr>
          <w:sz w:val="28"/>
          <w:szCs w:val="28"/>
        </w:rPr>
        <w:t>оверок подконтрольных субъектов. Частично, при выявлении некорректных (отсутствующих) данных, выявленные нарушения устранялись в период проведения контрольных мероприятий.</w:t>
      </w:r>
    </w:p>
    <w:p w:rsidR="00D4605D" w:rsidRPr="00CE0CE9" w:rsidRDefault="00D4605D" w:rsidP="00D4605D">
      <w:pPr>
        <w:ind w:firstLine="709"/>
        <w:jc w:val="both"/>
        <w:rPr>
          <w:b/>
          <w:sz w:val="28"/>
          <w:szCs w:val="28"/>
        </w:rPr>
      </w:pPr>
      <w:r w:rsidRPr="005C4E9A">
        <w:rPr>
          <w:sz w:val="28"/>
          <w:szCs w:val="28"/>
        </w:rPr>
        <w:t xml:space="preserve">Итоговая оценка результативности и эффективности регионального государственного контроля </w:t>
      </w:r>
      <w:r w:rsidRPr="00F36009">
        <w:rPr>
          <w:sz w:val="28"/>
          <w:szCs w:val="28"/>
        </w:rPr>
        <w:t xml:space="preserve">за применением регулируемых цен и тарифов </w:t>
      </w:r>
      <w:r w:rsidRPr="005C4E9A">
        <w:rPr>
          <w:sz w:val="28"/>
          <w:szCs w:val="28"/>
        </w:rPr>
        <w:t>за 20</w:t>
      </w:r>
      <w:r w:rsidR="005638F6">
        <w:rPr>
          <w:sz w:val="28"/>
          <w:szCs w:val="28"/>
        </w:rPr>
        <w:t>20</w:t>
      </w:r>
      <w:r w:rsidRPr="005C4E9A">
        <w:rPr>
          <w:sz w:val="28"/>
          <w:szCs w:val="28"/>
        </w:rPr>
        <w:t xml:space="preserve"> год, отражающая достижение целевы</w:t>
      </w:r>
      <w:r>
        <w:rPr>
          <w:sz w:val="28"/>
          <w:szCs w:val="28"/>
        </w:rPr>
        <w:t xml:space="preserve">х (индикативных) показателей – </w:t>
      </w:r>
      <w:r w:rsidR="005638F6" w:rsidRPr="001E6785">
        <w:rPr>
          <w:sz w:val="28"/>
          <w:szCs w:val="28"/>
        </w:rPr>
        <w:t>85</w:t>
      </w:r>
      <w:r w:rsidRPr="001E6785">
        <w:rPr>
          <w:sz w:val="28"/>
          <w:szCs w:val="28"/>
        </w:rPr>
        <w:t>%.</w:t>
      </w:r>
    </w:p>
    <w:p w:rsidR="007E0C30" w:rsidRPr="00886888" w:rsidRDefault="007E0C3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4811B9" w:rsidRDefault="004811B9" w:rsidP="004811B9">
      <w:pPr>
        <w:tabs>
          <w:tab w:val="left" w:pos="8647"/>
        </w:tabs>
        <w:ind w:firstLine="709"/>
        <w:jc w:val="both"/>
        <w:rPr>
          <w:sz w:val="28"/>
          <w:szCs w:val="28"/>
        </w:rPr>
      </w:pPr>
      <w:r w:rsidRPr="00783995">
        <w:rPr>
          <w:sz w:val="28"/>
          <w:szCs w:val="28"/>
        </w:rPr>
        <w:t>По результатам осуществления в 20</w:t>
      </w:r>
      <w:r>
        <w:rPr>
          <w:sz w:val="28"/>
          <w:szCs w:val="28"/>
        </w:rPr>
        <w:t>20</w:t>
      </w:r>
      <w:r w:rsidRPr="00783995">
        <w:rPr>
          <w:sz w:val="28"/>
          <w:szCs w:val="28"/>
        </w:rPr>
        <w:t xml:space="preserve"> году уполномоченными органами исполнительной власти Чукотского автономного округа </w:t>
      </w:r>
      <w:r>
        <w:rPr>
          <w:sz w:val="28"/>
          <w:szCs w:val="28"/>
        </w:rPr>
        <w:t xml:space="preserve">регионального </w:t>
      </w:r>
      <w:r w:rsidRPr="00783995">
        <w:rPr>
          <w:sz w:val="28"/>
          <w:szCs w:val="28"/>
        </w:rPr>
        <w:t>государственного контроля (надзора) следует отметить, что контрольно-</w:t>
      </w:r>
      <w:r w:rsidRPr="00783995">
        <w:rPr>
          <w:sz w:val="28"/>
          <w:szCs w:val="28"/>
        </w:rPr>
        <w:lastRenderedPageBreak/>
        <w:t>надзорные функции исполнялись в соответствии с действующим законодательством.</w:t>
      </w:r>
    </w:p>
    <w:p w:rsidR="004811B9" w:rsidRPr="00783995" w:rsidRDefault="004811B9" w:rsidP="004811B9">
      <w:pPr>
        <w:tabs>
          <w:tab w:val="left" w:pos="8647"/>
        </w:tabs>
        <w:ind w:firstLine="709"/>
        <w:jc w:val="both"/>
        <w:rPr>
          <w:sz w:val="28"/>
          <w:szCs w:val="28"/>
        </w:rPr>
      </w:pPr>
      <w:r w:rsidRPr="00783995">
        <w:rPr>
          <w:sz w:val="28"/>
          <w:szCs w:val="28"/>
        </w:rPr>
        <w:t xml:space="preserve">В отношении всех </w:t>
      </w:r>
      <w:r>
        <w:rPr>
          <w:sz w:val="28"/>
          <w:szCs w:val="28"/>
        </w:rPr>
        <w:t>19</w:t>
      </w:r>
      <w:r w:rsidRPr="00783995">
        <w:rPr>
          <w:sz w:val="28"/>
          <w:szCs w:val="28"/>
        </w:rPr>
        <w:t xml:space="preserve"> видов регионального государственного контроля (надзора) в 20</w:t>
      </w:r>
      <w:r>
        <w:rPr>
          <w:sz w:val="28"/>
          <w:szCs w:val="28"/>
        </w:rPr>
        <w:t>20</w:t>
      </w:r>
      <w:r w:rsidRPr="00783995">
        <w:rPr>
          <w:sz w:val="28"/>
          <w:szCs w:val="28"/>
        </w:rPr>
        <w:t xml:space="preserve"> году осуществлялась реализация </w:t>
      </w:r>
      <w:r>
        <w:rPr>
          <w:sz w:val="28"/>
          <w:szCs w:val="28"/>
        </w:rPr>
        <w:t xml:space="preserve">мероприятий </w:t>
      </w:r>
      <w:r w:rsidRPr="00783995">
        <w:rPr>
          <w:sz w:val="28"/>
          <w:szCs w:val="28"/>
        </w:rPr>
        <w:t xml:space="preserve">Плана мероприятий («дорожной карты») по внедрению в Чукотском автономном округе целевой модели «Осуществление контрольно-надзорной деятельности», утвержденного </w:t>
      </w:r>
      <w:r>
        <w:rPr>
          <w:sz w:val="28"/>
          <w:szCs w:val="28"/>
        </w:rPr>
        <w:t>р</w:t>
      </w:r>
      <w:r w:rsidRPr="00783995">
        <w:rPr>
          <w:sz w:val="28"/>
          <w:szCs w:val="28"/>
        </w:rPr>
        <w:t>аспоряжением Губернатора Чукотского автономного округа от</w:t>
      </w:r>
      <w:r>
        <w:rPr>
          <w:sz w:val="28"/>
          <w:szCs w:val="28"/>
        </w:rPr>
        <w:t xml:space="preserve"> 24 мая 2019 г. № 185-рг</w:t>
      </w:r>
      <w:r w:rsidRPr="00783995">
        <w:rPr>
          <w:sz w:val="28"/>
          <w:szCs w:val="28"/>
        </w:rPr>
        <w:t>.</w:t>
      </w:r>
    </w:p>
    <w:p w:rsidR="004811B9" w:rsidRPr="008D384E" w:rsidRDefault="004811B9" w:rsidP="004811B9">
      <w:pPr>
        <w:tabs>
          <w:tab w:val="left" w:pos="8647"/>
        </w:tabs>
        <w:ind w:firstLine="709"/>
        <w:jc w:val="both"/>
        <w:rPr>
          <w:sz w:val="28"/>
          <w:szCs w:val="28"/>
        </w:rPr>
      </w:pPr>
      <w:r w:rsidRPr="008D384E">
        <w:rPr>
          <w:sz w:val="28"/>
          <w:szCs w:val="28"/>
        </w:rPr>
        <w:t xml:space="preserve">По всем </w:t>
      </w:r>
      <w:r>
        <w:rPr>
          <w:sz w:val="28"/>
          <w:szCs w:val="28"/>
        </w:rPr>
        <w:t xml:space="preserve">19 </w:t>
      </w:r>
      <w:r w:rsidRPr="008D384E">
        <w:rPr>
          <w:sz w:val="28"/>
          <w:szCs w:val="28"/>
        </w:rPr>
        <w:t>видам регионального государственного контроля (надзора):</w:t>
      </w:r>
    </w:p>
    <w:p w:rsidR="004811B9" w:rsidRPr="008D384E" w:rsidRDefault="004811B9" w:rsidP="004811B9">
      <w:pPr>
        <w:tabs>
          <w:tab w:val="left" w:pos="8647"/>
        </w:tabs>
        <w:ind w:firstLine="709"/>
        <w:jc w:val="both"/>
        <w:rPr>
          <w:sz w:val="28"/>
          <w:szCs w:val="28"/>
        </w:rPr>
      </w:pPr>
      <w:r w:rsidRPr="008D384E">
        <w:rPr>
          <w:sz w:val="28"/>
          <w:szCs w:val="28"/>
        </w:rPr>
        <w:t>- обеспечено принятие административных регламентов и порядков осуществления контроля (надзора)</w:t>
      </w:r>
      <w:r>
        <w:rPr>
          <w:sz w:val="28"/>
          <w:szCs w:val="28"/>
        </w:rPr>
        <w:t>;</w:t>
      </w:r>
    </w:p>
    <w:p w:rsidR="004811B9" w:rsidRPr="008D384E" w:rsidRDefault="004811B9" w:rsidP="004811B9">
      <w:pPr>
        <w:ind w:firstLine="709"/>
        <w:jc w:val="both"/>
        <w:rPr>
          <w:sz w:val="28"/>
          <w:szCs w:val="28"/>
        </w:rPr>
      </w:pPr>
      <w:r w:rsidRPr="008D384E">
        <w:rPr>
          <w:sz w:val="28"/>
          <w:szCs w:val="28"/>
        </w:rPr>
        <w:t xml:space="preserve">- </w:t>
      </w:r>
      <w:r>
        <w:rPr>
          <w:sz w:val="28"/>
          <w:szCs w:val="28"/>
        </w:rPr>
        <w:t>приняты и реализуются программы профилактики нарушений обязательных требований;</w:t>
      </w:r>
    </w:p>
    <w:p w:rsidR="004811B9" w:rsidRDefault="004811B9" w:rsidP="004811B9">
      <w:pPr>
        <w:ind w:firstLine="709"/>
        <w:jc w:val="both"/>
        <w:rPr>
          <w:sz w:val="28"/>
          <w:szCs w:val="28"/>
        </w:rPr>
      </w:pPr>
      <w:r>
        <w:rPr>
          <w:sz w:val="28"/>
          <w:szCs w:val="28"/>
        </w:rPr>
        <w:t xml:space="preserve">- </w:t>
      </w:r>
      <w:r w:rsidRPr="008D384E">
        <w:rPr>
          <w:sz w:val="28"/>
          <w:szCs w:val="28"/>
        </w:rPr>
        <w:t>утверждены показатели оценки результативности и эффективности</w:t>
      </w:r>
      <w:r>
        <w:rPr>
          <w:sz w:val="28"/>
          <w:szCs w:val="28"/>
        </w:rPr>
        <w:t xml:space="preserve"> соответствующих видов</w:t>
      </w:r>
      <w:r w:rsidRPr="00EA588F">
        <w:rPr>
          <w:sz w:val="28"/>
          <w:szCs w:val="28"/>
        </w:rPr>
        <w:t xml:space="preserve"> </w:t>
      </w:r>
      <w:r w:rsidRPr="008D384E">
        <w:rPr>
          <w:sz w:val="28"/>
          <w:szCs w:val="28"/>
        </w:rPr>
        <w:t>контрольно-надзорной деятельности</w:t>
      </w:r>
      <w:r>
        <w:rPr>
          <w:sz w:val="28"/>
          <w:szCs w:val="28"/>
        </w:rPr>
        <w:t>, в том числе ключевые показатели, проводится оценка достижения целевых значений;</w:t>
      </w:r>
    </w:p>
    <w:p w:rsidR="004811B9" w:rsidRDefault="004811B9" w:rsidP="004811B9">
      <w:pPr>
        <w:ind w:firstLine="709"/>
        <w:jc w:val="both"/>
        <w:rPr>
          <w:sz w:val="28"/>
          <w:szCs w:val="28"/>
        </w:rPr>
      </w:pPr>
      <w:r>
        <w:rPr>
          <w:sz w:val="28"/>
          <w:szCs w:val="28"/>
        </w:rPr>
        <w:t>Кроме того</w:t>
      </w:r>
      <w:r w:rsidRPr="005A61C4">
        <w:rPr>
          <w:sz w:val="28"/>
          <w:szCs w:val="28"/>
        </w:rPr>
        <w:t xml:space="preserve"> </w:t>
      </w:r>
      <w:r>
        <w:rPr>
          <w:sz w:val="28"/>
          <w:szCs w:val="28"/>
        </w:rPr>
        <w:t xml:space="preserve">по отдельным видам контроля (надзора) </w:t>
      </w:r>
      <w:r w:rsidRPr="00F36009">
        <w:rPr>
          <w:sz w:val="28"/>
          <w:szCs w:val="28"/>
        </w:rPr>
        <w:t>внедряется риск-ориентированный подход</w:t>
      </w:r>
      <w:r>
        <w:rPr>
          <w:sz w:val="28"/>
          <w:szCs w:val="28"/>
        </w:rPr>
        <w:t>, планы проверок разработаны на основании критериев риска (категорий опасности) либо приняты «нулевые» планы.</w:t>
      </w:r>
    </w:p>
    <w:p w:rsidR="004811B9" w:rsidRPr="00CE6214" w:rsidRDefault="004811B9" w:rsidP="004811B9">
      <w:pPr>
        <w:ind w:firstLine="709"/>
        <w:jc w:val="both"/>
        <w:rPr>
          <w:sz w:val="28"/>
          <w:szCs w:val="28"/>
        </w:rPr>
      </w:pPr>
      <w:r>
        <w:rPr>
          <w:sz w:val="28"/>
          <w:szCs w:val="28"/>
        </w:rPr>
        <w:t>О</w:t>
      </w:r>
      <w:r w:rsidRPr="00F36009">
        <w:rPr>
          <w:sz w:val="28"/>
          <w:szCs w:val="28"/>
        </w:rPr>
        <w:t xml:space="preserve">беспечена автоматизация девяти приоритетных видов регионального контроля (надзора) с использованием информационного ресурса </w:t>
      </w:r>
      <w:proofErr w:type="spellStart"/>
      <w:r w:rsidRPr="00F36009">
        <w:rPr>
          <w:sz w:val="28"/>
          <w:szCs w:val="28"/>
        </w:rPr>
        <w:t>Минкомсвязи</w:t>
      </w:r>
      <w:proofErr w:type="spellEnd"/>
      <w:r w:rsidRPr="00F36009">
        <w:rPr>
          <w:sz w:val="28"/>
          <w:szCs w:val="28"/>
        </w:rPr>
        <w:t xml:space="preserve"> России – типового облачного решения контрольно-надзорной деятельности.</w:t>
      </w:r>
    </w:p>
    <w:p w:rsidR="004811B9" w:rsidRDefault="004811B9" w:rsidP="004811B9">
      <w:pPr>
        <w:tabs>
          <w:tab w:val="left" w:pos="8647"/>
        </w:tabs>
        <w:ind w:firstLine="709"/>
        <w:jc w:val="both"/>
        <w:rPr>
          <w:sz w:val="28"/>
          <w:szCs w:val="28"/>
        </w:rPr>
      </w:pPr>
      <w:r>
        <w:rPr>
          <w:sz w:val="28"/>
          <w:szCs w:val="28"/>
        </w:rPr>
        <w:t>Прово</w:t>
      </w:r>
      <w:r w:rsidRPr="00F36009">
        <w:rPr>
          <w:sz w:val="28"/>
          <w:szCs w:val="28"/>
        </w:rPr>
        <w:t>д</w:t>
      </w:r>
      <w:r>
        <w:rPr>
          <w:sz w:val="28"/>
          <w:szCs w:val="28"/>
        </w:rPr>
        <w:t xml:space="preserve">ится </w:t>
      </w:r>
      <w:r w:rsidRPr="00F36009">
        <w:rPr>
          <w:sz w:val="28"/>
          <w:szCs w:val="28"/>
        </w:rPr>
        <w:t>оценк</w:t>
      </w:r>
      <w:r>
        <w:rPr>
          <w:sz w:val="28"/>
          <w:szCs w:val="28"/>
        </w:rPr>
        <w:t>а</w:t>
      </w:r>
      <w:r w:rsidRPr="00F36009">
        <w:rPr>
          <w:sz w:val="28"/>
          <w:szCs w:val="28"/>
        </w:rPr>
        <w:t xml:space="preserve"> влияния территориальных подразделений федеральных контрольно-надзорных органов на состояние инвестиционного климата в округе</w:t>
      </w:r>
      <w:r>
        <w:rPr>
          <w:sz w:val="28"/>
          <w:szCs w:val="28"/>
        </w:rPr>
        <w:t xml:space="preserve"> в рамках деятельности</w:t>
      </w:r>
      <w:r w:rsidRPr="00F36009">
        <w:rPr>
          <w:sz w:val="28"/>
          <w:szCs w:val="28"/>
        </w:rPr>
        <w:t xml:space="preserve"> </w:t>
      </w:r>
      <w:r>
        <w:rPr>
          <w:sz w:val="28"/>
          <w:szCs w:val="28"/>
        </w:rPr>
        <w:t xml:space="preserve">межведомственной </w:t>
      </w:r>
      <w:r w:rsidRPr="00F36009">
        <w:rPr>
          <w:sz w:val="28"/>
          <w:szCs w:val="28"/>
        </w:rPr>
        <w:t>Комисси</w:t>
      </w:r>
      <w:r>
        <w:rPr>
          <w:sz w:val="28"/>
          <w:szCs w:val="28"/>
        </w:rPr>
        <w:t>и</w:t>
      </w:r>
      <w:r w:rsidRPr="00F36009">
        <w:rPr>
          <w:sz w:val="28"/>
          <w:szCs w:val="28"/>
        </w:rPr>
        <w:t xml:space="preserve"> по вопросам снижения административного давления на бизнес в Чукотском автономном округе. </w:t>
      </w:r>
    </w:p>
    <w:p w:rsidR="004811B9" w:rsidRDefault="004811B9" w:rsidP="004811B9">
      <w:pPr>
        <w:tabs>
          <w:tab w:val="left" w:pos="8647"/>
        </w:tabs>
        <w:ind w:firstLine="709"/>
        <w:jc w:val="both"/>
        <w:rPr>
          <w:sz w:val="28"/>
          <w:szCs w:val="28"/>
        </w:rPr>
      </w:pPr>
      <w:r>
        <w:rPr>
          <w:sz w:val="28"/>
          <w:szCs w:val="28"/>
        </w:rPr>
        <w:t>В результате реализуемого комплекса мер по реформированию системы регионального контроля (надзора) в 2020 году серьезных нарушений, повлекших причинение вреда (ущерба) охраняемым законом ценностям, не допущено, коррупционных проявлений не зафиксировано.</w:t>
      </w:r>
    </w:p>
    <w:p w:rsidR="004811B9" w:rsidRPr="002C3F77" w:rsidRDefault="004811B9" w:rsidP="004811B9">
      <w:pPr>
        <w:ind w:firstLine="709"/>
        <w:jc w:val="both"/>
        <w:rPr>
          <w:sz w:val="28"/>
          <w:szCs w:val="28"/>
        </w:rPr>
      </w:pPr>
      <w:r w:rsidRPr="002C3F77">
        <w:rPr>
          <w:sz w:val="28"/>
          <w:szCs w:val="28"/>
        </w:rPr>
        <w:t>Основными задачами на 20</w:t>
      </w:r>
      <w:r>
        <w:rPr>
          <w:sz w:val="28"/>
          <w:szCs w:val="28"/>
        </w:rPr>
        <w:t>21</w:t>
      </w:r>
      <w:r w:rsidRPr="002C3F77">
        <w:rPr>
          <w:sz w:val="28"/>
          <w:szCs w:val="28"/>
        </w:rPr>
        <w:t xml:space="preserve"> год можно считать:</w:t>
      </w:r>
    </w:p>
    <w:p w:rsidR="004811B9" w:rsidRDefault="004811B9" w:rsidP="004811B9">
      <w:pPr>
        <w:ind w:firstLine="709"/>
        <w:jc w:val="both"/>
        <w:rPr>
          <w:sz w:val="28"/>
          <w:szCs w:val="28"/>
        </w:rPr>
      </w:pPr>
      <w:r>
        <w:rPr>
          <w:sz w:val="28"/>
          <w:szCs w:val="28"/>
        </w:rPr>
        <w:t>- активизацию профилактической работы в рамках п</w:t>
      </w:r>
      <w:r w:rsidRPr="009721FA">
        <w:rPr>
          <w:sz w:val="28"/>
          <w:szCs w:val="28"/>
        </w:rPr>
        <w:t>рограмм профилактики нарушений обязательных требований на 20</w:t>
      </w:r>
      <w:r>
        <w:rPr>
          <w:sz w:val="28"/>
          <w:szCs w:val="28"/>
        </w:rPr>
        <w:t>21</w:t>
      </w:r>
      <w:r w:rsidRPr="009721FA">
        <w:rPr>
          <w:sz w:val="28"/>
          <w:szCs w:val="28"/>
        </w:rPr>
        <w:t xml:space="preserve"> год</w:t>
      </w:r>
      <w:r>
        <w:rPr>
          <w:sz w:val="28"/>
          <w:szCs w:val="28"/>
        </w:rPr>
        <w:t>,</w:t>
      </w:r>
    </w:p>
    <w:p w:rsidR="004811B9" w:rsidRPr="002C3F77" w:rsidRDefault="004811B9" w:rsidP="004811B9">
      <w:pPr>
        <w:ind w:firstLine="709"/>
        <w:jc w:val="both"/>
        <w:rPr>
          <w:sz w:val="28"/>
          <w:szCs w:val="28"/>
        </w:rPr>
      </w:pPr>
      <w:r>
        <w:rPr>
          <w:sz w:val="28"/>
          <w:szCs w:val="28"/>
        </w:rPr>
        <w:t xml:space="preserve">- </w:t>
      </w:r>
      <w:r w:rsidRPr="002C3F77">
        <w:rPr>
          <w:sz w:val="28"/>
          <w:szCs w:val="28"/>
        </w:rPr>
        <w:t>повышение открытости и доступности информации, размещаемой на официальных сайтах органов государственного контроля (надзора)</w:t>
      </w:r>
      <w:r>
        <w:rPr>
          <w:sz w:val="28"/>
          <w:szCs w:val="28"/>
        </w:rPr>
        <w:t>,</w:t>
      </w:r>
    </w:p>
    <w:p w:rsidR="004811B9" w:rsidRDefault="004811B9" w:rsidP="004811B9">
      <w:pPr>
        <w:ind w:firstLine="709"/>
        <w:jc w:val="both"/>
        <w:rPr>
          <w:sz w:val="28"/>
          <w:szCs w:val="28"/>
        </w:rPr>
      </w:pPr>
      <w:r>
        <w:rPr>
          <w:sz w:val="28"/>
          <w:szCs w:val="28"/>
        </w:rPr>
        <w:t xml:space="preserve">- расширение применения предупредительных мер при проведении мероприятий в рамках </w:t>
      </w:r>
      <w:r w:rsidRPr="002C3F77">
        <w:rPr>
          <w:sz w:val="28"/>
          <w:szCs w:val="28"/>
        </w:rPr>
        <w:t>государственного контроля (надзора)</w:t>
      </w:r>
      <w:r>
        <w:rPr>
          <w:sz w:val="28"/>
          <w:szCs w:val="28"/>
        </w:rPr>
        <w:t xml:space="preserve">, </w:t>
      </w:r>
    </w:p>
    <w:p w:rsidR="004811B9" w:rsidRPr="002C3F77" w:rsidRDefault="004811B9" w:rsidP="004811B9">
      <w:pPr>
        <w:ind w:firstLine="709"/>
        <w:jc w:val="both"/>
        <w:rPr>
          <w:sz w:val="28"/>
          <w:szCs w:val="28"/>
        </w:rPr>
      </w:pPr>
      <w:r>
        <w:rPr>
          <w:sz w:val="28"/>
          <w:szCs w:val="28"/>
        </w:rPr>
        <w:t xml:space="preserve">- дальнейшее обеспечение подключения контрольно-надзорных органов к типовому облачному решению, разработанному </w:t>
      </w:r>
      <w:proofErr w:type="spellStart"/>
      <w:r>
        <w:rPr>
          <w:sz w:val="28"/>
          <w:szCs w:val="28"/>
        </w:rPr>
        <w:t>Минкомсвязи</w:t>
      </w:r>
      <w:proofErr w:type="spellEnd"/>
      <w:r>
        <w:rPr>
          <w:sz w:val="28"/>
          <w:szCs w:val="28"/>
        </w:rPr>
        <w:t xml:space="preserve"> России для контрольно-надзорной деятельности.</w:t>
      </w:r>
    </w:p>
    <w:p w:rsidR="004811B9" w:rsidRDefault="004811B9" w:rsidP="004811B9">
      <w:pPr>
        <w:ind w:firstLine="709"/>
        <w:jc w:val="both"/>
        <w:rPr>
          <w:sz w:val="28"/>
          <w:szCs w:val="28"/>
        </w:rPr>
      </w:pPr>
      <w:r>
        <w:rPr>
          <w:sz w:val="28"/>
          <w:szCs w:val="28"/>
        </w:rPr>
        <w:t xml:space="preserve">В 2021 году будет продолжена работа по реализации </w:t>
      </w:r>
      <w:r w:rsidRPr="00E15041">
        <w:rPr>
          <w:sz w:val="28"/>
          <w:szCs w:val="28"/>
        </w:rPr>
        <w:t>План</w:t>
      </w:r>
      <w:r>
        <w:rPr>
          <w:sz w:val="28"/>
          <w:szCs w:val="28"/>
        </w:rPr>
        <w:t>а</w:t>
      </w:r>
      <w:r w:rsidRPr="00E15041">
        <w:rPr>
          <w:sz w:val="28"/>
          <w:szCs w:val="28"/>
        </w:rPr>
        <w:t xml:space="preserve"> мероприятий («дорожн</w:t>
      </w:r>
      <w:r>
        <w:rPr>
          <w:sz w:val="28"/>
          <w:szCs w:val="28"/>
        </w:rPr>
        <w:t>ой</w:t>
      </w:r>
      <w:r w:rsidRPr="00E15041">
        <w:rPr>
          <w:sz w:val="28"/>
          <w:szCs w:val="28"/>
        </w:rPr>
        <w:t xml:space="preserve"> карт</w:t>
      </w:r>
      <w:r>
        <w:rPr>
          <w:sz w:val="28"/>
          <w:szCs w:val="28"/>
        </w:rPr>
        <w:t>ы</w:t>
      </w:r>
      <w:r w:rsidRPr="00E15041">
        <w:rPr>
          <w:sz w:val="28"/>
          <w:szCs w:val="28"/>
        </w:rPr>
        <w:t>») по внедрению в Чукотском автономном округе целевой модели «Осуществление контрольно-надзорной деятельности»</w:t>
      </w:r>
      <w:r>
        <w:rPr>
          <w:sz w:val="28"/>
          <w:szCs w:val="28"/>
        </w:rPr>
        <w:t xml:space="preserve">, рассчитанного </w:t>
      </w:r>
      <w:r w:rsidRPr="00E15041">
        <w:rPr>
          <w:sz w:val="28"/>
          <w:szCs w:val="28"/>
        </w:rPr>
        <w:t xml:space="preserve"> на</w:t>
      </w:r>
      <w:r>
        <w:rPr>
          <w:sz w:val="28"/>
          <w:szCs w:val="28"/>
        </w:rPr>
        <w:t xml:space="preserve"> период 2019-2021 годов.</w:t>
      </w:r>
    </w:p>
    <w:p w:rsidR="004811B9" w:rsidRPr="002C3F77" w:rsidRDefault="004811B9" w:rsidP="004811B9">
      <w:pPr>
        <w:ind w:firstLine="709"/>
        <w:jc w:val="both"/>
        <w:rPr>
          <w:sz w:val="28"/>
          <w:szCs w:val="28"/>
        </w:rPr>
      </w:pPr>
      <w:r>
        <w:rPr>
          <w:sz w:val="28"/>
          <w:szCs w:val="28"/>
        </w:rPr>
        <w:lastRenderedPageBreak/>
        <w:t>П</w:t>
      </w:r>
      <w:r w:rsidRPr="002C3F77">
        <w:rPr>
          <w:sz w:val="28"/>
          <w:szCs w:val="28"/>
        </w:rPr>
        <w:t>редложени</w:t>
      </w:r>
      <w:r>
        <w:rPr>
          <w:sz w:val="28"/>
          <w:szCs w:val="28"/>
        </w:rPr>
        <w:t>я</w:t>
      </w:r>
      <w:r w:rsidRPr="002C3F77">
        <w:rPr>
          <w:sz w:val="28"/>
          <w:szCs w:val="28"/>
        </w:rPr>
        <w:t xml:space="preserve"> по совершенствованию</w:t>
      </w:r>
      <w:r>
        <w:rPr>
          <w:sz w:val="28"/>
          <w:szCs w:val="28"/>
        </w:rPr>
        <w:t xml:space="preserve"> осуществляемых видов регионального государственного контроля (надзора) приведены ниже.</w:t>
      </w:r>
    </w:p>
    <w:p w:rsidR="004811B9" w:rsidRDefault="004811B9" w:rsidP="004811B9">
      <w:pPr>
        <w:pStyle w:val="ConsPlusNormal"/>
        <w:ind w:firstLine="709"/>
        <w:jc w:val="center"/>
        <w:rPr>
          <w:rFonts w:ascii="Times New Roman" w:hAnsi="Times New Roman" w:cs="Times New Roman"/>
          <w:b/>
          <w:i/>
          <w:sz w:val="28"/>
          <w:szCs w:val="28"/>
        </w:rPr>
      </w:pPr>
    </w:p>
    <w:p w:rsidR="004811B9" w:rsidRDefault="004811B9" w:rsidP="004811B9">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 xml:space="preserve">Департамент промышленной политики  </w:t>
      </w:r>
    </w:p>
    <w:p w:rsidR="004811B9" w:rsidRPr="004811B9" w:rsidRDefault="004811B9" w:rsidP="004811B9">
      <w:pPr>
        <w:pStyle w:val="ConsPlusNormal"/>
        <w:ind w:firstLine="0"/>
        <w:jc w:val="center"/>
        <w:rPr>
          <w:rFonts w:ascii="Times New Roman" w:hAnsi="Times New Roman" w:cs="Times New Roman"/>
          <w:b/>
          <w:i/>
          <w:sz w:val="28"/>
          <w:szCs w:val="28"/>
        </w:rPr>
      </w:pPr>
      <w:r>
        <w:rPr>
          <w:rFonts w:ascii="Times New Roman" w:hAnsi="Times New Roman" w:cs="Times New Roman"/>
          <w:b/>
          <w:i/>
          <w:sz w:val="28"/>
          <w:szCs w:val="28"/>
        </w:rPr>
        <w:t>Чукотского автономного округа</w:t>
      </w:r>
    </w:p>
    <w:p w:rsidR="004811B9" w:rsidRPr="008E18FE" w:rsidRDefault="004811B9" w:rsidP="004811B9">
      <w:pPr>
        <w:ind w:firstLine="709"/>
        <w:outlineLvl w:val="1"/>
        <w:rPr>
          <w:b/>
          <w:sz w:val="28"/>
          <w:szCs w:val="28"/>
        </w:rPr>
      </w:pPr>
      <w:r w:rsidRPr="008E18FE">
        <w:rPr>
          <w:b/>
          <w:sz w:val="28"/>
          <w:szCs w:val="28"/>
        </w:rPr>
        <w:t>7.1. Региональный госу</w:t>
      </w:r>
      <w:r>
        <w:rPr>
          <w:b/>
          <w:sz w:val="28"/>
          <w:szCs w:val="28"/>
        </w:rPr>
        <w:t>дарственный строительный надзор</w:t>
      </w:r>
    </w:p>
    <w:p w:rsidR="004811B9" w:rsidRPr="008E18FE" w:rsidRDefault="004811B9" w:rsidP="004811B9">
      <w:pPr>
        <w:ind w:firstLine="709"/>
        <w:jc w:val="both"/>
        <w:rPr>
          <w:sz w:val="28"/>
          <w:szCs w:val="28"/>
        </w:rPr>
      </w:pPr>
      <w:r w:rsidRPr="008E18FE">
        <w:rPr>
          <w:sz w:val="28"/>
          <w:szCs w:val="28"/>
        </w:rPr>
        <w:t xml:space="preserve">Для повышения эффективности осуществления регионального государственного строительного надзора </w:t>
      </w:r>
      <w:r>
        <w:rPr>
          <w:sz w:val="28"/>
          <w:szCs w:val="28"/>
        </w:rPr>
        <w:t xml:space="preserve">предусматривается </w:t>
      </w:r>
      <w:r w:rsidRPr="008E18FE">
        <w:rPr>
          <w:sz w:val="28"/>
          <w:szCs w:val="28"/>
        </w:rPr>
        <w:t xml:space="preserve">проведение мероприятий по повышению профессиональной квалификации должностных лиц Отдела жилищного строительства и регионального надзора Комитета по градостроительству и архитектуре, а также улучшение программного обеспечения и качества интернет-связи. </w:t>
      </w:r>
    </w:p>
    <w:p w:rsidR="004811B9" w:rsidRDefault="004811B9" w:rsidP="004811B9">
      <w:pPr>
        <w:ind w:firstLine="709"/>
        <w:jc w:val="both"/>
        <w:rPr>
          <w:sz w:val="28"/>
          <w:szCs w:val="28"/>
        </w:rPr>
      </w:pPr>
      <w:r w:rsidRPr="008E18FE">
        <w:rPr>
          <w:sz w:val="28"/>
          <w:szCs w:val="28"/>
        </w:rPr>
        <w:t xml:space="preserve">Государственный строительный надзор является весьма специфичным видом надзора. Согласно части 2 статьи 54 Градостроительного кодекса Российской Федерации 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Таким образом, при осуществлении  государственного строительного надзора проверка проводится в отношении объекта капитального строительства, а не субъекта предпринимательской деятельности. Также на одном объекте, как правило, осуществляют деятельность сразу несколько юридических лиц – застройщик, технический заказчик, генеральный подрядчик, субподрядчик. </w:t>
      </w:r>
    </w:p>
    <w:p w:rsidR="004811B9" w:rsidRPr="008E18FE" w:rsidRDefault="004811B9" w:rsidP="004811B9">
      <w:pPr>
        <w:ind w:firstLine="709"/>
        <w:jc w:val="both"/>
        <w:rPr>
          <w:sz w:val="28"/>
          <w:szCs w:val="28"/>
        </w:rPr>
      </w:pPr>
      <w:r w:rsidRPr="008E18FE">
        <w:rPr>
          <w:sz w:val="28"/>
          <w:szCs w:val="28"/>
        </w:rPr>
        <w:t xml:space="preserve">Учитывая вышеизложенное, целесообразно внести соответствующие изменения в действующее законодательство с целью урегулирования </w:t>
      </w:r>
      <w:r>
        <w:rPr>
          <w:sz w:val="28"/>
          <w:szCs w:val="28"/>
        </w:rPr>
        <w:t>вопроса ответственности и учета участников строительной деятельности на объекте при проведении проверок</w:t>
      </w:r>
      <w:r w:rsidRPr="008E18FE">
        <w:rPr>
          <w:sz w:val="28"/>
          <w:szCs w:val="28"/>
        </w:rPr>
        <w:t>.</w:t>
      </w:r>
    </w:p>
    <w:p w:rsidR="004811B9" w:rsidRDefault="004811B9" w:rsidP="004811B9">
      <w:pPr>
        <w:ind w:firstLine="709"/>
        <w:jc w:val="both"/>
        <w:rPr>
          <w:b/>
          <w:sz w:val="28"/>
          <w:szCs w:val="28"/>
        </w:rPr>
      </w:pPr>
      <w:r w:rsidRPr="008E18FE">
        <w:rPr>
          <w:b/>
          <w:sz w:val="28"/>
          <w:szCs w:val="28"/>
        </w:rPr>
        <w:t>7.</w:t>
      </w:r>
      <w:r>
        <w:rPr>
          <w:b/>
          <w:sz w:val="28"/>
          <w:szCs w:val="28"/>
        </w:rPr>
        <w:t>2</w:t>
      </w:r>
      <w:r w:rsidRPr="008E18FE">
        <w:rPr>
          <w:b/>
          <w:sz w:val="28"/>
          <w:szCs w:val="28"/>
        </w:rPr>
        <w:t>. Региональный государственный надзор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 государственными учреждениями и государственными предприятиям</w:t>
      </w:r>
      <w:r>
        <w:rPr>
          <w:b/>
          <w:sz w:val="28"/>
          <w:szCs w:val="28"/>
        </w:rPr>
        <w:t>и Чукотского автономного округа</w:t>
      </w:r>
    </w:p>
    <w:p w:rsidR="004811B9" w:rsidRPr="004811B9" w:rsidRDefault="004811B9" w:rsidP="004811B9">
      <w:pPr>
        <w:autoSpaceDE w:val="0"/>
        <w:autoSpaceDN w:val="0"/>
        <w:adjustRightInd w:val="0"/>
        <w:ind w:firstLine="709"/>
        <w:jc w:val="both"/>
        <w:rPr>
          <w:sz w:val="28"/>
          <w:szCs w:val="28"/>
        </w:rPr>
      </w:pPr>
      <w:r w:rsidRPr="004811B9">
        <w:rPr>
          <w:sz w:val="28"/>
          <w:szCs w:val="28"/>
        </w:rPr>
        <w:t>Усилить контроль по исполнению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w:t>
      </w:r>
    </w:p>
    <w:p w:rsidR="004811B9" w:rsidRPr="008E18FE" w:rsidRDefault="004811B9" w:rsidP="004811B9">
      <w:pPr>
        <w:ind w:firstLine="709"/>
        <w:jc w:val="both"/>
        <w:rPr>
          <w:b/>
          <w:sz w:val="28"/>
          <w:szCs w:val="28"/>
        </w:rPr>
      </w:pPr>
      <w:r w:rsidRPr="008E18FE">
        <w:rPr>
          <w:b/>
          <w:sz w:val="28"/>
          <w:szCs w:val="28"/>
        </w:rPr>
        <w:t>7.</w:t>
      </w:r>
      <w:r>
        <w:rPr>
          <w:b/>
          <w:sz w:val="28"/>
          <w:szCs w:val="28"/>
        </w:rPr>
        <w:t>3</w:t>
      </w:r>
      <w:r w:rsidRPr="008E18FE">
        <w:rPr>
          <w:b/>
          <w:sz w:val="28"/>
          <w:szCs w:val="28"/>
        </w:rPr>
        <w:t>. Региональный государственный контроль за соблюдением юридическими лицами и индивидуальными предпринимателями требований при осуществлении деятельности по перевозке пас</w:t>
      </w:r>
      <w:r>
        <w:rPr>
          <w:b/>
          <w:sz w:val="28"/>
          <w:szCs w:val="28"/>
        </w:rPr>
        <w:t>сажиров и багажа легковым такси</w:t>
      </w:r>
    </w:p>
    <w:p w:rsidR="004811B9" w:rsidRPr="008E18FE" w:rsidRDefault="004811B9" w:rsidP="004811B9">
      <w:pPr>
        <w:ind w:firstLine="709"/>
        <w:jc w:val="both"/>
        <w:rPr>
          <w:sz w:val="28"/>
          <w:szCs w:val="28"/>
        </w:rPr>
      </w:pPr>
      <w:r w:rsidRPr="008E18FE">
        <w:rPr>
          <w:sz w:val="28"/>
          <w:szCs w:val="28"/>
        </w:rPr>
        <w:t>Предложений по резуль</w:t>
      </w:r>
      <w:r>
        <w:rPr>
          <w:sz w:val="28"/>
          <w:szCs w:val="28"/>
        </w:rPr>
        <w:t>татам государственного контроля</w:t>
      </w:r>
      <w:r w:rsidRPr="008E18FE">
        <w:rPr>
          <w:sz w:val="28"/>
          <w:szCs w:val="28"/>
        </w:rPr>
        <w:t xml:space="preserve"> не имее</w:t>
      </w:r>
      <w:r>
        <w:rPr>
          <w:sz w:val="28"/>
          <w:szCs w:val="28"/>
        </w:rPr>
        <w:t>тся</w:t>
      </w:r>
      <w:r w:rsidRPr="008E18FE">
        <w:rPr>
          <w:sz w:val="28"/>
          <w:szCs w:val="28"/>
        </w:rPr>
        <w:t>.</w:t>
      </w:r>
    </w:p>
    <w:p w:rsidR="004811B9" w:rsidRPr="008E18FE" w:rsidRDefault="004811B9" w:rsidP="004811B9">
      <w:pPr>
        <w:ind w:firstLine="709"/>
        <w:jc w:val="both"/>
        <w:rPr>
          <w:b/>
          <w:sz w:val="28"/>
          <w:szCs w:val="28"/>
        </w:rPr>
      </w:pPr>
      <w:r w:rsidRPr="008E18FE">
        <w:rPr>
          <w:b/>
          <w:sz w:val="28"/>
          <w:szCs w:val="28"/>
        </w:rPr>
        <w:lastRenderedPageBreak/>
        <w:t>7.</w:t>
      </w:r>
      <w:r>
        <w:rPr>
          <w:b/>
          <w:sz w:val="28"/>
          <w:szCs w:val="28"/>
        </w:rPr>
        <w:t>4</w:t>
      </w:r>
      <w:r w:rsidRPr="008E18FE">
        <w:rPr>
          <w:b/>
          <w:sz w:val="28"/>
          <w:szCs w:val="28"/>
        </w:rPr>
        <w:t>. Региональный государственный надзор за обеспечением сохранности автомобильных дорог регионального или межмуниципального значения Чукот</w:t>
      </w:r>
      <w:r>
        <w:rPr>
          <w:b/>
          <w:sz w:val="28"/>
          <w:szCs w:val="28"/>
        </w:rPr>
        <w:t>ского автономного округа</w:t>
      </w:r>
    </w:p>
    <w:p w:rsidR="004811B9" w:rsidRPr="008E18FE" w:rsidRDefault="004811B9" w:rsidP="004811B9">
      <w:pPr>
        <w:ind w:firstLine="709"/>
        <w:jc w:val="both"/>
        <w:rPr>
          <w:sz w:val="28"/>
          <w:szCs w:val="28"/>
        </w:rPr>
      </w:pPr>
      <w:r w:rsidRPr="008E18FE">
        <w:rPr>
          <w:sz w:val="28"/>
          <w:szCs w:val="28"/>
        </w:rPr>
        <w:t>Предложений по результатам государственного</w:t>
      </w:r>
      <w:r>
        <w:rPr>
          <w:sz w:val="28"/>
          <w:szCs w:val="28"/>
        </w:rPr>
        <w:t xml:space="preserve"> </w:t>
      </w:r>
      <w:r w:rsidRPr="008E18FE">
        <w:rPr>
          <w:sz w:val="28"/>
          <w:szCs w:val="28"/>
        </w:rPr>
        <w:t>надзора не имее</w:t>
      </w:r>
      <w:r>
        <w:rPr>
          <w:sz w:val="28"/>
          <w:szCs w:val="28"/>
        </w:rPr>
        <w:t>тся</w:t>
      </w:r>
      <w:r w:rsidRPr="008E18FE">
        <w:rPr>
          <w:sz w:val="28"/>
          <w:szCs w:val="28"/>
        </w:rPr>
        <w:t>.</w:t>
      </w:r>
    </w:p>
    <w:p w:rsidR="004811B9" w:rsidRDefault="004811B9" w:rsidP="004811B9">
      <w:pPr>
        <w:ind w:firstLine="709"/>
        <w:jc w:val="both"/>
        <w:rPr>
          <w:b/>
          <w:sz w:val="28"/>
          <w:szCs w:val="28"/>
        </w:rPr>
      </w:pPr>
      <w:r w:rsidRPr="008E18FE">
        <w:rPr>
          <w:b/>
          <w:sz w:val="28"/>
          <w:szCs w:val="28"/>
        </w:rPr>
        <w:t>7.</w:t>
      </w:r>
      <w:r>
        <w:rPr>
          <w:b/>
          <w:sz w:val="28"/>
          <w:szCs w:val="28"/>
        </w:rPr>
        <w:t>5</w:t>
      </w:r>
      <w:r w:rsidRPr="008E18FE">
        <w:rPr>
          <w:b/>
          <w:sz w:val="28"/>
          <w:szCs w:val="28"/>
        </w:rPr>
        <w:t xml:space="preserve">. Региональный </w:t>
      </w:r>
      <w:r>
        <w:rPr>
          <w:b/>
          <w:sz w:val="28"/>
          <w:szCs w:val="28"/>
        </w:rPr>
        <w:t>государственный жилищный надзор</w:t>
      </w:r>
    </w:p>
    <w:p w:rsidR="004811B9" w:rsidRDefault="004811B9" w:rsidP="004811B9">
      <w:pPr>
        <w:ind w:firstLine="709"/>
        <w:jc w:val="both"/>
        <w:rPr>
          <w:sz w:val="28"/>
          <w:szCs w:val="28"/>
        </w:rPr>
      </w:pPr>
      <w:r>
        <w:rPr>
          <w:sz w:val="28"/>
          <w:szCs w:val="28"/>
        </w:rPr>
        <w:t>В целях п</w:t>
      </w:r>
      <w:r w:rsidRPr="00526B91">
        <w:rPr>
          <w:sz w:val="28"/>
          <w:szCs w:val="28"/>
        </w:rPr>
        <w:t>овышени</w:t>
      </w:r>
      <w:r>
        <w:rPr>
          <w:sz w:val="28"/>
          <w:szCs w:val="28"/>
        </w:rPr>
        <w:t>я</w:t>
      </w:r>
      <w:r w:rsidRPr="00526B91">
        <w:rPr>
          <w:sz w:val="28"/>
          <w:szCs w:val="28"/>
        </w:rPr>
        <w:t xml:space="preserve"> эффективности государственного жилищного надзора</w:t>
      </w:r>
      <w:r>
        <w:rPr>
          <w:sz w:val="28"/>
          <w:szCs w:val="28"/>
        </w:rPr>
        <w:t xml:space="preserve"> Государственной жилищной инспекцией предлагается:</w:t>
      </w:r>
    </w:p>
    <w:p w:rsidR="004811B9" w:rsidRPr="004811B9" w:rsidRDefault="004811B9" w:rsidP="004811B9">
      <w:pPr>
        <w:ind w:firstLine="709"/>
        <w:jc w:val="both"/>
        <w:rPr>
          <w:sz w:val="28"/>
          <w:szCs w:val="28"/>
        </w:rPr>
      </w:pPr>
      <w:r w:rsidRPr="004811B9">
        <w:rPr>
          <w:sz w:val="28"/>
          <w:szCs w:val="28"/>
        </w:rPr>
        <w:t>усилить контроль за ходом подготовки жилищного фонда к зимнему отопительному периоду</w:t>
      </w:r>
      <w:r>
        <w:rPr>
          <w:sz w:val="28"/>
          <w:szCs w:val="28"/>
        </w:rPr>
        <w:t>;</w:t>
      </w:r>
    </w:p>
    <w:p w:rsidR="004811B9" w:rsidRPr="00526B91" w:rsidRDefault="004811B9" w:rsidP="004811B9">
      <w:pPr>
        <w:ind w:firstLine="709"/>
        <w:jc w:val="both"/>
        <w:rPr>
          <w:sz w:val="28"/>
          <w:szCs w:val="28"/>
        </w:rPr>
      </w:pPr>
      <w:r>
        <w:rPr>
          <w:sz w:val="28"/>
          <w:szCs w:val="28"/>
        </w:rPr>
        <w:t>р</w:t>
      </w:r>
      <w:r w:rsidRPr="00526B91">
        <w:rPr>
          <w:sz w:val="28"/>
          <w:szCs w:val="28"/>
        </w:rPr>
        <w:t>азвить системный контроль в части исполнения норм федерального законодательства по заполнению государственной информационной системы жилищно-коммунального хозяйства</w:t>
      </w:r>
      <w:r>
        <w:rPr>
          <w:sz w:val="28"/>
          <w:szCs w:val="28"/>
        </w:rPr>
        <w:t>;</w:t>
      </w:r>
    </w:p>
    <w:p w:rsidR="004811B9" w:rsidRPr="00526B91" w:rsidRDefault="004811B9" w:rsidP="004811B9">
      <w:pPr>
        <w:ind w:firstLine="709"/>
        <w:jc w:val="both"/>
        <w:rPr>
          <w:sz w:val="28"/>
          <w:szCs w:val="28"/>
        </w:rPr>
      </w:pPr>
      <w:r>
        <w:rPr>
          <w:sz w:val="28"/>
          <w:szCs w:val="28"/>
        </w:rPr>
        <w:t>о</w:t>
      </w:r>
      <w:r w:rsidRPr="00526B91">
        <w:rPr>
          <w:sz w:val="28"/>
          <w:szCs w:val="28"/>
        </w:rPr>
        <w:t>беспечить работу «горячей линии» на площадке Государственной жилищной инспекции в круглосуточном режиме</w:t>
      </w:r>
      <w:r>
        <w:rPr>
          <w:sz w:val="28"/>
          <w:szCs w:val="28"/>
        </w:rPr>
        <w:t>;</w:t>
      </w:r>
      <w:r w:rsidRPr="00526B91">
        <w:rPr>
          <w:sz w:val="28"/>
          <w:szCs w:val="28"/>
        </w:rPr>
        <w:t xml:space="preserve"> </w:t>
      </w:r>
    </w:p>
    <w:p w:rsidR="004811B9" w:rsidRDefault="004811B9" w:rsidP="004811B9">
      <w:pPr>
        <w:ind w:firstLine="709"/>
        <w:jc w:val="both"/>
        <w:rPr>
          <w:sz w:val="28"/>
          <w:szCs w:val="28"/>
        </w:rPr>
      </w:pPr>
      <w:r>
        <w:rPr>
          <w:sz w:val="28"/>
          <w:szCs w:val="28"/>
        </w:rPr>
        <w:t>у</w:t>
      </w:r>
      <w:r w:rsidRPr="00526B91">
        <w:rPr>
          <w:sz w:val="28"/>
          <w:szCs w:val="28"/>
        </w:rPr>
        <w:t xml:space="preserve">силить контроль по исполнению законодательства об энергосбережении и </w:t>
      </w:r>
      <w:proofErr w:type="spellStart"/>
      <w:r w:rsidRPr="00526B91">
        <w:rPr>
          <w:sz w:val="28"/>
          <w:szCs w:val="28"/>
        </w:rPr>
        <w:t>энергоэффективности</w:t>
      </w:r>
      <w:proofErr w:type="spellEnd"/>
      <w:r w:rsidRPr="00526B91">
        <w:rPr>
          <w:sz w:val="28"/>
          <w:szCs w:val="28"/>
        </w:rPr>
        <w:t xml:space="preserve"> в части приведения многоквартирных домов в соответствие с требованиями энергетической эффективности и требованиями их оснащенности приборами учета используемых энергетических ресурсов</w:t>
      </w:r>
      <w:r>
        <w:rPr>
          <w:sz w:val="28"/>
          <w:szCs w:val="28"/>
        </w:rPr>
        <w:t>;</w:t>
      </w:r>
    </w:p>
    <w:p w:rsidR="004811B9" w:rsidRPr="00323D49" w:rsidRDefault="004811B9" w:rsidP="00E526DA">
      <w:pPr>
        <w:ind w:firstLine="709"/>
        <w:jc w:val="both"/>
        <w:rPr>
          <w:sz w:val="28"/>
          <w:szCs w:val="28"/>
        </w:rPr>
      </w:pPr>
      <w:r>
        <w:rPr>
          <w:sz w:val="28"/>
          <w:szCs w:val="28"/>
        </w:rPr>
        <w:t xml:space="preserve">принять меры по </w:t>
      </w:r>
      <w:r w:rsidRPr="00526B91">
        <w:rPr>
          <w:sz w:val="28"/>
          <w:szCs w:val="28"/>
        </w:rPr>
        <w:t>улучшени</w:t>
      </w:r>
      <w:r>
        <w:rPr>
          <w:sz w:val="28"/>
          <w:szCs w:val="28"/>
        </w:rPr>
        <w:t>ю</w:t>
      </w:r>
      <w:r w:rsidRPr="00526B91">
        <w:rPr>
          <w:sz w:val="28"/>
          <w:szCs w:val="28"/>
        </w:rPr>
        <w:t xml:space="preserve"> материально-технической базы</w:t>
      </w:r>
      <w:r>
        <w:rPr>
          <w:sz w:val="28"/>
          <w:szCs w:val="28"/>
        </w:rPr>
        <w:t xml:space="preserve"> и</w:t>
      </w:r>
      <w:r w:rsidRPr="00526B91">
        <w:rPr>
          <w:sz w:val="28"/>
          <w:szCs w:val="28"/>
        </w:rPr>
        <w:t xml:space="preserve"> повышени</w:t>
      </w:r>
      <w:r>
        <w:rPr>
          <w:sz w:val="28"/>
          <w:szCs w:val="28"/>
        </w:rPr>
        <w:t>ю</w:t>
      </w:r>
      <w:r w:rsidRPr="00526B91">
        <w:rPr>
          <w:sz w:val="28"/>
          <w:szCs w:val="28"/>
        </w:rPr>
        <w:t xml:space="preserve"> профессионального уровня сотрудников.</w:t>
      </w:r>
    </w:p>
    <w:p w:rsidR="004811B9" w:rsidRPr="008E18FE" w:rsidRDefault="004811B9" w:rsidP="004811B9">
      <w:pPr>
        <w:ind w:firstLine="709"/>
        <w:jc w:val="both"/>
        <w:rPr>
          <w:b/>
          <w:sz w:val="28"/>
          <w:szCs w:val="28"/>
        </w:rPr>
      </w:pPr>
      <w:r w:rsidRPr="008E18FE">
        <w:rPr>
          <w:b/>
          <w:sz w:val="28"/>
          <w:szCs w:val="28"/>
        </w:rPr>
        <w:t>7.</w:t>
      </w:r>
      <w:r>
        <w:rPr>
          <w:b/>
          <w:sz w:val="28"/>
          <w:szCs w:val="28"/>
        </w:rPr>
        <w:t>6</w:t>
      </w:r>
      <w:r w:rsidRPr="008E18FE">
        <w:rPr>
          <w:b/>
          <w:sz w:val="28"/>
          <w:szCs w:val="28"/>
        </w:rPr>
        <w:t>. Региональный государственный надзор в области защиты населения и территорий от чрезвычайных ситуаций регионального, межмуниципального и муниципального характера на территори</w:t>
      </w:r>
      <w:r>
        <w:rPr>
          <w:b/>
          <w:sz w:val="28"/>
          <w:szCs w:val="28"/>
        </w:rPr>
        <w:t>и Чукотского автономного округа</w:t>
      </w:r>
    </w:p>
    <w:p w:rsidR="004811B9" w:rsidRPr="008E18FE" w:rsidRDefault="004811B9" w:rsidP="004811B9">
      <w:pPr>
        <w:ind w:firstLine="709"/>
        <w:rPr>
          <w:sz w:val="32"/>
          <w:szCs w:val="32"/>
        </w:rPr>
      </w:pPr>
      <w:r w:rsidRPr="008E18FE">
        <w:rPr>
          <w:sz w:val="28"/>
          <w:szCs w:val="28"/>
        </w:rPr>
        <w:t>Предложений п</w:t>
      </w:r>
      <w:r>
        <w:rPr>
          <w:sz w:val="28"/>
          <w:szCs w:val="28"/>
        </w:rPr>
        <w:t xml:space="preserve">о результатам государственного </w:t>
      </w:r>
      <w:r w:rsidRPr="008E18FE">
        <w:rPr>
          <w:sz w:val="28"/>
          <w:szCs w:val="28"/>
        </w:rPr>
        <w:t>надзора не имее</w:t>
      </w:r>
      <w:r>
        <w:rPr>
          <w:sz w:val="28"/>
          <w:szCs w:val="28"/>
        </w:rPr>
        <w:t>тся</w:t>
      </w:r>
      <w:r w:rsidRPr="008E18FE">
        <w:rPr>
          <w:sz w:val="28"/>
          <w:szCs w:val="28"/>
        </w:rPr>
        <w:t>.</w:t>
      </w:r>
    </w:p>
    <w:p w:rsidR="004811B9" w:rsidRPr="002C3F77" w:rsidRDefault="004811B9" w:rsidP="004811B9">
      <w:pPr>
        <w:ind w:firstLine="709"/>
        <w:jc w:val="both"/>
        <w:rPr>
          <w:b/>
          <w:sz w:val="28"/>
          <w:szCs w:val="28"/>
        </w:rPr>
      </w:pPr>
      <w:r>
        <w:rPr>
          <w:b/>
          <w:sz w:val="28"/>
          <w:szCs w:val="28"/>
        </w:rPr>
        <w:t>7.7</w:t>
      </w:r>
      <w:r w:rsidRPr="002C3F77">
        <w:rPr>
          <w:b/>
          <w:sz w:val="28"/>
          <w:szCs w:val="28"/>
        </w:rPr>
        <w:t>. Региональный лицензионный контроль в сфере осуществления деятельности по управлению многоквартирными домами</w:t>
      </w:r>
    </w:p>
    <w:p w:rsidR="004811B9" w:rsidRPr="002C3F77" w:rsidRDefault="004811B9" w:rsidP="004811B9">
      <w:pPr>
        <w:ind w:firstLine="709"/>
        <w:jc w:val="both"/>
        <w:rPr>
          <w:sz w:val="28"/>
          <w:szCs w:val="28"/>
        </w:rPr>
      </w:pPr>
      <w:r w:rsidRPr="002C3F77">
        <w:rPr>
          <w:sz w:val="28"/>
          <w:szCs w:val="28"/>
        </w:rPr>
        <w:t xml:space="preserve">В целях повышения эффективности </w:t>
      </w:r>
      <w:r>
        <w:rPr>
          <w:sz w:val="28"/>
          <w:szCs w:val="28"/>
        </w:rPr>
        <w:t xml:space="preserve">лицензионного </w:t>
      </w:r>
      <w:r w:rsidRPr="002C3F77">
        <w:rPr>
          <w:sz w:val="28"/>
          <w:szCs w:val="28"/>
        </w:rPr>
        <w:t xml:space="preserve">контроля </w:t>
      </w:r>
      <w:r w:rsidRPr="00FD552E">
        <w:rPr>
          <w:sz w:val="28"/>
          <w:szCs w:val="28"/>
        </w:rPr>
        <w:t xml:space="preserve">в сфере осуществления деятельности по управлению многоквартирными домами </w:t>
      </w:r>
      <w:r w:rsidRPr="002C3F77">
        <w:rPr>
          <w:sz w:val="28"/>
          <w:szCs w:val="28"/>
        </w:rPr>
        <w:t>предлагается</w:t>
      </w:r>
      <w:r>
        <w:rPr>
          <w:sz w:val="28"/>
          <w:szCs w:val="28"/>
        </w:rPr>
        <w:t xml:space="preserve"> </w:t>
      </w:r>
      <w:r w:rsidRPr="002C3F77">
        <w:rPr>
          <w:sz w:val="28"/>
          <w:szCs w:val="28"/>
        </w:rPr>
        <w:t>на площадке Департамента промышленной политики Чукотского автономного округа обеспечить координацию функций между ведомствами в части наполнения ГИС ЖКХ информацией в соответствии с Федеральным законом от 21 июля 2014 г</w:t>
      </w:r>
      <w:r>
        <w:rPr>
          <w:sz w:val="28"/>
          <w:szCs w:val="28"/>
        </w:rPr>
        <w:t>.</w:t>
      </w:r>
      <w:r w:rsidRPr="002C3F77">
        <w:rPr>
          <w:sz w:val="28"/>
          <w:szCs w:val="28"/>
        </w:rPr>
        <w:t xml:space="preserve"> № 209-ФЗ «О государственной информационной системе жилищно-коммунального хозяйства».</w:t>
      </w:r>
    </w:p>
    <w:p w:rsidR="004811B9" w:rsidRPr="00083D7D" w:rsidRDefault="004811B9" w:rsidP="00E526DA">
      <w:pPr>
        <w:pStyle w:val="ConsPlusNormal"/>
        <w:ind w:firstLine="0"/>
        <w:rPr>
          <w:rFonts w:ascii="Times New Roman" w:hAnsi="Times New Roman" w:cs="Times New Roman"/>
          <w:b/>
          <w:sz w:val="28"/>
          <w:szCs w:val="28"/>
        </w:rPr>
      </w:pPr>
    </w:p>
    <w:p w:rsidR="004811B9" w:rsidRDefault="004811B9" w:rsidP="004811B9">
      <w:pPr>
        <w:pStyle w:val="ConsPlusNormal"/>
        <w:ind w:firstLine="0"/>
        <w:jc w:val="center"/>
        <w:rPr>
          <w:rFonts w:ascii="Times New Roman" w:hAnsi="Times New Roman" w:cs="Times New Roman"/>
          <w:b/>
          <w:i/>
          <w:sz w:val="28"/>
          <w:szCs w:val="28"/>
        </w:rPr>
      </w:pPr>
      <w:r w:rsidRPr="002C3F77">
        <w:rPr>
          <w:rFonts w:ascii="Times New Roman" w:hAnsi="Times New Roman" w:cs="Times New Roman"/>
          <w:b/>
          <w:i/>
          <w:sz w:val="28"/>
          <w:szCs w:val="28"/>
        </w:rPr>
        <w:t>Департамент социальной политики</w:t>
      </w:r>
    </w:p>
    <w:p w:rsidR="004811B9" w:rsidRPr="00E526DA" w:rsidRDefault="00E526DA" w:rsidP="00E526DA">
      <w:pPr>
        <w:pStyle w:val="ConsPlusNormal"/>
        <w:ind w:firstLine="0"/>
        <w:jc w:val="center"/>
        <w:rPr>
          <w:rFonts w:ascii="Times New Roman" w:hAnsi="Times New Roman" w:cs="Times New Roman"/>
          <w:b/>
          <w:i/>
          <w:sz w:val="28"/>
          <w:szCs w:val="28"/>
        </w:rPr>
      </w:pPr>
      <w:r>
        <w:rPr>
          <w:rFonts w:ascii="Times New Roman" w:hAnsi="Times New Roman" w:cs="Times New Roman"/>
          <w:b/>
          <w:i/>
          <w:sz w:val="28"/>
          <w:szCs w:val="28"/>
        </w:rPr>
        <w:t>Чукотского автономного округа</w:t>
      </w:r>
    </w:p>
    <w:p w:rsidR="004811B9" w:rsidRDefault="004811B9" w:rsidP="004811B9">
      <w:pPr>
        <w:ind w:firstLine="709"/>
        <w:jc w:val="both"/>
        <w:rPr>
          <w:rFonts w:eastAsia="Calibri"/>
          <w:b/>
          <w:sz w:val="28"/>
          <w:szCs w:val="28"/>
          <w:lang w:eastAsia="en-US"/>
        </w:rPr>
      </w:pPr>
      <w:r w:rsidRPr="002C3F77">
        <w:rPr>
          <w:rFonts w:eastAsia="Calibri"/>
          <w:b/>
          <w:sz w:val="28"/>
          <w:szCs w:val="28"/>
          <w:lang w:eastAsia="en-US"/>
        </w:rPr>
        <w:t>7.</w:t>
      </w:r>
      <w:r w:rsidR="00E526DA">
        <w:rPr>
          <w:rFonts w:eastAsia="Calibri"/>
          <w:b/>
          <w:sz w:val="28"/>
          <w:szCs w:val="28"/>
          <w:lang w:eastAsia="en-US"/>
        </w:rPr>
        <w:t>8</w:t>
      </w:r>
      <w:r w:rsidRPr="002C3F77">
        <w:rPr>
          <w:rFonts w:eastAsia="Calibri"/>
          <w:b/>
          <w:sz w:val="28"/>
          <w:szCs w:val="28"/>
          <w:lang w:eastAsia="en-US"/>
        </w:rPr>
        <w:t>. Региональный государственный контроль в сфере социального обслуживания</w:t>
      </w:r>
    </w:p>
    <w:p w:rsidR="00E526DA" w:rsidRPr="00E526DA" w:rsidRDefault="00E526DA" w:rsidP="00E526DA">
      <w:pPr>
        <w:ind w:firstLine="708"/>
        <w:jc w:val="both"/>
        <w:rPr>
          <w:sz w:val="28"/>
          <w:szCs w:val="28"/>
        </w:rPr>
      </w:pPr>
      <w:r w:rsidRPr="00E526DA">
        <w:rPr>
          <w:sz w:val="28"/>
          <w:szCs w:val="28"/>
        </w:rPr>
        <w:t>Необходимо проведение мероприятий по повышению квалификации сотрудников Департамента социальной политики Чукотского автономного округа.</w:t>
      </w:r>
    </w:p>
    <w:p w:rsidR="004811B9" w:rsidRPr="002C3F77" w:rsidRDefault="004811B9" w:rsidP="004811B9">
      <w:pPr>
        <w:ind w:firstLine="709"/>
        <w:jc w:val="both"/>
        <w:rPr>
          <w:b/>
          <w:sz w:val="28"/>
          <w:szCs w:val="28"/>
        </w:rPr>
      </w:pPr>
      <w:r w:rsidRPr="002C3F77">
        <w:rPr>
          <w:b/>
          <w:sz w:val="28"/>
          <w:szCs w:val="28"/>
        </w:rPr>
        <w:t>7.</w:t>
      </w:r>
      <w:r w:rsidR="00E526DA">
        <w:rPr>
          <w:b/>
          <w:sz w:val="28"/>
          <w:szCs w:val="28"/>
        </w:rPr>
        <w:t>9</w:t>
      </w:r>
      <w:r w:rsidRPr="002C3F77">
        <w:rPr>
          <w:b/>
          <w:sz w:val="28"/>
          <w:szCs w:val="28"/>
        </w:rPr>
        <w:t>. Надзор и контроль за обеспечением государственных гарантий в области содействия занятости населения</w:t>
      </w:r>
    </w:p>
    <w:p w:rsidR="004811B9" w:rsidRPr="002C3F77" w:rsidRDefault="004811B9" w:rsidP="004811B9">
      <w:pPr>
        <w:ind w:firstLine="709"/>
        <w:jc w:val="both"/>
        <w:rPr>
          <w:b/>
          <w:sz w:val="28"/>
          <w:szCs w:val="28"/>
        </w:rPr>
      </w:pPr>
      <w:r w:rsidRPr="002C3F77">
        <w:rPr>
          <w:b/>
          <w:sz w:val="28"/>
          <w:szCs w:val="28"/>
        </w:rPr>
        <w:lastRenderedPageBreak/>
        <w:t>7.1</w:t>
      </w:r>
      <w:r w:rsidR="00E526DA">
        <w:rPr>
          <w:b/>
          <w:sz w:val="28"/>
          <w:szCs w:val="28"/>
        </w:rPr>
        <w:t>0</w:t>
      </w:r>
      <w:r w:rsidRPr="002C3F77">
        <w:rPr>
          <w:b/>
          <w:sz w:val="28"/>
          <w:szCs w:val="28"/>
        </w:rPr>
        <w:t>. Надзор и контроль за регистрацией инвалидов в качестве безработных</w:t>
      </w:r>
    </w:p>
    <w:p w:rsidR="004811B9" w:rsidRPr="0081643C" w:rsidRDefault="004811B9" w:rsidP="004811B9">
      <w:pPr>
        <w:ind w:firstLine="709"/>
        <w:jc w:val="both"/>
        <w:rPr>
          <w:b/>
          <w:sz w:val="28"/>
          <w:szCs w:val="28"/>
        </w:rPr>
      </w:pPr>
      <w:r w:rsidRPr="002C3F77">
        <w:rPr>
          <w:b/>
          <w:sz w:val="28"/>
          <w:szCs w:val="28"/>
        </w:rPr>
        <w:t>7.1</w:t>
      </w:r>
      <w:r w:rsidR="00E526DA">
        <w:rPr>
          <w:b/>
          <w:sz w:val="28"/>
          <w:szCs w:val="28"/>
        </w:rPr>
        <w:t>1</w:t>
      </w:r>
      <w:r w:rsidRPr="002C3F77">
        <w:rPr>
          <w:b/>
          <w:sz w:val="28"/>
          <w:szCs w:val="28"/>
        </w:rPr>
        <w:t>. Надзор и контроль за приёмом на работу инвалидов в пределах установленной квоты с правом проведения проверок, выдачи обязательных для исполнения предписаний и составления протоколов</w:t>
      </w:r>
    </w:p>
    <w:p w:rsidR="004811B9" w:rsidRDefault="004811B9" w:rsidP="004811B9">
      <w:pPr>
        <w:ind w:firstLine="709"/>
        <w:jc w:val="both"/>
        <w:rPr>
          <w:sz w:val="28"/>
          <w:szCs w:val="28"/>
        </w:rPr>
      </w:pPr>
      <w:r>
        <w:rPr>
          <w:sz w:val="28"/>
          <w:szCs w:val="28"/>
        </w:rPr>
        <w:t>Предложений по результатам государственного контроля не имеется.</w:t>
      </w:r>
    </w:p>
    <w:p w:rsidR="004811B9" w:rsidRDefault="004811B9" w:rsidP="004811B9">
      <w:pPr>
        <w:ind w:firstLine="709"/>
        <w:jc w:val="both"/>
        <w:rPr>
          <w:sz w:val="28"/>
          <w:szCs w:val="28"/>
        </w:rPr>
      </w:pPr>
    </w:p>
    <w:p w:rsidR="004811B9" w:rsidRDefault="002142A6" w:rsidP="004811B9">
      <w:pPr>
        <w:jc w:val="center"/>
        <w:rPr>
          <w:b/>
          <w:i/>
          <w:sz w:val="28"/>
          <w:szCs w:val="28"/>
        </w:rPr>
      </w:pPr>
      <w:r>
        <w:rPr>
          <w:b/>
          <w:i/>
          <w:sz w:val="28"/>
          <w:szCs w:val="28"/>
        </w:rPr>
        <w:t>Департамент</w:t>
      </w:r>
      <w:r w:rsidR="004811B9">
        <w:rPr>
          <w:b/>
          <w:i/>
          <w:sz w:val="28"/>
          <w:szCs w:val="28"/>
        </w:rPr>
        <w:t xml:space="preserve"> природных ресурсов и экологии</w:t>
      </w:r>
    </w:p>
    <w:p w:rsidR="004811B9" w:rsidRPr="0081643C" w:rsidRDefault="00E526DA" w:rsidP="00E526DA">
      <w:pPr>
        <w:jc w:val="center"/>
        <w:rPr>
          <w:b/>
          <w:i/>
          <w:sz w:val="28"/>
          <w:szCs w:val="28"/>
        </w:rPr>
      </w:pPr>
      <w:r>
        <w:rPr>
          <w:b/>
          <w:i/>
          <w:sz w:val="28"/>
          <w:szCs w:val="28"/>
        </w:rPr>
        <w:t>Чукотского автономного округа</w:t>
      </w:r>
    </w:p>
    <w:p w:rsidR="004811B9" w:rsidRPr="008E18FE" w:rsidRDefault="004811B9" w:rsidP="004811B9">
      <w:pPr>
        <w:ind w:firstLine="709"/>
        <w:jc w:val="both"/>
        <w:rPr>
          <w:b/>
          <w:sz w:val="28"/>
          <w:szCs w:val="28"/>
        </w:rPr>
      </w:pPr>
      <w:r w:rsidRPr="0081643C">
        <w:rPr>
          <w:b/>
          <w:sz w:val="28"/>
          <w:szCs w:val="28"/>
        </w:rPr>
        <w:t>7.</w:t>
      </w:r>
      <w:r>
        <w:rPr>
          <w:b/>
          <w:sz w:val="28"/>
          <w:szCs w:val="28"/>
        </w:rPr>
        <w:t>1</w:t>
      </w:r>
      <w:r w:rsidR="002B2EEF">
        <w:rPr>
          <w:b/>
          <w:sz w:val="28"/>
          <w:szCs w:val="28"/>
        </w:rPr>
        <w:t>2</w:t>
      </w:r>
      <w:r w:rsidRPr="0081643C">
        <w:rPr>
          <w:b/>
          <w:sz w:val="28"/>
          <w:szCs w:val="28"/>
        </w:rPr>
        <w:t>.</w:t>
      </w:r>
      <w:r w:rsidRPr="008E18FE">
        <w:rPr>
          <w:b/>
          <w:sz w:val="28"/>
          <w:szCs w:val="28"/>
        </w:rPr>
        <w:t xml:space="preserve"> Региональный государственный надзор за геологическим изучением, рациональным использованием и охраной недр в отношении </w:t>
      </w:r>
      <w:r>
        <w:rPr>
          <w:b/>
          <w:sz w:val="28"/>
          <w:szCs w:val="28"/>
        </w:rPr>
        <w:t>участков недр местного значения</w:t>
      </w:r>
    </w:p>
    <w:p w:rsidR="004811B9" w:rsidRDefault="004811B9" w:rsidP="004811B9">
      <w:pPr>
        <w:ind w:firstLine="709"/>
        <w:jc w:val="both"/>
        <w:rPr>
          <w:b/>
          <w:sz w:val="28"/>
          <w:szCs w:val="28"/>
        </w:rPr>
      </w:pPr>
      <w:r w:rsidRPr="0081643C">
        <w:rPr>
          <w:b/>
          <w:sz w:val="28"/>
          <w:szCs w:val="28"/>
        </w:rPr>
        <w:t>7.</w:t>
      </w:r>
      <w:r>
        <w:rPr>
          <w:b/>
          <w:sz w:val="28"/>
          <w:szCs w:val="28"/>
        </w:rPr>
        <w:t>1</w:t>
      </w:r>
      <w:r w:rsidR="002B2EEF">
        <w:rPr>
          <w:b/>
          <w:sz w:val="28"/>
          <w:szCs w:val="28"/>
        </w:rPr>
        <w:t>3</w:t>
      </w:r>
      <w:r w:rsidRPr="0081643C">
        <w:rPr>
          <w:b/>
          <w:sz w:val="28"/>
          <w:szCs w:val="28"/>
        </w:rPr>
        <w:t>.</w:t>
      </w:r>
      <w:r w:rsidRPr="008E18FE">
        <w:rPr>
          <w:b/>
          <w:sz w:val="28"/>
          <w:szCs w:val="28"/>
        </w:rPr>
        <w:t xml:space="preserve"> Региональный государственный надзор в области использования и охраны водных объектов, за исключением водных объектов, подлежащих федера</w:t>
      </w:r>
      <w:r>
        <w:rPr>
          <w:b/>
          <w:sz w:val="28"/>
          <w:szCs w:val="28"/>
        </w:rPr>
        <w:t>льному государственному надзору</w:t>
      </w:r>
    </w:p>
    <w:p w:rsidR="004811B9" w:rsidRPr="008E18FE" w:rsidRDefault="004811B9" w:rsidP="004811B9">
      <w:pPr>
        <w:ind w:firstLine="709"/>
        <w:jc w:val="both"/>
        <w:rPr>
          <w:b/>
          <w:sz w:val="28"/>
          <w:szCs w:val="28"/>
        </w:rPr>
      </w:pPr>
      <w:r w:rsidRPr="0081643C">
        <w:rPr>
          <w:b/>
          <w:sz w:val="28"/>
          <w:szCs w:val="28"/>
        </w:rPr>
        <w:t>7.</w:t>
      </w:r>
      <w:r>
        <w:rPr>
          <w:b/>
          <w:sz w:val="28"/>
          <w:szCs w:val="28"/>
        </w:rPr>
        <w:t>1</w:t>
      </w:r>
      <w:r w:rsidR="002B2EEF">
        <w:rPr>
          <w:b/>
          <w:sz w:val="28"/>
          <w:szCs w:val="28"/>
        </w:rPr>
        <w:t>4</w:t>
      </w:r>
      <w:r w:rsidRPr="0081643C">
        <w:rPr>
          <w:b/>
          <w:sz w:val="28"/>
          <w:szCs w:val="28"/>
        </w:rPr>
        <w:t>.</w:t>
      </w:r>
      <w:r w:rsidRPr="008E18FE">
        <w:rPr>
          <w:b/>
          <w:sz w:val="28"/>
          <w:szCs w:val="28"/>
        </w:rPr>
        <w:t xml:space="preserve"> Региональный госуд</w:t>
      </w:r>
      <w:r>
        <w:rPr>
          <w:b/>
          <w:sz w:val="28"/>
          <w:szCs w:val="28"/>
        </w:rPr>
        <w:t>арственный экологический надзор</w:t>
      </w:r>
    </w:p>
    <w:p w:rsidR="004811B9" w:rsidRDefault="004811B9" w:rsidP="004811B9">
      <w:pPr>
        <w:ind w:firstLine="709"/>
        <w:jc w:val="both"/>
        <w:rPr>
          <w:sz w:val="28"/>
          <w:szCs w:val="28"/>
        </w:rPr>
      </w:pPr>
      <w:r w:rsidRPr="008E18FE">
        <w:rPr>
          <w:sz w:val="28"/>
          <w:szCs w:val="28"/>
        </w:rPr>
        <w:t>Предложений по результатам государственного надзора не имее</w:t>
      </w:r>
      <w:r>
        <w:rPr>
          <w:sz w:val="28"/>
          <w:szCs w:val="28"/>
        </w:rPr>
        <w:t>тся</w:t>
      </w:r>
      <w:r w:rsidRPr="008E18FE">
        <w:rPr>
          <w:sz w:val="28"/>
          <w:szCs w:val="28"/>
        </w:rPr>
        <w:t>.</w:t>
      </w:r>
    </w:p>
    <w:p w:rsidR="004811B9" w:rsidRDefault="004811B9" w:rsidP="004811B9">
      <w:pPr>
        <w:ind w:firstLine="709"/>
        <w:jc w:val="both"/>
        <w:rPr>
          <w:b/>
          <w:sz w:val="28"/>
          <w:szCs w:val="28"/>
        </w:rPr>
      </w:pPr>
      <w:r w:rsidRPr="00AA4290">
        <w:rPr>
          <w:rFonts w:eastAsia="Calibri"/>
          <w:b/>
          <w:sz w:val="28"/>
          <w:szCs w:val="28"/>
          <w:lang w:eastAsia="en-US"/>
        </w:rPr>
        <w:t>7.1</w:t>
      </w:r>
      <w:r w:rsidR="002B2EEF">
        <w:rPr>
          <w:rFonts w:eastAsia="Calibri"/>
          <w:b/>
          <w:sz w:val="28"/>
          <w:szCs w:val="28"/>
          <w:lang w:eastAsia="en-US"/>
        </w:rPr>
        <w:t>5</w:t>
      </w:r>
      <w:r w:rsidRPr="00AA4290">
        <w:rPr>
          <w:rFonts w:eastAsia="Calibri"/>
          <w:b/>
          <w:sz w:val="28"/>
          <w:szCs w:val="28"/>
          <w:lang w:eastAsia="en-US"/>
        </w:rPr>
        <w:t>.</w:t>
      </w:r>
      <w:r w:rsidRPr="007E710B">
        <w:rPr>
          <w:rFonts w:eastAsia="Calibri"/>
          <w:b/>
          <w:sz w:val="28"/>
          <w:szCs w:val="28"/>
          <w:lang w:eastAsia="en-US"/>
        </w:rPr>
        <w:t xml:space="preserve">  Л</w:t>
      </w:r>
      <w:r w:rsidRPr="007E710B">
        <w:rPr>
          <w:b/>
          <w:sz w:val="28"/>
          <w:szCs w:val="28"/>
        </w:rPr>
        <w:t>ицензионный контроль за деятельностью в сфере заготовки, хранения, переработки и реализаци</w:t>
      </w:r>
      <w:r>
        <w:rPr>
          <w:b/>
          <w:sz w:val="28"/>
          <w:szCs w:val="28"/>
        </w:rPr>
        <w:t>и лома черных, цветных металлов</w:t>
      </w:r>
    </w:p>
    <w:p w:rsidR="004811B9" w:rsidRPr="00AA4290" w:rsidRDefault="004811B9" w:rsidP="004811B9">
      <w:pPr>
        <w:ind w:firstLine="709"/>
        <w:jc w:val="both"/>
        <w:rPr>
          <w:sz w:val="28"/>
          <w:szCs w:val="28"/>
        </w:rPr>
      </w:pPr>
      <w:r>
        <w:rPr>
          <w:sz w:val="28"/>
          <w:szCs w:val="28"/>
        </w:rPr>
        <w:t>Предлагается законодательно оп</w:t>
      </w:r>
      <w:r w:rsidRPr="00083D7D">
        <w:rPr>
          <w:sz w:val="28"/>
          <w:szCs w:val="28"/>
        </w:rPr>
        <w:t>редели</w:t>
      </w:r>
      <w:r>
        <w:rPr>
          <w:sz w:val="28"/>
          <w:szCs w:val="28"/>
        </w:rPr>
        <w:t>ть</w:t>
      </w:r>
      <w:r w:rsidRPr="00083D7D">
        <w:rPr>
          <w:sz w:val="28"/>
          <w:szCs w:val="28"/>
        </w:rPr>
        <w:t xml:space="preserve"> полномочия по осуществлению лицензирования деятельност</w:t>
      </w:r>
      <w:r>
        <w:rPr>
          <w:sz w:val="28"/>
          <w:szCs w:val="28"/>
        </w:rPr>
        <w:t>и</w:t>
      </w:r>
      <w:r w:rsidRPr="00083D7D">
        <w:rPr>
          <w:sz w:val="28"/>
          <w:szCs w:val="28"/>
        </w:rPr>
        <w:t xml:space="preserve"> в сфере заготовки, хранения, переработки и реализации лома черных, цветных металлов </w:t>
      </w:r>
      <w:r>
        <w:rPr>
          <w:sz w:val="28"/>
          <w:szCs w:val="28"/>
        </w:rPr>
        <w:t>и осуществления лицензионного контроля в данной сфере как полномочия субъектов Российской Федерации,  путем внесения</w:t>
      </w:r>
      <w:r w:rsidRPr="00083D7D">
        <w:rPr>
          <w:sz w:val="28"/>
          <w:szCs w:val="28"/>
        </w:rPr>
        <w:t xml:space="preserve"> изменени</w:t>
      </w:r>
      <w:r>
        <w:rPr>
          <w:sz w:val="28"/>
          <w:szCs w:val="28"/>
        </w:rPr>
        <w:t>й</w:t>
      </w:r>
      <w:r w:rsidRPr="00083D7D">
        <w:rPr>
          <w:sz w:val="28"/>
          <w:szCs w:val="28"/>
        </w:rPr>
        <w:t xml:space="preserve"> в законодательство Российской Федерации</w:t>
      </w:r>
      <w:r>
        <w:rPr>
          <w:sz w:val="28"/>
          <w:szCs w:val="28"/>
        </w:rPr>
        <w:t xml:space="preserve"> о лицензировании и проведении государственного и муниципального контроля.</w:t>
      </w:r>
    </w:p>
    <w:p w:rsidR="004811B9" w:rsidRPr="002C3F77" w:rsidRDefault="004811B9" w:rsidP="004811B9">
      <w:pPr>
        <w:ind w:firstLine="709"/>
        <w:jc w:val="both"/>
        <w:rPr>
          <w:sz w:val="28"/>
          <w:szCs w:val="28"/>
        </w:rPr>
      </w:pPr>
    </w:p>
    <w:p w:rsidR="004811B9" w:rsidRPr="002C3F77" w:rsidRDefault="004811B9" w:rsidP="004811B9">
      <w:pPr>
        <w:jc w:val="center"/>
        <w:rPr>
          <w:b/>
          <w:i/>
          <w:sz w:val="28"/>
          <w:szCs w:val="28"/>
        </w:rPr>
      </w:pPr>
      <w:r>
        <w:rPr>
          <w:b/>
          <w:i/>
          <w:sz w:val="28"/>
          <w:szCs w:val="28"/>
        </w:rPr>
        <w:t xml:space="preserve">Комитет по охране </w:t>
      </w:r>
      <w:r w:rsidRPr="002C3F77">
        <w:rPr>
          <w:b/>
          <w:i/>
          <w:sz w:val="28"/>
          <w:szCs w:val="28"/>
        </w:rPr>
        <w:t xml:space="preserve"> культур</w:t>
      </w:r>
      <w:r>
        <w:rPr>
          <w:b/>
          <w:i/>
          <w:sz w:val="28"/>
          <w:szCs w:val="28"/>
        </w:rPr>
        <w:t>ного наследия</w:t>
      </w:r>
    </w:p>
    <w:p w:rsidR="004811B9" w:rsidRPr="00E526DA" w:rsidRDefault="004811B9" w:rsidP="00E526DA">
      <w:pPr>
        <w:jc w:val="center"/>
        <w:rPr>
          <w:b/>
          <w:i/>
          <w:sz w:val="28"/>
          <w:szCs w:val="28"/>
        </w:rPr>
      </w:pPr>
      <w:r w:rsidRPr="002C3F77">
        <w:rPr>
          <w:b/>
          <w:i/>
          <w:sz w:val="28"/>
          <w:szCs w:val="28"/>
        </w:rPr>
        <w:t>Чукотского автономного окру</w:t>
      </w:r>
      <w:r w:rsidR="00E526DA">
        <w:rPr>
          <w:b/>
          <w:i/>
          <w:sz w:val="28"/>
          <w:szCs w:val="28"/>
        </w:rPr>
        <w:t>га</w:t>
      </w:r>
    </w:p>
    <w:p w:rsidR="004811B9" w:rsidRDefault="004811B9" w:rsidP="004811B9">
      <w:pPr>
        <w:pStyle w:val="ConsPlusNormal"/>
        <w:tabs>
          <w:tab w:val="left" w:pos="1080"/>
        </w:tabs>
        <w:ind w:firstLine="709"/>
        <w:jc w:val="both"/>
        <w:rPr>
          <w:rFonts w:ascii="Times New Roman" w:hAnsi="Times New Roman" w:cs="Times New Roman"/>
          <w:b/>
          <w:sz w:val="28"/>
          <w:szCs w:val="28"/>
        </w:rPr>
      </w:pPr>
      <w:r>
        <w:rPr>
          <w:rFonts w:ascii="Times New Roman" w:hAnsi="Times New Roman" w:cs="Times New Roman"/>
          <w:b/>
          <w:sz w:val="28"/>
          <w:szCs w:val="28"/>
        </w:rPr>
        <w:t>7</w:t>
      </w:r>
      <w:r w:rsidRPr="00447035">
        <w:rPr>
          <w:rFonts w:ascii="Times New Roman" w:hAnsi="Times New Roman" w:cs="Times New Roman"/>
          <w:b/>
          <w:sz w:val="28"/>
          <w:szCs w:val="28"/>
        </w:rPr>
        <w:t>.1</w:t>
      </w:r>
      <w:r w:rsidR="002B2EEF">
        <w:rPr>
          <w:rFonts w:ascii="Times New Roman" w:hAnsi="Times New Roman" w:cs="Times New Roman"/>
          <w:b/>
          <w:sz w:val="28"/>
          <w:szCs w:val="28"/>
        </w:rPr>
        <w:t>6</w:t>
      </w:r>
      <w:r w:rsidRPr="00447035">
        <w:rPr>
          <w:rFonts w:ascii="Times New Roman" w:hAnsi="Times New Roman" w:cs="Times New Roman"/>
          <w:b/>
          <w:sz w:val="28"/>
          <w:szCs w:val="28"/>
        </w:rPr>
        <w:t>. Региональный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4811B9" w:rsidRDefault="004811B9" w:rsidP="004811B9">
      <w:pPr>
        <w:ind w:firstLine="709"/>
        <w:rPr>
          <w:sz w:val="28"/>
          <w:szCs w:val="28"/>
        </w:rPr>
      </w:pPr>
      <w:r w:rsidRPr="008E18FE">
        <w:rPr>
          <w:sz w:val="28"/>
          <w:szCs w:val="28"/>
        </w:rPr>
        <w:t>Предложений п</w:t>
      </w:r>
      <w:r>
        <w:rPr>
          <w:sz w:val="28"/>
          <w:szCs w:val="28"/>
        </w:rPr>
        <w:t xml:space="preserve">о результатам государственного </w:t>
      </w:r>
      <w:r w:rsidRPr="008E18FE">
        <w:rPr>
          <w:sz w:val="28"/>
          <w:szCs w:val="28"/>
        </w:rPr>
        <w:t>надзора не имее</w:t>
      </w:r>
      <w:r>
        <w:rPr>
          <w:sz w:val="28"/>
          <w:szCs w:val="28"/>
        </w:rPr>
        <w:t>тся</w:t>
      </w:r>
      <w:r w:rsidRPr="008E18FE">
        <w:rPr>
          <w:sz w:val="28"/>
          <w:szCs w:val="28"/>
        </w:rPr>
        <w:t>.</w:t>
      </w:r>
    </w:p>
    <w:p w:rsidR="004811B9" w:rsidRPr="008E18FE" w:rsidRDefault="004811B9" w:rsidP="004811B9">
      <w:pPr>
        <w:tabs>
          <w:tab w:val="left" w:pos="8220"/>
        </w:tabs>
        <w:ind w:firstLine="709"/>
        <w:rPr>
          <w:sz w:val="32"/>
          <w:szCs w:val="32"/>
        </w:rPr>
      </w:pPr>
      <w:r>
        <w:rPr>
          <w:sz w:val="32"/>
          <w:szCs w:val="32"/>
        </w:rPr>
        <w:tab/>
      </w:r>
    </w:p>
    <w:p w:rsidR="004811B9" w:rsidRPr="002C3F77" w:rsidRDefault="002142A6" w:rsidP="004811B9">
      <w:pPr>
        <w:jc w:val="center"/>
        <w:rPr>
          <w:b/>
          <w:i/>
          <w:sz w:val="28"/>
          <w:szCs w:val="28"/>
        </w:rPr>
      </w:pPr>
      <w:r>
        <w:rPr>
          <w:b/>
          <w:i/>
          <w:sz w:val="28"/>
          <w:szCs w:val="28"/>
        </w:rPr>
        <w:t>Департамент</w:t>
      </w:r>
      <w:r w:rsidR="004811B9">
        <w:rPr>
          <w:b/>
          <w:i/>
          <w:sz w:val="28"/>
          <w:szCs w:val="28"/>
        </w:rPr>
        <w:t xml:space="preserve"> культур</w:t>
      </w:r>
      <w:r>
        <w:rPr>
          <w:b/>
          <w:i/>
          <w:sz w:val="28"/>
          <w:szCs w:val="28"/>
        </w:rPr>
        <w:t>ы</w:t>
      </w:r>
      <w:r w:rsidR="004811B9">
        <w:rPr>
          <w:b/>
          <w:i/>
          <w:sz w:val="28"/>
          <w:szCs w:val="28"/>
        </w:rPr>
        <w:t>, спорт</w:t>
      </w:r>
      <w:r>
        <w:rPr>
          <w:b/>
          <w:i/>
          <w:sz w:val="28"/>
          <w:szCs w:val="28"/>
        </w:rPr>
        <w:t>а</w:t>
      </w:r>
      <w:r w:rsidR="004811B9">
        <w:rPr>
          <w:b/>
          <w:i/>
          <w:sz w:val="28"/>
          <w:szCs w:val="28"/>
        </w:rPr>
        <w:t xml:space="preserve"> и туризм</w:t>
      </w:r>
      <w:r>
        <w:rPr>
          <w:b/>
          <w:i/>
          <w:sz w:val="28"/>
          <w:szCs w:val="28"/>
        </w:rPr>
        <w:t>а</w:t>
      </w:r>
    </w:p>
    <w:p w:rsidR="004811B9" w:rsidRPr="002B2EEF" w:rsidRDefault="002B2EEF" w:rsidP="002B2EEF">
      <w:pPr>
        <w:jc w:val="center"/>
        <w:rPr>
          <w:b/>
          <w:i/>
          <w:sz w:val="28"/>
          <w:szCs w:val="28"/>
        </w:rPr>
      </w:pPr>
      <w:r>
        <w:rPr>
          <w:b/>
          <w:i/>
          <w:sz w:val="28"/>
          <w:szCs w:val="28"/>
        </w:rPr>
        <w:t>Чукотского автономного округа</w:t>
      </w:r>
    </w:p>
    <w:p w:rsidR="004811B9" w:rsidRPr="001D6CA6" w:rsidRDefault="004811B9" w:rsidP="004811B9">
      <w:pPr>
        <w:ind w:firstLine="709"/>
        <w:jc w:val="both"/>
        <w:rPr>
          <w:b/>
          <w:sz w:val="28"/>
          <w:szCs w:val="28"/>
        </w:rPr>
      </w:pPr>
      <w:r>
        <w:rPr>
          <w:rFonts w:cs="Arial"/>
          <w:b/>
          <w:sz w:val="28"/>
          <w:szCs w:val="28"/>
        </w:rPr>
        <w:t>7</w:t>
      </w:r>
      <w:r w:rsidRPr="002C3F77">
        <w:rPr>
          <w:rFonts w:cs="Arial"/>
          <w:b/>
          <w:sz w:val="28"/>
          <w:szCs w:val="28"/>
        </w:rPr>
        <w:t>.1</w:t>
      </w:r>
      <w:r w:rsidR="002B2EEF">
        <w:rPr>
          <w:rFonts w:cs="Arial"/>
          <w:b/>
          <w:sz w:val="28"/>
          <w:szCs w:val="28"/>
        </w:rPr>
        <w:t>7</w:t>
      </w:r>
      <w:r w:rsidRPr="002C3F77">
        <w:rPr>
          <w:rFonts w:cs="Arial"/>
          <w:b/>
          <w:sz w:val="28"/>
          <w:szCs w:val="28"/>
        </w:rPr>
        <w:t>.</w:t>
      </w:r>
      <w:r>
        <w:rPr>
          <w:rFonts w:cs="Arial"/>
          <w:b/>
          <w:sz w:val="28"/>
          <w:szCs w:val="28"/>
        </w:rPr>
        <w:t xml:space="preserve"> </w:t>
      </w:r>
      <w:r w:rsidRPr="00480FBD">
        <w:rPr>
          <w:b/>
          <w:sz w:val="28"/>
          <w:szCs w:val="28"/>
        </w:rPr>
        <w:t>Государственный контроль в отношении музейных предметов и музейных коллекций, включенных в состав Музейного фонда Российской Федерации</w:t>
      </w:r>
    </w:p>
    <w:p w:rsidR="004811B9" w:rsidRDefault="004811B9" w:rsidP="004811B9">
      <w:pPr>
        <w:pStyle w:val="ad"/>
        <w:ind w:firstLine="709"/>
        <w:jc w:val="both"/>
        <w:rPr>
          <w:sz w:val="28"/>
          <w:szCs w:val="28"/>
        </w:rPr>
      </w:pPr>
      <w:r w:rsidRPr="00C211AA">
        <w:rPr>
          <w:sz w:val="28"/>
          <w:szCs w:val="28"/>
        </w:rPr>
        <w:t>Предложений по результатам государственного надзора не имеется.</w:t>
      </w:r>
    </w:p>
    <w:p w:rsidR="004811B9" w:rsidRPr="00342BC1" w:rsidRDefault="004811B9" w:rsidP="004811B9">
      <w:pPr>
        <w:pStyle w:val="ad"/>
        <w:ind w:firstLine="709"/>
        <w:jc w:val="both"/>
        <w:rPr>
          <w:sz w:val="28"/>
          <w:szCs w:val="28"/>
        </w:rPr>
      </w:pPr>
    </w:p>
    <w:p w:rsidR="004811B9" w:rsidRPr="002C3F77" w:rsidRDefault="004811B9" w:rsidP="002B2EEF">
      <w:pPr>
        <w:jc w:val="center"/>
        <w:rPr>
          <w:b/>
          <w:i/>
          <w:sz w:val="28"/>
          <w:szCs w:val="28"/>
        </w:rPr>
      </w:pPr>
      <w:r w:rsidRPr="00C211AA">
        <w:rPr>
          <w:b/>
          <w:i/>
          <w:sz w:val="28"/>
          <w:szCs w:val="28"/>
        </w:rPr>
        <w:t>Департамент финансов, экономики и имущественных отношений</w:t>
      </w:r>
      <w:r w:rsidR="002B2EEF">
        <w:rPr>
          <w:b/>
          <w:i/>
          <w:sz w:val="28"/>
          <w:szCs w:val="28"/>
        </w:rPr>
        <w:t xml:space="preserve"> Чукотского автономного округа</w:t>
      </w:r>
    </w:p>
    <w:p w:rsidR="004811B9" w:rsidRPr="002C3F77" w:rsidRDefault="004811B9" w:rsidP="004811B9">
      <w:pPr>
        <w:ind w:firstLine="709"/>
        <w:jc w:val="both"/>
        <w:rPr>
          <w:rFonts w:cs="Arial"/>
          <w:b/>
          <w:sz w:val="28"/>
          <w:szCs w:val="28"/>
        </w:rPr>
      </w:pPr>
      <w:r w:rsidRPr="002C3F77">
        <w:rPr>
          <w:rFonts w:cs="Arial"/>
          <w:b/>
          <w:sz w:val="28"/>
          <w:szCs w:val="28"/>
        </w:rPr>
        <w:lastRenderedPageBreak/>
        <w:t>7.</w:t>
      </w:r>
      <w:r>
        <w:rPr>
          <w:rFonts w:cs="Arial"/>
          <w:b/>
          <w:sz w:val="28"/>
          <w:szCs w:val="28"/>
        </w:rPr>
        <w:t>1</w:t>
      </w:r>
      <w:r w:rsidR="002B2EEF">
        <w:rPr>
          <w:rFonts w:cs="Arial"/>
          <w:b/>
          <w:sz w:val="28"/>
          <w:szCs w:val="28"/>
        </w:rPr>
        <w:t>8</w:t>
      </w:r>
      <w:r w:rsidRPr="002C3F77">
        <w:rPr>
          <w:rFonts w:cs="Arial"/>
          <w:b/>
          <w:sz w:val="28"/>
          <w:szCs w:val="28"/>
        </w:rPr>
        <w:t xml:space="preserve">.  </w:t>
      </w:r>
      <w:r>
        <w:rPr>
          <w:rFonts w:cs="Arial"/>
          <w:b/>
          <w:sz w:val="28"/>
          <w:szCs w:val="28"/>
        </w:rPr>
        <w:t>Региональный государственный</w:t>
      </w:r>
      <w:r w:rsidRPr="002C3F77">
        <w:rPr>
          <w:rFonts w:cs="Arial"/>
          <w:b/>
          <w:sz w:val="28"/>
          <w:szCs w:val="28"/>
        </w:rPr>
        <w:t xml:space="preserve"> контроль</w:t>
      </w:r>
      <w:r>
        <w:rPr>
          <w:rFonts w:cs="Arial"/>
          <w:b/>
          <w:sz w:val="28"/>
          <w:szCs w:val="28"/>
        </w:rPr>
        <w:t xml:space="preserve"> (надзор) в области</w:t>
      </w:r>
      <w:r w:rsidRPr="002C3F77">
        <w:rPr>
          <w:rFonts w:cs="Arial"/>
          <w:b/>
          <w:sz w:val="28"/>
          <w:szCs w:val="28"/>
        </w:rPr>
        <w:t xml:space="preserve"> розничной продаж</w:t>
      </w:r>
      <w:r>
        <w:rPr>
          <w:rFonts w:cs="Arial"/>
          <w:b/>
          <w:sz w:val="28"/>
          <w:szCs w:val="28"/>
        </w:rPr>
        <w:t>и</w:t>
      </w:r>
      <w:r w:rsidRPr="002C3F77">
        <w:rPr>
          <w:rFonts w:cs="Arial"/>
          <w:b/>
          <w:sz w:val="28"/>
          <w:szCs w:val="28"/>
        </w:rPr>
        <w:t xml:space="preserve"> алкогольной</w:t>
      </w:r>
      <w:r>
        <w:rPr>
          <w:rFonts w:cs="Arial"/>
          <w:b/>
          <w:sz w:val="28"/>
          <w:szCs w:val="28"/>
        </w:rPr>
        <w:t xml:space="preserve"> и спиртосодержащей продукции</w:t>
      </w:r>
      <w:r w:rsidRPr="002C3F77">
        <w:rPr>
          <w:rFonts w:cs="Arial"/>
          <w:b/>
          <w:sz w:val="28"/>
          <w:szCs w:val="28"/>
        </w:rPr>
        <w:t xml:space="preserve">  на территории Чукотского автономного округа</w:t>
      </w:r>
    </w:p>
    <w:p w:rsidR="004811B9" w:rsidRDefault="004811B9" w:rsidP="004811B9">
      <w:pPr>
        <w:ind w:firstLine="709"/>
        <w:jc w:val="both"/>
        <w:rPr>
          <w:sz w:val="28"/>
          <w:szCs w:val="28"/>
        </w:rPr>
      </w:pPr>
      <w:r w:rsidRPr="00D47089">
        <w:rPr>
          <w:sz w:val="28"/>
          <w:szCs w:val="28"/>
        </w:rPr>
        <w:t>В целях повышения эффективности</w:t>
      </w:r>
      <w:r w:rsidRPr="00D47089">
        <w:rPr>
          <w:rFonts w:cs="Arial"/>
          <w:sz w:val="28"/>
          <w:szCs w:val="28"/>
        </w:rPr>
        <w:t xml:space="preserve"> контроля </w:t>
      </w:r>
      <w:r>
        <w:rPr>
          <w:rFonts w:cs="Arial"/>
          <w:sz w:val="28"/>
          <w:szCs w:val="28"/>
        </w:rPr>
        <w:t>в сфере</w:t>
      </w:r>
      <w:r w:rsidRPr="00D47089">
        <w:rPr>
          <w:rFonts w:cs="Arial"/>
          <w:sz w:val="28"/>
          <w:szCs w:val="28"/>
        </w:rPr>
        <w:t xml:space="preserve"> розничной продаж</w:t>
      </w:r>
      <w:r>
        <w:rPr>
          <w:rFonts w:cs="Arial"/>
          <w:sz w:val="28"/>
          <w:szCs w:val="28"/>
        </w:rPr>
        <w:t>и</w:t>
      </w:r>
      <w:r w:rsidRPr="00D47089">
        <w:rPr>
          <w:rFonts w:cs="Arial"/>
          <w:sz w:val="28"/>
          <w:szCs w:val="28"/>
        </w:rPr>
        <w:t xml:space="preserve"> алкогольной продукции</w:t>
      </w:r>
      <w:r w:rsidRPr="00D47089">
        <w:rPr>
          <w:sz w:val="28"/>
          <w:szCs w:val="28"/>
        </w:rPr>
        <w:t xml:space="preserve"> предлагается внести изменения в Федеральный закон</w:t>
      </w:r>
      <w:r>
        <w:rPr>
          <w:sz w:val="28"/>
          <w:szCs w:val="28"/>
        </w:rPr>
        <w:t xml:space="preserve"> </w:t>
      </w:r>
      <w:r w:rsidRPr="002C3F77">
        <w:rPr>
          <w:sz w:val="28"/>
          <w:szCs w:val="28"/>
        </w:rPr>
        <w:t>от 22 ноября 1995 г</w:t>
      </w:r>
      <w:r>
        <w:rPr>
          <w:sz w:val="28"/>
          <w:szCs w:val="28"/>
        </w:rPr>
        <w:t>.</w:t>
      </w:r>
      <w:r w:rsidRPr="002C3F77">
        <w:rPr>
          <w:sz w:val="28"/>
          <w:szCs w:val="28"/>
        </w:rPr>
        <w:t xml:space="preserve">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w:t>
      </w:r>
      <w:r>
        <w:rPr>
          <w:sz w:val="28"/>
          <w:szCs w:val="28"/>
        </w:rPr>
        <w:t>аспития) алкогольной продукции», распространив на розничную реализацию пива и пивных напитков все лицензионные требования, предъявляемые к розничной продаже алкогольной продукции</w:t>
      </w:r>
      <w:r w:rsidRPr="002C3F77">
        <w:rPr>
          <w:sz w:val="28"/>
          <w:szCs w:val="28"/>
        </w:rPr>
        <w:t>.</w:t>
      </w:r>
      <w:r>
        <w:rPr>
          <w:sz w:val="28"/>
          <w:szCs w:val="28"/>
        </w:rPr>
        <w:t xml:space="preserve"> </w:t>
      </w:r>
    </w:p>
    <w:p w:rsidR="004811B9" w:rsidRDefault="004811B9" w:rsidP="004811B9">
      <w:pPr>
        <w:ind w:firstLine="709"/>
        <w:jc w:val="both"/>
        <w:rPr>
          <w:sz w:val="28"/>
          <w:szCs w:val="28"/>
        </w:rPr>
      </w:pPr>
      <w:r>
        <w:rPr>
          <w:sz w:val="28"/>
          <w:szCs w:val="28"/>
        </w:rPr>
        <w:t>Так, в настоящее время, розничная реализация пива и пивных напитков осуществляется индивидуальными предпринимателями и организациями без лицензий, то есть не подлежит лицензионному контролю. Таким образом, не представляется возможным вести 100% учет розничных продавцов пивом и применять к ним меры лицензионного контроля. При этом следует отметить, что в структуре потребления алкогольной продукции в Чукотско</w:t>
      </w:r>
      <w:r w:rsidR="003B0679">
        <w:rPr>
          <w:sz w:val="28"/>
          <w:szCs w:val="28"/>
        </w:rPr>
        <w:t>м</w:t>
      </w:r>
      <w:r>
        <w:rPr>
          <w:sz w:val="28"/>
          <w:szCs w:val="28"/>
        </w:rPr>
        <w:t xml:space="preserve"> автономно</w:t>
      </w:r>
      <w:r w:rsidR="003B0679">
        <w:rPr>
          <w:sz w:val="28"/>
          <w:szCs w:val="28"/>
        </w:rPr>
        <w:t>м</w:t>
      </w:r>
      <w:r>
        <w:rPr>
          <w:sz w:val="28"/>
          <w:szCs w:val="28"/>
        </w:rPr>
        <w:t xml:space="preserve"> округ</w:t>
      </w:r>
      <w:r w:rsidR="003B0679">
        <w:rPr>
          <w:sz w:val="28"/>
          <w:szCs w:val="28"/>
        </w:rPr>
        <w:t>е</w:t>
      </w:r>
      <w:r>
        <w:rPr>
          <w:sz w:val="28"/>
          <w:szCs w:val="28"/>
        </w:rPr>
        <w:t xml:space="preserve"> преобладают водка и пиво.</w:t>
      </w:r>
    </w:p>
    <w:p w:rsidR="004811B9" w:rsidRPr="002C3F77" w:rsidRDefault="004811B9" w:rsidP="004811B9">
      <w:pPr>
        <w:ind w:firstLine="709"/>
        <w:jc w:val="both"/>
        <w:rPr>
          <w:sz w:val="28"/>
          <w:szCs w:val="28"/>
        </w:rPr>
      </w:pPr>
      <w:r>
        <w:rPr>
          <w:sz w:val="28"/>
          <w:szCs w:val="28"/>
        </w:rPr>
        <w:t>Введение лицензирования в отношении розничной продажи пива и пивных напитков позволить повысить эффективность контроля в данной сфере и повысить уровень безопасности розничной продажи алкогольной продукции.</w:t>
      </w:r>
    </w:p>
    <w:p w:rsidR="004811B9" w:rsidRDefault="004811B9" w:rsidP="004811B9">
      <w:pPr>
        <w:ind w:firstLine="709"/>
        <w:jc w:val="center"/>
        <w:rPr>
          <w:rFonts w:cs="Arial"/>
          <w:b/>
          <w:sz w:val="28"/>
          <w:szCs w:val="28"/>
        </w:rPr>
      </w:pPr>
    </w:p>
    <w:p w:rsidR="004811B9" w:rsidRPr="002C3F77" w:rsidRDefault="004811B9" w:rsidP="004811B9">
      <w:pPr>
        <w:pStyle w:val="ConsPlusNormal"/>
        <w:ind w:firstLine="567"/>
        <w:jc w:val="center"/>
        <w:rPr>
          <w:rFonts w:ascii="Times New Roman" w:hAnsi="Times New Roman"/>
          <w:b/>
          <w:i/>
          <w:sz w:val="28"/>
          <w:szCs w:val="28"/>
        </w:rPr>
      </w:pPr>
      <w:r w:rsidRPr="002C3F77">
        <w:rPr>
          <w:rFonts w:ascii="Times New Roman" w:hAnsi="Times New Roman"/>
          <w:b/>
          <w:i/>
          <w:sz w:val="28"/>
          <w:szCs w:val="28"/>
        </w:rPr>
        <w:t>Комитет государственного регулирования цен и тарифов</w:t>
      </w:r>
    </w:p>
    <w:p w:rsidR="004811B9" w:rsidRPr="002142A6" w:rsidRDefault="004811B9" w:rsidP="002142A6">
      <w:pPr>
        <w:pStyle w:val="ConsPlusNormal"/>
        <w:ind w:firstLine="567"/>
        <w:jc w:val="center"/>
        <w:rPr>
          <w:rFonts w:ascii="Times New Roman" w:hAnsi="Times New Roman" w:cs="Times New Roman"/>
          <w:b/>
          <w:sz w:val="28"/>
          <w:szCs w:val="28"/>
        </w:rPr>
      </w:pPr>
      <w:r w:rsidRPr="002C3F77">
        <w:rPr>
          <w:rFonts w:ascii="Times New Roman" w:hAnsi="Times New Roman"/>
          <w:b/>
          <w:i/>
          <w:sz w:val="28"/>
          <w:szCs w:val="28"/>
        </w:rPr>
        <w:t>Чукотского автономного</w:t>
      </w:r>
      <w:r w:rsidRPr="002C3F77">
        <w:rPr>
          <w:rFonts w:ascii="Times New Roman" w:hAnsi="Times New Roman"/>
          <w:sz w:val="28"/>
          <w:szCs w:val="28"/>
        </w:rPr>
        <w:t xml:space="preserve"> </w:t>
      </w:r>
      <w:r w:rsidRPr="002C3F77">
        <w:rPr>
          <w:rFonts w:ascii="Times New Roman" w:hAnsi="Times New Roman"/>
          <w:b/>
          <w:i/>
          <w:sz w:val="28"/>
          <w:szCs w:val="28"/>
        </w:rPr>
        <w:t>округа</w:t>
      </w:r>
    </w:p>
    <w:p w:rsidR="004811B9" w:rsidRPr="002C3F77" w:rsidRDefault="004811B9" w:rsidP="004811B9">
      <w:pPr>
        <w:pStyle w:val="ConsPlusNormal"/>
        <w:ind w:firstLine="709"/>
        <w:jc w:val="both"/>
        <w:rPr>
          <w:rFonts w:ascii="Times New Roman" w:hAnsi="Times New Roman" w:cs="Times New Roman"/>
          <w:sz w:val="28"/>
          <w:szCs w:val="28"/>
        </w:rPr>
      </w:pPr>
      <w:r>
        <w:rPr>
          <w:rFonts w:ascii="Times New Roman" w:hAnsi="Times New Roman"/>
          <w:b/>
          <w:sz w:val="28"/>
          <w:szCs w:val="28"/>
        </w:rPr>
        <w:t>7.</w:t>
      </w:r>
      <w:r w:rsidR="00244D08">
        <w:rPr>
          <w:rFonts w:ascii="Times New Roman" w:hAnsi="Times New Roman"/>
          <w:b/>
          <w:sz w:val="28"/>
          <w:szCs w:val="28"/>
        </w:rPr>
        <w:t>19</w:t>
      </w:r>
      <w:r w:rsidRPr="002C3F77">
        <w:rPr>
          <w:rFonts w:ascii="Times New Roman" w:hAnsi="Times New Roman"/>
          <w:b/>
          <w:sz w:val="28"/>
          <w:szCs w:val="28"/>
        </w:rPr>
        <w:t>. Региональный государственный контроль (надзор) за применением регулируемых цен и тарифов</w:t>
      </w:r>
    </w:p>
    <w:p w:rsidR="004811B9" w:rsidRPr="008E18FE" w:rsidRDefault="004811B9" w:rsidP="004811B9">
      <w:pPr>
        <w:ind w:firstLine="709"/>
        <w:jc w:val="both"/>
        <w:rPr>
          <w:sz w:val="32"/>
          <w:szCs w:val="32"/>
        </w:rPr>
      </w:pPr>
      <w:r w:rsidRPr="008E18FE">
        <w:rPr>
          <w:sz w:val="28"/>
          <w:szCs w:val="28"/>
        </w:rPr>
        <w:t>Предложений п</w:t>
      </w:r>
      <w:r>
        <w:rPr>
          <w:sz w:val="28"/>
          <w:szCs w:val="28"/>
        </w:rPr>
        <w:t>о результатам государственного контроля (</w:t>
      </w:r>
      <w:r w:rsidRPr="008E18FE">
        <w:rPr>
          <w:sz w:val="28"/>
          <w:szCs w:val="28"/>
        </w:rPr>
        <w:t>надзора</w:t>
      </w:r>
      <w:r>
        <w:rPr>
          <w:sz w:val="28"/>
          <w:szCs w:val="28"/>
        </w:rPr>
        <w:t>)</w:t>
      </w:r>
      <w:r w:rsidRPr="008E18FE">
        <w:rPr>
          <w:sz w:val="28"/>
          <w:szCs w:val="28"/>
        </w:rPr>
        <w:t xml:space="preserve"> не имее</w:t>
      </w:r>
      <w:r>
        <w:rPr>
          <w:sz w:val="28"/>
          <w:szCs w:val="28"/>
        </w:rPr>
        <w:t>тся</w:t>
      </w:r>
      <w:r w:rsidRPr="008E18FE">
        <w:rPr>
          <w:sz w:val="28"/>
          <w:szCs w:val="28"/>
        </w:rPr>
        <w:t>.</w:t>
      </w:r>
    </w:p>
    <w:p w:rsidR="004811B9" w:rsidRDefault="004811B9" w:rsidP="004811B9">
      <w:pPr>
        <w:pStyle w:val="aa"/>
        <w:ind w:left="0" w:firstLine="709"/>
        <w:rPr>
          <w:bCs/>
          <w:color w:val="000000"/>
          <w:lang w:eastAsia="ru-RU"/>
        </w:rPr>
      </w:pPr>
    </w:p>
    <w:p w:rsidR="00244D08" w:rsidRDefault="00244D08" w:rsidP="004811B9">
      <w:pPr>
        <w:pStyle w:val="aa"/>
        <w:ind w:left="0" w:firstLine="709"/>
        <w:rPr>
          <w:bCs/>
          <w:color w:val="000000"/>
          <w:lang w:eastAsia="ru-RU"/>
        </w:rPr>
      </w:pPr>
    </w:p>
    <w:p w:rsidR="00244D08" w:rsidRDefault="00244D08" w:rsidP="004811B9">
      <w:pPr>
        <w:pStyle w:val="aa"/>
        <w:ind w:left="0" w:firstLine="709"/>
        <w:rPr>
          <w:bCs/>
          <w:color w:val="000000"/>
          <w:lang w:eastAsia="ru-RU"/>
        </w:rPr>
      </w:pPr>
    </w:p>
    <w:p w:rsidR="00244D08" w:rsidRPr="002C3F77" w:rsidRDefault="00244D08" w:rsidP="00244D08">
      <w:pPr>
        <w:rPr>
          <w:sz w:val="28"/>
          <w:szCs w:val="28"/>
        </w:rPr>
      </w:pPr>
      <w:r w:rsidRPr="002C3F77">
        <w:rPr>
          <w:sz w:val="28"/>
          <w:szCs w:val="28"/>
        </w:rPr>
        <w:t>Начальник Департамента финансов,</w:t>
      </w:r>
    </w:p>
    <w:p w:rsidR="00244D08" w:rsidRPr="002C3F77" w:rsidRDefault="00244D08" w:rsidP="00244D08">
      <w:pPr>
        <w:rPr>
          <w:sz w:val="28"/>
          <w:szCs w:val="28"/>
        </w:rPr>
      </w:pPr>
      <w:r w:rsidRPr="002C3F77">
        <w:rPr>
          <w:sz w:val="28"/>
          <w:szCs w:val="28"/>
        </w:rPr>
        <w:t>экономики и имущественных отношений</w:t>
      </w:r>
    </w:p>
    <w:p w:rsidR="00244D08" w:rsidRDefault="00244D08" w:rsidP="00244D08">
      <w:pPr>
        <w:rPr>
          <w:sz w:val="28"/>
          <w:szCs w:val="28"/>
        </w:rPr>
      </w:pPr>
      <w:r w:rsidRPr="002C3F77">
        <w:rPr>
          <w:sz w:val="28"/>
          <w:szCs w:val="28"/>
        </w:rPr>
        <w:t xml:space="preserve">Чукотского автономного округа                       </w:t>
      </w:r>
      <w:r>
        <w:rPr>
          <w:sz w:val="28"/>
          <w:szCs w:val="28"/>
        </w:rPr>
        <w:t xml:space="preserve">                           </w:t>
      </w:r>
      <w:r w:rsidRPr="002C3F77">
        <w:rPr>
          <w:sz w:val="28"/>
          <w:szCs w:val="28"/>
        </w:rPr>
        <w:t xml:space="preserve">   А.А. Калинова</w:t>
      </w:r>
    </w:p>
    <w:p w:rsidR="00244D08" w:rsidRPr="00CE0CE9" w:rsidRDefault="00244D08" w:rsidP="00244D08">
      <w:pPr>
        <w:rPr>
          <w:sz w:val="32"/>
          <w:szCs w:val="32"/>
        </w:rPr>
      </w:pPr>
    </w:p>
    <w:p w:rsidR="00244D08" w:rsidRDefault="00244D08" w:rsidP="004811B9">
      <w:pPr>
        <w:pStyle w:val="aa"/>
        <w:ind w:left="0" w:firstLine="709"/>
        <w:rPr>
          <w:bCs/>
          <w:color w:val="000000"/>
          <w:lang w:eastAsia="ru-RU"/>
        </w:rPr>
      </w:pPr>
    </w:p>
    <w:p w:rsidR="00244D08" w:rsidRPr="002142A6" w:rsidRDefault="00244D08" w:rsidP="002142A6">
      <w:pPr>
        <w:rPr>
          <w:bCs/>
          <w:color w:val="000000"/>
        </w:rPr>
      </w:pPr>
    </w:p>
    <w:p w:rsidR="00404177" w:rsidRPr="004811B9"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244D08" w:rsidRDefault="00886888" w:rsidP="00886888">
      <w:pPr>
        <w:rPr>
          <w:sz w:val="32"/>
          <w:szCs w:val="32"/>
        </w:rPr>
      </w:pPr>
    </w:p>
    <w:p w:rsidR="00244D08" w:rsidRDefault="00244D08" w:rsidP="00244D08">
      <w:pPr>
        <w:ind w:firstLine="720"/>
        <w:jc w:val="both"/>
        <w:rPr>
          <w:sz w:val="28"/>
          <w:szCs w:val="28"/>
        </w:rPr>
      </w:pPr>
      <w:r w:rsidRPr="002C3F77">
        <w:rPr>
          <w:sz w:val="28"/>
          <w:szCs w:val="28"/>
        </w:rPr>
        <w:t>Приложени</w:t>
      </w:r>
      <w:r>
        <w:rPr>
          <w:sz w:val="28"/>
          <w:szCs w:val="28"/>
        </w:rPr>
        <w:t>я №№ 1 – 1</w:t>
      </w:r>
      <w:r w:rsidR="00BF2C0D">
        <w:rPr>
          <w:sz w:val="28"/>
          <w:szCs w:val="28"/>
        </w:rPr>
        <w:t>7</w:t>
      </w:r>
      <w:r>
        <w:rPr>
          <w:sz w:val="28"/>
          <w:szCs w:val="28"/>
        </w:rPr>
        <w:t>:</w:t>
      </w:r>
    </w:p>
    <w:p w:rsidR="00244D08" w:rsidRDefault="00244D08" w:rsidP="00244D08">
      <w:pPr>
        <w:ind w:firstLine="720"/>
        <w:jc w:val="both"/>
        <w:rPr>
          <w:sz w:val="28"/>
          <w:szCs w:val="28"/>
        </w:rPr>
        <w:sectPr w:rsidR="00244D08" w:rsidSect="00244D08">
          <w:footerReference w:type="even" r:id="rId47"/>
          <w:footerReference w:type="default" r:id="rId48"/>
          <w:pgSz w:w="11906" w:h="16838"/>
          <w:pgMar w:top="1079" w:right="746" w:bottom="1079" w:left="1440" w:header="709" w:footer="709" w:gutter="0"/>
          <w:cols w:space="708"/>
          <w:docGrid w:linePitch="360"/>
        </w:sectPr>
      </w:pPr>
      <w:r>
        <w:rPr>
          <w:sz w:val="28"/>
          <w:szCs w:val="28"/>
        </w:rPr>
        <w:t>таблицы п</w:t>
      </w:r>
      <w:r w:rsidRPr="00EC5AEA">
        <w:rPr>
          <w:sz w:val="28"/>
          <w:szCs w:val="28"/>
        </w:rPr>
        <w:t>оказател</w:t>
      </w:r>
      <w:r>
        <w:rPr>
          <w:sz w:val="28"/>
          <w:szCs w:val="28"/>
        </w:rPr>
        <w:t>ей, используемых для анализа и оценки эффективности видов</w:t>
      </w:r>
      <w:r w:rsidRPr="00EC5AEA">
        <w:rPr>
          <w:sz w:val="28"/>
          <w:szCs w:val="28"/>
        </w:rPr>
        <w:t xml:space="preserve"> регионального государственного контроля</w:t>
      </w:r>
      <w:r>
        <w:rPr>
          <w:sz w:val="28"/>
          <w:szCs w:val="28"/>
        </w:rPr>
        <w:t xml:space="preserve"> (надзора) в соответствующих сферах деятельности</w:t>
      </w:r>
      <w:r w:rsidRPr="00EC5AEA">
        <w:rPr>
          <w:sz w:val="28"/>
          <w:szCs w:val="28"/>
        </w:rPr>
        <w:t xml:space="preserve"> для анализа и оценки</w:t>
      </w:r>
      <w:r>
        <w:rPr>
          <w:sz w:val="28"/>
          <w:szCs w:val="28"/>
        </w:rPr>
        <w:t xml:space="preserve"> </w:t>
      </w:r>
      <w:r w:rsidRPr="00EC5AEA">
        <w:rPr>
          <w:sz w:val="28"/>
          <w:szCs w:val="28"/>
        </w:rPr>
        <w:t>эффекти</w:t>
      </w:r>
      <w:r>
        <w:rPr>
          <w:sz w:val="28"/>
          <w:szCs w:val="28"/>
        </w:rPr>
        <w:t>вности контроля (надзора).</w:t>
      </w:r>
    </w:p>
    <w:p w:rsidR="00404177" w:rsidRPr="00244D08" w:rsidRDefault="00404177" w:rsidP="00886888">
      <w:pPr>
        <w:rPr>
          <w:sz w:val="32"/>
          <w:szCs w:val="32"/>
        </w:rPr>
      </w:pPr>
    </w:p>
    <w:p w:rsidR="00244D08" w:rsidRPr="001013F1" w:rsidRDefault="00244D08" w:rsidP="00244D08">
      <w:pPr>
        <w:jc w:val="right"/>
      </w:pPr>
      <w:r w:rsidRPr="0012339E">
        <w:t>Приложение № 1</w:t>
      </w:r>
    </w:p>
    <w:p w:rsidR="00244D08" w:rsidRDefault="00244D08" w:rsidP="00244D08">
      <w:pPr>
        <w:jc w:val="center"/>
        <w:rPr>
          <w:color w:val="FF0000"/>
          <w:sz w:val="28"/>
          <w:szCs w:val="28"/>
        </w:rPr>
      </w:pPr>
    </w:p>
    <w:p w:rsidR="00244D08" w:rsidRPr="001013F1" w:rsidRDefault="00244D08" w:rsidP="00244D08">
      <w:pPr>
        <w:jc w:val="center"/>
        <w:rPr>
          <w:b/>
          <w:sz w:val="28"/>
          <w:szCs w:val="28"/>
        </w:rPr>
      </w:pPr>
      <w:r w:rsidRPr="001013F1">
        <w:rPr>
          <w:b/>
          <w:sz w:val="28"/>
          <w:szCs w:val="28"/>
        </w:rPr>
        <w:t>Показатели для анализа и оценки эффективности государственного строительного надзора</w:t>
      </w:r>
    </w:p>
    <w:p w:rsidR="00244D08" w:rsidRPr="001013F1" w:rsidRDefault="00244D08" w:rsidP="00244D08">
      <w:pPr>
        <w:jc w:val="center"/>
        <w:rPr>
          <w:color w:val="FF0000"/>
        </w:rPr>
      </w:pPr>
    </w:p>
    <w:tbl>
      <w:tblPr>
        <w:tblW w:w="15120" w:type="dxa"/>
        <w:tblInd w:w="288" w:type="dxa"/>
        <w:tblLayout w:type="fixed"/>
        <w:tblLook w:val="04A0" w:firstRow="1" w:lastRow="0" w:firstColumn="1" w:lastColumn="0" w:noHBand="0" w:noVBand="1"/>
      </w:tblPr>
      <w:tblGrid>
        <w:gridCol w:w="531"/>
        <w:gridCol w:w="5064"/>
        <w:gridCol w:w="1080"/>
        <w:gridCol w:w="1440"/>
        <w:gridCol w:w="1440"/>
        <w:gridCol w:w="1080"/>
        <w:gridCol w:w="1440"/>
        <w:gridCol w:w="1440"/>
        <w:gridCol w:w="1605"/>
      </w:tblGrid>
      <w:tr w:rsidR="00244D08" w:rsidRPr="009C5E64" w:rsidTr="00244D08">
        <w:trPr>
          <w:trHeight w:val="41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 п/п</w:t>
            </w:r>
          </w:p>
        </w:tc>
        <w:tc>
          <w:tcPr>
            <w:tcW w:w="50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Показатель</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Всего за 201</w:t>
            </w:r>
            <w:r>
              <w:rPr>
                <w:b/>
                <w:bCs/>
                <w:color w:val="000000"/>
                <w:sz w:val="22"/>
                <w:szCs w:val="22"/>
              </w:rPr>
              <w:t>9</w:t>
            </w:r>
            <w:r w:rsidRPr="009C5E64">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Всего за 20</w:t>
            </w:r>
            <w:r>
              <w:rPr>
                <w:b/>
                <w:bCs/>
                <w:color w:val="000000"/>
                <w:sz w:val="22"/>
                <w:szCs w:val="22"/>
              </w:rPr>
              <w:t>20</w:t>
            </w:r>
            <w:r w:rsidRPr="009C5E64">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 том числе:</w:t>
            </w:r>
          </w:p>
        </w:tc>
        <w:tc>
          <w:tcPr>
            <w:tcW w:w="160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A71FDD">
            <w:pPr>
              <w:ind w:left="-123" w:right="-108"/>
              <w:jc w:val="center"/>
              <w:rPr>
                <w:b/>
                <w:bCs/>
                <w:color w:val="000000"/>
                <w:sz w:val="22"/>
                <w:szCs w:val="22"/>
              </w:rPr>
            </w:pPr>
            <w:r w:rsidRPr="009C5E64">
              <w:rPr>
                <w:b/>
                <w:bCs/>
                <w:color w:val="000000"/>
                <w:sz w:val="22"/>
                <w:szCs w:val="22"/>
              </w:rPr>
              <w:t>Темп роста показателя за 20</w:t>
            </w:r>
            <w:r w:rsidR="00A71FDD">
              <w:rPr>
                <w:b/>
                <w:bCs/>
                <w:color w:val="000000"/>
                <w:sz w:val="22"/>
                <w:szCs w:val="22"/>
              </w:rPr>
              <w:t>20</w:t>
            </w:r>
            <w:r w:rsidRPr="009C5E64">
              <w:rPr>
                <w:b/>
                <w:bCs/>
                <w:color w:val="000000"/>
                <w:sz w:val="22"/>
                <w:szCs w:val="22"/>
              </w:rPr>
              <w:t xml:space="preserve"> год по отношению к показателю за 201</w:t>
            </w:r>
            <w:r w:rsidR="00A71FDD">
              <w:rPr>
                <w:b/>
                <w:bCs/>
                <w:color w:val="000000"/>
                <w:sz w:val="22"/>
                <w:szCs w:val="22"/>
              </w:rPr>
              <w:t>9</w:t>
            </w:r>
            <w:r w:rsidRPr="009C5E64">
              <w:rPr>
                <w:b/>
                <w:bCs/>
                <w:color w:val="000000"/>
                <w:sz w:val="22"/>
                <w:szCs w:val="22"/>
              </w:rPr>
              <w:t xml:space="preserve"> год, %*  (гр.6/гр.3*100)     </w:t>
            </w:r>
          </w:p>
        </w:tc>
      </w:tr>
      <w:tr w:rsidR="00244D08" w:rsidRPr="009C5E64"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c>
          <w:tcPr>
            <w:tcW w:w="5064"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1 полугодие 201</w:t>
            </w:r>
            <w:r>
              <w:rPr>
                <w:b/>
                <w:bCs/>
                <w:color w:val="000000"/>
                <w:sz w:val="22"/>
                <w:szCs w:val="22"/>
              </w:rPr>
              <w:t>9</w:t>
            </w:r>
            <w:r w:rsidRPr="009C5E64">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2 полугодие 201</w:t>
            </w:r>
            <w:r>
              <w:rPr>
                <w:b/>
                <w:bCs/>
                <w:color w:val="000000"/>
                <w:sz w:val="22"/>
                <w:szCs w:val="22"/>
              </w:rPr>
              <w:t>9</w:t>
            </w:r>
            <w:r w:rsidRPr="009C5E64">
              <w:rPr>
                <w:b/>
                <w:bCs/>
                <w:color w:val="000000"/>
                <w:sz w:val="22"/>
                <w:szCs w:val="22"/>
              </w:rPr>
              <w:t xml:space="preserve"> года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1 полугодие 20</w:t>
            </w:r>
            <w:r>
              <w:rPr>
                <w:b/>
                <w:bCs/>
                <w:color w:val="000000"/>
                <w:sz w:val="22"/>
                <w:szCs w:val="22"/>
              </w:rPr>
              <w:t>20</w:t>
            </w:r>
            <w:r w:rsidRPr="009C5E64">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2 полугодие 20</w:t>
            </w:r>
            <w:r>
              <w:rPr>
                <w:b/>
                <w:bCs/>
                <w:color w:val="000000"/>
                <w:sz w:val="22"/>
                <w:szCs w:val="22"/>
              </w:rPr>
              <w:t>20</w:t>
            </w:r>
            <w:r w:rsidRPr="009C5E64">
              <w:rPr>
                <w:b/>
                <w:bCs/>
                <w:color w:val="000000"/>
                <w:sz w:val="22"/>
                <w:szCs w:val="22"/>
              </w:rPr>
              <w:t xml:space="preserve"> года</w:t>
            </w:r>
          </w:p>
        </w:tc>
        <w:tc>
          <w:tcPr>
            <w:tcW w:w="1605"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r>
      <w:tr w:rsidR="00244D08" w:rsidRPr="009C5E64"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1</w:t>
            </w:r>
          </w:p>
        </w:tc>
        <w:tc>
          <w:tcPr>
            <w:tcW w:w="5064"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2</w:t>
            </w:r>
          </w:p>
        </w:tc>
        <w:tc>
          <w:tcPr>
            <w:tcW w:w="108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5</w:t>
            </w:r>
          </w:p>
        </w:tc>
        <w:tc>
          <w:tcPr>
            <w:tcW w:w="108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8</w:t>
            </w:r>
          </w:p>
        </w:tc>
        <w:tc>
          <w:tcPr>
            <w:tcW w:w="1605"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9</w:t>
            </w:r>
          </w:p>
        </w:tc>
      </w:tr>
      <w:tr w:rsidR="00A71FDD" w:rsidRPr="009C5E64" w:rsidTr="00244D08">
        <w:tc>
          <w:tcPr>
            <w:tcW w:w="531" w:type="dxa"/>
            <w:tcBorders>
              <w:top w:val="nil"/>
              <w:left w:val="single" w:sz="4" w:space="0" w:color="auto"/>
              <w:bottom w:val="single" w:sz="4" w:space="0" w:color="auto"/>
              <w:right w:val="single" w:sz="4" w:space="0" w:color="auto"/>
            </w:tcBorders>
            <w:shd w:val="clear" w:color="auto" w:fill="auto"/>
          </w:tcPr>
          <w:p w:rsidR="00A71FDD" w:rsidRPr="009C5E64" w:rsidRDefault="00A71FDD" w:rsidP="00244D08">
            <w:pPr>
              <w:jc w:val="center"/>
              <w:rPr>
                <w:color w:val="000000"/>
                <w:sz w:val="22"/>
                <w:szCs w:val="22"/>
              </w:rPr>
            </w:pPr>
            <w:r w:rsidRPr="009C5E64">
              <w:rPr>
                <w:color w:val="000000"/>
                <w:sz w:val="22"/>
                <w:szCs w:val="22"/>
              </w:rPr>
              <w:t>1</w:t>
            </w:r>
          </w:p>
        </w:tc>
        <w:tc>
          <w:tcPr>
            <w:tcW w:w="5064" w:type="dxa"/>
            <w:tcBorders>
              <w:top w:val="nil"/>
              <w:left w:val="nil"/>
              <w:bottom w:val="single" w:sz="4" w:space="0" w:color="auto"/>
              <w:right w:val="single" w:sz="4" w:space="0" w:color="auto"/>
            </w:tcBorders>
            <w:shd w:val="clear" w:color="auto" w:fill="auto"/>
          </w:tcPr>
          <w:p w:rsidR="00A71FDD" w:rsidRPr="009C5E64" w:rsidRDefault="00A71FDD" w:rsidP="00244D08">
            <w:pPr>
              <w:jc w:val="both"/>
              <w:rPr>
                <w:color w:val="000000"/>
                <w:sz w:val="22"/>
                <w:szCs w:val="22"/>
              </w:rPr>
            </w:pPr>
            <w:r w:rsidRPr="009C5E64">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080" w:type="dxa"/>
            <w:tcBorders>
              <w:top w:val="nil"/>
              <w:left w:val="nil"/>
              <w:bottom w:val="single" w:sz="4" w:space="0" w:color="auto"/>
              <w:right w:val="single" w:sz="4" w:space="0" w:color="auto"/>
            </w:tcBorders>
            <w:shd w:val="clear" w:color="auto" w:fill="auto"/>
            <w:vAlign w:val="center"/>
          </w:tcPr>
          <w:p w:rsidR="00A71FDD" w:rsidRPr="009C5E64" w:rsidRDefault="00A71FDD" w:rsidP="00A71FDD">
            <w:pPr>
              <w:jc w:val="center"/>
              <w:rPr>
                <w:color w:val="000000"/>
                <w:sz w:val="22"/>
                <w:szCs w:val="22"/>
              </w:rPr>
            </w:pPr>
            <w:r>
              <w:rPr>
                <w:color w:val="000000"/>
                <w:sz w:val="22"/>
                <w:szCs w:val="22"/>
              </w:rPr>
              <w:t>110</w:t>
            </w:r>
          </w:p>
        </w:tc>
        <w:tc>
          <w:tcPr>
            <w:tcW w:w="1440" w:type="dxa"/>
            <w:tcBorders>
              <w:top w:val="nil"/>
              <w:left w:val="nil"/>
              <w:bottom w:val="single" w:sz="4" w:space="0" w:color="auto"/>
              <w:right w:val="single" w:sz="4" w:space="0" w:color="auto"/>
            </w:tcBorders>
            <w:shd w:val="clear" w:color="auto" w:fill="auto"/>
            <w:vAlign w:val="center"/>
          </w:tcPr>
          <w:p w:rsidR="00A71FDD" w:rsidRPr="009C5E64" w:rsidRDefault="00A71FDD" w:rsidP="00A71FDD">
            <w:pPr>
              <w:jc w:val="center"/>
              <w:rPr>
                <w:color w:val="000000"/>
                <w:sz w:val="22"/>
                <w:szCs w:val="22"/>
              </w:rPr>
            </w:pPr>
            <w:r>
              <w:rPr>
                <w:color w:val="000000"/>
                <w:sz w:val="22"/>
                <w:szCs w:val="22"/>
              </w:rPr>
              <w:t>33</w:t>
            </w:r>
          </w:p>
        </w:tc>
        <w:tc>
          <w:tcPr>
            <w:tcW w:w="1440" w:type="dxa"/>
            <w:tcBorders>
              <w:top w:val="nil"/>
              <w:left w:val="nil"/>
              <w:bottom w:val="single" w:sz="4" w:space="0" w:color="auto"/>
              <w:right w:val="single" w:sz="4" w:space="0" w:color="auto"/>
            </w:tcBorders>
            <w:shd w:val="clear" w:color="auto" w:fill="auto"/>
            <w:vAlign w:val="center"/>
          </w:tcPr>
          <w:p w:rsidR="00A71FDD" w:rsidRPr="009C5E64" w:rsidRDefault="00A71FDD" w:rsidP="00A71FDD">
            <w:pPr>
              <w:jc w:val="center"/>
              <w:rPr>
                <w:color w:val="000000"/>
                <w:sz w:val="22"/>
                <w:szCs w:val="22"/>
              </w:rPr>
            </w:pPr>
            <w:r>
              <w:rPr>
                <w:color w:val="000000"/>
                <w:sz w:val="22"/>
                <w:szCs w:val="22"/>
              </w:rPr>
              <w:t>77</w:t>
            </w:r>
          </w:p>
        </w:tc>
        <w:tc>
          <w:tcPr>
            <w:tcW w:w="1080" w:type="dxa"/>
            <w:tcBorders>
              <w:top w:val="nil"/>
              <w:left w:val="nil"/>
              <w:bottom w:val="single" w:sz="4" w:space="0" w:color="auto"/>
              <w:right w:val="single" w:sz="4" w:space="0" w:color="auto"/>
            </w:tcBorders>
            <w:shd w:val="clear" w:color="auto" w:fill="auto"/>
            <w:vAlign w:val="center"/>
          </w:tcPr>
          <w:p w:rsidR="00A71FDD" w:rsidRPr="000B4172" w:rsidRDefault="00A71FDD" w:rsidP="00A71FDD">
            <w:pPr>
              <w:jc w:val="center"/>
              <w:rPr>
                <w:sz w:val="22"/>
                <w:szCs w:val="22"/>
              </w:rPr>
            </w:pPr>
            <w:r w:rsidRPr="000B4172">
              <w:rPr>
                <w:sz w:val="22"/>
                <w:szCs w:val="22"/>
              </w:rPr>
              <w:t>100</w:t>
            </w:r>
          </w:p>
        </w:tc>
        <w:tc>
          <w:tcPr>
            <w:tcW w:w="1440" w:type="dxa"/>
            <w:tcBorders>
              <w:top w:val="nil"/>
              <w:left w:val="nil"/>
              <w:bottom w:val="single" w:sz="4" w:space="0" w:color="auto"/>
              <w:right w:val="single" w:sz="4" w:space="0" w:color="auto"/>
            </w:tcBorders>
            <w:shd w:val="clear" w:color="auto" w:fill="auto"/>
            <w:vAlign w:val="center"/>
          </w:tcPr>
          <w:p w:rsidR="00A71FDD" w:rsidRPr="000B4172" w:rsidRDefault="00A71FDD" w:rsidP="00A71FDD">
            <w:pPr>
              <w:jc w:val="center"/>
              <w:rPr>
                <w:sz w:val="22"/>
                <w:szCs w:val="22"/>
              </w:rPr>
            </w:pPr>
            <w:r w:rsidRPr="000B4172">
              <w:rPr>
                <w:sz w:val="22"/>
                <w:szCs w:val="22"/>
              </w:rPr>
              <w:t>20</w:t>
            </w:r>
          </w:p>
        </w:tc>
        <w:tc>
          <w:tcPr>
            <w:tcW w:w="1440" w:type="dxa"/>
            <w:tcBorders>
              <w:top w:val="nil"/>
              <w:left w:val="nil"/>
              <w:bottom w:val="single" w:sz="4" w:space="0" w:color="auto"/>
              <w:right w:val="single" w:sz="4" w:space="0" w:color="auto"/>
            </w:tcBorders>
            <w:shd w:val="clear" w:color="auto" w:fill="auto"/>
            <w:vAlign w:val="center"/>
          </w:tcPr>
          <w:p w:rsidR="00A71FDD" w:rsidRPr="000B4172" w:rsidRDefault="00A71FDD" w:rsidP="00A71FDD">
            <w:pPr>
              <w:jc w:val="center"/>
              <w:rPr>
                <w:sz w:val="22"/>
                <w:szCs w:val="22"/>
              </w:rPr>
            </w:pPr>
            <w:r w:rsidRPr="000B4172">
              <w:rPr>
                <w:sz w:val="22"/>
                <w:szCs w:val="22"/>
              </w:rPr>
              <w:t>80</w:t>
            </w:r>
          </w:p>
        </w:tc>
        <w:tc>
          <w:tcPr>
            <w:tcW w:w="1605" w:type="dxa"/>
            <w:tcBorders>
              <w:top w:val="nil"/>
              <w:left w:val="nil"/>
              <w:bottom w:val="single" w:sz="4" w:space="0" w:color="auto"/>
              <w:right w:val="single" w:sz="4" w:space="0" w:color="auto"/>
            </w:tcBorders>
            <w:shd w:val="clear" w:color="auto" w:fill="auto"/>
            <w:vAlign w:val="center"/>
          </w:tcPr>
          <w:p w:rsidR="00A71FDD" w:rsidRPr="009C5E64" w:rsidRDefault="00A71FDD" w:rsidP="00A71FDD">
            <w:pPr>
              <w:jc w:val="center"/>
              <w:rPr>
                <w:color w:val="000000"/>
                <w:sz w:val="22"/>
                <w:szCs w:val="22"/>
              </w:rPr>
            </w:pPr>
            <w:r>
              <w:rPr>
                <w:color w:val="000000"/>
                <w:sz w:val="22"/>
                <w:szCs w:val="22"/>
              </w:rPr>
              <w:t>90,90</w:t>
            </w:r>
          </w:p>
        </w:tc>
      </w:tr>
      <w:tr w:rsidR="00A71FDD" w:rsidRPr="009C5E64" w:rsidTr="00244D08">
        <w:tc>
          <w:tcPr>
            <w:tcW w:w="531" w:type="dxa"/>
            <w:tcBorders>
              <w:top w:val="nil"/>
              <w:left w:val="single" w:sz="4" w:space="0" w:color="auto"/>
              <w:bottom w:val="single" w:sz="4" w:space="0" w:color="auto"/>
              <w:right w:val="single" w:sz="4" w:space="0" w:color="auto"/>
            </w:tcBorders>
            <w:shd w:val="clear" w:color="auto" w:fill="auto"/>
          </w:tcPr>
          <w:p w:rsidR="00A71FDD" w:rsidRPr="009C5E64" w:rsidRDefault="00A71FDD" w:rsidP="00244D08">
            <w:pPr>
              <w:jc w:val="center"/>
              <w:rPr>
                <w:color w:val="000000"/>
                <w:sz w:val="22"/>
                <w:szCs w:val="22"/>
              </w:rPr>
            </w:pPr>
            <w:r w:rsidRPr="009C5E64">
              <w:rPr>
                <w:color w:val="000000"/>
                <w:sz w:val="22"/>
                <w:szCs w:val="22"/>
              </w:rPr>
              <w:t>2</w:t>
            </w:r>
          </w:p>
        </w:tc>
        <w:tc>
          <w:tcPr>
            <w:tcW w:w="5064" w:type="dxa"/>
            <w:tcBorders>
              <w:top w:val="nil"/>
              <w:left w:val="nil"/>
              <w:bottom w:val="single" w:sz="4" w:space="0" w:color="auto"/>
              <w:right w:val="single" w:sz="4" w:space="0" w:color="auto"/>
            </w:tcBorders>
            <w:shd w:val="clear" w:color="auto" w:fill="auto"/>
          </w:tcPr>
          <w:p w:rsidR="00A71FDD" w:rsidRPr="009C5E64" w:rsidRDefault="00A71FDD" w:rsidP="00244D08">
            <w:pPr>
              <w:jc w:val="both"/>
              <w:rPr>
                <w:color w:val="000000"/>
                <w:sz w:val="22"/>
                <w:szCs w:val="22"/>
              </w:rPr>
            </w:pPr>
            <w:r w:rsidRPr="009C5E64">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080" w:type="dxa"/>
            <w:tcBorders>
              <w:top w:val="nil"/>
              <w:left w:val="nil"/>
              <w:bottom w:val="single" w:sz="4" w:space="0" w:color="auto"/>
              <w:right w:val="nil"/>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605"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r>
      <w:tr w:rsidR="00A71FDD" w:rsidRPr="009C5E64" w:rsidTr="00244D08">
        <w:tc>
          <w:tcPr>
            <w:tcW w:w="531" w:type="dxa"/>
            <w:tcBorders>
              <w:top w:val="nil"/>
              <w:left w:val="single" w:sz="4" w:space="0" w:color="auto"/>
              <w:bottom w:val="single" w:sz="4" w:space="0" w:color="auto"/>
              <w:right w:val="single" w:sz="4" w:space="0" w:color="auto"/>
            </w:tcBorders>
            <w:shd w:val="clear" w:color="auto" w:fill="auto"/>
          </w:tcPr>
          <w:p w:rsidR="00A71FDD" w:rsidRPr="009C5E64" w:rsidRDefault="00A71FDD" w:rsidP="00244D08">
            <w:pPr>
              <w:jc w:val="center"/>
              <w:rPr>
                <w:color w:val="000000"/>
                <w:sz w:val="22"/>
                <w:szCs w:val="22"/>
              </w:rPr>
            </w:pPr>
            <w:r w:rsidRPr="009C5E64">
              <w:rPr>
                <w:color w:val="000000"/>
                <w:sz w:val="22"/>
                <w:szCs w:val="22"/>
              </w:rPr>
              <w:t>3</w:t>
            </w:r>
          </w:p>
        </w:tc>
        <w:tc>
          <w:tcPr>
            <w:tcW w:w="5064" w:type="dxa"/>
            <w:tcBorders>
              <w:top w:val="nil"/>
              <w:left w:val="nil"/>
              <w:bottom w:val="single" w:sz="4" w:space="0" w:color="auto"/>
              <w:right w:val="single" w:sz="4" w:space="0" w:color="auto"/>
            </w:tcBorders>
            <w:shd w:val="clear" w:color="auto" w:fill="auto"/>
          </w:tcPr>
          <w:p w:rsidR="00A71FDD" w:rsidRPr="009C5E64" w:rsidRDefault="00A71FDD" w:rsidP="00244D08">
            <w:pPr>
              <w:jc w:val="both"/>
              <w:rPr>
                <w:color w:val="000000"/>
                <w:sz w:val="22"/>
                <w:szCs w:val="22"/>
              </w:rPr>
            </w:pPr>
            <w:r w:rsidRPr="009C5E64">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080" w:type="dxa"/>
            <w:tcBorders>
              <w:top w:val="nil"/>
              <w:left w:val="nil"/>
              <w:bottom w:val="single" w:sz="4" w:space="0" w:color="auto"/>
              <w:right w:val="nil"/>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605"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r>
      <w:tr w:rsidR="00A71FDD" w:rsidRPr="009C5E64" w:rsidTr="00244D08">
        <w:tc>
          <w:tcPr>
            <w:tcW w:w="531" w:type="dxa"/>
            <w:tcBorders>
              <w:top w:val="nil"/>
              <w:left w:val="single" w:sz="4" w:space="0" w:color="auto"/>
              <w:bottom w:val="single" w:sz="4" w:space="0" w:color="auto"/>
              <w:right w:val="single" w:sz="4" w:space="0" w:color="auto"/>
            </w:tcBorders>
            <w:shd w:val="clear" w:color="auto" w:fill="auto"/>
          </w:tcPr>
          <w:p w:rsidR="00A71FDD" w:rsidRPr="009C5E64" w:rsidRDefault="00A71FDD" w:rsidP="00244D08">
            <w:pPr>
              <w:jc w:val="center"/>
              <w:rPr>
                <w:color w:val="000000"/>
                <w:sz w:val="22"/>
                <w:szCs w:val="22"/>
              </w:rPr>
            </w:pPr>
            <w:r w:rsidRPr="009C5E64">
              <w:rPr>
                <w:color w:val="000000"/>
                <w:sz w:val="22"/>
                <w:szCs w:val="22"/>
              </w:rPr>
              <w:t>4</w:t>
            </w:r>
          </w:p>
        </w:tc>
        <w:tc>
          <w:tcPr>
            <w:tcW w:w="5064" w:type="dxa"/>
            <w:tcBorders>
              <w:top w:val="nil"/>
              <w:left w:val="nil"/>
              <w:bottom w:val="single" w:sz="4" w:space="0" w:color="auto"/>
              <w:right w:val="single" w:sz="4" w:space="0" w:color="auto"/>
            </w:tcBorders>
            <w:shd w:val="clear" w:color="auto" w:fill="auto"/>
          </w:tcPr>
          <w:p w:rsidR="00A71FDD" w:rsidRPr="009C5E64" w:rsidRDefault="00A71FDD" w:rsidP="00244D08">
            <w:pPr>
              <w:jc w:val="both"/>
              <w:rPr>
                <w:color w:val="000000"/>
                <w:sz w:val="22"/>
                <w:szCs w:val="22"/>
              </w:rPr>
            </w:pPr>
            <w:r w:rsidRPr="009C5E64">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080" w:type="dxa"/>
            <w:tcBorders>
              <w:top w:val="nil"/>
              <w:left w:val="nil"/>
              <w:bottom w:val="single" w:sz="4" w:space="0" w:color="auto"/>
              <w:right w:val="nil"/>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605"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r>
      <w:tr w:rsidR="00A71FDD" w:rsidRPr="009C5E64" w:rsidTr="00244D08">
        <w:tc>
          <w:tcPr>
            <w:tcW w:w="531" w:type="dxa"/>
            <w:tcBorders>
              <w:top w:val="nil"/>
              <w:left w:val="single" w:sz="4" w:space="0" w:color="auto"/>
              <w:bottom w:val="single" w:sz="4" w:space="0" w:color="auto"/>
              <w:right w:val="single" w:sz="4" w:space="0" w:color="auto"/>
            </w:tcBorders>
            <w:shd w:val="clear" w:color="auto" w:fill="auto"/>
          </w:tcPr>
          <w:p w:rsidR="00A71FDD" w:rsidRPr="009C5E64" w:rsidRDefault="00A71FDD" w:rsidP="00244D08">
            <w:pPr>
              <w:jc w:val="center"/>
              <w:rPr>
                <w:color w:val="000000"/>
                <w:sz w:val="22"/>
                <w:szCs w:val="22"/>
              </w:rPr>
            </w:pPr>
            <w:r w:rsidRPr="009C5E64">
              <w:rPr>
                <w:color w:val="000000"/>
                <w:sz w:val="22"/>
                <w:szCs w:val="22"/>
              </w:rPr>
              <w:t>5</w:t>
            </w:r>
          </w:p>
        </w:tc>
        <w:tc>
          <w:tcPr>
            <w:tcW w:w="5064" w:type="dxa"/>
            <w:tcBorders>
              <w:top w:val="nil"/>
              <w:left w:val="nil"/>
              <w:bottom w:val="single" w:sz="4" w:space="0" w:color="auto"/>
              <w:right w:val="single" w:sz="4" w:space="0" w:color="auto"/>
            </w:tcBorders>
            <w:shd w:val="clear" w:color="000000" w:fill="FFFFFF"/>
          </w:tcPr>
          <w:p w:rsidR="00A71FDD" w:rsidRPr="009C5E64" w:rsidRDefault="00A71FDD" w:rsidP="00244D08">
            <w:pPr>
              <w:jc w:val="both"/>
              <w:rPr>
                <w:color w:val="000000"/>
                <w:sz w:val="22"/>
                <w:szCs w:val="22"/>
              </w:rPr>
            </w:pPr>
            <w:r w:rsidRPr="009C5E64">
              <w:rPr>
                <w:color w:val="000000"/>
                <w:sz w:val="22"/>
                <w:szCs w:val="22"/>
              </w:rPr>
              <w:t xml:space="preserve">Доля юридических лиц, индивидуальных </w:t>
            </w:r>
            <w:r w:rsidRPr="009C5E64">
              <w:rPr>
                <w:color w:val="000000"/>
                <w:sz w:val="22"/>
                <w:szCs w:val="22"/>
              </w:rPr>
              <w:lastRenderedPageBreak/>
              <w:t>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080" w:type="dxa"/>
            <w:tcBorders>
              <w:top w:val="nil"/>
              <w:left w:val="nil"/>
              <w:bottom w:val="single" w:sz="4" w:space="0" w:color="auto"/>
              <w:right w:val="nil"/>
            </w:tcBorders>
            <w:shd w:val="clear" w:color="auto" w:fill="auto"/>
            <w:vAlign w:val="center"/>
          </w:tcPr>
          <w:p w:rsidR="00A71FDD" w:rsidRDefault="00A71FDD" w:rsidP="00244D08">
            <w:pPr>
              <w:jc w:val="center"/>
            </w:pPr>
            <w:r w:rsidRPr="004D2F3F">
              <w:rPr>
                <w:color w:val="000000"/>
                <w:sz w:val="22"/>
                <w:szCs w:val="22"/>
              </w:rPr>
              <w:lastRenderedPageBreak/>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c>
          <w:tcPr>
            <w:tcW w:w="1605" w:type="dxa"/>
            <w:tcBorders>
              <w:top w:val="nil"/>
              <w:left w:val="nil"/>
              <w:bottom w:val="single" w:sz="4" w:space="0" w:color="auto"/>
              <w:right w:val="single" w:sz="4" w:space="0" w:color="auto"/>
            </w:tcBorders>
            <w:shd w:val="clear" w:color="auto" w:fill="auto"/>
            <w:vAlign w:val="center"/>
          </w:tcPr>
          <w:p w:rsidR="00A71FDD" w:rsidRDefault="00A71FDD" w:rsidP="00244D08">
            <w:pPr>
              <w:jc w:val="center"/>
            </w:pPr>
            <w:r w:rsidRPr="004D2F3F">
              <w:rPr>
                <w:color w:val="000000"/>
                <w:sz w:val="22"/>
                <w:szCs w:val="22"/>
              </w:rPr>
              <w:t>0,0</w:t>
            </w:r>
          </w:p>
        </w:tc>
      </w:tr>
      <w:tr w:rsidR="00A71FDD" w:rsidRPr="005A7851" w:rsidTr="00244D08">
        <w:tc>
          <w:tcPr>
            <w:tcW w:w="531" w:type="dxa"/>
            <w:tcBorders>
              <w:top w:val="nil"/>
              <w:left w:val="single" w:sz="4" w:space="0" w:color="auto"/>
              <w:bottom w:val="single" w:sz="4" w:space="0" w:color="auto"/>
              <w:right w:val="single" w:sz="4" w:space="0" w:color="auto"/>
            </w:tcBorders>
            <w:shd w:val="clear" w:color="auto" w:fill="auto"/>
          </w:tcPr>
          <w:p w:rsidR="00A71FDD" w:rsidRPr="005A7851" w:rsidRDefault="00A71FDD" w:rsidP="00244D08">
            <w:pPr>
              <w:jc w:val="center"/>
              <w:rPr>
                <w:color w:val="000000"/>
                <w:sz w:val="22"/>
                <w:szCs w:val="22"/>
              </w:rPr>
            </w:pPr>
            <w:r w:rsidRPr="005A7851">
              <w:rPr>
                <w:color w:val="000000"/>
                <w:sz w:val="22"/>
                <w:szCs w:val="22"/>
              </w:rPr>
              <w:lastRenderedPageBreak/>
              <w:t>6</w:t>
            </w:r>
          </w:p>
        </w:tc>
        <w:tc>
          <w:tcPr>
            <w:tcW w:w="5064" w:type="dxa"/>
            <w:tcBorders>
              <w:top w:val="nil"/>
              <w:left w:val="nil"/>
              <w:bottom w:val="single" w:sz="4" w:space="0" w:color="auto"/>
              <w:right w:val="single" w:sz="4" w:space="0" w:color="auto"/>
            </w:tcBorders>
            <w:shd w:val="clear" w:color="auto" w:fill="auto"/>
          </w:tcPr>
          <w:p w:rsidR="00A71FDD" w:rsidRPr="005A7851" w:rsidRDefault="00A71FDD"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080" w:type="dxa"/>
            <w:tcBorders>
              <w:top w:val="nil"/>
              <w:left w:val="nil"/>
              <w:bottom w:val="single" w:sz="4" w:space="0" w:color="auto"/>
              <w:right w:val="nil"/>
            </w:tcBorders>
            <w:shd w:val="clear" w:color="auto" w:fill="auto"/>
            <w:vAlign w:val="center"/>
          </w:tcPr>
          <w:p w:rsidR="00A71FDD" w:rsidRPr="005A7851" w:rsidRDefault="00A71FDD" w:rsidP="00244D08">
            <w:pPr>
              <w:jc w:val="center"/>
              <w:rPr>
                <w:color w:val="000000"/>
                <w:sz w:val="22"/>
                <w:szCs w:val="22"/>
              </w:rPr>
            </w:pPr>
            <w:r w:rsidRPr="005A7851">
              <w:rPr>
                <w:color w:val="000000"/>
                <w:sz w:val="22"/>
                <w:szCs w:val="22"/>
              </w:rPr>
              <w:t>2,0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Pr="005A7851" w:rsidRDefault="00A71FDD" w:rsidP="00244D08">
            <w:pPr>
              <w:jc w:val="center"/>
              <w:rPr>
                <w:color w:val="000000"/>
                <w:sz w:val="22"/>
                <w:szCs w:val="22"/>
              </w:rPr>
            </w:pPr>
            <w:r w:rsidRPr="005A7851">
              <w:rPr>
                <w:color w:val="000000"/>
                <w:sz w:val="22"/>
                <w:szCs w:val="22"/>
              </w:rPr>
              <w:t>2,0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color w:val="000000"/>
                <w:sz w:val="22"/>
                <w:szCs w:val="22"/>
              </w:rPr>
            </w:pPr>
            <w:r w:rsidRPr="005A7851">
              <w:rPr>
                <w:color w:val="000000"/>
                <w:sz w:val="22"/>
                <w:szCs w:val="22"/>
              </w:rPr>
              <w:t>2,0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color w:val="000000"/>
                <w:sz w:val="22"/>
                <w:szCs w:val="22"/>
              </w:rPr>
            </w:pPr>
            <w:r w:rsidRPr="005A7851">
              <w:rPr>
                <w:color w:val="000000"/>
                <w:sz w:val="22"/>
                <w:szCs w:val="22"/>
              </w:rPr>
              <w:t>2,0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color w:val="000000"/>
                <w:sz w:val="22"/>
                <w:szCs w:val="22"/>
              </w:rPr>
            </w:pPr>
            <w:r w:rsidRPr="005A7851">
              <w:rPr>
                <w:color w:val="000000"/>
                <w:sz w:val="22"/>
                <w:szCs w:val="22"/>
              </w:rPr>
              <w:t>0,0</w:t>
            </w:r>
          </w:p>
        </w:tc>
        <w:tc>
          <w:tcPr>
            <w:tcW w:w="1605"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color w:val="000000"/>
                <w:sz w:val="22"/>
                <w:szCs w:val="22"/>
              </w:rPr>
            </w:pPr>
            <w:r w:rsidRPr="005A7851">
              <w:rPr>
                <w:color w:val="000000"/>
                <w:sz w:val="22"/>
                <w:szCs w:val="22"/>
              </w:rPr>
              <w:t>100,0</w:t>
            </w:r>
          </w:p>
        </w:tc>
      </w:tr>
      <w:tr w:rsidR="00A71FDD" w:rsidRPr="005A7851" w:rsidTr="00244D08">
        <w:tc>
          <w:tcPr>
            <w:tcW w:w="531" w:type="dxa"/>
            <w:tcBorders>
              <w:top w:val="nil"/>
              <w:left w:val="single" w:sz="4" w:space="0" w:color="auto"/>
              <w:bottom w:val="single" w:sz="4" w:space="0" w:color="auto"/>
              <w:right w:val="single" w:sz="4" w:space="0" w:color="auto"/>
            </w:tcBorders>
            <w:shd w:val="clear" w:color="auto" w:fill="auto"/>
          </w:tcPr>
          <w:p w:rsidR="00A71FDD" w:rsidRPr="005A7851" w:rsidRDefault="00A71FDD" w:rsidP="00244D08">
            <w:pPr>
              <w:jc w:val="center"/>
              <w:rPr>
                <w:color w:val="000000"/>
                <w:sz w:val="22"/>
                <w:szCs w:val="22"/>
              </w:rPr>
            </w:pPr>
            <w:r w:rsidRPr="005A7851">
              <w:rPr>
                <w:color w:val="000000"/>
                <w:sz w:val="22"/>
                <w:szCs w:val="22"/>
              </w:rPr>
              <w:t>7</w:t>
            </w:r>
          </w:p>
        </w:tc>
        <w:tc>
          <w:tcPr>
            <w:tcW w:w="5064" w:type="dxa"/>
            <w:tcBorders>
              <w:top w:val="nil"/>
              <w:left w:val="nil"/>
              <w:bottom w:val="single" w:sz="4" w:space="0" w:color="auto"/>
              <w:right w:val="single" w:sz="4" w:space="0" w:color="auto"/>
            </w:tcBorders>
            <w:shd w:val="clear" w:color="auto" w:fill="auto"/>
          </w:tcPr>
          <w:p w:rsidR="00A71FDD" w:rsidRPr="005A7851" w:rsidRDefault="00A71FDD"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1080" w:type="dxa"/>
            <w:tcBorders>
              <w:top w:val="nil"/>
              <w:left w:val="nil"/>
              <w:bottom w:val="single" w:sz="4" w:space="0" w:color="auto"/>
              <w:right w:val="nil"/>
            </w:tcBorders>
            <w:shd w:val="clear" w:color="auto" w:fill="auto"/>
            <w:vAlign w:val="center"/>
          </w:tcPr>
          <w:p w:rsidR="00A71FDD" w:rsidRPr="005A7851" w:rsidRDefault="00A71FDD" w:rsidP="00A71FDD">
            <w:pPr>
              <w:jc w:val="center"/>
              <w:rPr>
                <w:sz w:val="22"/>
                <w:szCs w:val="22"/>
              </w:rPr>
            </w:pPr>
            <w:r w:rsidRPr="005A7851">
              <w:rPr>
                <w:sz w:val="22"/>
                <w:szCs w:val="22"/>
              </w:rPr>
              <w:t>40,0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20,0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20,0</w:t>
            </w:r>
          </w:p>
        </w:tc>
        <w:tc>
          <w:tcPr>
            <w:tcW w:w="108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60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30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30</w:t>
            </w:r>
          </w:p>
        </w:tc>
        <w:tc>
          <w:tcPr>
            <w:tcW w:w="1605"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color w:val="000000"/>
                <w:sz w:val="22"/>
                <w:szCs w:val="22"/>
              </w:rPr>
              <w:t>150,0</w:t>
            </w:r>
          </w:p>
        </w:tc>
      </w:tr>
      <w:tr w:rsidR="00A71FDD" w:rsidRPr="005A7851" w:rsidTr="00244D08">
        <w:tc>
          <w:tcPr>
            <w:tcW w:w="531" w:type="dxa"/>
            <w:tcBorders>
              <w:top w:val="nil"/>
              <w:left w:val="single" w:sz="4" w:space="0" w:color="auto"/>
              <w:bottom w:val="single" w:sz="4" w:space="0" w:color="auto"/>
              <w:right w:val="single" w:sz="4" w:space="0" w:color="auto"/>
            </w:tcBorders>
            <w:shd w:val="clear" w:color="auto" w:fill="auto"/>
          </w:tcPr>
          <w:p w:rsidR="00A71FDD" w:rsidRPr="005A7851" w:rsidRDefault="00A71FDD" w:rsidP="00244D08">
            <w:pPr>
              <w:jc w:val="center"/>
              <w:rPr>
                <w:color w:val="000000"/>
                <w:sz w:val="22"/>
                <w:szCs w:val="22"/>
              </w:rPr>
            </w:pPr>
            <w:r w:rsidRPr="005A7851">
              <w:rPr>
                <w:color w:val="000000"/>
                <w:sz w:val="22"/>
                <w:szCs w:val="22"/>
              </w:rPr>
              <w:t>8</w:t>
            </w:r>
          </w:p>
        </w:tc>
        <w:tc>
          <w:tcPr>
            <w:tcW w:w="5064" w:type="dxa"/>
            <w:tcBorders>
              <w:top w:val="nil"/>
              <w:left w:val="nil"/>
              <w:bottom w:val="single" w:sz="4" w:space="0" w:color="auto"/>
              <w:right w:val="single" w:sz="4" w:space="0" w:color="auto"/>
            </w:tcBorders>
            <w:shd w:val="clear" w:color="auto" w:fill="auto"/>
          </w:tcPr>
          <w:p w:rsidR="00A71FDD" w:rsidRPr="005A7851" w:rsidRDefault="00A71FDD"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080" w:type="dxa"/>
            <w:tcBorders>
              <w:top w:val="nil"/>
              <w:left w:val="nil"/>
              <w:bottom w:val="single" w:sz="4" w:space="0" w:color="auto"/>
              <w:right w:val="nil"/>
            </w:tcBorders>
            <w:shd w:val="clear" w:color="auto" w:fill="auto"/>
            <w:vAlign w:val="center"/>
          </w:tcPr>
          <w:p w:rsidR="00A71FDD" w:rsidRPr="005A7851" w:rsidRDefault="00A71FDD" w:rsidP="00A71FDD">
            <w:pPr>
              <w:jc w:val="center"/>
              <w:rPr>
                <w:sz w:val="22"/>
                <w:szCs w:val="22"/>
              </w:rPr>
            </w:pPr>
            <w:r w:rsidRPr="005A7851">
              <w:rPr>
                <w:color w:val="000000"/>
                <w:sz w:val="22"/>
                <w:szCs w:val="22"/>
              </w:rPr>
              <w:t>40,0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color w:val="000000"/>
                <w:sz w:val="22"/>
                <w:szCs w:val="22"/>
              </w:rPr>
              <w:t>20,0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color w:val="000000"/>
                <w:sz w:val="22"/>
                <w:szCs w:val="22"/>
              </w:rPr>
              <w:t>20,0</w:t>
            </w:r>
          </w:p>
        </w:tc>
        <w:tc>
          <w:tcPr>
            <w:tcW w:w="108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60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30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30</w:t>
            </w:r>
          </w:p>
        </w:tc>
        <w:tc>
          <w:tcPr>
            <w:tcW w:w="1605"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color w:val="000000"/>
                <w:sz w:val="22"/>
                <w:szCs w:val="22"/>
              </w:rPr>
              <w:t>150,0</w:t>
            </w:r>
          </w:p>
        </w:tc>
      </w:tr>
      <w:tr w:rsidR="00A71FDD" w:rsidRPr="005A7851" w:rsidTr="00244D08">
        <w:tc>
          <w:tcPr>
            <w:tcW w:w="531" w:type="dxa"/>
            <w:tcBorders>
              <w:top w:val="nil"/>
              <w:left w:val="single" w:sz="4" w:space="0" w:color="auto"/>
              <w:bottom w:val="single" w:sz="4" w:space="0" w:color="auto"/>
              <w:right w:val="single" w:sz="4" w:space="0" w:color="auto"/>
            </w:tcBorders>
            <w:shd w:val="clear" w:color="auto" w:fill="auto"/>
          </w:tcPr>
          <w:p w:rsidR="00A71FDD" w:rsidRPr="005A7851" w:rsidRDefault="00A71FDD" w:rsidP="00244D08">
            <w:pPr>
              <w:jc w:val="center"/>
              <w:rPr>
                <w:color w:val="000000"/>
                <w:sz w:val="22"/>
                <w:szCs w:val="22"/>
              </w:rPr>
            </w:pPr>
            <w:r w:rsidRPr="005A7851">
              <w:rPr>
                <w:color w:val="000000"/>
                <w:sz w:val="22"/>
                <w:szCs w:val="22"/>
              </w:rPr>
              <w:t>9</w:t>
            </w:r>
          </w:p>
        </w:tc>
        <w:tc>
          <w:tcPr>
            <w:tcW w:w="5064" w:type="dxa"/>
            <w:tcBorders>
              <w:top w:val="nil"/>
              <w:left w:val="nil"/>
              <w:bottom w:val="single" w:sz="4" w:space="0" w:color="auto"/>
              <w:right w:val="single" w:sz="4" w:space="0" w:color="auto"/>
            </w:tcBorders>
            <w:shd w:val="clear" w:color="auto" w:fill="auto"/>
          </w:tcPr>
          <w:p w:rsidR="00A71FDD" w:rsidRPr="005A7851" w:rsidRDefault="00A71FDD"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080" w:type="dxa"/>
            <w:tcBorders>
              <w:top w:val="nil"/>
              <w:left w:val="nil"/>
              <w:bottom w:val="single" w:sz="4" w:space="0" w:color="auto"/>
              <w:right w:val="nil"/>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605"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r>
      <w:tr w:rsidR="00A71FDD" w:rsidRPr="005A7851" w:rsidTr="00244D08">
        <w:tc>
          <w:tcPr>
            <w:tcW w:w="531" w:type="dxa"/>
            <w:tcBorders>
              <w:top w:val="nil"/>
              <w:left w:val="single" w:sz="4" w:space="0" w:color="auto"/>
              <w:bottom w:val="single" w:sz="4" w:space="0" w:color="auto"/>
              <w:right w:val="single" w:sz="4" w:space="0" w:color="auto"/>
            </w:tcBorders>
            <w:shd w:val="clear" w:color="auto" w:fill="auto"/>
          </w:tcPr>
          <w:p w:rsidR="00A71FDD" w:rsidRPr="005A7851" w:rsidRDefault="00A71FDD" w:rsidP="00244D08">
            <w:pPr>
              <w:jc w:val="center"/>
              <w:rPr>
                <w:color w:val="000000"/>
                <w:sz w:val="22"/>
                <w:szCs w:val="22"/>
              </w:rPr>
            </w:pPr>
            <w:r w:rsidRPr="005A7851">
              <w:rPr>
                <w:color w:val="000000"/>
                <w:sz w:val="22"/>
                <w:szCs w:val="22"/>
              </w:rPr>
              <w:t>10</w:t>
            </w:r>
          </w:p>
        </w:tc>
        <w:tc>
          <w:tcPr>
            <w:tcW w:w="5064" w:type="dxa"/>
            <w:tcBorders>
              <w:top w:val="nil"/>
              <w:left w:val="nil"/>
              <w:bottom w:val="single" w:sz="4" w:space="0" w:color="auto"/>
              <w:right w:val="single" w:sz="4" w:space="0" w:color="auto"/>
            </w:tcBorders>
            <w:shd w:val="clear" w:color="auto" w:fill="auto"/>
          </w:tcPr>
          <w:p w:rsidR="00A71FDD" w:rsidRPr="005A7851" w:rsidRDefault="00A71FDD"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rsidRPr="005A7851">
              <w:rPr>
                <w:color w:val="000000"/>
                <w:sz w:val="22"/>
                <w:szCs w:val="22"/>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080" w:type="dxa"/>
            <w:tcBorders>
              <w:top w:val="nil"/>
              <w:left w:val="nil"/>
              <w:bottom w:val="single" w:sz="4" w:space="0" w:color="auto"/>
              <w:right w:val="nil"/>
            </w:tcBorders>
            <w:shd w:val="clear" w:color="auto" w:fill="auto"/>
            <w:vAlign w:val="center"/>
          </w:tcPr>
          <w:p w:rsidR="00A71FDD" w:rsidRPr="005A7851" w:rsidRDefault="00A71FDD" w:rsidP="00244D08">
            <w:pPr>
              <w:jc w:val="center"/>
              <w:rPr>
                <w:sz w:val="22"/>
                <w:szCs w:val="22"/>
              </w:rPr>
            </w:pPr>
            <w:r w:rsidRPr="005A7851">
              <w:rPr>
                <w:color w:val="000000"/>
                <w:sz w:val="22"/>
                <w:szCs w:val="22"/>
              </w:rPr>
              <w:lastRenderedPageBreak/>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c>
          <w:tcPr>
            <w:tcW w:w="1605"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0,0</w:t>
            </w:r>
          </w:p>
        </w:tc>
      </w:tr>
      <w:tr w:rsidR="00A71FDD" w:rsidRPr="005A7851" w:rsidTr="00244D08">
        <w:tc>
          <w:tcPr>
            <w:tcW w:w="531" w:type="dxa"/>
            <w:tcBorders>
              <w:top w:val="nil"/>
              <w:left w:val="single" w:sz="4" w:space="0" w:color="auto"/>
              <w:bottom w:val="single" w:sz="4" w:space="0" w:color="auto"/>
              <w:right w:val="single" w:sz="4" w:space="0" w:color="auto"/>
            </w:tcBorders>
            <w:shd w:val="clear" w:color="auto" w:fill="auto"/>
          </w:tcPr>
          <w:p w:rsidR="00A71FDD" w:rsidRPr="005A7851" w:rsidRDefault="00A71FDD" w:rsidP="00244D08">
            <w:pPr>
              <w:jc w:val="center"/>
              <w:rPr>
                <w:color w:val="000000"/>
                <w:sz w:val="22"/>
                <w:szCs w:val="22"/>
              </w:rPr>
            </w:pPr>
            <w:r w:rsidRPr="005A7851">
              <w:rPr>
                <w:color w:val="000000"/>
                <w:sz w:val="22"/>
                <w:szCs w:val="22"/>
              </w:rPr>
              <w:lastRenderedPageBreak/>
              <w:t>11</w:t>
            </w:r>
          </w:p>
        </w:tc>
        <w:tc>
          <w:tcPr>
            <w:tcW w:w="5064" w:type="dxa"/>
            <w:tcBorders>
              <w:top w:val="nil"/>
              <w:left w:val="nil"/>
              <w:bottom w:val="single" w:sz="4" w:space="0" w:color="auto"/>
              <w:right w:val="single" w:sz="4" w:space="0" w:color="auto"/>
            </w:tcBorders>
            <w:shd w:val="clear" w:color="auto" w:fill="auto"/>
          </w:tcPr>
          <w:p w:rsidR="00A71FDD" w:rsidRPr="005A7851" w:rsidRDefault="00A71FDD"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080" w:type="dxa"/>
            <w:tcBorders>
              <w:top w:val="nil"/>
              <w:left w:val="nil"/>
              <w:bottom w:val="single" w:sz="4" w:space="0" w:color="auto"/>
              <w:right w:val="nil"/>
            </w:tcBorders>
            <w:shd w:val="clear" w:color="auto" w:fill="auto"/>
            <w:vAlign w:val="center"/>
          </w:tcPr>
          <w:p w:rsidR="00A71FDD" w:rsidRPr="005A7851" w:rsidRDefault="00A71FDD" w:rsidP="00A71FDD">
            <w:pPr>
              <w:jc w:val="center"/>
              <w:rPr>
                <w:sz w:val="22"/>
                <w:szCs w:val="22"/>
              </w:rPr>
            </w:pPr>
            <w:r w:rsidRPr="005A7851">
              <w:rPr>
                <w:color w:val="000000"/>
                <w:sz w:val="22"/>
                <w:szCs w:val="22"/>
              </w:rPr>
              <w:t>90,0</w:t>
            </w:r>
          </w:p>
        </w:tc>
        <w:tc>
          <w:tcPr>
            <w:tcW w:w="1440" w:type="dxa"/>
            <w:tcBorders>
              <w:top w:val="nil"/>
              <w:left w:val="single" w:sz="4" w:space="0" w:color="auto"/>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color w:val="000000"/>
                <w:sz w:val="22"/>
                <w:szCs w:val="22"/>
              </w:rPr>
              <w:t>45,0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color w:val="000000"/>
                <w:sz w:val="22"/>
                <w:szCs w:val="22"/>
              </w:rPr>
              <w:t>45,0</w:t>
            </w:r>
          </w:p>
        </w:tc>
        <w:tc>
          <w:tcPr>
            <w:tcW w:w="108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90</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45</w:t>
            </w:r>
          </w:p>
        </w:tc>
        <w:tc>
          <w:tcPr>
            <w:tcW w:w="1440" w:type="dxa"/>
            <w:tcBorders>
              <w:top w:val="nil"/>
              <w:left w:val="nil"/>
              <w:bottom w:val="single" w:sz="4" w:space="0" w:color="auto"/>
              <w:right w:val="single" w:sz="4" w:space="0" w:color="auto"/>
            </w:tcBorders>
            <w:shd w:val="clear" w:color="auto" w:fill="auto"/>
            <w:vAlign w:val="center"/>
          </w:tcPr>
          <w:p w:rsidR="00A71FDD" w:rsidRPr="005A7851" w:rsidRDefault="00A71FDD" w:rsidP="00A71FDD">
            <w:pPr>
              <w:jc w:val="center"/>
              <w:rPr>
                <w:sz w:val="22"/>
                <w:szCs w:val="22"/>
              </w:rPr>
            </w:pPr>
            <w:r w:rsidRPr="005A7851">
              <w:rPr>
                <w:sz w:val="22"/>
                <w:szCs w:val="22"/>
              </w:rPr>
              <w:t>45</w:t>
            </w:r>
          </w:p>
        </w:tc>
        <w:tc>
          <w:tcPr>
            <w:tcW w:w="1605" w:type="dxa"/>
            <w:tcBorders>
              <w:top w:val="nil"/>
              <w:left w:val="nil"/>
              <w:bottom w:val="single" w:sz="4" w:space="0" w:color="auto"/>
              <w:right w:val="single" w:sz="4" w:space="0" w:color="auto"/>
            </w:tcBorders>
            <w:shd w:val="clear" w:color="auto" w:fill="auto"/>
            <w:vAlign w:val="center"/>
          </w:tcPr>
          <w:p w:rsidR="00A71FDD" w:rsidRPr="005A7851" w:rsidRDefault="00A71FDD" w:rsidP="00244D08">
            <w:pPr>
              <w:jc w:val="center"/>
              <w:rPr>
                <w:sz w:val="22"/>
                <w:szCs w:val="22"/>
              </w:rPr>
            </w:pPr>
            <w:r w:rsidRPr="005A7851">
              <w:rPr>
                <w:color w:val="000000"/>
                <w:sz w:val="22"/>
                <w:szCs w:val="22"/>
              </w:rPr>
              <w:t>100,0</w:t>
            </w:r>
          </w:p>
        </w:tc>
      </w:tr>
      <w:tr w:rsidR="004450B7" w:rsidRPr="005A7851" w:rsidTr="00244D08">
        <w:tc>
          <w:tcPr>
            <w:tcW w:w="531" w:type="dxa"/>
            <w:tcBorders>
              <w:top w:val="nil"/>
              <w:left w:val="single" w:sz="4" w:space="0" w:color="auto"/>
              <w:bottom w:val="single" w:sz="4" w:space="0" w:color="auto"/>
              <w:right w:val="single" w:sz="4" w:space="0" w:color="auto"/>
            </w:tcBorders>
            <w:shd w:val="clear" w:color="auto" w:fill="auto"/>
          </w:tcPr>
          <w:p w:rsidR="004450B7" w:rsidRPr="005A7851" w:rsidRDefault="004450B7" w:rsidP="00244D08">
            <w:pPr>
              <w:jc w:val="center"/>
              <w:rPr>
                <w:sz w:val="22"/>
                <w:szCs w:val="22"/>
              </w:rPr>
            </w:pPr>
            <w:r w:rsidRPr="005A7851">
              <w:rPr>
                <w:sz w:val="22"/>
                <w:szCs w:val="22"/>
              </w:rPr>
              <w:t>12</w:t>
            </w:r>
          </w:p>
        </w:tc>
        <w:tc>
          <w:tcPr>
            <w:tcW w:w="5064" w:type="dxa"/>
            <w:tcBorders>
              <w:top w:val="nil"/>
              <w:left w:val="nil"/>
              <w:bottom w:val="single" w:sz="4" w:space="0" w:color="auto"/>
              <w:right w:val="single" w:sz="4" w:space="0" w:color="auto"/>
            </w:tcBorders>
            <w:shd w:val="clear" w:color="auto" w:fill="auto"/>
          </w:tcPr>
          <w:p w:rsidR="004450B7" w:rsidRPr="005A7851" w:rsidRDefault="004450B7" w:rsidP="00244D08">
            <w:pPr>
              <w:jc w:val="both"/>
              <w:rPr>
                <w:sz w:val="22"/>
                <w:szCs w:val="22"/>
              </w:rPr>
            </w:pPr>
            <w:r w:rsidRPr="005A7851">
              <w:rPr>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80" w:type="dxa"/>
            <w:tcBorders>
              <w:top w:val="nil"/>
              <w:left w:val="nil"/>
              <w:bottom w:val="single" w:sz="4" w:space="0" w:color="auto"/>
              <w:right w:val="nil"/>
            </w:tcBorders>
            <w:shd w:val="clear" w:color="auto" w:fill="auto"/>
            <w:vAlign w:val="center"/>
          </w:tcPr>
          <w:p w:rsidR="004450B7" w:rsidRPr="005A7851" w:rsidRDefault="004450B7" w:rsidP="00A71FDD">
            <w:pPr>
              <w:jc w:val="center"/>
              <w:rPr>
                <w:sz w:val="22"/>
                <w:szCs w:val="22"/>
              </w:rPr>
            </w:pPr>
            <w:r w:rsidRPr="005A7851">
              <w:rPr>
                <w:sz w:val="22"/>
                <w:szCs w:val="22"/>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4450B7" w:rsidRPr="005A7851" w:rsidRDefault="004450B7" w:rsidP="00A71FDD">
            <w:pPr>
              <w:jc w:val="center"/>
              <w:rPr>
                <w:sz w:val="22"/>
                <w:szCs w:val="22"/>
              </w:rPr>
            </w:pPr>
            <w:r w:rsidRPr="005A7851">
              <w:rPr>
                <w:sz w:val="22"/>
                <w:szCs w:val="22"/>
              </w:rPr>
              <w:t>10,0</w:t>
            </w:r>
          </w:p>
        </w:tc>
        <w:tc>
          <w:tcPr>
            <w:tcW w:w="1440" w:type="dxa"/>
            <w:tcBorders>
              <w:top w:val="nil"/>
              <w:left w:val="nil"/>
              <w:bottom w:val="single" w:sz="4" w:space="0" w:color="auto"/>
              <w:right w:val="single" w:sz="4" w:space="0" w:color="auto"/>
            </w:tcBorders>
            <w:shd w:val="clear" w:color="auto" w:fill="auto"/>
            <w:vAlign w:val="center"/>
          </w:tcPr>
          <w:p w:rsidR="004450B7" w:rsidRPr="005A7851" w:rsidRDefault="004450B7" w:rsidP="00A71FDD">
            <w:pPr>
              <w:jc w:val="center"/>
              <w:rPr>
                <w:sz w:val="22"/>
                <w:szCs w:val="22"/>
              </w:rPr>
            </w:pPr>
            <w:r w:rsidRPr="005A7851">
              <w:rPr>
                <w:sz w:val="22"/>
                <w:szCs w:val="22"/>
              </w:rPr>
              <w:t>10,0</w:t>
            </w:r>
          </w:p>
        </w:tc>
        <w:tc>
          <w:tcPr>
            <w:tcW w:w="1080" w:type="dxa"/>
            <w:tcBorders>
              <w:top w:val="nil"/>
              <w:left w:val="nil"/>
              <w:bottom w:val="single" w:sz="4" w:space="0" w:color="auto"/>
              <w:right w:val="single" w:sz="4" w:space="0" w:color="auto"/>
            </w:tcBorders>
            <w:shd w:val="clear" w:color="auto" w:fill="auto"/>
            <w:vAlign w:val="center"/>
          </w:tcPr>
          <w:p w:rsidR="004450B7" w:rsidRPr="005A7851" w:rsidRDefault="004450B7" w:rsidP="0084283D">
            <w:pPr>
              <w:jc w:val="center"/>
              <w:rPr>
                <w:sz w:val="22"/>
                <w:szCs w:val="22"/>
              </w:rPr>
            </w:pPr>
            <w:r w:rsidRPr="005A7851">
              <w:rPr>
                <w:sz w:val="22"/>
                <w:szCs w:val="22"/>
              </w:rPr>
              <w:t>20,0</w:t>
            </w:r>
          </w:p>
        </w:tc>
        <w:tc>
          <w:tcPr>
            <w:tcW w:w="1440" w:type="dxa"/>
            <w:tcBorders>
              <w:top w:val="nil"/>
              <w:left w:val="nil"/>
              <w:bottom w:val="single" w:sz="4" w:space="0" w:color="auto"/>
              <w:right w:val="single" w:sz="4" w:space="0" w:color="auto"/>
            </w:tcBorders>
            <w:shd w:val="clear" w:color="auto" w:fill="auto"/>
            <w:vAlign w:val="center"/>
          </w:tcPr>
          <w:p w:rsidR="004450B7" w:rsidRPr="005A7851" w:rsidRDefault="004450B7" w:rsidP="0084283D">
            <w:pPr>
              <w:jc w:val="center"/>
              <w:rPr>
                <w:sz w:val="22"/>
                <w:szCs w:val="22"/>
              </w:rPr>
            </w:pPr>
            <w:r w:rsidRPr="005A7851">
              <w:rPr>
                <w:sz w:val="22"/>
                <w:szCs w:val="22"/>
              </w:rPr>
              <w:t>10,0</w:t>
            </w:r>
          </w:p>
        </w:tc>
        <w:tc>
          <w:tcPr>
            <w:tcW w:w="1440" w:type="dxa"/>
            <w:tcBorders>
              <w:top w:val="nil"/>
              <w:left w:val="nil"/>
              <w:bottom w:val="single" w:sz="4" w:space="0" w:color="auto"/>
              <w:right w:val="single" w:sz="4" w:space="0" w:color="auto"/>
            </w:tcBorders>
            <w:shd w:val="clear" w:color="auto" w:fill="auto"/>
            <w:vAlign w:val="center"/>
          </w:tcPr>
          <w:p w:rsidR="004450B7" w:rsidRPr="005A7851" w:rsidRDefault="004450B7" w:rsidP="0084283D">
            <w:pPr>
              <w:jc w:val="center"/>
              <w:rPr>
                <w:sz w:val="22"/>
                <w:szCs w:val="22"/>
              </w:rPr>
            </w:pPr>
            <w:r w:rsidRPr="005A7851">
              <w:rPr>
                <w:sz w:val="22"/>
                <w:szCs w:val="22"/>
              </w:rPr>
              <w:t>10,0</w:t>
            </w:r>
          </w:p>
        </w:tc>
        <w:tc>
          <w:tcPr>
            <w:tcW w:w="1605" w:type="dxa"/>
            <w:tcBorders>
              <w:top w:val="nil"/>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sz w:val="22"/>
                <w:szCs w:val="22"/>
              </w:rPr>
              <w:t>100,0</w:t>
            </w:r>
          </w:p>
        </w:tc>
      </w:tr>
      <w:tr w:rsidR="004450B7" w:rsidRPr="005A7851" w:rsidTr="00244D08">
        <w:tc>
          <w:tcPr>
            <w:tcW w:w="531" w:type="dxa"/>
            <w:tcBorders>
              <w:top w:val="nil"/>
              <w:left w:val="single" w:sz="4" w:space="0" w:color="auto"/>
              <w:bottom w:val="single" w:sz="4" w:space="0" w:color="auto"/>
              <w:right w:val="single" w:sz="4" w:space="0" w:color="auto"/>
            </w:tcBorders>
            <w:shd w:val="clear" w:color="auto" w:fill="auto"/>
          </w:tcPr>
          <w:p w:rsidR="004450B7" w:rsidRPr="005A7851" w:rsidRDefault="004450B7" w:rsidP="00244D08">
            <w:pPr>
              <w:jc w:val="center"/>
              <w:rPr>
                <w:color w:val="000000"/>
                <w:sz w:val="22"/>
                <w:szCs w:val="22"/>
              </w:rPr>
            </w:pPr>
            <w:r w:rsidRPr="005A7851">
              <w:rPr>
                <w:color w:val="000000"/>
                <w:sz w:val="22"/>
                <w:szCs w:val="22"/>
              </w:rPr>
              <w:t>13</w:t>
            </w:r>
          </w:p>
        </w:tc>
        <w:tc>
          <w:tcPr>
            <w:tcW w:w="5064" w:type="dxa"/>
            <w:tcBorders>
              <w:top w:val="nil"/>
              <w:left w:val="nil"/>
              <w:bottom w:val="single" w:sz="4" w:space="0" w:color="auto"/>
              <w:right w:val="single" w:sz="4" w:space="0" w:color="auto"/>
            </w:tcBorders>
            <w:shd w:val="clear" w:color="auto" w:fill="auto"/>
          </w:tcPr>
          <w:p w:rsidR="004450B7" w:rsidRPr="005A7851" w:rsidRDefault="004450B7"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80" w:type="dxa"/>
            <w:tcBorders>
              <w:top w:val="nil"/>
              <w:left w:val="nil"/>
              <w:bottom w:val="single" w:sz="4" w:space="0" w:color="auto"/>
              <w:right w:val="nil"/>
            </w:tcBorders>
            <w:shd w:val="clear" w:color="auto" w:fill="auto"/>
            <w:vAlign w:val="center"/>
          </w:tcPr>
          <w:p w:rsidR="004450B7" w:rsidRPr="005A7851" w:rsidRDefault="004450B7" w:rsidP="0084283D">
            <w:pPr>
              <w:jc w:val="center"/>
              <w:rPr>
                <w:sz w:val="22"/>
                <w:szCs w:val="22"/>
              </w:rPr>
            </w:pPr>
            <w:r w:rsidRPr="005A7851">
              <w:rPr>
                <w:color w:val="000000"/>
                <w:sz w:val="22"/>
                <w:szCs w:val="22"/>
              </w:rPr>
              <w:t>20,0</w:t>
            </w:r>
          </w:p>
        </w:tc>
        <w:tc>
          <w:tcPr>
            <w:tcW w:w="1440" w:type="dxa"/>
            <w:tcBorders>
              <w:top w:val="nil"/>
              <w:left w:val="single" w:sz="4" w:space="0" w:color="auto"/>
              <w:bottom w:val="single" w:sz="4" w:space="0" w:color="auto"/>
              <w:right w:val="single" w:sz="4" w:space="0" w:color="auto"/>
            </w:tcBorders>
            <w:shd w:val="clear" w:color="auto" w:fill="auto"/>
            <w:vAlign w:val="center"/>
          </w:tcPr>
          <w:p w:rsidR="004450B7" w:rsidRPr="005A7851" w:rsidRDefault="004450B7" w:rsidP="0084283D">
            <w:pPr>
              <w:jc w:val="center"/>
              <w:rPr>
                <w:sz w:val="22"/>
                <w:szCs w:val="22"/>
              </w:rPr>
            </w:pPr>
            <w:r w:rsidRPr="005A7851">
              <w:rPr>
                <w:color w:val="000000"/>
                <w:sz w:val="22"/>
                <w:szCs w:val="22"/>
              </w:rPr>
              <w:t>10,0</w:t>
            </w:r>
          </w:p>
        </w:tc>
        <w:tc>
          <w:tcPr>
            <w:tcW w:w="1440" w:type="dxa"/>
            <w:tcBorders>
              <w:top w:val="nil"/>
              <w:left w:val="nil"/>
              <w:bottom w:val="single" w:sz="4" w:space="0" w:color="auto"/>
              <w:right w:val="single" w:sz="4" w:space="0" w:color="auto"/>
            </w:tcBorders>
            <w:shd w:val="clear" w:color="auto" w:fill="auto"/>
            <w:vAlign w:val="center"/>
          </w:tcPr>
          <w:p w:rsidR="004450B7" w:rsidRPr="005A7851" w:rsidRDefault="004450B7" w:rsidP="0084283D">
            <w:pPr>
              <w:jc w:val="center"/>
              <w:rPr>
                <w:sz w:val="22"/>
                <w:szCs w:val="22"/>
              </w:rPr>
            </w:pPr>
            <w:r w:rsidRPr="005A7851">
              <w:rPr>
                <w:color w:val="000000"/>
                <w:sz w:val="22"/>
                <w:szCs w:val="22"/>
              </w:rPr>
              <w:t>10,0</w:t>
            </w:r>
          </w:p>
        </w:tc>
        <w:tc>
          <w:tcPr>
            <w:tcW w:w="1080" w:type="dxa"/>
            <w:tcBorders>
              <w:top w:val="nil"/>
              <w:left w:val="nil"/>
              <w:bottom w:val="single" w:sz="4" w:space="0" w:color="auto"/>
              <w:right w:val="single" w:sz="4" w:space="0" w:color="auto"/>
            </w:tcBorders>
            <w:shd w:val="clear" w:color="auto" w:fill="auto"/>
            <w:vAlign w:val="center"/>
          </w:tcPr>
          <w:p w:rsidR="004450B7" w:rsidRPr="005A7851" w:rsidRDefault="004450B7" w:rsidP="0084283D">
            <w:pPr>
              <w:jc w:val="center"/>
              <w:rPr>
                <w:sz w:val="22"/>
                <w:szCs w:val="22"/>
              </w:rPr>
            </w:pPr>
            <w:r w:rsidRPr="005A7851">
              <w:rPr>
                <w:color w:val="000000"/>
                <w:sz w:val="22"/>
                <w:szCs w:val="22"/>
              </w:rPr>
              <w:t>20,0</w:t>
            </w:r>
          </w:p>
        </w:tc>
        <w:tc>
          <w:tcPr>
            <w:tcW w:w="1440" w:type="dxa"/>
            <w:tcBorders>
              <w:top w:val="nil"/>
              <w:left w:val="nil"/>
              <w:bottom w:val="single" w:sz="4" w:space="0" w:color="auto"/>
              <w:right w:val="single" w:sz="4" w:space="0" w:color="auto"/>
            </w:tcBorders>
            <w:shd w:val="clear" w:color="auto" w:fill="auto"/>
            <w:vAlign w:val="center"/>
          </w:tcPr>
          <w:p w:rsidR="004450B7" w:rsidRPr="005A7851" w:rsidRDefault="004450B7" w:rsidP="0084283D">
            <w:pPr>
              <w:jc w:val="center"/>
              <w:rPr>
                <w:sz w:val="22"/>
                <w:szCs w:val="22"/>
              </w:rPr>
            </w:pPr>
            <w:r w:rsidRPr="005A7851">
              <w:rPr>
                <w:color w:val="000000"/>
                <w:sz w:val="22"/>
                <w:szCs w:val="22"/>
              </w:rPr>
              <w:t>10,0</w:t>
            </w:r>
          </w:p>
        </w:tc>
        <w:tc>
          <w:tcPr>
            <w:tcW w:w="1440" w:type="dxa"/>
            <w:tcBorders>
              <w:top w:val="nil"/>
              <w:left w:val="nil"/>
              <w:bottom w:val="single" w:sz="4" w:space="0" w:color="auto"/>
              <w:right w:val="single" w:sz="4" w:space="0" w:color="auto"/>
            </w:tcBorders>
            <w:shd w:val="clear" w:color="auto" w:fill="auto"/>
            <w:vAlign w:val="center"/>
          </w:tcPr>
          <w:p w:rsidR="004450B7" w:rsidRPr="005A7851" w:rsidRDefault="004450B7" w:rsidP="0084283D">
            <w:pPr>
              <w:jc w:val="center"/>
              <w:rPr>
                <w:sz w:val="22"/>
                <w:szCs w:val="22"/>
              </w:rPr>
            </w:pPr>
            <w:r w:rsidRPr="005A7851">
              <w:rPr>
                <w:color w:val="000000"/>
                <w:sz w:val="22"/>
                <w:szCs w:val="22"/>
              </w:rPr>
              <w:t>10,0</w:t>
            </w:r>
          </w:p>
        </w:tc>
        <w:tc>
          <w:tcPr>
            <w:tcW w:w="1605" w:type="dxa"/>
            <w:tcBorders>
              <w:top w:val="nil"/>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100,0</w:t>
            </w:r>
          </w:p>
        </w:tc>
      </w:tr>
      <w:tr w:rsidR="004450B7" w:rsidRPr="005A7851" w:rsidTr="00244D08">
        <w:tc>
          <w:tcPr>
            <w:tcW w:w="531" w:type="dxa"/>
            <w:tcBorders>
              <w:top w:val="nil"/>
              <w:left w:val="single" w:sz="4" w:space="0" w:color="auto"/>
              <w:bottom w:val="single" w:sz="4" w:space="0" w:color="auto"/>
              <w:right w:val="single" w:sz="4" w:space="0" w:color="auto"/>
            </w:tcBorders>
            <w:shd w:val="clear" w:color="auto" w:fill="auto"/>
          </w:tcPr>
          <w:p w:rsidR="004450B7" w:rsidRPr="005A7851" w:rsidRDefault="004450B7" w:rsidP="00244D08">
            <w:pPr>
              <w:jc w:val="center"/>
              <w:rPr>
                <w:color w:val="000000"/>
                <w:sz w:val="22"/>
                <w:szCs w:val="22"/>
              </w:rPr>
            </w:pPr>
            <w:r w:rsidRPr="005A7851">
              <w:rPr>
                <w:color w:val="000000"/>
                <w:sz w:val="22"/>
                <w:szCs w:val="22"/>
              </w:rPr>
              <w:t>14</w:t>
            </w:r>
          </w:p>
        </w:tc>
        <w:tc>
          <w:tcPr>
            <w:tcW w:w="5064" w:type="dxa"/>
            <w:tcBorders>
              <w:top w:val="nil"/>
              <w:left w:val="nil"/>
              <w:bottom w:val="single" w:sz="4" w:space="0" w:color="auto"/>
              <w:right w:val="single" w:sz="4" w:space="0" w:color="auto"/>
            </w:tcBorders>
            <w:shd w:val="clear" w:color="auto" w:fill="auto"/>
          </w:tcPr>
          <w:p w:rsidR="004450B7" w:rsidRPr="005A7851" w:rsidRDefault="004450B7"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080" w:type="dxa"/>
            <w:tcBorders>
              <w:top w:val="nil"/>
              <w:left w:val="nil"/>
              <w:bottom w:val="single" w:sz="4" w:space="0" w:color="auto"/>
              <w:right w:val="nil"/>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605" w:type="dxa"/>
            <w:tcBorders>
              <w:top w:val="nil"/>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r>
      <w:tr w:rsidR="004450B7"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4450B7" w:rsidRPr="005A7851" w:rsidRDefault="004450B7" w:rsidP="00244D08">
            <w:pPr>
              <w:jc w:val="center"/>
              <w:rPr>
                <w:color w:val="000000"/>
                <w:sz w:val="22"/>
                <w:szCs w:val="22"/>
              </w:rPr>
            </w:pPr>
            <w:r w:rsidRPr="005A7851">
              <w:rPr>
                <w:color w:val="000000"/>
                <w:sz w:val="22"/>
                <w:szCs w:val="22"/>
              </w:rPr>
              <w:t>15</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4450B7" w:rsidRPr="005A7851" w:rsidRDefault="004450B7"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w:t>
            </w:r>
            <w:r w:rsidRPr="005A7851">
              <w:rPr>
                <w:color w:val="000000"/>
                <w:sz w:val="22"/>
                <w:szCs w:val="22"/>
              </w:rPr>
              <w:lastRenderedPageBreak/>
              <w:t>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605" w:type="dxa"/>
            <w:tcBorders>
              <w:top w:val="single" w:sz="4" w:space="0" w:color="auto"/>
              <w:left w:val="single" w:sz="4" w:space="0" w:color="auto"/>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r>
      <w:tr w:rsidR="004450B7"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4450B7" w:rsidRPr="005A7851" w:rsidRDefault="004450B7" w:rsidP="00244D08">
            <w:pPr>
              <w:jc w:val="center"/>
              <w:rPr>
                <w:color w:val="000000"/>
                <w:sz w:val="22"/>
                <w:szCs w:val="22"/>
              </w:rPr>
            </w:pPr>
            <w:r w:rsidRPr="005A7851">
              <w:rPr>
                <w:color w:val="000000"/>
                <w:sz w:val="22"/>
                <w:szCs w:val="22"/>
              </w:rPr>
              <w:lastRenderedPageBreak/>
              <w:t>16</w:t>
            </w:r>
          </w:p>
        </w:tc>
        <w:tc>
          <w:tcPr>
            <w:tcW w:w="5064" w:type="dxa"/>
            <w:tcBorders>
              <w:top w:val="single" w:sz="4" w:space="0" w:color="auto"/>
              <w:left w:val="nil"/>
              <w:bottom w:val="single" w:sz="4" w:space="0" w:color="auto"/>
              <w:right w:val="single" w:sz="4" w:space="0" w:color="auto"/>
            </w:tcBorders>
            <w:shd w:val="clear" w:color="auto" w:fill="auto"/>
          </w:tcPr>
          <w:p w:rsidR="004450B7" w:rsidRPr="005A7851" w:rsidRDefault="004450B7"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80" w:type="dxa"/>
            <w:tcBorders>
              <w:top w:val="single" w:sz="4" w:space="0" w:color="auto"/>
              <w:left w:val="nil"/>
              <w:bottom w:val="single" w:sz="4" w:space="0" w:color="auto"/>
              <w:right w:val="nil"/>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c>
          <w:tcPr>
            <w:tcW w:w="1605" w:type="dxa"/>
            <w:tcBorders>
              <w:top w:val="single" w:sz="4" w:space="0" w:color="auto"/>
              <w:left w:val="nil"/>
              <w:bottom w:val="single" w:sz="4" w:space="0" w:color="auto"/>
              <w:right w:val="single" w:sz="4" w:space="0" w:color="auto"/>
            </w:tcBorders>
            <w:shd w:val="clear" w:color="auto" w:fill="auto"/>
            <w:vAlign w:val="center"/>
          </w:tcPr>
          <w:p w:rsidR="004450B7" w:rsidRPr="005A7851" w:rsidRDefault="004450B7" w:rsidP="00244D08">
            <w:pPr>
              <w:jc w:val="center"/>
              <w:rPr>
                <w:sz w:val="22"/>
                <w:szCs w:val="22"/>
              </w:rPr>
            </w:pPr>
            <w:r w:rsidRPr="005A7851">
              <w:rPr>
                <w:color w:val="000000"/>
                <w:sz w:val="22"/>
                <w:szCs w:val="22"/>
              </w:rPr>
              <w:t>0,0</w:t>
            </w:r>
          </w:p>
        </w:tc>
      </w:tr>
      <w:tr w:rsidR="0084283D" w:rsidRPr="005A7851" w:rsidTr="00244D08">
        <w:tc>
          <w:tcPr>
            <w:tcW w:w="531" w:type="dxa"/>
            <w:tcBorders>
              <w:top w:val="nil"/>
              <w:left w:val="single" w:sz="4" w:space="0" w:color="auto"/>
              <w:bottom w:val="single" w:sz="4" w:space="0" w:color="auto"/>
              <w:right w:val="single" w:sz="4" w:space="0" w:color="auto"/>
            </w:tcBorders>
            <w:shd w:val="clear" w:color="auto" w:fill="auto"/>
          </w:tcPr>
          <w:p w:rsidR="0084283D" w:rsidRPr="005A7851" w:rsidRDefault="0084283D" w:rsidP="00244D08">
            <w:pPr>
              <w:jc w:val="center"/>
              <w:rPr>
                <w:color w:val="000000"/>
                <w:sz w:val="22"/>
                <w:szCs w:val="22"/>
              </w:rPr>
            </w:pPr>
            <w:r w:rsidRPr="005A7851">
              <w:rPr>
                <w:color w:val="000000"/>
                <w:sz w:val="22"/>
                <w:szCs w:val="22"/>
              </w:rPr>
              <w:t>17</w:t>
            </w:r>
          </w:p>
        </w:tc>
        <w:tc>
          <w:tcPr>
            <w:tcW w:w="5064" w:type="dxa"/>
            <w:tcBorders>
              <w:top w:val="nil"/>
              <w:left w:val="nil"/>
              <w:bottom w:val="single" w:sz="4" w:space="0" w:color="auto"/>
              <w:right w:val="single" w:sz="4" w:space="0" w:color="auto"/>
            </w:tcBorders>
            <w:shd w:val="clear" w:color="auto" w:fill="auto"/>
          </w:tcPr>
          <w:p w:rsidR="0084283D" w:rsidRPr="005A7851" w:rsidRDefault="0084283D"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80" w:type="dxa"/>
            <w:tcBorders>
              <w:top w:val="nil"/>
              <w:left w:val="nil"/>
              <w:bottom w:val="single" w:sz="4" w:space="0" w:color="auto"/>
              <w:right w:val="nil"/>
            </w:tcBorders>
            <w:shd w:val="clear" w:color="auto" w:fill="auto"/>
            <w:vAlign w:val="center"/>
          </w:tcPr>
          <w:p w:rsidR="0084283D" w:rsidRPr="005A7851" w:rsidRDefault="0084283D" w:rsidP="0084283D">
            <w:pPr>
              <w:jc w:val="center"/>
              <w:rPr>
                <w:sz w:val="22"/>
                <w:szCs w:val="22"/>
              </w:rPr>
            </w:pPr>
            <w:r w:rsidRPr="005A7851">
              <w:rPr>
                <w:color w:val="000000"/>
                <w:sz w:val="22"/>
                <w:szCs w:val="22"/>
              </w:rPr>
              <w:t>30,0</w:t>
            </w:r>
          </w:p>
        </w:tc>
        <w:tc>
          <w:tcPr>
            <w:tcW w:w="1440" w:type="dxa"/>
            <w:tcBorders>
              <w:top w:val="nil"/>
              <w:left w:val="single" w:sz="4" w:space="0" w:color="auto"/>
              <w:bottom w:val="single" w:sz="4" w:space="0" w:color="auto"/>
              <w:right w:val="single" w:sz="4" w:space="0" w:color="auto"/>
            </w:tcBorders>
            <w:shd w:val="clear" w:color="auto" w:fill="auto"/>
            <w:vAlign w:val="center"/>
          </w:tcPr>
          <w:p w:rsidR="0084283D" w:rsidRPr="005A7851" w:rsidRDefault="0084283D" w:rsidP="0084283D">
            <w:pPr>
              <w:jc w:val="center"/>
              <w:rPr>
                <w:sz w:val="22"/>
                <w:szCs w:val="22"/>
              </w:rPr>
            </w:pPr>
            <w:r w:rsidRPr="005A7851">
              <w:rPr>
                <w:color w:val="000000"/>
                <w:sz w:val="22"/>
                <w:szCs w:val="22"/>
              </w:rPr>
              <w:t>15,0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84283D">
            <w:pPr>
              <w:jc w:val="center"/>
              <w:rPr>
                <w:sz w:val="22"/>
                <w:szCs w:val="22"/>
              </w:rPr>
            </w:pPr>
            <w:r w:rsidRPr="005A7851">
              <w:rPr>
                <w:color w:val="000000"/>
                <w:sz w:val="22"/>
                <w:szCs w:val="22"/>
              </w:rPr>
              <w:t>15,0</w:t>
            </w:r>
          </w:p>
        </w:tc>
        <w:tc>
          <w:tcPr>
            <w:tcW w:w="108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30,0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15,0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15,0</w:t>
            </w:r>
          </w:p>
        </w:tc>
        <w:tc>
          <w:tcPr>
            <w:tcW w:w="1605"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100,0</w:t>
            </w:r>
          </w:p>
        </w:tc>
      </w:tr>
      <w:tr w:rsidR="0084283D" w:rsidRPr="005A7851" w:rsidTr="00244D08">
        <w:tc>
          <w:tcPr>
            <w:tcW w:w="531" w:type="dxa"/>
            <w:tcBorders>
              <w:top w:val="nil"/>
              <w:left w:val="single" w:sz="4" w:space="0" w:color="auto"/>
              <w:bottom w:val="single" w:sz="4" w:space="0" w:color="auto"/>
              <w:right w:val="single" w:sz="4" w:space="0" w:color="auto"/>
            </w:tcBorders>
            <w:shd w:val="clear" w:color="auto" w:fill="auto"/>
          </w:tcPr>
          <w:p w:rsidR="0084283D" w:rsidRPr="005A7851" w:rsidRDefault="0084283D" w:rsidP="00244D08">
            <w:pPr>
              <w:jc w:val="center"/>
              <w:rPr>
                <w:color w:val="000000"/>
                <w:sz w:val="22"/>
                <w:szCs w:val="22"/>
              </w:rPr>
            </w:pPr>
            <w:r w:rsidRPr="005A7851">
              <w:rPr>
                <w:color w:val="000000"/>
                <w:sz w:val="22"/>
                <w:szCs w:val="22"/>
              </w:rPr>
              <w:t>18</w:t>
            </w:r>
          </w:p>
        </w:tc>
        <w:tc>
          <w:tcPr>
            <w:tcW w:w="5064" w:type="dxa"/>
            <w:tcBorders>
              <w:top w:val="nil"/>
              <w:left w:val="nil"/>
              <w:bottom w:val="single" w:sz="4" w:space="0" w:color="auto"/>
              <w:right w:val="single" w:sz="4" w:space="0" w:color="auto"/>
            </w:tcBorders>
            <w:shd w:val="clear" w:color="auto" w:fill="auto"/>
          </w:tcPr>
          <w:p w:rsidR="0084283D" w:rsidRPr="005A7851" w:rsidRDefault="0084283D"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080" w:type="dxa"/>
            <w:tcBorders>
              <w:top w:val="nil"/>
              <w:left w:val="nil"/>
              <w:bottom w:val="single" w:sz="4" w:space="0" w:color="auto"/>
              <w:right w:val="nil"/>
            </w:tcBorders>
            <w:shd w:val="clear" w:color="auto" w:fill="auto"/>
            <w:vAlign w:val="center"/>
          </w:tcPr>
          <w:p w:rsidR="0084283D" w:rsidRPr="005A7851" w:rsidRDefault="0084283D" w:rsidP="0084283D">
            <w:pPr>
              <w:jc w:val="center"/>
              <w:rPr>
                <w:sz w:val="22"/>
                <w:szCs w:val="22"/>
              </w:rPr>
            </w:pPr>
            <w:r w:rsidRPr="005A7851">
              <w:rPr>
                <w:color w:val="000000"/>
                <w:sz w:val="22"/>
                <w:szCs w:val="22"/>
              </w:rPr>
              <w:t>70,0</w:t>
            </w:r>
          </w:p>
        </w:tc>
        <w:tc>
          <w:tcPr>
            <w:tcW w:w="1440" w:type="dxa"/>
            <w:tcBorders>
              <w:top w:val="nil"/>
              <w:left w:val="single" w:sz="4" w:space="0" w:color="auto"/>
              <w:bottom w:val="single" w:sz="4" w:space="0" w:color="auto"/>
              <w:right w:val="single" w:sz="4" w:space="0" w:color="auto"/>
            </w:tcBorders>
            <w:shd w:val="clear" w:color="auto" w:fill="auto"/>
            <w:vAlign w:val="center"/>
          </w:tcPr>
          <w:p w:rsidR="0084283D" w:rsidRPr="005A7851" w:rsidRDefault="0084283D" w:rsidP="0084283D">
            <w:pPr>
              <w:jc w:val="center"/>
              <w:rPr>
                <w:sz w:val="22"/>
                <w:szCs w:val="22"/>
              </w:rPr>
            </w:pPr>
            <w:r w:rsidRPr="005A7851">
              <w:rPr>
                <w:color w:val="000000"/>
                <w:sz w:val="22"/>
                <w:szCs w:val="22"/>
              </w:rPr>
              <w:t>35,0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84283D">
            <w:pPr>
              <w:jc w:val="center"/>
              <w:rPr>
                <w:sz w:val="22"/>
                <w:szCs w:val="22"/>
              </w:rPr>
            </w:pPr>
            <w:r w:rsidRPr="005A7851">
              <w:rPr>
                <w:color w:val="000000"/>
                <w:sz w:val="22"/>
                <w:szCs w:val="22"/>
              </w:rPr>
              <w:t>35,0</w:t>
            </w:r>
          </w:p>
        </w:tc>
        <w:tc>
          <w:tcPr>
            <w:tcW w:w="108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sz w:val="22"/>
                <w:szCs w:val="22"/>
              </w:rPr>
              <w:t>75</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sz w:val="22"/>
                <w:szCs w:val="22"/>
              </w:rPr>
              <w:t>40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sz w:val="22"/>
                <w:szCs w:val="22"/>
              </w:rPr>
              <w:t>35</w:t>
            </w:r>
          </w:p>
        </w:tc>
        <w:tc>
          <w:tcPr>
            <w:tcW w:w="1605"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sz w:val="22"/>
                <w:szCs w:val="22"/>
              </w:rPr>
              <w:t>107,14</w:t>
            </w:r>
          </w:p>
        </w:tc>
      </w:tr>
      <w:tr w:rsidR="0084283D" w:rsidRPr="005A7851" w:rsidTr="00244D08">
        <w:tc>
          <w:tcPr>
            <w:tcW w:w="531" w:type="dxa"/>
            <w:tcBorders>
              <w:top w:val="nil"/>
              <w:left w:val="single" w:sz="4" w:space="0" w:color="auto"/>
              <w:bottom w:val="single" w:sz="4" w:space="0" w:color="auto"/>
              <w:right w:val="single" w:sz="4" w:space="0" w:color="auto"/>
            </w:tcBorders>
            <w:shd w:val="clear" w:color="auto" w:fill="auto"/>
          </w:tcPr>
          <w:p w:rsidR="0084283D" w:rsidRPr="005A7851" w:rsidRDefault="0084283D" w:rsidP="00244D08">
            <w:pPr>
              <w:jc w:val="center"/>
              <w:rPr>
                <w:color w:val="000000"/>
                <w:sz w:val="22"/>
                <w:szCs w:val="22"/>
              </w:rPr>
            </w:pPr>
            <w:r w:rsidRPr="005A7851">
              <w:rPr>
                <w:color w:val="000000"/>
                <w:sz w:val="22"/>
                <w:szCs w:val="22"/>
              </w:rPr>
              <w:t>19</w:t>
            </w:r>
          </w:p>
        </w:tc>
        <w:tc>
          <w:tcPr>
            <w:tcW w:w="5064" w:type="dxa"/>
            <w:tcBorders>
              <w:top w:val="nil"/>
              <w:left w:val="nil"/>
              <w:bottom w:val="single" w:sz="4" w:space="0" w:color="auto"/>
              <w:right w:val="single" w:sz="4" w:space="0" w:color="auto"/>
            </w:tcBorders>
            <w:shd w:val="clear" w:color="auto" w:fill="auto"/>
          </w:tcPr>
          <w:p w:rsidR="0084283D" w:rsidRPr="005A7851" w:rsidRDefault="0084283D"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080" w:type="dxa"/>
            <w:tcBorders>
              <w:top w:val="nil"/>
              <w:left w:val="nil"/>
              <w:bottom w:val="single" w:sz="4" w:space="0" w:color="auto"/>
              <w:right w:val="nil"/>
            </w:tcBorders>
            <w:shd w:val="clear" w:color="auto" w:fill="auto"/>
            <w:vAlign w:val="center"/>
          </w:tcPr>
          <w:p w:rsidR="0084283D" w:rsidRPr="005A7851" w:rsidRDefault="0084283D" w:rsidP="0084283D">
            <w:pPr>
              <w:jc w:val="center"/>
              <w:rPr>
                <w:sz w:val="22"/>
                <w:szCs w:val="22"/>
              </w:rPr>
            </w:pPr>
            <w:r w:rsidRPr="005A7851">
              <w:rPr>
                <w:color w:val="000000"/>
                <w:sz w:val="22"/>
                <w:szCs w:val="22"/>
              </w:rPr>
              <w:t>301,0</w:t>
            </w:r>
          </w:p>
        </w:tc>
        <w:tc>
          <w:tcPr>
            <w:tcW w:w="1440" w:type="dxa"/>
            <w:tcBorders>
              <w:top w:val="nil"/>
              <w:left w:val="single" w:sz="4" w:space="0" w:color="auto"/>
              <w:bottom w:val="single" w:sz="4" w:space="0" w:color="auto"/>
              <w:right w:val="single" w:sz="4" w:space="0" w:color="auto"/>
            </w:tcBorders>
            <w:shd w:val="clear" w:color="auto" w:fill="auto"/>
            <w:vAlign w:val="center"/>
          </w:tcPr>
          <w:p w:rsidR="0084283D" w:rsidRPr="005A7851" w:rsidRDefault="0084283D" w:rsidP="0084283D">
            <w:pPr>
              <w:jc w:val="center"/>
              <w:rPr>
                <w:sz w:val="22"/>
                <w:szCs w:val="22"/>
              </w:rPr>
            </w:pPr>
            <w:r w:rsidRPr="005A7851">
              <w:rPr>
                <w:color w:val="000000"/>
                <w:sz w:val="22"/>
                <w:szCs w:val="22"/>
              </w:rPr>
              <w:t>250,0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84283D">
            <w:pPr>
              <w:jc w:val="center"/>
              <w:rPr>
                <w:sz w:val="22"/>
                <w:szCs w:val="22"/>
              </w:rPr>
            </w:pPr>
            <w:r w:rsidRPr="005A7851">
              <w:rPr>
                <w:color w:val="000000"/>
                <w:sz w:val="22"/>
                <w:szCs w:val="22"/>
              </w:rPr>
              <w:t>0,51</w:t>
            </w:r>
          </w:p>
        </w:tc>
        <w:tc>
          <w:tcPr>
            <w:tcW w:w="1080" w:type="dxa"/>
            <w:tcBorders>
              <w:top w:val="nil"/>
              <w:left w:val="nil"/>
              <w:bottom w:val="single" w:sz="4" w:space="0" w:color="auto"/>
              <w:right w:val="single" w:sz="4" w:space="0" w:color="auto"/>
            </w:tcBorders>
            <w:shd w:val="clear" w:color="auto" w:fill="auto"/>
            <w:vAlign w:val="center"/>
          </w:tcPr>
          <w:p w:rsidR="0084283D" w:rsidRPr="005A7851" w:rsidRDefault="0084283D" w:rsidP="0084283D">
            <w:pPr>
              <w:jc w:val="center"/>
              <w:rPr>
                <w:sz w:val="22"/>
                <w:szCs w:val="22"/>
              </w:rPr>
            </w:pPr>
            <w:r w:rsidRPr="005A7851">
              <w:rPr>
                <w:color w:val="000000"/>
                <w:sz w:val="22"/>
                <w:szCs w:val="22"/>
              </w:rPr>
              <w:t>301,0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84283D">
            <w:pPr>
              <w:jc w:val="center"/>
              <w:rPr>
                <w:sz w:val="22"/>
                <w:szCs w:val="22"/>
              </w:rPr>
            </w:pPr>
            <w:r w:rsidRPr="005A7851">
              <w:rPr>
                <w:color w:val="000000"/>
                <w:sz w:val="22"/>
                <w:szCs w:val="22"/>
              </w:rPr>
              <w:t>250,0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84283D">
            <w:pPr>
              <w:jc w:val="center"/>
              <w:rPr>
                <w:sz w:val="22"/>
                <w:szCs w:val="22"/>
              </w:rPr>
            </w:pPr>
            <w:r w:rsidRPr="005A7851">
              <w:rPr>
                <w:color w:val="000000"/>
                <w:sz w:val="22"/>
                <w:szCs w:val="22"/>
              </w:rPr>
              <w:t>0,51</w:t>
            </w:r>
          </w:p>
        </w:tc>
        <w:tc>
          <w:tcPr>
            <w:tcW w:w="1605"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100,0</w:t>
            </w:r>
          </w:p>
        </w:tc>
      </w:tr>
      <w:tr w:rsidR="0084283D" w:rsidRPr="005A7851" w:rsidTr="00244D08">
        <w:tc>
          <w:tcPr>
            <w:tcW w:w="531" w:type="dxa"/>
            <w:tcBorders>
              <w:top w:val="nil"/>
              <w:left w:val="single" w:sz="4" w:space="0" w:color="auto"/>
              <w:bottom w:val="single" w:sz="4" w:space="0" w:color="auto"/>
              <w:right w:val="single" w:sz="4" w:space="0" w:color="auto"/>
            </w:tcBorders>
            <w:shd w:val="clear" w:color="auto" w:fill="auto"/>
          </w:tcPr>
          <w:p w:rsidR="0084283D" w:rsidRPr="005A7851" w:rsidRDefault="0084283D" w:rsidP="00244D08">
            <w:pPr>
              <w:jc w:val="center"/>
              <w:rPr>
                <w:color w:val="000000"/>
                <w:sz w:val="22"/>
                <w:szCs w:val="22"/>
              </w:rPr>
            </w:pPr>
            <w:r w:rsidRPr="005A7851">
              <w:rPr>
                <w:color w:val="000000"/>
                <w:sz w:val="22"/>
                <w:szCs w:val="22"/>
              </w:rPr>
              <w:t>20</w:t>
            </w:r>
          </w:p>
        </w:tc>
        <w:tc>
          <w:tcPr>
            <w:tcW w:w="5064" w:type="dxa"/>
            <w:tcBorders>
              <w:top w:val="nil"/>
              <w:left w:val="nil"/>
              <w:bottom w:val="single" w:sz="4" w:space="0" w:color="auto"/>
              <w:right w:val="single" w:sz="4" w:space="0" w:color="auto"/>
            </w:tcBorders>
            <w:shd w:val="clear" w:color="auto" w:fill="auto"/>
          </w:tcPr>
          <w:p w:rsidR="0084283D" w:rsidRPr="005A7851" w:rsidRDefault="0084283D"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80" w:type="dxa"/>
            <w:tcBorders>
              <w:top w:val="nil"/>
              <w:left w:val="nil"/>
              <w:bottom w:val="single" w:sz="4" w:space="0" w:color="auto"/>
              <w:right w:val="nil"/>
            </w:tcBorders>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05" w:type="dxa"/>
            <w:tcBorders>
              <w:top w:val="nil"/>
              <w:left w:val="nil"/>
              <w:bottom w:val="single" w:sz="4" w:space="0" w:color="auto"/>
              <w:right w:val="single" w:sz="4" w:space="0" w:color="auto"/>
            </w:tcBorders>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bl>
    <w:p w:rsidR="00244D08" w:rsidRPr="005A7851" w:rsidRDefault="00244D08" w:rsidP="00244D08">
      <w:pPr>
        <w:jc w:val="center"/>
        <w:rPr>
          <w:color w:val="FF0000"/>
          <w:sz w:val="22"/>
          <w:szCs w:val="22"/>
        </w:rPr>
      </w:pPr>
    </w:p>
    <w:p w:rsidR="00244D08" w:rsidRPr="005A7851" w:rsidRDefault="00244D08" w:rsidP="00244D08">
      <w:pPr>
        <w:jc w:val="center"/>
        <w:rPr>
          <w:color w:val="FF0000"/>
          <w:sz w:val="22"/>
          <w:szCs w:val="22"/>
        </w:rPr>
      </w:pPr>
    </w:p>
    <w:p w:rsidR="00244D08" w:rsidRDefault="00244D08" w:rsidP="00244D08">
      <w:pPr>
        <w:jc w:val="center"/>
        <w:rPr>
          <w:color w:val="FF0000"/>
          <w:sz w:val="28"/>
          <w:szCs w:val="28"/>
        </w:rPr>
      </w:pPr>
    </w:p>
    <w:p w:rsidR="00244D08" w:rsidRDefault="00244D08" w:rsidP="00244D08">
      <w:pPr>
        <w:jc w:val="right"/>
      </w:pPr>
    </w:p>
    <w:p w:rsidR="00244D08" w:rsidRPr="0065034A" w:rsidRDefault="00244D08" w:rsidP="00244D08">
      <w:pPr>
        <w:jc w:val="right"/>
      </w:pPr>
      <w:r w:rsidRPr="0065034A">
        <w:t xml:space="preserve">Приложение № </w:t>
      </w:r>
      <w:r>
        <w:t>2</w:t>
      </w:r>
    </w:p>
    <w:p w:rsidR="00244D08" w:rsidRDefault="00244D08" w:rsidP="00244D08">
      <w:pPr>
        <w:jc w:val="right"/>
        <w:rPr>
          <w:sz w:val="32"/>
          <w:szCs w:val="32"/>
        </w:rPr>
      </w:pPr>
    </w:p>
    <w:p w:rsidR="00244D08" w:rsidRPr="0065034A" w:rsidRDefault="00244D08" w:rsidP="00244D08">
      <w:pPr>
        <w:tabs>
          <w:tab w:val="left" w:pos="6602"/>
        </w:tabs>
        <w:jc w:val="center"/>
        <w:rPr>
          <w:b/>
          <w:sz w:val="32"/>
          <w:szCs w:val="32"/>
        </w:rPr>
      </w:pPr>
      <w:r w:rsidRPr="0065034A">
        <w:rPr>
          <w:b/>
          <w:sz w:val="28"/>
          <w:szCs w:val="28"/>
        </w:rPr>
        <w:t>Показатели для анализа и оценки эффективности регионального государственного надзора за соблюдением требований законодательства об энергосбережении и о повышении энергетической эффективности и осуществление контроля за проведением мероприятий по энергосбережению и повышению энергетической эффективности</w:t>
      </w:r>
    </w:p>
    <w:p w:rsidR="00244D08" w:rsidRPr="009C5E64" w:rsidRDefault="00244D08" w:rsidP="00244D08">
      <w:pPr>
        <w:tabs>
          <w:tab w:val="left" w:pos="5236"/>
        </w:tabs>
        <w:rPr>
          <w:sz w:val="32"/>
          <w:szCs w:val="32"/>
        </w:rPr>
      </w:pPr>
      <w:r>
        <w:rPr>
          <w:sz w:val="32"/>
          <w:szCs w:val="32"/>
        </w:rPr>
        <w:tab/>
      </w:r>
    </w:p>
    <w:tbl>
      <w:tblPr>
        <w:tblW w:w="255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5244"/>
        <w:gridCol w:w="1080"/>
        <w:gridCol w:w="1440"/>
        <w:gridCol w:w="1440"/>
        <w:gridCol w:w="1054"/>
        <w:gridCol w:w="1440"/>
        <w:gridCol w:w="1440"/>
        <w:gridCol w:w="1696"/>
        <w:gridCol w:w="1696"/>
        <w:gridCol w:w="1696"/>
        <w:gridCol w:w="1696"/>
        <w:gridCol w:w="1696"/>
        <w:gridCol w:w="1696"/>
        <w:gridCol w:w="1696"/>
      </w:tblGrid>
      <w:tr w:rsidR="00244D08" w:rsidRPr="009C5E64" w:rsidTr="00244D08">
        <w:trPr>
          <w:gridAfter w:val="6"/>
          <w:wAfter w:w="10176" w:type="dxa"/>
          <w:trHeight w:val="350"/>
        </w:trPr>
        <w:tc>
          <w:tcPr>
            <w:tcW w:w="531" w:type="dxa"/>
            <w:vMerge w:val="restart"/>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 п/п</w:t>
            </w:r>
          </w:p>
        </w:tc>
        <w:tc>
          <w:tcPr>
            <w:tcW w:w="5244" w:type="dxa"/>
            <w:vMerge w:val="restart"/>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Показатель</w:t>
            </w:r>
          </w:p>
        </w:tc>
        <w:tc>
          <w:tcPr>
            <w:tcW w:w="1080" w:type="dxa"/>
            <w:vMerge w:val="restart"/>
            <w:shd w:val="clear" w:color="auto" w:fill="auto"/>
            <w:vAlign w:val="center"/>
          </w:tcPr>
          <w:p w:rsidR="00244D08" w:rsidRPr="009C5E64" w:rsidRDefault="00244D08" w:rsidP="0084283D">
            <w:pPr>
              <w:jc w:val="center"/>
              <w:rPr>
                <w:b/>
                <w:bCs/>
                <w:color w:val="000000"/>
                <w:sz w:val="22"/>
                <w:szCs w:val="22"/>
              </w:rPr>
            </w:pPr>
            <w:r w:rsidRPr="009C5E64">
              <w:rPr>
                <w:b/>
                <w:bCs/>
                <w:color w:val="000000"/>
                <w:sz w:val="22"/>
                <w:szCs w:val="22"/>
              </w:rPr>
              <w:t>Всего за 201</w:t>
            </w:r>
            <w:r w:rsidR="0084283D">
              <w:rPr>
                <w:b/>
                <w:bCs/>
                <w:color w:val="000000"/>
                <w:sz w:val="22"/>
                <w:szCs w:val="22"/>
              </w:rPr>
              <w:t>9</w:t>
            </w:r>
            <w:r w:rsidRPr="009C5E64">
              <w:rPr>
                <w:b/>
                <w:bCs/>
                <w:color w:val="000000"/>
                <w:sz w:val="22"/>
                <w:szCs w:val="22"/>
              </w:rPr>
              <w:t xml:space="preserve"> год</w:t>
            </w:r>
          </w:p>
        </w:tc>
        <w:tc>
          <w:tcPr>
            <w:tcW w:w="2880" w:type="dxa"/>
            <w:gridSpan w:val="2"/>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 том числе:</w:t>
            </w:r>
          </w:p>
        </w:tc>
        <w:tc>
          <w:tcPr>
            <w:tcW w:w="1054" w:type="dxa"/>
            <w:vMerge w:val="restart"/>
            <w:shd w:val="clear" w:color="auto" w:fill="auto"/>
            <w:vAlign w:val="center"/>
          </w:tcPr>
          <w:p w:rsidR="00244D08" w:rsidRPr="009C5E64" w:rsidRDefault="00244D08" w:rsidP="0084283D">
            <w:pPr>
              <w:jc w:val="center"/>
              <w:rPr>
                <w:b/>
                <w:bCs/>
                <w:color w:val="000000"/>
                <w:sz w:val="22"/>
                <w:szCs w:val="22"/>
              </w:rPr>
            </w:pPr>
            <w:r w:rsidRPr="009C5E64">
              <w:rPr>
                <w:b/>
                <w:bCs/>
                <w:color w:val="000000"/>
                <w:sz w:val="22"/>
                <w:szCs w:val="22"/>
              </w:rPr>
              <w:t>Всего за 20</w:t>
            </w:r>
            <w:r w:rsidR="0084283D">
              <w:rPr>
                <w:b/>
                <w:bCs/>
                <w:color w:val="000000"/>
                <w:sz w:val="22"/>
                <w:szCs w:val="22"/>
              </w:rPr>
              <w:t>20</w:t>
            </w:r>
            <w:r w:rsidRPr="009C5E64">
              <w:rPr>
                <w:b/>
                <w:bCs/>
                <w:color w:val="000000"/>
                <w:sz w:val="22"/>
                <w:szCs w:val="22"/>
              </w:rPr>
              <w:t xml:space="preserve"> год</w:t>
            </w:r>
          </w:p>
        </w:tc>
        <w:tc>
          <w:tcPr>
            <w:tcW w:w="2880" w:type="dxa"/>
            <w:gridSpan w:val="2"/>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 том числе:</w:t>
            </w:r>
          </w:p>
        </w:tc>
        <w:tc>
          <w:tcPr>
            <w:tcW w:w="1696" w:type="dxa"/>
            <w:vMerge w:val="restart"/>
            <w:shd w:val="clear" w:color="auto" w:fill="auto"/>
            <w:vAlign w:val="center"/>
          </w:tcPr>
          <w:p w:rsidR="00244D08" w:rsidRPr="009C5E64" w:rsidRDefault="00244D08" w:rsidP="0084283D">
            <w:pPr>
              <w:jc w:val="center"/>
              <w:rPr>
                <w:b/>
                <w:bCs/>
                <w:color w:val="000000"/>
                <w:sz w:val="22"/>
                <w:szCs w:val="22"/>
              </w:rPr>
            </w:pPr>
            <w:r w:rsidRPr="009C5E64">
              <w:rPr>
                <w:b/>
                <w:bCs/>
                <w:color w:val="000000"/>
                <w:sz w:val="22"/>
                <w:szCs w:val="22"/>
              </w:rPr>
              <w:t>Темп роста показателя за 20</w:t>
            </w:r>
            <w:r w:rsidR="0084283D">
              <w:rPr>
                <w:b/>
                <w:bCs/>
                <w:color w:val="000000"/>
                <w:sz w:val="22"/>
                <w:szCs w:val="22"/>
              </w:rPr>
              <w:t>20</w:t>
            </w:r>
            <w:r w:rsidRPr="009C5E64">
              <w:rPr>
                <w:b/>
                <w:bCs/>
                <w:color w:val="000000"/>
                <w:sz w:val="22"/>
                <w:szCs w:val="22"/>
              </w:rPr>
              <w:t xml:space="preserve"> год по отношению к показателю за 201</w:t>
            </w:r>
            <w:r w:rsidR="0084283D">
              <w:rPr>
                <w:b/>
                <w:bCs/>
                <w:color w:val="000000"/>
                <w:sz w:val="22"/>
                <w:szCs w:val="22"/>
              </w:rPr>
              <w:t>9</w:t>
            </w:r>
            <w:r w:rsidRPr="009C5E64">
              <w:rPr>
                <w:b/>
                <w:bCs/>
                <w:color w:val="000000"/>
                <w:sz w:val="22"/>
                <w:szCs w:val="22"/>
              </w:rPr>
              <w:t xml:space="preserve"> год, %*  (гр.6/гр.3*100)     </w:t>
            </w:r>
          </w:p>
        </w:tc>
      </w:tr>
      <w:tr w:rsidR="00244D08" w:rsidRPr="009C5E64" w:rsidTr="00244D08">
        <w:trPr>
          <w:gridAfter w:val="6"/>
          <w:wAfter w:w="10176" w:type="dxa"/>
        </w:trPr>
        <w:tc>
          <w:tcPr>
            <w:tcW w:w="531" w:type="dxa"/>
            <w:vMerge/>
            <w:vAlign w:val="center"/>
          </w:tcPr>
          <w:p w:rsidR="00244D08" w:rsidRPr="009C5E64" w:rsidRDefault="00244D08" w:rsidP="00244D08">
            <w:pPr>
              <w:rPr>
                <w:b/>
                <w:bCs/>
                <w:color w:val="000000"/>
                <w:sz w:val="22"/>
                <w:szCs w:val="22"/>
              </w:rPr>
            </w:pPr>
          </w:p>
        </w:tc>
        <w:tc>
          <w:tcPr>
            <w:tcW w:w="5244" w:type="dxa"/>
            <w:vMerge/>
            <w:vAlign w:val="center"/>
          </w:tcPr>
          <w:p w:rsidR="00244D08" w:rsidRPr="009C5E64" w:rsidRDefault="00244D08" w:rsidP="00244D08">
            <w:pPr>
              <w:rPr>
                <w:b/>
                <w:bCs/>
                <w:color w:val="000000"/>
                <w:sz w:val="22"/>
                <w:szCs w:val="22"/>
              </w:rPr>
            </w:pPr>
          </w:p>
        </w:tc>
        <w:tc>
          <w:tcPr>
            <w:tcW w:w="1080" w:type="dxa"/>
            <w:vMerge/>
            <w:vAlign w:val="center"/>
          </w:tcPr>
          <w:p w:rsidR="00244D08" w:rsidRPr="009C5E64" w:rsidRDefault="00244D08" w:rsidP="00244D08">
            <w:pPr>
              <w:rPr>
                <w:b/>
                <w:bCs/>
                <w:color w:val="000000"/>
                <w:sz w:val="22"/>
                <w:szCs w:val="22"/>
              </w:rPr>
            </w:pPr>
          </w:p>
        </w:tc>
        <w:tc>
          <w:tcPr>
            <w:tcW w:w="1440" w:type="dxa"/>
            <w:shd w:val="clear" w:color="auto" w:fill="auto"/>
            <w:vAlign w:val="center"/>
          </w:tcPr>
          <w:p w:rsidR="00244D08" w:rsidRPr="009C5E64" w:rsidRDefault="00244D08" w:rsidP="0084283D">
            <w:pPr>
              <w:jc w:val="center"/>
              <w:rPr>
                <w:b/>
                <w:bCs/>
                <w:color w:val="000000"/>
                <w:sz w:val="22"/>
                <w:szCs w:val="22"/>
              </w:rPr>
            </w:pPr>
            <w:r w:rsidRPr="009C5E64">
              <w:rPr>
                <w:b/>
                <w:bCs/>
                <w:color w:val="000000"/>
                <w:sz w:val="22"/>
                <w:szCs w:val="22"/>
              </w:rPr>
              <w:t>1 полугодие 201</w:t>
            </w:r>
            <w:r w:rsidR="0084283D">
              <w:rPr>
                <w:b/>
                <w:bCs/>
                <w:color w:val="000000"/>
                <w:sz w:val="22"/>
                <w:szCs w:val="22"/>
              </w:rPr>
              <w:t>9</w:t>
            </w:r>
            <w:r w:rsidRPr="009C5E64">
              <w:rPr>
                <w:b/>
                <w:bCs/>
                <w:color w:val="000000"/>
                <w:sz w:val="22"/>
                <w:szCs w:val="22"/>
              </w:rPr>
              <w:t xml:space="preserve"> года</w:t>
            </w:r>
          </w:p>
        </w:tc>
        <w:tc>
          <w:tcPr>
            <w:tcW w:w="1440" w:type="dxa"/>
            <w:shd w:val="clear" w:color="auto" w:fill="auto"/>
            <w:vAlign w:val="center"/>
          </w:tcPr>
          <w:p w:rsidR="00244D08" w:rsidRPr="009C5E64" w:rsidRDefault="00244D08" w:rsidP="0084283D">
            <w:pPr>
              <w:jc w:val="center"/>
              <w:rPr>
                <w:b/>
                <w:bCs/>
                <w:color w:val="000000"/>
                <w:sz w:val="22"/>
                <w:szCs w:val="22"/>
              </w:rPr>
            </w:pPr>
            <w:r w:rsidRPr="009C5E64">
              <w:rPr>
                <w:b/>
                <w:bCs/>
                <w:color w:val="000000"/>
                <w:sz w:val="22"/>
                <w:szCs w:val="22"/>
              </w:rPr>
              <w:t>2 полугодие 201</w:t>
            </w:r>
            <w:r w:rsidR="0084283D">
              <w:rPr>
                <w:b/>
                <w:bCs/>
                <w:color w:val="000000"/>
                <w:sz w:val="22"/>
                <w:szCs w:val="22"/>
              </w:rPr>
              <w:t>9</w:t>
            </w:r>
            <w:r w:rsidRPr="009C5E64">
              <w:rPr>
                <w:b/>
                <w:bCs/>
                <w:color w:val="000000"/>
                <w:sz w:val="22"/>
                <w:szCs w:val="22"/>
              </w:rPr>
              <w:t xml:space="preserve"> года</w:t>
            </w:r>
          </w:p>
        </w:tc>
        <w:tc>
          <w:tcPr>
            <w:tcW w:w="1054" w:type="dxa"/>
            <w:vMerge/>
            <w:vAlign w:val="center"/>
          </w:tcPr>
          <w:p w:rsidR="00244D08" w:rsidRPr="009C5E64" w:rsidRDefault="00244D08" w:rsidP="00244D08">
            <w:pPr>
              <w:rPr>
                <w:b/>
                <w:bCs/>
                <w:color w:val="000000"/>
                <w:sz w:val="22"/>
                <w:szCs w:val="22"/>
              </w:rPr>
            </w:pPr>
          </w:p>
        </w:tc>
        <w:tc>
          <w:tcPr>
            <w:tcW w:w="1440" w:type="dxa"/>
            <w:shd w:val="clear" w:color="auto" w:fill="auto"/>
            <w:vAlign w:val="center"/>
          </w:tcPr>
          <w:p w:rsidR="00244D08" w:rsidRPr="009C5E64" w:rsidRDefault="00244D08" w:rsidP="0084283D">
            <w:pPr>
              <w:jc w:val="center"/>
              <w:rPr>
                <w:b/>
                <w:bCs/>
                <w:color w:val="000000"/>
                <w:sz w:val="22"/>
                <w:szCs w:val="22"/>
              </w:rPr>
            </w:pPr>
            <w:r w:rsidRPr="009C5E64">
              <w:rPr>
                <w:b/>
                <w:bCs/>
                <w:color w:val="000000"/>
                <w:sz w:val="22"/>
                <w:szCs w:val="22"/>
              </w:rPr>
              <w:t>1 полугодие 20</w:t>
            </w:r>
            <w:r w:rsidR="0084283D">
              <w:rPr>
                <w:b/>
                <w:bCs/>
                <w:color w:val="000000"/>
                <w:sz w:val="22"/>
                <w:szCs w:val="22"/>
              </w:rPr>
              <w:t>20</w:t>
            </w:r>
            <w:r w:rsidRPr="009C5E64">
              <w:rPr>
                <w:b/>
                <w:bCs/>
                <w:color w:val="000000"/>
                <w:sz w:val="22"/>
                <w:szCs w:val="22"/>
              </w:rPr>
              <w:t xml:space="preserve"> года</w:t>
            </w:r>
          </w:p>
        </w:tc>
        <w:tc>
          <w:tcPr>
            <w:tcW w:w="1440" w:type="dxa"/>
            <w:shd w:val="clear" w:color="auto" w:fill="auto"/>
            <w:vAlign w:val="center"/>
          </w:tcPr>
          <w:p w:rsidR="00244D08" w:rsidRPr="009C5E64" w:rsidRDefault="00244D08" w:rsidP="0084283D">
            <w:pPr>
              <w:jc w:val="center"/>
              <w:rPr>
                <w:b/>
                <w:bCs/>
                <w:color w:val="000000"/>
                <w:sz w:val="22"/>
                <w:szCs w:val="22"/>
              </w:rPr>
            </w:pPr>
            <w:r w:rsidRPr="009C5E64">
              <w:rPr>
                <w:b/>
                <w:bCs/>
                <w:color w:val="000000"/>
                <w:sz w:val="22"/>
                <w:szCs w:val="22"/>
              </w:rPr>
              <w:t>2 полугодие 20</w:t>
            </w:r>
            <w:r w:rsidR="0084283D">
              <w:rPr>
                <w:b/>
                <w:bCs/>
                <w:color w:val="000000"/>
                <w:sz w:val="22"/>
                <w:szCs w:val="22"/>
              </w:rPr>
              <w:t>20</w:t>
            </w:r>
            <w:r w:rsidRPr="009C5E64">
              <w:rPr>
                <w:b/>
                <w:bCs/>
                <w:color w:val="000000"/>
                <w:sz w:val="22"/>
                <w:szCs w:val="22"/>
              </w:rPr>
              <w:t xml:space="preserve"> года</w:t>
            </w:r>
          </w:p>
        </w:tc>
        <w:tc>
          <w:tcPr>
            <w:tcW w:w="1696" w:type="dxa"/>
            <w:vMerge/>
            <w:vAlign w:val="center"/>
          </w:tcPr>
          <w:p w:rsidR="00244D08" w:rsidRPr="009C5E64" w:rsidRDefault="00244D08" w:rsidP="00244D08">
            <w:pPr>
              <w:rPr>
                <w:b/>
                <w:bCs/>
                <w:color w:val="000000"/>
                <w:sz w:val="22"/>
                <w:szCs w:val="22"/>
              </w:rPr>
            </w:pPr>
          </w:p>
        </w:tc>
      </w:tr>
      <w:tr w:rsidR="00244D08" w:rsidRPr="009C5E64" w:rsidTr="00244D08">
        <w:trPr>
          <w:gridAfter w:val="6"/>
          <w:wAfter w:w="10176" w:type="dxa"/>
        </w:trPr>
        <w:tc>
          <w:tcPr>
            <w:tcW w:w="531"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1</w:t>
            </w:r>
          </w:p>
        </w:tc>
        <w:tc>
          <w:tcPr>
            <w:tcW w:w="5244"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2</w:t>
            </w:r>
          </w:p>
        </w:tc>
        <w:tc>
          <w:tcPr>
            <w:tcW w:w="108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3</w:t>
            </w:r>
          </w:p>
        </w:tc>
        <w:tc>
          <w:tcPr>
            <w:tcW w:w="144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4</w:t>
            </w:r>
          </w:p>
        </w:tc>
        <w:tc>
          <w:tcPr>
            <w:tcW w:w="144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5</w:t>
            </w:r>
          </w:p>
        </w:tc>
        <w:tc>
          <w:tcPr>
            <w:tcW w:w="1054"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6</w:t>
            </w:r>
          </w:p>
        </w:tc>
        <w:tc>
          <w:tcPr>
            <w:tcW w:w="144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7</w:t>
            </w:r>
          </w:p>
        </w:tc>
        <w:tc>
          <w:tcPr>
            <w:tcW w:w="144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8</w:t>
            </w:r>
          </w:p>
        </w:tc>
        <w:tc>
          <w:tcPr>
            <w:tcW w:w="1696"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9</w:t>
            </w:r>
          </w:p>
        </w:tc>
      </w:tr>
      <w:tr w:rsidR="00244D08" w:rsidRPr="009C5E64" w:rsidTr="00244D08">
        <w:trPr>
          <w:gridAfter w:val="6"/>
          <w:wAfter w:w="10176" w:type="dxa"/>
        </w:trPr>
        <w:tc>
          <w:tcPr>
            <w:tcW w:w="531"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 </w:t>
            </w:r>
          </w:p>
        </w:tc>
        <w:tc>
          <w:tcPr>
            <w:tcW w:w="14834" w:type="dxa"/>
            <w:gridSpan w:val="8"/>
            <w:shd w:val="clear" w:color="auto" w:fill="auto"/>
            <w:vAlign w:val="center"/>
          </w:tcPr>
          <w:p w:rsidR="00244D08" w:rsidRPr="009C5E64" w:rsidRDefault="00244D08" w:rsidP="00244D08">
            <w:pPr>
              <w:rPr>
                <w:b/>
                <w:bCs/>
                <w:color w:val="000000"/>
                <w:sz w:val="22"/>
                <w:szCs w:val="22"/>
              </w:rPr>
            </w:pPr>
            <w:r w:rsidRPr="009C5E64">
              <w:rPr>
                <w:b/>
                <w:bCs/>
                <w:color w:val="000000"/>
                <w:sz w:val="22"/>
                <w:szCs w:val="22"/>
              </w:rPr>
              <w:t>Основные показатели</w:t>
            </w:r>
          </w:p>
        </w:tc>
      </w:tr>
      <w:tr w:rsidR="00244D08" w:rsidRPr="005A7851" w:rsidTr="00244D08">
        <w:trPr>
          <w:gridAfter w:val="6"/>
          <w:wAfter w:w="10176" w:type="dxa"/>
        </w:trPr>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54"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96"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gridAfter w:val="6"/>
          <w:wAfter w:w="10176" w:type="dxa"/>
        </w:trPr>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54"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696"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rPr>
          <w:gridAfter w:val="6"/>
          <w:wAfter w:w="10176" w:type="dxa"/>
        </w:trPr>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54"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696"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rPr>
          <w:gridAfter w:val="6"/>
          <w:wAfter w:w="10176" w:type="dxa"/>
        </w:trPr>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w:t>
            </w:r>
            <w:r w:rsidRPr="005A7851">
              <w:rPr>
                <w:color w:val="000000"/>
                <w:sz w:val="22"/>
                <w:szCs w:val="22"/>
              </w:rPr>
              <w:lastRenderedPageBreak/>
              <w:t>административного наказания (в процентах общего числа проведенных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54"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696"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rPr>
          <w:gridAfter w:val="6"/>
          <w:wAfter w:w="10176" w:type="dxa"/>
        </w:trPr>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5</w:t>
            </w:r>
          </w:p>
        </w:tc>
        <w:tc>
          <w:tcPr>
            <w:tcW w:w="5244" w:type="dxa"/>
            <w:shd w:val="clear" w:color="000000" w:fill="FFFFFF"/>
          </w:tcPr>
          <w:p w:rsidR="00244D08" w:rsidRPr="005A7851" w:rsidRDefault="00244D08" w:rsidP="00244D08">
            <w:pPr>
              <w:jc w:val="both"/>
              <w:rPr>
                <w:color w:val="000000"/>
                <w:sz w:val="22"/>
                <w:szCs w:val="22"/>
              </w:rPr>
            </w:pPr>
            <w:r w:rsidRPr="005A7851">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054"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96"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84283D" w:rsidRPr="005A7851" w:rsidTr="0084283D">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6</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080" w:type="dxa"/>
            <w:shd w:val="clear" w:color="auto" w:fill="auto"/>
            <w:vAlign w:val="center"/>
          </w:tcPr>
          <w:p w:rsidR="0084283D" w:rsidRPr="005A7851" w:rsidRDefault="0084283D" w:rsidP="0084283D">
            <w:pPr>
              <w:jc w:val="center"/>
              <w:rPr>
                <w:color w:val="000000"/>
                <w:sz w:val="22"/>
                <w:szCs w:val="22"/>
              </w:rPr>
            </w:pPr>
            <w:r w:rsidRPr="005A7851">
              <w:rPr>
                <w:color w:val="000000"/>
                <w:sz w:val="22"/>
                <w:szCs w:val="22"/>
              </w:rPr>
              <w:t>1,0</w:t>
            </w:r>
          </w:p>
        </w:tc>
        <w:tc>
          <w:tcPr>
            <w:tcW w:w="1440" w:type="dxa"/>
            <w:shd w:val="clear" w:color="auto" w:fill="auto"/>
            <w:vAlign w:val="center"/>
          </w:tcPr>
          <w:p w:rsidR="0084283D" w:rsidRPr="005A7851" w:rsidRDefault="0084283D" w:rsidP="0084283D">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84283D">
            <w:pPr>
              <w:jc w:val="center"/>
              <w:rPr>
                <w:color w:val="000000"/>
                <w:sz w:val="22"/>
                <w:szCs w:val="22"/>
              </w:rPr>
            </w:pPr>
            <w:r w:rsidRPr="005A7851">
              <w:rPr>
                <w:color w:val="000000"/>
                <w:sz w:val="22"/>
                <w:szCs w:val="22"/>
              </w:rPr>
              <w:t>1,0</w:t>
            </w:r>
          </w:p>
        </w:tc>
        <w:tc>
          <w:tcPr>
            <w:tcW w:w="1054" w:type="dxa"/>
            <w:shd w:val="clear" w:color="auto" w:fill="auto"/>
            <w:vAlign w:val="center"/>
          </w:tcPr>
          <w:p w:rsidR="0084283D" w:rsidRPr="005A7851" w:rsidRDefault="0084283D" w:rsidP="0084283D">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84283D">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84283D">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r>
      <w:tr w:rsidR="0084283D" w:rsidRPr="005A7851" w:rsidTr="0084283D">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7</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1080" w:type="dxa"/>
            <w:shd w:val="clear" w:color="auto" w:fill="auto"/>
            <w:vAlign w:val="center"/>
          </w:tcPr>
          <w:p w:rsidR="0084283D" w:rsidRPr="005A7851" w:rsidRDefault="0084283D" w:rsidP="0084283D">
            <w:pPr>
              <w:jc w:val="center"/>
              <w:rPr>
                <w:color w:val="000000"/>
                <w:sz w:val="22"/>
                <w:szCs w:val="22"/>
              </w:rPr>
            </w:pPr>
            <w:r w:rsidRPr="005A7851">
              <w:rPr>
                <w:color w:val="000000"/>
                <w:sz w:val="22"/>
                <w:szCs w:val="22"/>
              </w:rPr>
              <w:t>1,00</w:t>
            </w:r>
          </w:p>
        </w:tc>
        <w:tc>
          <w:tcPr>
            <w:tcW w:w="1440" w:type="dxa"/>
            <w:shd w:val="clear" w:color="auto" w:fill="auto"/>
            <w:vAlign w:val="center"/>
          </w:tcPr>
          <w:p w:rsidR="0084283D" w:rsidRPr="005A7851" w:rsidRDefault="0084283D" w:rsidP="0084283D">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84283D">
            <w:pPr>
              <w:jc w:val="center"/>
              <w:rPr>
                <w:color w:val="000000"/>
                <w:sz w:val="22"/>
                <w:szCs w:val="22"/>
              </w:rPr>
            </w:pPr>
            <w:r w:rsidRPr="005A7851">
              <w:rPr>
                <w:color w:val="000000"/>
                <w:sz w:val="22"/>
                <w:szCs w:val="22"/>
              </w:rPr>
              <w:t>1,0</w:t>
            </w:r>
          </w:p>
        </w:tc>
        <w:tc>
          <w:tcPr>
            <w:tcW w:w="1054" w:type="dxa"/>
            <w:shd w:val="clear" w:color="auto" w:fill="auto"/>
            <w:vAlign w:val="center"/>
          </w:tcPr>
          <w:p w:rsidR="0084283D" w:rsidRPr="005A7851" w:rsidRDefault="0084283D" w:rsidP="0084283D">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84283D">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84283D">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84283D">
            <w:pPr>
              <w:jc w:val="center"/>
              <w:rPr>
                <w:sz w:val="22"/>
                <w:szCs w:val="22"/>
              </w:rPr>
            </w:pPr>
            <w:r w:rsidRPr="005A7851">
              <w:rPr>
                <w:color w:val="000000"/>
                <w:sz w:val="22"/>
                <w:szCs w:val="22"/>
              </w:rPr>
              <w:t>0,0</w:t>
            </w:r>
          </w:p>
        </w:tc>
        <w:tc>
          <w:tcPr>
            <w:tcW w:w="1696" w:type="dxa"/>
            <w:vAlign w:val="center"/>
          </w:tcPr>
          <w:p w:rsidR="0084283D" w:rsidRPr="005A7851" w:rsidRDefault="0084283D" w:rsidP="00244D08">
            <w:pPr>
              <w:jc w:val="center"/>
              <w:rPr>
                <w:sz w:val="22"/>
                <w:szCs w:val="22"/>
              </w:rPr>
            </w:pPr>
            <w:r w:rsidRPr="005A7851">
              <w:rPr>
                <w:color w:val="000000"/>
                <w:sz w:val="22"/>
                <w:szCs w:val="22"/>
              </w:rPr>
              <w:t>0,0</w:t>
            </w:r>
          </w:p>
        </w:tc>
        <w:tc>
          <w:tcPr>
            <w:tcW w:w="1696" w:type="dxa"/>
            <w:vAlign w:val="center"/>
          </w:tcPr>
          <w:p w:rsidR="0084283D" w:rsidRPr="005A7851" w:rsidRDefault="0084283D" w:rsidP="00244D08">
            <w:pPr>
              <w:jc w:val="center"/>
              <w:rPr>
                <w:sz w:val="22"/>
                <w:szCs w:val="22"/>
              </w:rPr>
            </w:pPr>
            <w:r w:rsidRPr="005A7851">
              <w:rPr>
                <w:color w:val="000000"/>
                <w:sz w:val="22"/>
                <w:szCs w:val="22"/>
              </w:rPr>
              <w:t>0,0</w:t>
            </w:r>
          </w:p>
        </w:tc>
        <w:tc>
          <w:tcPr>
            <w:tcW w:w="1696" w:type="dxa"/>
            <w:vAlign w:val="center"/>
          </w:tcPr>
          <w:p w:rsidR="0084283D" w:rsidRPr="005A7851" w:rsidRDefault="0084283D" w:rsidP="00244D08">
            <w:pPr>
              <w:jc w:val="center"/>
              <w:rPr>
                <w:sz w:val="22"/>
                <w:szCs w:val="22"/>
              </w:rPr>
            </w:pPr>
            <w:r w:rsidRPr="005A7851">
              <w:rPr>
                <w:color w:val="000000"/>
                <w:sz w:val="22"/>
                <w:szCs w:val="22"/>
              </w:rPr>
              <w:t>0,0</w:t>
            </w:r>
          </w:p>
        </w:tc>
        <w:tc>
          <w:tcPr>
            <w:tcW w:w="1696" w:type="dxa"/>
            <w:vAlign w:val="center"/>
          </w:tcPr>
          <w:p w:rsidR="0084283D" w:rsidRPr="005A7851" w:rsidRDefault="0084283D" w:rsidP="00244D08">
            <w:pPr>
              <w:jc w:val="center"/>
              <w:rPr>
                <w:sz w:val="22"/>
                <w:szCs w:val="22"/>
              </w:rPr>
            </w:pPr>
            <w:r w:rsidRPr="005A7851">
              <w:rPr>
                <w:color w:val="000000"/>
                <w:sz w:val="22"/>
                <w:szCs w:val="22"/>
              </w:rPr>
              <w:t>0,0</w:t>
            </w:r>
          </w:p>
        </w:tc>
        <w:tc>
          <w:tcPr>
            <w:tcW w:w="1696" w:type="dxa"/>
            <w:vAlign w:val="center"/>
          </w:tcPr>
          <w:p w:rsidR="0084283D" w:rsidRPr="005A7851" w:rsidRDefault="0084283D" w:rsidP="00244D08">
            <w:pPr>
              <w:jc w:val="center"/>
              <w:rPr>
                <w:sz w:val="22"/>
                <w:szCs w:val="22"/>
              </w:rPr>
            </w:pPr>
            <w:r w:rsidRPr="005A7851">
              <w:rPr>
                <w:color w:val="000000"/>
                <w:sz w:val="22"/>
                <w:szCs w:val="22"/>
              </w:rPr>
              <w:t>0,0</w:t>
            </w:r>
          </w:p>
        </w:tc>
        <w:tc>
          <w:tcPr>
            <w:tcW w:w="1696" w:type="dxa"/>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8</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9</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10</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w:t>
            </w:r>
            <w:r w:rsidRPr="005A7851">
              <w:rPr>
                <w:color w:val="000000"/>
                <w:sz w:val="22"/>
                <w:szCs w:val="22"/>
              </w:rPr>
              <w:lastRenderedPageBreak/>
              <w:t>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lastRenderedPageBreak/>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lastRenderedPageBreak/>
              <w:t>11</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12</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13</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14</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15</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 xml:space="preserve">Доля юридических лиц, индивидуальных </w:t>
            </w:r>
            <w:r w:rsidRPr="005A7851">
              <w:rPr>
                <w:color w:val="000000"/>
                <w:sz w:val="22"/>
                <w:szCs w:val="22"/>
              </w:rPr>
              <w:lastRenderedPageBreak/>
              <w:t>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lastRenderedPageBreak/>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lastRenderedPageBreak/>
              <w:t>16</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17</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18</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19</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20</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 </w:t>
            </w:r>
          </w:p>
        </w:tc>
        <w:tc>
          <w:tcPr>
            <w:tcW w:w="14834" w:type="dxa"/>
            <w:gridSpan w:val="8"/>
            <w:shd w:val="clear" w:color="auto" w:fill="auto"/>
            <w:noWrap/>
          </w:tcPr>
          <w:p w:rsidR="0084283D" w:rsidRPr="005A7851" w:rsidRDefault="0084283D" w:rsidP="00244D08">
            <w:pPr>
              <w:jc w:val="both"/>
              <w:rPr>
                <w:b/>
                <w:bCs/>
                <w:color w:val="000000"/>
                <w:sz w:val="22"/>
                <w:szCs w:val="22"/>
              </w:rPr>
            </w:pPr>
            <w:r w:rsidRPr="005A7851">
              <w:rPr>
                <w:b/>
                <w:bCs/>
                <w:color w:val="000000"/>
                <w:sz w:val="22"/>
                <w:szCs w:val="22"/>
              </w:rPr>
              <w:t>Показатели, характеризующие особенности осуществления государственного контроля (надзора) в соответствующих сферах деятельности</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21</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 xml:space="preserve">Количество нарушений, выявленных по результатам </w:t>
            </w:r>
            <w:r w:rsidRPr="005A7851">
              <w:rPr>
                <w:color w:val="000000"/>
                <w:sz w:val="22"/>
                <w:szCs w:val="22"/>
              </w:rPr>
              <w:lastRenderedPageBreak/>
              <w:t>контрольных мероприятий в рамках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Чукотского автономного округа на 1 проверяемый объект</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lastRenderedPageBreak/>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lastRenderedPageBreak/>
              <w:t>22</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Количество выявленных нарушений обязательных требований в рамках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Чукотского автономного округа</w:t>
            </w:r>
          </w:p>
        </w:tc>
        <w:tc>
          <w:tcPr>
            <w:tcW w:w="108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r>
      <w:tr w:rsidR="00B744EF" w:rsidRPr="005A7851" w:rsidTr="00B744EF">
        <w:trPr>
          <w:gridAfter w:val="6"/>
          <w:wAfter w:w="10176" w:type="dxa"/>
        </w:trPr>
        <w:tc>
          <w:tcPr>
            <w:tcW w:w="531" w:type="dxa"/>
            <w:shd w:val="clear" w:color="auto" w:fill="auto"/>
          </w:tcPr>
          <w:p w:rsidR="00B744EF" w:rsidRPr="005A7851" w:rsidRDefault="00B744EF" w:rsidP="00244D08">
            <w:pPr>
              <w:jc w:val="center"/>
              <w:rPr>
                <w:color w:val="000000"/>
                <w:sz w:val="22"/>
                <w:szCs w:val="22"/>
              </w:rPr>
            </w:pPr>
            <w:r w:rsidRPr="005A7851">
              <w:rPr>
                <w:color w:val="000000"/>
                <w:sz w:val="22"/>
                <w:szCs w:val="22"/>
              </w:rPr>
              <w:t>23</w:t>
            </w:r>
          </w:p>
        </w:tc>
        <w:tc>
          <w:tcPr>
            <w:tcW w:w="5244" w:type="dxa"/>
            <w:shd w:val="clear" w:color="auto" w:fill="auto"/>
          </w:tcPr>
          <w:p w:rsidR="00B744EF" w:rsidRPr="005A7851" w:rsidRDefault="00B744EF" w:rsidP="00244D08">
            <w:pPr>
              <w:jc w:val="both"/>
              <w:rPr>
                <w:color w:val="000000"/>
                <w:sz w:val="22"/>
                <w:szCs w:val="22"/>
              </w:rPr>
            </w:pPr>
            <w:r w:rsidRPr="005A7851">
              <w:rPr>
                <w:color w:val="000000"/>
                <w:sz w:val="22"/>
                <w:szCs w:val="22"/>
              </w:rPr>
              <w:t>Количество субъектов, допустивших нарушения обязательных требований законодательства в рамках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Чукотского автономного округа, выявленные в результате проведения контрольно-надзорных мероприятий</w:t>
            </w:r>
          </w:p>
        </w:tc>
        <w:tc>
          <w:tcPr>
            <w:tcW w:w="1080" w:type="dxa"/>
            <w:shd w:val="clear" w:color="auto" w:fill="auto"/>
            <w:vAlign w:val="center"/>
          </w:tcPr>
          <w:p w:rsidR="00B744EF" w:rsidRPr="005A7851" w:rsidRDefault="00B744EF" w:rsidP="00B744EF">
            <w:pPr>
              <w:jc w:val="center"/>
              <w:rPr>
                <w:sz w:val="22"/>
                <w:szCs w:val="22"/>
              </w:rPr>
            </w:pPr>
            <w:r w:rsidRPr="005A7851">
              <w:rPr>
                <w:color w:val="000000"/>
                <w:sz w:val="22"/>
                <w:szCs w:val="22"/>
              </w:rPr>
              <w:t>0,0</w:t>
            </w:r>
          </w:p>
        </w:tc>
        <w:tc>
          <w:tcPr>
            <w:tcW w:w="1440" w:type="dxa"/>
            <w:shd w:val="clear" w:color="auto" w:fill="auto"/>
            <w:vAlign w:val="center"/>
          </w:tcPr>
          <w:p w:rsidR="00B744EF" w:rsidRPr="005A7851" w:rsidRDefault="00B744EF" w:rsidP="00B744EF">
            <w:pPr>
              <w:jc w:val="center"/>
              <w:rPr>
                <w:sz w:val="22"/>
                <w:szCs w:val="22"/>
              </w:rPr>
            </w:pPr>
            <w:r w:rsidRPr="005A7851">
              <w:rPr>
                <w:color w:val="000000"/>
                <w:sz w:val="22"/>
                <w:szCs w:val="22"/>
              </w:rPr>
              <w:t>0,0</w:t>
            </w:r>
          </w:p>
        </w:tc>
        <w:tc>
          <w:tcPr>
            <w:tcW w:w="1440" w:type="dxa"/>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054" w:type="dxa"/>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696" w:type="dxa"/>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r>
      <w:tr w:rsidR="0084283D" w:rsidRPr="005A7851" w:rsidTr="00244D08">
        <w:trPr>
          <w:gridAfter w:val="6"/>
          <w:wAfter w:w="10176" w:type="dxa"/>
        </w:trPr>
        <w:tc>
          <w:tcPr>
            <w:tcW w:w="531" w:type="dxa"/>
            <w:shd w:val="clear" w:color="auto" w:fill="auto"/>
          </w:tcPr>
          <w:p w:rsidR="0084283D" w:rsidRPr="005A7851" w:rsidRDefault="0084283D" w:rsidP="00244D08">
            <w:pPr>
              <w:jc w:val="center"/>
              <w:rPr>
                <w:color w:val="000000"/>
                <w:sz w:val="22"/>
                <w:szCs w:val="22"/>
              </w:rPr>
            </w:pPr>
            <w:r w:rsidRPr="005A7851">
              <w:rPr>
                <w:color w:val="000000"/>
                <w:sz w:val="22"/>
                <w:szCs w:val="22"/>
              </w:rPr>
              <w:t>24</w:t>
            </w:r>
          </w:p>
        </w:tc>
        <w:tc>
          <w:tcPr>
            <w:tcW w:w="5244" w:type="dxa"/>
            <w:shd w:val="clear" w:color="auto" w:fill="auto"/>
          </w:tcPr>
          <w:p w:rsidR="0084283D" w:rsidRPr="005A7851" w:rsidRDefault="0084283D" w:rsidP="00244D08">
            <w:pPr>
              <w:jc w:val="both"/>
              <w:rPr>
                <w:color w:val="000000"/>
                <w:sz w:val="22"/>
                <w:szCs w:val="22"/>
              </w:rPr>
            </w:pPr>
            <w:r w:rsidRPr="005A7851">
              <w:rPr>
                <w:color w:val="000000"/>
                <w:sz w:val="22"/>
                <w:szCs w:val="22"/>
              </w:rPr>
              <w:t>Количество устраненных нарушений обязательных требований в рамках осуществления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Чукотского автономного округа</w:t>
            </w:r>
          </w:p>
        </w:tc>
        <w:tc>
          <w:tcPr>
            <w:tcW w:w="1080" w:type="dxa"/>
            <w:shd w:val="clear" w:color="auto" w:fill="auto"/>
            <w:vAlign w:val="center"/>
          </w:tcPr>
          <w:p w:rsidR="0084283D" w:rsidRPr="005A7851" w:rsidRDefault="00B744EF" w:rsidP="00244D08">
            <w:pPr>
              <w:jc w:val="center"/>
              <w:rPr>
                <w:color w:val="000000"/>
                <w:sz w:val="22"/>
                <w:szCs w:val="22"/>
              </w:rPr>
            </w:pPr>
            <w:r w:rsidRPr="005A7851">
              <w:rPr>
                <w:color w:val="000000"/>
                <w:sz w:val="22"/>
                <w:szCs w:val="22"/>
              </w:rPr>
              <w:t>0</w:t>
            </w:r>
            <w:r w:rsidR="0084283D" w:rsidRPr="005A7851">
              <w:rPr>
                <w:color w:val="000000"/>
                <w:sz w:val="22"/>
                <w:szCs w:val="22"/>
              </w:rPr>
              <w:t>,0</w:t>
            </w:r>
          </w:p>
        </w:tc>
        <w:tc>
          <w:tcPr>
            <w:tcW w:w="1440" w:type="dxa"/>
            <w:shd w:val="clear" w:color="auto" w:fill="auto"/>
            <w:vAlign w:val="center"/>
          </w:tcPr>
          <w:p w:rsidR="0084283D" w:rsidRPr="005A7851" w:rsidRDefault="00B744EF" w:rsidP="00244D08">
            <w:pPr>
              <w:jc w:val="center"/>
              <w:rPr>
                <w:color w:val="000000"/>
                <w:sz w:val="22"/>
                <w:szCs w:val="22"/>
              </w:rPr>
            </w:pPr>
            <w:r w:rsidRPr="005A7851">
              <w:rPr>
                <w:color w:val="000000"/>
                <w:sz w:val="22"/>
                <w:szCs w:val="22"/>
              </w:rPr>
              <w:t>0</w:t>
            </w:r>
            <w:r w:rsidR="0084283D" w:rsidRPr="005A7851">
              <w:rPr>
                <w:color w:val="000000"/>
                <w:sz w:val="22"/>
                <w:szCs w:val="22"/>
              </w:rPr>
              <w:t>,0</w:t>
            </w:r>
          </w:p>
        </w:tc>
        <w:tc>
          <w:tcPr>
            <w:tcW w:w="144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054"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sz w:val="22"/>
                <w:szCs w:val="22"/>
              </w:rPr>
            </w:pPr>
            <w:r w:rsidRPr="005A7851">
              <w:rPr>
                <w:color w:val="000000"/>
                <w:sz w:val="22"/>
                <w:szCs w:val="22"/>
              </w:rPr>
              <w:t>0,0</w:t>
            </w:r>
          </w:p>
        </w:tc>
        <w:tc>
          <w:tcPr>
            <w:tcW w:w="1440"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w:t>
            </w:r>
          </w:p>
        </w:tc>
        <w:tc>
          <w:tcPr>
            <w:tcW w:w="1696" w:type="dxa"/>
            <w:shd w:val="clear" w:color="auto" w:fill="auto"/>
            <w:vAlign w:val="center"/>
          </w:tcPr>
          <w:p w:rsidR="0084283D" w:rsidRPr="005A7851" w:rsidRDefault="0084283D" w:rsidP="00244D08">
            <w:pPr>
              <w:jc w:val="center"/>
              <w:rPr>
                <w:color w:val="000000"/>
                <w:sz w:val="22"/>
                <w:szCs w:val="22"/>
              </w:rPr>
            </w:pPr>
            <w:r w:rsidRPr="005A7851">
              <w:rPr>
                <w:color w:val="000000"/>
                <w:sz w:val="22"/>
                <w:szCs w:val="22"/>
              </w:rPr>
              <w:t>0,0 </w:t>
            </w:r>
          </w:p>
        </w:tc>
      </w:tr>
    </w:tbl>
    <w:p w:rsidR="00244D08" w:rsidRPr="005A7851" w:rsidRDefault="00244D08" w:rsidP="00244D08">
      <w:pPr>
        <w:jc w:val="right"/>
        <w:rPr>
          <w:sz w:val="22"/>
          <w:szCs w:val="22"/>
        </w:rPr>
      </w:pPr>
    </w:p>
    <w:p w:rsidR="00244D08" w:rsidRPr="005A7851" w:rsidRDefault="00244D08" w:rsidP="00244D08">
      <w:pPr>
        <w:jc w:val="right"/>
        <w:rPr>
          <w:sz w:val="22"/>
          <w:szCs w:val="22"/>
        </w:rPr>
      </w:pPr>
    </w:p>
    <w:p w:rsidR="00244D08" w:rsidRPr="005A7851" w:rsidRDefault="00244D08" w:rsidP="00244D08">
      <w:pPr>
        <w:jc w:val="right"/>
        <w:rPr>
          <w:sz w:val="22"/>
          <w:szCs w:val="22"/>
        </w:rPr>
      </w:pPr>
    </w:p>
    <w:p w:rsidR="00244D08" w:rsidRPr="005A7851" w:rsidRDefault="00244D08" w:rsidP="00244D08">
      <w:pPr>
        <w:jc w:val="right"/>
        <w:rPr>
          <w:sz w:val="22"/>
          <w:szCs w:val="22"/>
        </w:rPr>
      </w:pPr>
    </w:p>
    <w:p w:rsidR="00244D08" w:rsidRDefault="00244D08" w:rsidP="00244D08">
      <w:pPr>
        <w:jc w:val="right"/>
        <w:rPr>
          <w:sz w:val="32"/>
          <w:szCs w:val="32"/>
        </w:rPr>
      </w:pPr>
    </w:p>
    <w:p w:rsidR="00244D08" w:rsidRDefault="00244D08" w:rsidP="00244D08">
      <w:pPr>
        <w:jc w:val="right"/>
        <w:rPr>
          <w:sz w:val="32"/>
          <w:szCs w:val="32"/>
        </w:rPr>
      </w:pPr>
    </w:p>
    <w:p w:rsidR="00244D08" w:rsidRDefault="00244D08" w:rsidP="00244D08">
      <w:pPr>
        <w:jc w:val="right"/>
        <w:rPr>
          <w:sz w:val="32"/>
          <w:szCs w:val="32"/>
        </w:rPr>
      </w:pPr>
    </w:p>
    <w:p w:rsidR="00244D08" w:rsidRDefault="00244D08" w:rsidP="00244D08">
      <w:pPr>
        <w:jc w:val="right"/>
        <w:rPr>
          <w:sz w:val="32"/>
          <w:szCs w:val="32"/>
        </w:rPr>
      </w:pPr>
    </w:p>
    <w:p w:rsidR="00244D08" w:rsidRDefault="00244D08" w:rsidP="00244D08">
      <w:pPr>
        <w:jc w:val="right"/>
      </w:pPr>
    </w:p>
    <w:p w:rsidR="00244D08" w:rsidRDefault="00244D08" w:rsidP="00244D08">
      <w:pPr>
        <w:jc w:val="right"/>
      </w:pPr>
    </w:p>
    <w:p w:rsidR="00244D08" w:rsidRPr="00100F33" w:rsidRDefault="00244D08" w:rsidP="00244D08">
      <w:pPr>
        <w:jc w:val="right"/>
      </w:pPr>
      <w:r w:rsidRPr="00100F33">
        <w:t xml:space="preserve">Приложение № </w:t>
      </w:r>
      <w:r>
        <w:t>3</w:t>
      </w:r>
    </w:p>
    <w:p w:rsidR="00244D08" w:rsidRDefault="00244D08" w:rsidP="00244D08">
      <w:pPr>
        <w:tabs>
          <w:tab w:val="left" w:pos="5236"/>
        </w:tabs>
        <w:rPr>
          <w:sz w:val="32"/>
          <w:szCs w:val="32"/>
        </w:rPr>
      </w:pPr>
    </w:p>
    <w:p w:rsidR="00244D08" w:rsidRDefault="00244D08" w:rsidP="00244D08">
      <w:pPr>
        <w:ind w:firstLine="720"/>
        <w:jc w:val="center"/>
        <w:rPr>
          <w:b/>
          <w:sz w:val="28"/>
          <w:szCs w:val="28"/>
        </w:rPr>
      </w:pPr>
      <w:r w:rsidRPr="00100F33">
        <w:rPr>
          <w:b/>
          <w:sz w:val="28"/>
          <w:szCs w:val="28"/>
        </w:rPr>
        <w:t>Показатели для анализа и оценки эффективности регионального государственного контроля за соблюдением юридическими лицами и индивидуальными предпринимателями требований при осуществлении деятельности по перевозке пас</w:t>
      </w:r>
      <w:r>
        <w:rPr>
          <w:b/>
          <w:sz w:val="28"/>
          <w:szCs w:val="28"/>
        </w:rPr>
        <w:t>сажиров и багажа легковым такси</w:t>
      </w:r>
    </w:p>
    <w:p w:rsidR="00244D08" w:rsidRPr="00100F33" w:rsidRDefault="00244D08" w:rsidP="00244D08">
      <w:pPr>
        <w:ind w:firstLine="720"/>
        <w:jc w:val="center"/>
        <w:rPr>
          <w:b/>
        </w:rPr>
      </w:pPr>
    </w:p>
    <w:tbl>
      <w:tblPr>
        <w:tblW w:w="1531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5244"/>
        <w:gridCol w:w="1080"/>
        <w:gridCol w:w="1440"/>
        <w:gridCol w:w="1260"/>
        <w:gridCol w:w="1080"/>
        <w:gridCol w:w="1440"/>
        <w:gridCol w:w="1440"/>
        <w:gridCol w:w="1800"/>
      </w:tblGrid>
      <w:tr w:rsidR="00244D08" w:rsidRPr="009C5E64" w:rsidTr="00244D08">
        <w:trPr>
          <w:trHeight w:val="448"/>
        </w:trPr>
        <w:tc>
          <w:tcPr>
            <w:tcW w:w="531" w:type="dxa"/>
            <w:vMerge w:val="restart"/>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 п/п</w:t>
            </w:r>
          </w:p>
        </w:tc>
        <w:tc>
          <w:tcPr>
            <w:tcW w:w="5244" w:type="dxa"/>
            <w:vMerge w:val="restart"/>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Показатель</w:t>
            </w:r>
          </w:p>
        </w:tc>
        <w:tc>
          <w:tcPr>
            <w:tcW w:w="1080" w:type="dxa"/>
            <w:vMerge w:val="restart"/>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Всего за 201</w:t>
            </w:r>
            <w:r w:rsidR="00B744EF">
              <w:rPr>
                <w:b/>
                <w:bCs/>
                <w:color w:val="000000"/>
                <w:sz w:val="22"/>
                <w:szCs w:val="22"/>
              </w:rPr>
              <w:t>9</w:t>
            </w:r>
            <w:r w:rsidRPr="009C5E64">
              <w:rPr>
                <w:b/>
                <w:bCs/>
                <w:color w:val="000000"/>
                <w:sz w:val="22"/>
                <w:szCs w:val="22"/>
              </w:rPr>
              <w:t xml:space="preserve"> год</w:t>
            </w:r>
          </w:p>
        </w:tc>
        <w:tc>
          <w:tcPr>
            <w:tcW w:w="2700" w:type="dxa"/>
            <w:gridSpan w:val="2"/>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 том числе:</w:t>
            </w:r>
          </w:p>
        </w:tc>
        <w:tc>
          <w:tcPr>
            <w:tcW w:w="1080" w:type="dxa"/>
            <w:vMerge w:val="restart"/>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Всего за 20</w:t>
            </w:r>
            <w:r w:rsidR="00B744EF">
              <w:rPr>
                <w:b/>
                <w:bCs/>
                <w:color w:val="000000"/>
                <w:sz w:val="22"/>
                <w:szCs w:val="22"/>
              </w:rPr>
              <w:t>20</w:t>
            </w:r>
            <w:r w:rsidRPr="009C5E64">
              <w:rPr>
                <w:b/>
                <w:bCs/>
                <w:color w:val="000000"/>
                <w:sz w:val="22"/>
                <w:szCs w:val="22"/>
              </w:rPr>
              <w:t xml:space="preserve"> год</w:t>
            </w:r>
          </w:p>
        </w:tc>
        <w:tc>
          <w:tcPr>
            <w:tcW w:w="2880" w:type="dxa"/>
            <w:gridSpan w:val="2"/>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 том числе:</w:t>
            </w:r>
          </w:p>
        </w:tc>
        <w:tc>
          <w:tcPr>
            <w:tcW w:w="1800" w:type="dxa"/>
            <w:vMerge w:val="restart"/>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Темп роста показателя за 20</w:t>
            </w:r>
            <w:r w:rsidR="00B744EF">
              <w:rPr>
                <w:b/>
                <w:bCs/>
                <w:color w:val="000000"/>
                <w:sz w:val="22"/>
                <w:szCs w:val="22"/>
              </w:rPr>
              <w:t>20</w:t>
            </w:r>
            <w:r w:rsidRPr="009C5E64">
              <w:rPr>
                <w:b/>
                <w:bCs/>
                <w:color w:val="000000"/>
                <w:sz w:val="22"/>
                <w:szCs w:val="22"/>
              </w:rPr>
              <w:t xml:space="preserve"> год по отношению к показателю за 201</w:t>
            </w:r>
            <w:r w:rsidR="00B744EF">
              <w:rPr>
                <w:b/>
                <w:bCs/>
                <w:color w:val="000000"/>
                <w:sz w:val="22"/>
                <w:szCs w:val="22"/>
              </w:rPr>
              <w:t>9</w:t>
            </w:r>
            <w:r w:rsidRPr="009C5E64">
              <w:rPr>
                <w:b/>
                <w:bCs/>
                <w:color w:val="000000"/>
                <w:sz w:val="22"/>
                <w:szCs w:val="22"/>
              </w:rPr>
              <w:t xml:space="preserve"> год, %*  (гр.6/гр.3*100)     </w:t>
            </w:r>
          </w:p>
        </w:tc>
      </w:tr>
      <w:tr w:rsidR="00244D08" w:rsidRPr="009C5E64" w:rsidTr="00244D08">
        <w:tc>
          <w:tcPr>
            <w:tcW w:w="531" w:type="dxa"/>
            <w:vMerge/>
            <w:vAlign w:val="center"/>
          </w:tcPr>
          <w:p w:rsidR="00244D08" w:rsidRPr="009C5E64" w:rsidRDefault="00244D08" w:rsidP="00244D08">
            <w:pPr>
              <w:rPr>
                <w:b/>
                <w:bCs/>
                <w:color w:val="000000"/>
                <w:sz w:val="22"/>
                <w:szCs w:val="22"/>
              </w:rPr>
            </w:pPr>
          </w:p>
        </w:tc>
        <w:tc>
          <w:tcPr>
            <w:tcW w:w="5244" w:type="dxa"/>
            <w:vMerge/>
            <w:vAlign w:val="center"/>
          </w:tcPr>
          <w:p w:rsidR="00244D08" w:rsidRPr="009C5E64" w:rsidRDefault="00244D08" w:rsidP="00244D08">
            <w:pPr>
              <w:rPr>
                <w:b/>
                <w:bCs/>
                <w:color w:val="000000"/>
                <w:sz w:val="22"/>
                <w:szCs w:val="22"/>
              </w:rPr>
            </w:pPr>
          </w:p>
        </w:tc>
        <w:tc>
          <w:tcPr>
            <w:tcW w:w="1080" w:type="dxa"/>
            <w:vMerge/>
            <w:vAlign w:val="center"/>
          </w:tcPr>
          <w:p w:rsidR="00244D08" w:rsidRPr="009C5E64" w:rsidRDefault="00244D08" w:rsidP="00244D08">
            <w:pPr>
              <w:rPr>
                <w:b/>
                <w:bCs/>
                <w:color w:val="000000"/>
                <w:sz w:val="22"/>
                <w:szCs w:val="22"/>
              </w:rPr>
            </w:pPr>
          </w:p>
        </w:tc>
        <w:tc>
          <w:tcPr>
            <w:tcW w:w="1440" w:type="dxa"/>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1 полугодие 201</w:t>
            </w:r>
            <w:r w:rsidR="00B744EF">
              <w:rPr>
                <w:b/>
                <w:bCs/>
                <w:color w:val="000000"/>
                <w:sz w:val="22"/>
                <w:szCs w:val="22"/>
              </w:rPr>
              <w:t>9</w:t>
            </w:r>
            <w:r w:rsidRPr="009C5E64">
              <w:rPr>
                <w:b/>
                <w:bCs/>
                <w:color w:val="000000"/>
                <w:sz w:val="22"/>
                <w:szCs w:val="22"/>
              </w:rPr>
              <w:t xml:space="preserve"> года</w:t>
            </w:r>
          </w:p>
        </w:tc>
        <w:tc>
          <w:tcPr>
            <w:tcW w:w="1260" w:type="dxa"/>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2 полугодие 201</w:t>
            </w:r>
            <w:r w:rsidR="00B744EF">
              <w:rPr>
                <w:b/>
                <w:bCs/>
                <w:color w:val="000000"/>
                <w:sz w:val="22"/>
                <w:szCs w:val="22"/>
              </w:rPr>
              <w:t>9</w:t>
            </w:r>
            <w:r w:rsidRPr="009C5E64">
              <w:rPr>
                <w:b/>
                <w:bCs/>
                <w:color w:val="000000"/>
                <w:sz w:val="22"/>
                <w:szCs w:val="22"/>
              </w:rPr>
              <w:t xml:space="preserve"> года</w:t>
            </w:r>
          </w:p>
        </w:tc>
        <w:tc>
          <w:tcPr>
            <w:tcW w:w="1080" w:type="dxa"/>
            <w:vMerge/>
            <w:vAlign w:val="center"/>
          </w:tcPr>
          <w:p w:rsidR="00244D08" w:rsidRPr="009C5E64" w:rsidRDefault="00244D08" w:rsidP="00244D08">
            <w:pPr>
              <w:rPr>
                <w:b/>
                <w:bCs/>
                <w:color w:val="000000"/>
                <w:sz w:val="22"/>
                <w:szCs w:val="22"/>
              </w:rPr>
            </w:pPr>
          </w:p>
        </w:tc>
        <w:tc>
          <w:tcPr>
            <w:tcW w:w="1440" w:type="dxa"/>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1 полугодие 20</w:t>
            </w:r>
            <w:r w:rsidR="00B744EF">
              <w:rPr>
                <w:b/>
                <w:bCs/>
                <w:color w:val="000000"/>
                <w:sz w:val="22"/>
                <w:szCs w:val="22"/>
              </w:rPr>
              <w:t>20</w:t>
            </w:r>
            <w:r w:rsidRPr="009C5E64">
              <w:rPr>
                <w:b/>
                <w:bCs/>
                <w:color w:val="000000"/>
                <w:sz w:val="22"/>
                <w:szCs w:val="22"/>
              </w:rPr>
              <w:t xml:space="preserve"> года</w:t>
            </w:r>
          </w:p>
        </w:tc>
        <w:tc>
          <w:tcPr>
            <w:tcW w:w="1440" w:type="dxa"/>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2 полугодие 20</w:t>
            </w:r>
            <w:r w:rsidR="00B744EF">
              <w:rPr>
                <w:b/>
                <w:bCs/>
                <w:color w:val="000000"/>
                <w:sz w:val="22"/>
                <w:szCs w:val="22"/>
              </w:rPr>
              <w:t>20</w:t>
            </w:r>
            <w:r w:rsidRPr="009C5E64">
              <w:rPr>
                <w:b/>
                <w:bCs/>
                <w:color w:val="000000"/>
                <w:sz w:val="22"/>
                <w:szCs w:val="22"/>
              </w:rPr>
              <w:t xml:space="preserve"> года</w:t>
            </w:r>
          </w:p>
        </w:tc>
        <w:tc>
          <w:tcPr>
            <w:tcW w:w="1800" w:type="dxa"/>
            <w:vMerge/>
            <w:vAlign w:val="center"/>
          </w:tcPr>
          <w:p w:rsidR="00244D08" w:rsidRPr="009C5E64" w:rsidRDefault="00244D08" w:rsidP="00244D08">
            <w:pPr>
              <w:rPr>
                <w:b/>
                <w:bCs/>
                <w:color w:val="000000"/>
                <w:sz w:val="22"/>
                <w:szCs w:val="22"/>
              </w:rPr>
            </w:pPr>
          </w:p>
        </w:tc>
      </w:tr>
      <w:tr w:rsidR="00244D08" w:rsidRPr="009C5E64" w:rsidTr="00244D08">
        <w:tc>
          <w:tcPr>
            <w:tcW w:w="531"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1</w:t>
            </w:r>
          </w:p>
        </w:tc>
        <w:tc>
          <w:tcPr>
            <w:tcW w:w="5244"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2</w:t>
            </w:r>
          </w:p>
        </w:tc>
        <w:tc>
          <w:tcPr>
            <w:tcW w:w="108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3</w:t>
            </w:r>
          </w:p>
        </w:tc>
        <w:tc>
          <w:tcPr>
            <w:tcW w:w="144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4</w:t>
            </w:r>
          </w:p>
        </w:tc>
        <w:tc>
          <w:tcPr>
            <w:tcW w:w="126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5</w:t>
            </w:r>
          </w:p>
        </w:tc>
        <w:tc>
          <w:tcPr>
            <w:tcW w:w="108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6</w:t>
            </w:r>
          </w:p>
        </w:tc>
        <w:tc>
          <w:tcPr>
            <w:tcW w:w="144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7</w:t>
            </w:r>
          </w:p>
        </w:tc>
        <w:tc>
          <w:tcPr>
            <w:tcW w:w="144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8</w:t>
            </w:r>
          </w:p>
        </w:tc>
        <w:tc>
          <w:tcPr>
            <w:tcW w:w="1800" w:type="dxa"/>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9</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5</w:t>
            </w:r>
          </w:p>
        </w:tc>
        <w:tc>
          <w:tcPr>
            <w:tcW w:w="5244" w:type="dxa"/>
            <w:shd w:val="clear" w:color="000000" w:fill="FFFFFF"/>
          </w:tcPr>
          <w:p w:rsidR="00244D08" w:rsidRPr="005A7851" w:rsidRDefault="00244D08" w:rsidP="00244D08">
            <w:pPr>
              <w:jc w:val="both"/>
              <w:rPr>
                <w:color w:val="000000"/>
                <w:sz w:val="22"/>
                <w:szCs w:val="22"/>
              </w:rPr>
            </w:pPr>
            <w:r w:rsidRPr="005A7851">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080" w:type="dxa"/>
            <w:shd w:val="clear" w:color="000000"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6</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7</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26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8</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26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9</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26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10</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rsidRPr="005A7851">
              <w:rPr>
                <w:color w:val="000000"/>
                <w:sz w:val="22"/>
                <w:szCs w:val="22"/>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11</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26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12</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26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13</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26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14</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26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15</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w:t>
            </w:r>
            <w:r w:rsidRPr="005A7851">
              <w:rPr>
                <w:color w:val="000000"/>
                <w:sz w:val="22"/>
                <w:szCs w:val="22"/>
              </w:rPr>
              <w:lastRenderedPageBreak/>
              <w:t>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16</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17</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18</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19</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000000" w:fill="FFFFFF"/>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000000" w:fill="FFFFFF"/>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000000" w:fill="FFFFFF"/>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000000" w:fill="FFFFFF"/>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000000" w:fill="FFFFFF"/>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shd w:val="clear" w:color="auto" w:fill="auto"/>
          </w:tcPr>
          <w:p w:rsidR="00244D08" w:rsidRPr="005A7851" w:rsidRDefault="00244D08" w:rsidP="00244D08">
            <w:pPr>
              <w:jc w:val="center"/>
              <w:rPr>
                <w:color w:val="000000"/>
                <w:sz w:val="22"/>
                <w:szCs w:val="22"/>
              </w:rPr>
            </w:pPr>
            <w:r w:rsidRPr="005A7851">
              <w:rPr>
                <w:color w:val="000000"/>
                <w:sz w:val="22"/>
                <w:szCs w:val="22"/>
              </w:rPr>
              <w:t>20</w:t>
            </w:r>
          </w:p>
        </w:tc>
        <w:tc>
          <w:tcPr>
            <w:tcW w:w="5244" w:type="dxa"/>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80" w:type="dxa"/>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26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08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800" w:type="dxa"/>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bl>
    <w:p w:rsidR="00244D08" w:rsidRPr="005A7851" w:rsidRDefault="00244D08" w:rsidP="00244D08">
      <w:pPr>
        <w:rPr>
          <w:sz w:val="22"/>
          <w:szCs w:val="22"/>
        </w:rPr>
      </w:pPr>
    </w:p>
    <w:p w:rsidR="00244D08" w:rsidRDefault="00244D08" w:rsidP="00244D08">
      <w:pPr>
        <w:rPr>
          <w:sz w:val="32"/>
          <w:szCs w:val="32"/>
        </w:rPr>
      </w:pPr>
    </w:p>
    <w:p w:rsidR="00244D08" w:rsidRDefault="00244D08" w:rsidP="00244D08">
      <w:pPr>
        <w:rPr>
          <w:sz w:val="32"/>
          <w:szCs w:val="32"/>
        </w:rPr>
      </w:pPr>
    </w:p>
    <w:p w:rsidR="00244D08" w:rsidRPr="00F111C0" w:rsidRDefault="00244D08" w:rsidP="00244D08">
      <w:pPr>
        <w:jc w:val="right"/>
      </w:pPr>
      <w:r>
        <w:lastRenderedPageBreak/>
        <w:t>Приложение № 4</w:t>
      </w:r>
    </w:p>
    <w:p w:rsidR="00244D08" w:rsidRPr="00F111C0" w:rsidRDefault="00244D08" w:rsidP="00244D08">
      <w:pPr>
        <w:rPr>
          <w:b/>
          <w:sz w:val="32"/>
          <w:szCs w:val="32"/>
        </w:rPr>
      </w:pPr>
    </w:p>
    <w:p w:rsidR="00244D08" w:rsidRPr="00F111C0" w:rsidRDefault="00244D08" w:rsidP="00244D08">
      <w:pPr>
        <w:jc w:val="center"/>
        <w:rPr>
          <w:b/>
          <w:sz w:val="28"/>
          <w:szCs w:val="28"/>
        </w:rPr>
      </w:pPr>
      <w:r w:rsidRPr="00F111C0">
        <w:rPr>
          <w:b/>
          <w:sz w:val="28"/>
          <w:szCs w:val="28"/>
        </w:rPr>
        <w:t>Показатели для анализа и оценки эффективности регионального государственного надзора за обеспечением сохранности автомобильных дорог</w:t>
      </w:r>
      <w:r>
        <w:rPr>
          <w:b/>
          <w:sz w:val="28"/>
          <w:szCs w:val="28"/>
        </w:rPr>
        <w:t xml:space="preserve"> </w:t>
      </w:r>
      <w:r w:rsidRPr="00F111C0">
        <w:rPr>
          <w:b/>
          <w:sz w:val="28"/>
          <w:szCs w:val="28"/>
        </w:rPr>
        <w:t>регионального</w:t>
      </w:r>
      <w:r>
        <w:rPr>
          <w:b/>
          <w:sz w:val="28"/>
          <w:szCs w:val="28"/>
        </w:rPr>
        <w:t xml:space="preserve"> или межмуниципального значения</w:t>
      </w:r>
    </w:p>
    <w:p w:rsidR="00244D08" w:rsidRPr="00F111C0" w:rsidRDefault="00244D08" w:rsidP="00244D08">
      <w:pPr>
        <w:ind w:left="2268" w:hanging="2268"/>
        <w:jc w:val="center"/>
      </w:pPr>
    </w:p>
    <w:tbl>
      <w:tblPr>
        <w:tblW w:w="15251" w:type="dxa"/>
        <w:tblInd w:w="93" w:type="dxa"/>
        <w:tblLayout w:type="fixed"/>
        <w:tblLook w:val="04A0" w:firstRow="1" w:lastRow="0" w:firstColumn="1" w:lastColumn="0" w:noHBand="0" w:noVBand="1"/>
      </w:tblPr>
      <w:tblGrid>
        <w:gridCol w:w="531"/>
        <w:gridCol w:w="5244"/>
        <w:gridCol w:w="1055"/>
        <w:gridCol w:w="1440"/>
        <w:gridCol w:w="1260"/>
        <w:gridCol w:w="1041"/>
        <w:gridCol w:w="1440"/>
        <w:gridCol w:w="1440"/>
        <w:gridCol w:w="1800"/>
      </w:tblGrid>
      <w:tr w:rsidR="00244D08" w:rsidRPr="009C5E64" w:rsidTr="00244D08">
        <w:trPr>
          <w:trHeight w:val="411"/>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 п/п</w:t>
            </w:r>
          </w:p>
        </w:tc>
        <w:tc>
          <w:tcPr>
            <w:tcW w:w="52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Показатель</w:t>
            </w:r>
          </w:p>
        </w:tc>
        <w:tc>
          <w:tcPr>
            <w:tcW w:w="10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Всего за 201</w:t>
            </w:r>
            <w:r w:rsidR="00B744EF">
              <w:rPr>
                <w:b/>
                <w:bCs/>
                <w:color w:val="000000"/>
                <w:sz w:val="22"/>
                <w:szCs w:val="22"/>
              </w:rPr>
              <w:t>9</w:t>
            </w:r>
            <w:r w:rsidRPr="009C5E64">
              <w:rPr>
                <w:b/>
                <w:bCs/>
                <w:color w:val="000000"/>
                <w:sz w:val="22"/>
                <w:szCs w:val="22"/>
              </w:rPr>
              <w:t xml:space="preserve"> год</w:t>
            </w:r>
          </w:p>
        </w:tc>
        <w:tc>
          <w:tcPr>
            <w:tcW w:w="2700" w:type="dxa"/>
            <w:gridSpan w:val="2"/>
            <w:tcBorders>
              <w:top w:val="single" w:sz="4" w:space="0" w:color="auto"/>
              <w:left w:val="nil"/>
              <w:bottom w:val="single" w:sz="4" w:space="0" w:color="auto"/>
              <w:right w:val="single" w:sz="4" w:space="0" w:color="000000"/>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 том числе:</w:t>
            </w:r>
          </w:p>
        </w:tc>
        <w:tc>
          <w:tcPr>
            <w:tcW w:w="104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Всего за 20</w:t>
            </w:r>
            <w:r w:rsidR="00B744EF">
              <w:rPr>
                <w:b/>
                <w:bCs/>
                <w:color w:val="000000"/>
                <w:sz w:val="22"/>
                <w:szCs w:val="22"/>
              </w:rPr>
              <w:t>20</w:t>
            </w:r>
            <w:r w:rsidRPr="009C5E64">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в том числе:</w:t>
            </w:r>
          </w:p>
        </w:tc>
        <w:tc>
          <w:tcPr>
            <w:tcW w:w="18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Темп роста показателя за 20</w:t>
            </w:r>
            <w:r w:rsidR="00B744EF">
              <w:rPr>
                <w:b/>
                <w:bCs/>
                <w:color w:val="000000"/>
                <w:sz w:val="22"/>
                <w:szCs w:val="22"/>
              </w:rPr>
              <w:t>20</w:t>
            </w:r>
            <w:r w:rsidRPr="009C5E64">
              <w:rPr>
                <w:b/>
                <w:bCs/>
                <w:color w:val="000000"/>
                <w:sz w:val="22"/>
                <w:szCs w:val="22"/>
              </w:rPr>
              <w:t xml:space="preserve"> год по отношению к показателю за 201</w:t>
            </w:r>
            <w:r w:rsidR="00B744EF">
              <w:rPr>
                <w:b/>
                <w:bCs/>
                <w:color w:val="000000"/>
                <w:sz w:val="22"/>
                <w:szCs w:val="22"/>
              </w:rPr>
              <w:t>9</w:t>
            </w:r>
            <w:r w:rsidRPr="009C5E64">
              <w:rPr>
                <w:b/>
                <w:bCs/>
                <w:color w:val="000000"/>
                <w:sz w:val="22"/>
                <w:szCs w:val="22"/>
              </w:rPr>
              <w:t xml:space="preserve"> год, %*  (гр.6/гр.3*100)     </w:t>
            </w:r>
          </w:p>
        </w:tc>
      </w:tr>
      <w:tr w:rsidR="00244D08" w:rsidRPr="009C5E64"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c>
          <w:tcPr>
            <w:tcW w:w="5244"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c>
          <w:tcPr>
            <w:tcW w:w="1055"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1 полугодие 201</w:t>
            </w:r>
            <w:r w:rsidR="00B744EF">
              <w:rPr>
                <w:b/>
                <w:bCs/>
                <w:color w:val="000000"/>
                <w:sz w:val="22"/>
                <w:szCs w:val="22"/>
              </w:rPr>
              <w:t>9</w:t>
            </w:r>
            <w:r w:rsidRPr="009C5E64">
              <w:rPr>
                <w:b/>
                <w:bCs/>
                <w:color w:val="000000"/>
                <w:sz w:val="22"/>
                <w:szCs w:val="22"/>
              </w:rPr>
              <w:t xml:space="preserve"> года</w:t>
            </w:r>
          </w:p>
        </w:tc>
        <w:tc>
          <w:tcPr>
            <w:tcW w:w="126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2 полугодие 201</w:t>
            </w:r>
            <w:r w:rsidR="00B744EF">
              <w:rPr>
                <w:b/>
                <w:bCs/>
                <w:color w:val="000000"/>
                <w:sz w:val="22"/>
                <w:szCs w:val="22"/>
              </w:rPr>
              <w:t>9</w:t>
            </w:r>
            <w:r w:rsidRPr="009C5E64">
              <w:rPr>
                <w:b/>
                <w:bCs/>
                <w:color w:val="000000"/>
                <w:sz w:val="22"/>
                <w:szCs w:val="22"/>
              </w:rPr>
              <w:t xml:space="preserve"> года</w:t>
            </w:r>
          </w:p>
        </w:tc>
        <w:tc>
          <w:tcPr>
            <w:tcW w:w="1041"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1 полугодие 20</w:t>
            </w:r>
            <w:r w:rsidR="00B744EF">
              <w:rPr>
                <w:b/>
                <w:bCs/>
                <w:color w:val="000000"/>
                <w:sz w:val="22"/>
                <w:szCs w:val="22"/>
              </w:rPr>
              <w:t>20</w:t>
            </w:r>
            <w:r w:rsidRPr="009C5E64">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B744EF">
            <w:pPr>
              <w:jc w:val="center"/>
              <w:rPr>
                <w:b/>
                <w:bCs/>
                <w:color w:val="000000"/>
                <w:sz w:val="22"/>
                <w:szCs w:val="22"/>
              </w:rPr>
            </w:pPr>
            <w:r w:rsidRPr="009C5E64">
              <w:rPr>
                <w:b/>
                <w:bCs/>
                <w:color w:val="000000"/>
                <w:sz w:val="22"/>
                <w:szCs w:val="22"/>
              </w:rPr>
              <w:t>2 полугодие 20</w:t>
            </w:r>
            <w:r w:rsidR="00B744EF">
              <w:rPr>
                <w:b/>
                <w:bCs/>
                <w:color w:val="000000"/>
                <w:sz w:val="22"/>
                <w:szCs w:val="22"/>
              </w:rPr>
              <w:t>20</w:t>
            </w:r>
            <w:r w:rsidRPr="009C5E64">
              <w:rPr>
                <w:b/>
                <w:bCs/>
                <w:color w:val="000000"/>
                <w:sz w:val="22"/>
                <w:szCs w:val="22"/>
              </w:rPr>
              <w:t xml:space="preserve"> года</w:t>
            </w:r>
          </w:p>
        </w:tc>
        <w:tc>
          <w:tcPr>
            <w:tcW w:w="1800" w:type="dxa"/>
            <w:vMerge/>
            <w:tcBorders>
              <w:top w:val="single" w:sz="4" w:space="0" w:color="auto"/>
              <w:left w:val="single" w:sz="4" w:space="0" w:color="auto"/>
              <w:bottom w:val="single" w:sz="4" w:space="0" w:color="000000"/>
              <w:right w:val="single" w:sz="4" w:space="0" w:color="auto"/>
            </w:tcBorders>
            <w:vAlign w:val="center"/>
          </w:tcPr>
          <w:p w:rsidR="00244D08" w:rsidRPr="009C5E64" w:rsidRDefault="00244D08" w:rsidP="00244D08">
            <w:pPr>
              <w:rPr>
                <w:b/>
                <w:bCs/>
                <w:color w:val="000000"/>
                <w:sz w:val="22"/>
                <w:szCs w:val="22"/>
              </w:rPr>
            </w:pPr>
          </w:p>
        </w:tc>
      </w:tr>
      <w:tr w:rsidR="00244D08" w:rsidRPr="009C5E64"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1</w:t>
            </w:r>
          </w:p>
        </w:tc>
        <w:tc>
          <w:tcPr>
            <w:tcW w:w="5244"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2</w:t>
            </w:r>
          </w:p>
        </w:tc>
        <w:tc>
          <w:tcPr>
            <w:tcW w:w="1055"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4</w:t>
            </w:r>
          </w:p>
        </w:tc>
        <w:tc>
          <w:tcPr>
            <w:tcW w:w="126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5</w:t>
            </w:r>
          </w:p>
        </w:tc>
        <w:tc>
          <w:tcPr>
            <w:tcW w:w="1041"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8</w:t>
            </w:r>
          </w:p>
        </w:tc>
        <w:tc>
          <w:tcPr>
            <w:tcW w:w="1800" w:type="dxa"/>
            <w:tcBorders>
              <w:top w:val="nil"/>
              <w:left w:val="nil"/>
              <w:bottom w:val="single" w:sz="4" w:space="0" w:color="auto"/>
              <w:right w:val="single" w:sz="4" w:space="0" w:color="auto"/>
            </w:tcBorders>
            <w:shd w:val="clear" w:color="auto" w:fill="auto"/>
            <w:vAlign w:val="center"/>
          </w:tcPr>
          <w:p w:rsidR="00244D08" w:rsidRPr="009C5E64" w:rsidRDefault="00244D08" w:rsidP="00244D08">
            <w:pPr>
              <w:jc w:val="center"/>
              <w:rPr>
                <w:b/>
                <w:bCs/>
                <w:color w:val="000000"/>
                <w:sz w:val="22"/>
                <w:szCs w:val="22"/>
              </w:rPr>
            </w:pPr>
            <w:r w:rsidRPr="009C5E64">
              <w:rPr>
                <w:b/>
                <w:bCs/>
                <w:color w:val="000000"/>
                <w:sz w:val="22"/>
                <w:szCs w:val="22"/>
              </w:rPr>
              <w:t>9</w:t>
            </w:r>
          </w:p>
        </w:tc>
      </w:tr>
      <w:tr w:rsidR="00B744EF" w:rsidRPr="005A7851" w:rsidTr="00B744EF">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1</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91296D">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91296D">
            <w:pPr>
              <w:jc w:val="center"/>
              <w:rPr>
                <w:sz w:val="22"/>
                <w:szCs w:val="22"/>
              </w:rPr>
            </w:pPr>
            <w:r w:rsidRPr="005A7851">
              <w:rPr>
                <w:color w:val="000000"/>
                <w:sz w:val="22"/>
                <w:szCs w:val="22"/>
              </w:rPr>
              <w:t>50,0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91296D">
            <w:pPr>
              <w:jc w:val="center"/>
              <w:rPr>
                <w:sz w:val="22"/>
                <w:szCs w:val="22"/>
              </w:rPr>
            </w:pPr>
            <w:r w:rsidRPr="005A7851">
              <w:rPr>
                <w:color w:val="000000"/>
                <w:sz w:val="22"/>
                <w:szCs w:val="22"/>
              </w:rPr>
              <w:t>50,0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B744EF">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B744EF">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B744EF">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2</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055" w:type="dxa"/>
            <w:tcBorders>
              <w:top w:val="nil"/>
              <w:left w:val="nil"/>
              <w:bottom w:val="single" w:sz="4" w:space="0" w:color="auto"/>
              <w:right w:val="nil"/>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3</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4</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B744EF">
        <w:tc>
          <w:tcPr>
            <w:tcW w:w="531" w:type="dxa"/>
            <w:tcBorders>
              <w:top w:val="single" w:sz="4" w:space="0" w:color="auto"/>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5</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B744EF" w:rsidRPr="005A7851" w:rsidRDefault="00B744EF"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отношении которых органами </w:t>
            </w:r>
            <w:r w:rsidRPr="005A7851">
              <w:rPr>
                <w:color w:val="000000"/>
                <w:sz w:val="22"/>
                <w:szCs w:val="22"/>
              </w:rPr>
              <w:lastRenderedPageBreak/>
              <w:t xml:space="preserve">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 </w:t>
            </w:r>
          </w:p>
        </w:tc>
        <w:tc>
          <w:tcPr>
            <w:tcW w:w="1055" w:type="dxa"/>
            <w:tcBorders>
              <w:top w:val="single" w:sz="4" w:space="0" w:color="auto"/>
              <w:left w:val="single" w:sz="4" w:space="0" w:color="auto"/>
              <w:bottom w:val="single" w:sz="4" w:space="0" w:color="auto"/>
              <w:right w:val="single" w:sz="4" w:space="0" w:color="auto"/>
            </w:tcBorders>
            <w:shd w:val="clear" w:color="000000" w:fill="FFFFFF"/>
            <w:vAlign w:val="center"/>
          </w:tcPr>
          <w:p w:rsidR="00B744EF" w:rsidRPr="005A7851" w:rsidRDefault="00B744EF" w:rsidP="00244D08">
            <w:pPr>
              <w:jc w:val="center"/>
              <w:rPr>
                <w:color w:val="000000"/>
                <w:sz w:val="22"/>
                <w:szCs w:val="22"/>
              </w:rPr>
            </w:pPr>
            <w:r w:rsidRPr="005A7851">
              <w:rPr>
                <w:color w:val="000000"/>
                <w:sz w:val="22"/>
                <w:szCs w:val="22"/>
              </w:rPr>
              <w:lastRenderedPageBreak/>
              <w:t>3,0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1,5</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sz w:val="22"/>
                <w:szCs w:val="22"/>
              </w:rPr>
              <w:t>1,5</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B744EF">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44EF" w:rsidRPr="005A7851" w:rsidRDefault="00B744EF" w:rsidP="00B744EF">
            <w:pPr>
              <w:jc w:val="center"/>
              <w:rPr>
                <w:sz w:val="22"/>
                <w:szCs w:val="22"/>
              </w:rPr>
            </w:pPr>
            <w:r w:rsidRPr="005A7851">
              <w:rPr>
                <w:color w:val="000000"/>
                <w:sz w:val="22"/>
                <w:szCs w:val="22"/>
              </w:rPr>
              <w:t>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lastRenderedPageBreak/>
              <w:t>6</w:t>
            </w:r>
          </w:p>
        </w:tc>
        <w:tc>
          <w:tcPr>
            <w:tcW w:w="5244" w:type="dxa"/>
            <w:tcBorders>
              <w:top w:val="single" w:sz="4" w:space="0" w:color="auto"/>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055"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2,0</w:t>
            </w:r>
          </w:p>
        </w:tc>
        <w:tc>
          <w:tcPr>
            <w:tcW w:w="144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1,0</w:t>
            </w:r>
          </w:p>
        </w:tc>
        <w:tc>
          <w:tcPr>
            <w:tcW w:w="126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1,0</w:t>
            </w:r>
          </w:p>
        </w:tc>
        <w:tc>
          <w:tcPr>
            <w:tcW w:w="1041"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7</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8</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9</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10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5A7851">
              <w:rPr>
                <w:color w:val="000000"/>
                <w:sz w:val="22"/>
                <w:szCs w:val="22"/>
              </w:rPr>
              <w:lastRenderedPageBreak/>
              <w:t>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lastRenderedPageBreak/>
              <w:t>11</w:t>
            </w:r>
          </w:p>
        </w:tc>
        <w:tc>
          <w:tcPr>
            <w:tcW w:w="5244" w:type="dxa"/>
            <w:tcBorders>
              <w:top w:val="single" w:sz="4" w:space="0" w:color="auto"/>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055"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91296D">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91296D">
            <w:pPr>
              <w:jc w:val="center"/>
              <w:rPr>
                <w:sz w:val="22"/>
                <w:szCs w:val="22"/>
              </w:rPr>
            </w:pPr>
            <w:r w:rsidRPr="005A7851">
              <w:rPr>
                <w:color w:val="000000"/>
                <w:sz w:val="22"/>
                <w:szCs w:val="22"/>
              </w:rPr>
              <w:t>0,0</w:t>
            </w:r>
          </w:p>
        </w:tc>
        <w:tc>
          <w:tcPr>
            <w:tcW w:w="126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91296D">
            <w:pPr>
              <w:jc w:val="center"/>
              <w:rPr>
                <w:sz w:val="22"/>
                <w:szCs w:val="22"/>
              </w:rPr>
            </w:pPr>
            <w:r w:rsidRPr="005A7851">
              <w:rPr>
                <w:color w:val="000000"/>
                <w:sz w:val="22"/>
                <w:szCs w:val="22"/>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12</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13</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14</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15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w:t>
            </w:r>
            <w:r w:rsidRPr="005A7851">
              <w:rPr>
                <w:color w:val="000000"/>
                <w:sz w:val="22"/>
                <w:szCs w:val="22"/>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055"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lastRenderedPageBreak/>
              <w:t>16</w:t>
            </w:r>
          </w:p>
        </w:tc>
        <w:tc>
          <w:tcPr>
            <w:tcW w:w="5244" w:type="dxa"/>
            <w:tcBorders>
              <w:top w:val="single" w:sz="4" w:space="0" w:color="auto"/>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55"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single" w:sz="4" w:space="0" w:color="auto"/>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17</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18</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19</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000000" w:fill="FFFFFF"/>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000000" w:fill="FFFFFF"/>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000000" w:fill="FFFFFF"/>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000000" w:fill="FFFFFF"/>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000000" w:fill="FFFFFF"/>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r w:rsidR="00B744EF" w:rsidRPr="005A7851" w:rsidTr="00244D08">
        <w:tc>
          <w:tcPr>
            <w:tcW w:w="531" w:type="dxa"/>
            <w:tcBorders>
              <w:top w:val="nil"/>
              <w:left w:val="single" w:sz="4" w:space="0" w:color="auto"/>
              <w:bottom w:val="single" w:sz="4" w:space="0" w:color="auto"/>
              <w:right w:val="single" w:sz="4" w:space="0" w:color="auto"/>
            </w:tcBorders>
            <w:shd w:val="clear" w:color="auto" w:fill="auto"/>
          </w:tcPr>
          <w:p w:rsidR="00B744EF" w:rsidRPr="005A7851" w:rsidRDefault="00B744EF" w:rsidP="00244D08">
            <w:pPr>
              <w:jc w:val="center"/>
              <w:rPr>
                <w:color w:val="000000"/>
                <w:sz w:val="22"/>
                <w:szCs w:val="22"/>
              </w:rPr>
            </w:pPr>
            <w:r w:rsidRPr="005A7851">
              <w:rPr>
                <w:color w:val="000000"/>
                <w:sz w:val="22"/>
                <w:szCs w:val="22"/>
              </w:rPr>
              <w:t>20</w:t>
            </w:r>
          </w:p>
        </w:tc>
        <w:tc>
          <w:tcPr>
            <w:tcW w:w="5244" w:type="dxa"/>
            <w:tcBorders>
              <w:top w:val="nil"/>
              <w:left w:val="nil"/>
              <w:bottom w:val="single" w:sz="4" w:space="0" w:color="auto"/>
              <w:right w:val="single" w:sz="4" w:space="0" w:color="auto"/>
            </w:tcBorders>
            <w:shd w:val="clear" w:color="auto" w:fill="auto"/>
          </w:tcPr>
          <w:p w:rsidR="00B744EF" w:rsidRPr="005A7851" w:rsidRDefault="00B744EF"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55"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26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041"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sz w:val="22"/>
                <w:szCs w:val="22"/>
              </w:rPr>
            </w:pPr>
            <w:r w:rsidRPr="005A7851">
              <w:rPr>
                <w:color w:val="000000"/>
                <w:sz w:val="22"/>
                <w:szCs w:val="22"/>
              </w:rPr>
              <w:t>0,0</w:t>
            </w:r>
          </w:p>
        </w:tc>
        <w:tc>
          <w:tcPr>
            <w:tcW w:w="1800" w:type="dxa"/>
            <w:tcBorders>
              <w:top w:val="nil"/>
              <w:left w:val="nil"/>
              <w:bottom w:val="single" w:sz="4" w:space="0" w:color="auto"/>
              <w:right w:val="single" w:sz="4" w:space="0" w:color="auto"/>
            </w:tcBorders>
            <w:shd w:val="clear" w:color="auto" w:fill="auto"/>
            <w:vAlign w:val="center"/>
          </w:tcPr>
          <w:p w:rsidR="00B744EF" w:rsidRPr="005A7851" w:rsidRDefault="00B744EF" w:rsidP="00244D08">
            <w:pPr>
              <w:jc w:val="center"/>
              <w:rPr>
                <w:color w:val="000000"/>
                <w:sz w:val="22"/>
                <w:szCs w:val="22"/>
              </w:rPr>
            </w:pPr>
            <w:r w:rsidRPr="005A7851">
              <w:rPr>
                <w:color w:val="000000"/>
                <w:sz w:val="22"/>
                <w:szCs w:val="22"/>
              </w:rPr>
              <w:t>0,0</w:t>
            </w:r>
          </w:p>
        </w:tc>
      </w:tr>
    </w:tbl>
    <w:p w:rsidR="00244D08" w:rsidRPr="005A7851" w:rsidRDefault="00244D08" w:rsidP="00244D08">
      <w:pPr>
        <w:rPr>
          <w:sz w:val="22"/>
          <w:szCs w:val="22"/>
        </w:rPr>
      </w:pPr>
    </w:p>
    <w:p w:rsidR="00244D08" w:rsidRDefault="00244D08" w:rsidP="00244D08">
      <w:pPr>
        <w:rPr>
          <w:sz w:val="32"/>
          <w:szCs w:val="32"/>
        </w:rPr>
      </w:pPr>
    </w:p>
    <w:p w:rsidR="00244D08" w:rsidRDefault="00244D08" w:rsidP="00244D08">
      <w:pPr>
        <w:rPr>
          <w:sz w:val="32"/>
          <w:szCs w:val="32"/>
        </w:rPr>
      </w:pPr>
    </w:p>
    <w:p w:rsidR="00244D08" w:rsidRDefault="00244D08" w:rsidP="00244D08">
      <w:pPr>
        <w:rPr>
          <w:sz w:val="32"/>
          <w:szCs w:val="32"/>
        </w:rPr>
      </w:pPr>
    </w:p>
    <w:p w:rsidR="005A7851" w:rsidRDefault="005A7851" w:rsidP="00244D08">
      <w:pPr>
        <w:rPr>
          <w:sz w:val="32"/>
          <w:szCs w:val="32"/>
        </w:rPr>
      </w:pPr>
    </w:p>
    <w:p w:rsidR="005A7851" w:rsidRDefault="005A7851" w:rsidP="00244D08">
      <w:pPr>
        <w:rPr>
          <w:sz w:val="32"/>
          <w:szCs w:val="32"/>
        </w:rPr>
      </w:pPr>
    </w:p>
    <w:p w:rsidR="00244D08" w:rsidRPr="00F111C0" w:rsidRDefault="00244D08" w:rsidP="00244D08">
      <w:pPr>
        <w:jc w:val="right"/>
      </w:pPr>
      <w:r w:rsidRPr="00F111C0">
        <w:t xml:space="preserve">Приложение № </w:t>
      </w:r>
      <w:r>
        <w:t>5</w:t>
      </w:r>
    </w:p>
    <w:p w:rsidR="00244D08" w:rsidRDefault="00244D08" w:rsidP="00244D08">
      <w:pPr>
        <w:ind w:firstLine="720"/>
        <w:jc w:val="center"/>
        <w:rPr>
          <w:b/>
          <w:sz w:val="28"/>
          <w:szCs w:val="28"/>
        </w:rPr>
      </w:pPr>
    </w:p>
    <w:p w:rsidR="00244D08" w:rsidRDefault="00244D08" w:rsidP="00244D08">
      <w:pPr>
        <w:ind w:firstLine="720"/>
        <w:jc w:val="center"/>
        <w:rPr>
          <w:b/>
          <w:sz w:val="28"/>
          <w:szCs w:val="28"/>
        </w:rPr>
      </w:pPr>
      <w:r w:rsidRPr="00F111C0">
        <w:rPr>
          <w:b/>
          <w:sz w:val="28"/>
          <w:szCs w:val="28"/>
        </w:rPr>
        <w:t>Показатели для анализа и оценки эффективности регионального гос</w:t>
      </w:r>
      <w:r>
        <w:rPr>
          <w:b/>
          <w:sz w:val="28"/>
          <w:szCs w:val="28"/>
        </w:rPr>
        <w:t>ударственного жилищного надзора</w:t>
      </w:r>
    </w:p>
    <w:p w:rsidR="00244D08" w:rsidRPr="00F111C0" w:rsidRDefault="00244D08" w:rsidP="00244D08">
      <w:pPr>
        <w:ind w:firstLine="720"/>
        <w:jc w:val="center"/>
        <w:rPr>
          <w:b/>
        </w:rPr>
      </w:pPr>
    </w:p>
    <w:tbl>
      <w:tblPr>
        <w:tblW w:w="15340" w:type="dxa"/>
        <w:tblInd w:w="93" w:type="dxa"/>
        <w:tblLayout w:type="fixed"/>
        <w:tblLook w:val="04A0" w:firstRow="1" w:lastRow="0" w:firstColumn="1" w:lastColumn="0" w:noHBand="0" w:noVBand="1"/>
      </w:tblPr>
      <w:tblGrid>
        <w:gridCol w:w="531"/>
        <w:gridCol w:w="5064"/>
        <w:gridCol w:w="1080"/>
        <w:gridCol w:w="1503"/>
        <w:gridCol w:w="1440"/>
        <w:gridCol w:w="1042"/>
        <w:gridCol w:w="1482"/>
        <w:gridCol w:w="1440"/>
        <w:gridCol w:w="1758"/>
      </w:tblGrid>
      <w:tr w:rsidR="00244D08" w:rsidRPr="00C90888" w:rsidTr="00244D08">
        <w:trPr>
          <w:trHeight w:val="373"/>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 п/п</w:t>
            </w:r>
          </w:p>
        </w:tc>
        <w:tc>
          <w:tcPr>
            <w:tcW w:w="506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Показатель</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C90888" w:rsidRDefault="00244D08" w:rsidP="00B744EF">
            <w:pPr>
              <w:jc w:val="center"/>
              <w:rPr>
                <w:b/>
                <w:bCs/>
                <w:color w:val="000000"/>
                <w:sz w:val="22"/>
                <w:szCs w:val="22"/>
              </w:rPr>
            </w:pPr>
            <w:r w:rsidRPr="00C90888">
              <w:rPr>
                <w:b/>
                <w:bCs/>
                <w:color w:val="000000"/>
                <w:sz w:val="22"/>
                <w:szCs w:val="22"/>
              </w:rPr>
              <w:t>Всего за 201</w:t>
            </w:r>
            <w:r w:rsidR="00B744EF">
              <w:rPr>
                <w:b/>
                <w:bCs/>
                <w:color w:val="000000"/>
                <w:sz w:val="22"/>
                <w:szCs w:val="22"/>
              </w:rPr>
              <w:t>9</w:t>
            </w:r>
            <w:r w:rsidRPr="00C90888">
              <w:rPr>
                <w:b/>
                <w:bCs/>
                <w:color w:val="000000"/>
                <w:sz w:val="22"/>
                <w:szCs w:val="22"/>
              </w:rPr>
              <w:t xml:space="preserve"> год</w:t>
            </w:r>
          </w:p>
        </w:tc>
        <w:tc>
          <w:tcPr>
            <w:tcW w:w="2943" w:type="dxa"/>
            <w:gridSpan w:val="2"/>
            <w:tcBorders>
              <w:top w:val="single" w:sz="4" w:space="0" w:color="auto"/>
              <w:left w:val="nil"/>
              <w:bottom w:val="single" w:sz="4" w:space="0" w:color="auto"/>
              <w:right w:val="single" w:sz="4" w:space="0" w:color="000000"/>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в том числе:</w:t>
            </w:r>
          </w:p>
        </w:tc>
        <w:tc>
          <w:tcPr>
            <w:tcW w:w="10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C90888" w:rsidRDefault="00244D08" w:rsidP="00B744EF">
            <w:pPr>
              <w:jc w:val="center"/>
              <w:rPr>
                <w:b/>
                <w:bCs/>
                <w:color w:val="000000"/>
                <w:sz w:val="22"/>
                <w:szCs w:val="22"/>
              </w:rPr>
            </w:pPr>
            <w:r w:rsidRPr="00C90888">
              <w:rPr>
                <w:b/>
                <w:bCs/>
                <w:color w:val="000000"/>
                <w:sz w:val="22"/>
                <w:szCs w:val="22"/>
              </w:rPr>
              <w:t>Всего за 20</w:t>
            </w:r>
            <w:r w:rsidR="00B744EF">
              <w:rPr>
                <w:b/>
                <w:bCs/>
                <w:color w:val="000000"/>
                <w:sz w:val="22"/>
                <w:szCs w:val="22"/>
              </w:rPr>
              <w:t>20</w:t>
            </w:r>
            <w:r w:rsidRPr="00C90888">
              <w:rPr>
                <w:b/>
                <w:bCs/>
                <w:color w:val="000000"/>
                <w:sz w:val="22"/>
                <w:szCs w:val="22"/>
              </w:rPr>
              <w:t xml:space="preserve"> год</w:t>
            </w:r>
          </w:p>
        </w:tc>
        <w:tc>
          <w:tcPr>
            <w:tcW w:w="2922" w:type="dxa"/>
            <w:gridSpan w:val="2"/>
            <w:tcBorders>
              <w:top w:val="single" w:sz="4" w:space="0" w:color="auto"/>
              <w:left w:val="nil"/>
              <w:bottom w:val="single" w:sz="4" w:space="0" w:color="auto"/>
              <w:right w:val="single" w:sz="4" w:space="0" w:color="000000"/>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в том числе:</w:t>
            </w:r>
          </w:p>
        </w:tc>
        <w:tc>
          <w:tcPr>
            <w:tcW w:w="17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C90888" w:rsidRDefault="00244D08" w:rsidP="00B744EF">
            <w:pPr>
              <w:jc w:val="center"/>
              <w:rPr>
                <w:b/>
                <w:bCs/>
                <w:color w:val="000000"/>
                <w:sz w:val="22"/>
                <w:szCs w:val="22"/>
              </w:rPr>
            </w:pPr>
            <w:r w:rsidRPr="00C90888">
              <w:rPr>
                <w:b/>
                <w:bCs/>
                <w:color w:val="000000"/>
                <w:sz w:val="22"/>
                <w:szCs w:val="22"/>
              </w:rPr>
              <w:t>Темп роста показателя за 20</w:t>
            </w:r>
            <w:r w:rsidR="00B744EF">
              <w:rPr>
                <w:b/>
                <w:bCs/>
                <w:color w:val="000000"/>
                <w:sz w:val="22"/>
                <w:szCs w:val="22"/>
              </w:rPr>
              <w:t>20</w:t>
            </w:r>
            <w:r w:rsidRPr="00C90888">
              <w:rPr>
                <w:b/>
                <w:bCs/>
                <w:color w:val="000000"/>
                <w:sz w:val="22"/>
                <w:szCs w:val="22"/>
              </w:rPr>
              <w:t xml:space="preserve"> год п</w:t>
            </w:r>
            <w:r>
              <w:rPr>
                <w:b/>
                <w:bCs/>
                <w:color w:val="000000"/>
                <w:sz w:val="22"/>
                <w:szCs w:val="22"/>
              </w:rPr>
              <w:t>о отношению к показателю за 201</w:t>
            </w:r>
            <w:r w:rsidR="00B744EF">
              <w:rPr>
                <w:b/>
                <w:bCs/>
                <w:color w:val="000000"/>
                <w:sz w:val="22"/>
                <w:szCs w:val="22"/>
              </w:rPr>
              <w:t>9</w:t>
            </w:r>
            <w:r w:rsidRPr="00C90888">
              <w:rPr>
                <w:b/>
                <w:bCs/>
                <w:color w:val="000000"/>
                <w:sz w:val="22"/>
                <w:szCs w:val="22"/>
              </w:rPr>
              <w:t xml:space="preserve"> год, %*  (гр.6/гр.3*100)     </w:t>
            </w:r>
          </w:p>
        </w:tc>
      </w:tr>
      <w:tr w:rsidR="00244D08" w:rsidRPr="00C90888"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C90888" w:rsidRDefault="00244D08" w:rsidP="00244D08">
            <w:pPr>
              <w:rPr>
                <w:b/>
                <w:bCs/>
                <w:color w:val="000000"/>
                <w:sz w:val="22"/>
                <w:szCs w:val="22"/>
              </w:rPr>
            </w:pPr>
          </w:p>
        </w:tc>
        <w:tc>
          <w:tcPr>
            <w:tcW w:w="5064" w:type="dxa"/>
            <w:vMerge/>
            <w:tcBorders>
              <w:top w:val="single" w:sz="4" w:space="0" w:color="auto"/>
              <w:left w:val="single" w:sz="4" w:space="0" w:color="auto"/>
              <w:bottom w:val="single" w:sz="4" w:space="0" w:color="000000"/>
              <w:right w:val="single" w:sz="4" w:space="0" w:color="auto"/>
            </w:tcBorders>
            <w:vAlign w:val="center"/>
          </w:tcPr>
          <w:p w:rsidR="00244D08" w:rsidRPr="00C90888" w:rsidRDefault="00244D08" w:rsidP="00244D08">
            <w:pPr>
              <w:rPr>
                <w:b/>
                <w:bCs/>
                <w:color w:val="00000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C90888" w:rsidRDefault="00244D08" w:rsidP="00244D08">
            <w:pPr>
              <w:rPr>
                <w:b/>
                <w:bCs/>
                <w:color w:val="000000"/>
                <w:sz w:val="22"/>
                <w:szCs w:val="22"/>
              </w:rPr>
            </w:pPr>
          </w:p>
        </w:tc>
        <w:tc>
          <w:tcPr>
            <w:tcW w:w="1503" w:type="dxa"/>
            <w:tcBorders>
              <w:top w:val="nil"/>
              <w:left w:val="nil"/>
              <w:bottom w:val="single" w:sz="4" w:space="0" w:color="auto"/>
              <w:right w:val="single" w:sz="4" w:space="0" w:color="auto"/>
            </w:tcBorders>
            <w:shd w:val="clear" w:color="auto" w:fill="auto"/>
            <w:vAlign w:val="center"/>
          </w:tcPr>
          <w:p w:rsidR="00244D08" w:rsidRPr="00C90888" w:rsidRDefault="00244D08" w:rsidP="00B744EF">
            <w:pPr>
              <w:jc w:val="center"/>
              <w:rPr>
                <w:b/>
                <w:bCs/>
                <w:color w:val="000000"/>
                <w:sz w:val="22"/>
                <w:szCs w:val="22"/>
              </w:rPr>
            </w:pPr>
            <w:r w:rsidRPr="00C90888">
              <w:rPr>
                <w:b/>
                <w:bCs/>
                <w:color w:val="000000"/>
                <w:sz w:val="22"/>
                <w:szCs w:val="22"/>
              </w:rPr>
              <w:t>1 полугодие 201</w:t>
            </w:r>
            <w:r w:rsidR="00B744EF">
              <w:rPr>
                <w:b/>
                <w:bCs/>
                <w:color w:val="000000"/>
                <w:sz w:val="22"/>
                <w:szCs w:val="22"/>
              </w:rPr>
              <w:t>9</w:t>
            </w:r>
            <w:r w:rsidRPr="00C9088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C90888" w:rsidRDefault="00244D08" w:rsidP="00B744EF">
            <w:pPr>
              <w:jc w:val="center"/>
              <w:rPr>
                <w:b/>
                <w:bCs/>
                <w:color w:val="000000"/>
                <w:sz w:val="22"/>
                <w:szCs w:val="22"/>
              </w:rPr>
            </w:pPr>
            <w:r w:rsidRPr="00C90888">
              <w:rPr>
                <w:b/>
                <w:bCs/>
                <w:color w:val="000000"/>
                <w:sz w:val="22"/>
                <w:szCs w:val="22"/>
              </w:rPr>
              <w:t>2 полугодие 201</w:t>
            </w:r>
            <w:r w:rsidR="00B744EF">
              <w:rPr>
                <w:b/>
                <w:bCs/>
                <w:color w:val="000000"/>
                <w:sz w:val="22"/>
                <w:szCs w:val="22"/>
              </w:rPr>
              <w:t>9</w:t>
            </w:r>
            <w:r w:rsidRPr="00C90888">
              <w:rPr>
                <w:b/>
                <w:bCs/>
                <w:color w:val="000000"/>
                <w:sz w:val="22"/>
                <w:szCs w:val="22"/>
              </w:rPr>
              <w:t xml:space="preserve"> года</w:t>
            </w:r>
          </w:p>
        </w:tc>
        <w:tc>
          <w:tcPr>
            <w:tcW w:w="1042" w:type="dxa"/>
            <w:vMerge/>
            <w:tcBorders>
              <w:top w:val="single" w:sz="4" w:space="0" w:color="auto"/>
              <w:left w:val="single" w:sz="4" w:space="0" w:color="auto"/>
              <w:bottom w:val="single" w:sz="4" w:space="0" w:color="000000"/>
              <w:right w:val="single" w:sz="4" w:space="0" w:color="auto"/>
            </w:tcBorders>
            <w:vAlign w:val="center"/>
          </w:tcPr>
          <w:p w:rsidR="00244D08" w:rsidRPr="00C90888" w:rsidRDefault="00244D08" w:rsidP="00244D08">
            <w:pPr>
              <w:rPr>
                <w:b/>
                <w:bCs/>
                <w:color w:val="000000"/>
                <w:sz w:val="22"/>
                <w:szCs w:val="22"/>
              </w:rPr>
            </w:pPr>
          </w:p>
        </w:tc>
        <w:tc>
          <w:tcPr>
            <w:tcW w:w="1482" w:type="dxa"/>
            <w:tcBorders>
              <w:top w:val="nil"/>
              <w:left w:val="nil"/>
              <w:bottom w:val="single" w:sz="4" w:space="0" w:color="auto"/>
              <w:right w:val="single" w:sz="4" w:space="0" w:color="auto"/>
            </w:tcBorders>
            <w:shd w:val="clear" w:color="auto" w:fill="auto"/>
            <w:vAlign w:val="center"/>
          </w:tcPr>
          <w:p w:rsidR="00244D08" w:rsidRPr="00C90888" w:rsidRDefault="00244D08" w:rsidP="00B744EF">
            <w:pPr>
              <w:jc w:val="center"/>
              <w:rPr>
                <w:b/>
                <w:bCs/>
                <w:color w:val="000000"/>
                <w:sz w:val="22"/>
                <w:szCs w:val="22"/>
              </w:rPr>
            </w:pPr>
            <w:r w:rsidRPr="00C90888">
              <w:rPr>
                <w:b/>
                <w:bCs/>
                <w:color w:val="000000"/>
                <w:sz w:val="22"/>
                <w:szCs w:val="22"/>
              </w:rPr>
              <w:t>1 полугодие 20</w:t>
            </w:r>
            <w:r w:rsidR="00B744EF">
              <w:rPr>
                <w:b/>
                <w:bCs/>
                <w:color w:val="000000"/>
                <w:sz w:val="22"/>
                <w:szCs w:val="22"/>
              </w:rPr>
              <w:t>20</w:t>
            </w:r>
            <w:r w:rsidRPr="00C9088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C90888" w:rsidRDefault="00244D08" w:rsidP="00B744EF">
            <w:pPr>
              <w:jc w:val="center"/>
              <w:rPr>
                <w:b/>
                <w:bCs/>
                <w:color w:val="000000"/>
                <w:sz w:val="22"/>
                <w:szCs w:val="22"/>
              </w:rPr>
            </w:pPr>
            <w:r w:rsidRPr="00C90888">
              <w:rPr>
                <w:b/>
                <w:bCs/>
                <w:color w:val="000000"/>
                <w:sz w:val="22"/>
                <w:szCs w:val="22"/>
              </w:rPr>
              <w:t>2 полугодие 20</w:t>
            </w:r>
            <w:r w:rsidR="00B744EF">
              <w:rPr>
                <w:b/>
                <w:bCs/>
                <w:color w:val="000000"/>
                <w:sz w:val="22"/>
                <w:szCs w:val="22"/>
              </w:rPr>
              <w:t>20</w:t>
            </w:r>
            <w:r w:rsidRPr="00C90888">
              <w:rPr>
                <w:b/>
                <w:bCs/>
                <w:color w:val="000000"/>
                <w:sz w:val="22"/>
                <w:szCs w:val="22"/>
              </w:rPr>
              <w:t xml:space="preserve"> года</w:t>
            </w:r>
          </w:p>
        </w:tc>
        <w:tc>
          <w:tcPr>
            <w:tcW w:w="1758" w:type="dxa"/>
            <w:vMerge/>
            <w:tcBorders>
              <w:top w:val="single" w:sz="4" w:space="0" w:color="auto"/>
              <w:left w:val="single" w:sz="4" w:space="0" w:color="auto"/>
              <w:bottom w:val="single" w:sz="4" w:space="0" w:color="000000"/>
              <w:right w:val="single" w:sz="4" w:space="0" w:color="auto"/>
            </w:tcBorders>
            <w:vAlign w:val="center"/>
          </w:tcPr>
          <w:p w:rsidR="00244D08" w:rsidRPr="00C90888" w:rsidRDefault="00244D08" w:rsidP="00244D08">
            <w:pPr>
              <w:rPr>
                <w:b/>
                <w:bCs/>
                <w:color w:val="000000"/>
                <w:sz w:val="22"/>
                <w:szCs w:val="22"/>
              </w:rPr>
            </w:pPr>
          </w:p>
        </w:tc>
      </w:tr>
      <w:tr w:rsidR="00244D08" w:rsidRPr="00C90888"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1</w:t>
            </w:r>
          </w:p>
        </w:tc>
        <w:tc>
          <w:tcPr>
            <w:tcW w:w="5064" w:type="dxa"/>
            <w:tcBorders>
              <w:top w:val="nil"/>
              <w:left w:val="nil"/>
              <w:bottom w:val="single" w:sz="4" w:space="0" w:color="auto"/>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2</w:t>
            </w:r>
          </w:p>
        </w:tc>
        <w:tc>
          <w:tcPr>
            <w:tcW w:w="1080" w:type="dxa"/>
            <w:tcBorders>
              <w:top w:val="nil"/>
              <w:left w:val="nil"/>
              <w:bottom w:val="single" w:sz="4" w:space="0" w:color="auto"/>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3</w:t>
            </w:r>
          </w:p>
        </w:tc>
        <w:tc>
          <w:tcPr>
            <w:tcW w:w="1503" w:type="dxa"/>
            <w:tcBorders>
              <w:top w:val="nil"/>
              <w:left w:val="nil"/>
              <w:bottom w:val="single" w:sz="4" w:space="0" w:color="auto"/>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5</w:t>
            </w:r>
          </w:p>
        </w:tc>
        <w:tc>
          <w:tcPr>
            <w:tcW w:w="1042" w:type="dxa"/>
            <w:tcBorders>
              <w:top w:val="nil"/>
              <w:left w:val="nil"/>
              <w:bottom w:val="single" w:sz="4" w:space="0" w:color="auto"/>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6</w:t>
            </w:r>
          </w:p>
        </w:tc>
        <w:tc>
          <w:tcPr>
            <w:tcW w:w="1482" w:type="dxa"/>
            <w:tcBorders>
              <w:top w:val="nil"/>
              <w:left w:val="nil"/>
              <w:bottom w:val="single" w:sz="4" w:space="0" w:color="auto"/>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8</w:t>
            </w:r>
          </w:p>
        </w:tc>
        <w:tc>
          <w:tcPr>
            <w:tcW w:w="1758" w:type="dxa"/>
            <w:tcBorders>
              <w:top w:val="nil"/>
              <w:left w:val="nil"/>
              <w:bottom w:val="single" w:sz="4" w:space="0" w:color="auto"/>
              <w:right w:val="single" w:sz="4" w:space="0" w:color="auto"/>
            </w:tcBorders>
            <w:shd w:val="clear" w:color="auto" w:fill="auto"/>
            <w:vAlign w:val="center"/>
          </w:tcPr>
          <w:p w:rsidR="00244D08" w:rsidRPr="00C90888" w:rsidRDefault="00244D08" w:rsidP="00244D08">
            <w:pPr>
              <w:jc w:val="center"/>
              <w:rPr>
                <w:b/>
                <w:bCs/>
                <w:color w:val="000000"/>
                <w:sz w:val="22"/>
                <w:szCs w:val="22"/>
              </w:rPr>
            </w:pPr>
            <w:r w:rsidRPr="00C90888">
              <w:rPr>
                <w:b/>
                <w:bCs/>
                <w:color w:val="000000"/>
                <w:sz w:val="22"/>
                <w:szCs w:val="22"/>
              </w:rPr>
              <w:t>9</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06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2,0</w:t>
            </w:r>
          </w:p>
        </w:tc>
        <w:tc>
          <w:tcPr>
            <w:tcW w:w="1503" w:type="dxa"/>
            <w:tcBorders>
              <w:top w:val="nil"/>
              <w:left w:val="nil"/>
              <w:bottom w:val="single" w:sz="4" w:space="0" w:color="auto"/>
              <w:right w:val="single" w:sz="4" w:space="0" w:color="auto"/>
            </w:tcBorders>
            <w:shd w:val="clear" w:color="auto" w:fill="auto"/>
            <w:vAlign w:val="center"/>
          </w:tcPr>
          <w:p w:rsidR="00244D08" w:rsidRPr="005A7851" w:rsidRDefault="00B744EF" w:rsidP="00244D08">
            <w:pPr>
              <w:jc w:val="center"/>
              <w:rPr>
                <w:color w:val="000000"/>
                <w:sz w:val="22"/>
                <w:szCs w:val="22"/>
              </w:rPr>
            </w:pPr>
            <w:r w:rsidRPr="005A7851">
              <w:rPr>
                <w:color w:val="000000"/>
                <w:sz w:val="22"/>
                <w:szCs w:val="22"/>
              </w:rPr>
              <w:t>2</w:t>
            </w:r>
            <w:r w:rsidR="00244D08" w:rsidRPr="005A7851">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B744EF" w:rsidP="00244D08">
            <w:pPr>
              <w:jc w:val="center"/>
              <w:rPr>
                <w:sz w:val="22"/>
                <w:szCs w:val="22"/>
              </w:rPr>
            </w:pPr>
            <w:r w:rsidRPr="005A7851">
              <w:rPr>
                <w:sz w:val="22"/>
                <w:szCs w:val="22"/>
              </w:rPr>
              <w:t>0</w:t>
            </w:r>
            <w:r w:rsidR="00244D08" w:rsidRPr="005A7851">
              <w:rPr>
                <w:sz w:val="22"/>
                <w:szCs w:val="22"/>
              </w:rPr>
              <w:t>,0</w:t>
            </w:r>
          </w:p>
        </w:tc>
        <w:tc>
          <w:tcPr>
            <w:tcW w:w="1042" w:type="dxa"/>
            <w:tcBorders>
              <w:top w:val="nil"/>
              <w:left w:val="nil"/>
              <w:bottom w:val="single" w:sz="4" w:space="0" w:color="auto"/>
              <w:right w:val="single" w:sz="4" w:space="0" w:color="auto"/>
            </w:tcBorders>
            <w:shd w:val="clear" w:color="auto" w:fill="auto"/>
            <w:vAlign w:val="center"/>
          </w:tcPr>
          <w:p w:rsidR="00244D08" w:rsidRPr="005A7851" w:rsidRDefault="0091296D" w:rsidP="00244D08">
            <w:pPr>
              <w:jc w:val="center"/>
              <w:rPr>
                <w:sz w:val="22"/>
                <w:szCs w:val="22"/>
              </w:rPr>
            </w:pPr>
            <w:r w:rsidRPr="005A7851">
              <w:rPr>
                <w:sz w:val="22"/>
                <w:szCs w:val="22"/>
              </w:rPr>
              <w:t>0</w:t>
            </w:r>
            <w:r w:rsidR="00244D08" w:rsidRPr="005A7851">
              <w:rPr>
                <w:sz w:val="22"/>
                <w:szCs w:val="22"/>
              </w:rPr>
              <w:t>,0</w:t>
            </w:r>
          </w:p>
        </w:tc>
        <w:tc>
          <w:tcPr>
            <w:tcW w:w="1482" w:type="dxa"/>
            <w:tcBorders>
              <w:top w:val="nil"/>
              <w:left w:val="nil"/>
              <w:bottom w:val="single" w:sz="4" w:space="0" w:color="auto"/>
              <w:right w:val="single" w:sz="4" w:space="0" w:color="auto"/>
            </w:tcBorders>
            <w:shd w:val="clear" w:color="auto" w:fill="auto"/>
            <w:vAlign w:val="center"/>
          </w:tcPr>
          <w:p w:rsidR="00244D08" w:rsidRPr="005A7851" w:rsidRDefault="0091296D" w:rsidP="00244D08">
            <w:pPr>
              <w:jc w:val="center"/>
              <w:rPr>
                <w:sz w:val="22"/>
                <w:szCs w:val="22"/>
              </w:rPr>
            </w:pPr>
            <w:r w:rsidRPr="005A7851">
              <w:rPr>
                <w:sz w:val="22"/>
                <w:szCs w:val="22"/>
              </w:rPr>
              <w:t>0</w:t>
            </w:r>
            <w:r w:rsidR="00244D08" w:rsidRPr="005A7851">
              <w:rPr>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FB68EE" w:rsidRPr="005A7851" w:rsidTr="00244D08">
        <w:tc>
          <w:tcPr>
            <w:tcW w:w="531" w:type="dxa"/>
            <w:tcBorders>
              <w:top w:val="nil"/>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t>2</w:t>
            </w:r>
          </w:p>
        </w:tc>
        <w:tc>
          <w:tcPr>
            <w:tcW w:w="5064" w:type="dxa"/>
            <w:tcBorders>
              <w:top w:val="nil"/>
              <w:left w:val="nil"/>
              <w:bottom w:val="single" w:sz="4" w:space="0" w:color="auto"/>
              <w:right w:val="single" w:sz="4" w:space="0" w:color="auto"/>
            </w:tcBorders>
            <w:shd w:val="clear" w:color="auto" w:fill="auto"/>
          </w:tcPr>
          <w:p w:rsidR="00FB68EE" w:rsidRPr="005A7851" w:rsidRDefault="00FB68EE"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080" w:type="dxa"/>
            <w:tcBorders>
              <w:top w:val="nil"/>
              <w:left w:val="nil"/>
              <w:bottom w:val="single" w:sz="4" w:space="0" w:color="auto"/>
              <w:right w:val="nil"/>
            </w:tcBorders>
            <w:shd w:val="clear" w:color="auto" w:fill="auto"/>
            <w:vAlign w:val="center"/>
          </w:tcPr>
          <w:p w:rsidR="00FB68EE" w:rsidRPr="005A7851" w:rsidRDefault="00FB68EE" w:rsidP="0091296D">
            <w:pPr>
              <w:jc w:val="center"/>
              <w:rPr>
                <w:color w:val="000000"/>
                <w:sz w:val="22"/>
                <w:szCs w:val="22"/>
              </w:rPr>
            </w:pPr>
            <w:r w:rsidRPr="005A7851">
              <w:rPr>
                <w:color w:val="000000"/>
                <w:sz w:val="22"/>
                <w:szCs w:val="22"/>
              </w:rPr>
              <w:t>2,0</w:t>
            </w:r>
          </w:p>
        </w:tc>
        <w:tc>
          <w:tcPr>
            <w:tcW w:w="1503" w:type="dxa"/>
            <w:tcBorders>
              <w:top w:val="nil"/>
              <w:left w:val="single" w:sz="4" w:space="0" w:color="auto"/>
              <w:bottom w:val="single" w:sz="4" w:space="0" w:color="auto"/>
              <w:right w:val="single" w:sz="4" w:space="0" w:color="auto"/>
            </w:tcBorders>
            <w:shd w:val="clear" w:color="auto" w:fill="auto"/>
            <w:vAlign w:val="center"/>
          </w:tcPr>
          <w:p w:rsidR="00FB68EE" w:rsidRPr="005A7851" w:rsidRDefault="00FB68EE" w:rsidP="0091296D">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91296D">
            <w:pPr>
              <w:jc w:val="center"/>
              <w:rPr>
                <w:color w:val="000000"/>
                <w:sz w:val="22"/>
                <w:szCs w:val="22"/>
              </w:rPr>
            </w:pPr>
            <w:r w:rsidRPr="005A7851">
              <w:rPr>
                <w:color w:val="000000"/>
                <w:sz w:val="22"/>
                <w:szCs w:val="22"/>
              </w:rPr>
              <w:t>2,0</w:t>
            </w:r>
          </w:p>
        </w:tc>
        <w:tc>
          <w:tcPr>
            <w:tcW w:w="1042" w:type="dxa"/>
            <w:tcBorders>
              <w:top w:val="nil"/>
              <w:left w:val="nil"/>
              <w:bottom w:val="single" w:sz="4" w:space="0" w:color="auto"/>
              <w:right w:val="single" w:sz="4" w:space="0" w:color="auto"/>
            </w:tcBorders>
            <w:shd w:val="clear" w:color="auto" w:fill="auto"/>
            <w:vAlign w:val="center"/>
          </w:tcPr>
          <w:p w:rsidR="00FB68EE" w:rsidRPr="005A7851" w:rsidRDefault="00FB68EE" w:rsidP="00FB68EE">
            <w:pPr>
              <w:jc w:val="center"/>
              <w:rPr>
                <w:sz w:val="22"/>
                <w:szCs w:val="22"/>
              </w:rPr>
            </w:pPr>
            <w:r w:rsidRPr="005A7851">
              <w:rPr>
                <w:sz w:val="22"/>
                <w:szCs w:val="22"/>
              </w:rPr>
              <w:t>2,0</w:t>
            </w:r>
          </w:p>
        </w:tc>
        <w:tc>
          <w:tcPr>
            <w:tcW w:w="1482" w:type="dxa"/>
            <w:tcBorders>
              <w:top w:val="nil"/>
              <w:left w:val="nil"/>
              <w:bottom w:val="single" w:sz="4" w:space="0" w:color="auto"/>
              <w:right w:val="single" w:sz="4" w:space="0" w:color="auto"/>
            </w:tcBorders>
            <w:shd w:val="clear" w:color="auto" w:fill="auto"/>
            <w:vAlign w:val="center"/>
          </w:tcPr>
          <w:p w:rsidR="00FB68EE" w:rsidRPr="005A7851" w:rsidRDefault="00FB68EE" w:rsidP="00FB68EE">
            <w:pPr>
              <w:jc w:val="center"/>
              <w:rPr>
                <w:sz w:val="22"/>
                <w:szCs w:val="22"/>
              </w:rPr>
            </w:pPr>
            <w:r w:rsidRPr="005A7851">
              <w:rPr>
                <w:sz w:val="22"/>
                <w:szCs w:val="22"/>
              </w:rPr>
              <w:t>1,0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FB68EE">
            <w:pPr>
              <w:jc w:val="center"/>
              <w:rPr>
                <w:sz w:val="22"/>
                <w:szCs w:val="22"/>
              </w:rPr>
            </w:pPr>
            <w:r w:rsidRPr="005A7851">
              <w:rPr>
                <w:sz w:val="22"/>
                <w:szCs w:val="22"/>
              </w:rPr>
              <w:t>1,0</w:t>
            </w:r>
          </w:p>
        </w:tc>
        <w:tc>
          <w:tcPr>
            <w:tcW w:w="1758"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100</w:t>
            </w:r>
          </w:p>
        </w:tc>
      </w:tr>
      <w:tr w:rsidR="00FB68EE" w:rsidRPr="005A7851" w:rsidTr="00A954E2">
        <w:tc>
          <w:tcPr>
            <w:tcW w:w="531" w:type="dxa"/>
            <w:tcBorders>
              <w:top w:val="nil"/>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t>3</w:t>
            </w:r>
          </w:p>
        </w:tc>
        <w:tc>
          <w:tcPr>
            <w:tcW w:w="5064" w:type="dxa"/>
            <w:tcBorders>
              <w:top w:val="nil"/>
              <w:left w:val="nil"/>
              <w:bottom w:val="single" w:sz="4" w:space="0" w:color="auto"/>
              <w:right w:val="single" w:sz="4" w:space="0" w:color="auto"/>
            </w:tcBorders>
            <w:shd w:val="clear" w:color="auto" w:fill="auto"/>
          </w:tcPr>
          <w:p w:rsidR="00FB68EE" w:rsidRPr="005A7851" w:rsidRDefault="00FB68EE"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080" w:type="dxa"/>
            <w:tcBorders>
              <w:top w:val="nil"/>
              <w:left w:val="nil"/>
              <w:bottom w:val="single" w:sz="4" w:space="0" w:color="auto"/>
              <w:right w:val="nil"/>
            </w:tcBorders>
            <w:shd w:val="clear" w:color="auto" w:fill="auto"/>
            <w:vAlign w:val="center"/>
          </w:tcPr>
          <w:p w:rsidR="00FB68EE" w:rsidRPr="005A7851" w:rsidRDefault="00FB68EE" w:rsidP="00A954E2">
            <w:pPr>
              <w:jc w:val="center"/>
              <w:rPr>
                <w:color w:val="000000"/>
                <w:sz w:val="22"/>
                <w:szCs w:val="22"/>
              </w:rPr>
            </w:pPr>
            <w:r w:rsidRPr="005A7851">
              <w:rPr>
                <w:color w:val="000000"/>
                <w:sz w:val="22"/>
                <w:szCs w:val="22"/>
              </w:rPr>
              <w:t>1,0</w:t>
            </w:r>
          </w:p>
        </w:tc>
        <w:tc>
          <w:tcPr>
            <w:tcW w:w="1503" w:type="dxa"/>
            <w:tcBorders>
              <w:top w:val="nil"/>
              <w:left w:val="single" w:sz="4" w:space="0" w:color="auto"/>
              <w:bottom w:val="single" w:sz="4" w:space="0" w:color="auto"/>
              <w:right w:val="single" w:sz="4" w:space="0" w:color="auto"/>
            </w:tcBorders>
            <w:shd w:val="clear" w:color="auto" w:fill="auto"/>
            <w:vAlign w:val="center"/>
          </w:tcPr>
          <w:p w:rsidR="00FB68EE" w:rsidRPr="005A7851" w:rsidRDefault="00FB68EE" w:rsidP="00A954E2">
            <w:pPr>
              <w:jc w:val="center"/>
              <w:rPr>
                <w:color w:val="000000"/>
                <w:sz w:val="22"/>
                <w:szCs w:val="22"/>
              </w:rPr>
            </w:pPr>
            <w:r w:rsidRPr="005A7851">
              <w:rPr>
                <w:color w:val="000000"/>
                <w:sz w:val="22"/>
                <w:szCs w:val="22"/>
              </w:rPr>
              <w:t>1,0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A954E2">
            <w:pPr>
              <w:jc w:val="center"/>
              <w:rPr>
                <w:color w:val="000000"/>
                <w:sz w:val="22"/>
                <w:szCs w:val="22"/>
              </w:rPr>
            </w:pPr>
            <w:r w:rsidRPr="005A7851">
              <w:rPr>
                <w:color w:val="000000"/>
                <w:sz w:val="22"/>
                <w:szCs w:val="22"/>
              </w:rPr>
              <w:t>0,0</w:t>
            </w:r>
          </w:p>
        </w:tc>
        <w:tc>
          <w:tcPr>
            <w:tcW w:w="1042" w:type="dxa"/>
            <w:tcBorders>
              <w:top w:val="nil"/>
              <w:left w:val="nil"/>
              <w:bottom w:val="single" w:sz="4" w:space="0" w:color="auto"/>
              <w:right w:val="single" w:sz="4" w:space="0" w:color="auto"/>
            </w:tcBorders>
            <w:shd w:val="clear" w:color="auto" w:fill="auto"/>
            <w:vAlign w:val="center"/>
          </w:tcPr>
          <w:p w:rsidR="00FB68EE" w:rsidRPr="005A7851" w:rsidRDefault="00FB68EE" w:rsidP="00A954E2">
            <w:pPr>
              <w:jc w:val="center"/>
              <w:rPr>
                <w:sz w:val="22"/>
                <w:szCs w:val="22"/>
              </w:rPr>
            </w:pPr>
            <w:r w:rsidRPr="005A7851">
              <w:rPr>
                <w:color w:val="000000"/>
                <w:sz w:val="22"/>
                <w:szCs w:val="22"/>
              </w:rPr>
              <w:t>0,0</w:t>
            </w:r>
          </w:p>
        </w:tc>
        <w:tc>
          <w:tcPr>
            <w:tcW w:w="1482" w:type="dxa"/>
            <w:tcBorders>
              <w:top w:val="nil"/>
              <w:left w:val="nil"/>
              <w:bottom w:val="single" w:sz="4" w:space="0" w:color="auto"/>
              <w:right w:val="single" w:sz="4" w:space="0" w:color="auto"/>
            </w:tcBorders>
            <w:shd w:val="clear" w:color="auto" w:fill="auto"/>
            <w:vAlign w:val="center"/>
          </w:tcPr>
          <w:p w:rsidR="00FB68EE" w:rsidRPr="005A7851" w:rsidRDefault="00FB68EE" w:rsidP="00A954E2">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A954E2">
            <w:pPr>
              <w:jc w:val="center"/>
              <w:rPr>
                <w:sz w:val="22"/>
                <w:szCs w:val="22"/>
              </w:rPr>
            </w:pPr>
            <w:r w:rsidRPr="005A7851">
              <w:rPr>
                <w:color w:val="000000"/>
                <w:sz w:val="22"/>
                <w:szCs w:val="22"/>
              </w:rPr>
              <w:t>0,0</w:t>
            </w:r>
          </w:p>
        </w:tc>
        <w:tc>
          <w:tcPr>
            <w:tcW w:w="1758"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0,0</w:t>
            </w:r>
          </w:p>
        </w:tc>
      </w:tr>
      <w:tr w:rsidR="00FB68EE" w:rsidRPr="005A7851" w:rsidTr="00244D08">
        <w:tc>
          <w:tcPr>
            <w:tcW w:w="531" w:type="dxa"/>
            <w:tcBorders>
              <w:top w:val="nil"/>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t>4</w:t>
            </w:r>
          </w:p>
        </w:tc>
        <w:tc>
          <w:tcPr>
            <w:tcW w:w="5064" w:type="dxa"/>
            <w:tcBorders>
              <w:top w:val="nil"/>
              <w:left w:val="nil"/>
              <w:bottom w:val="single" w:sz="4" w:space="0" w:color="auto"/>
              <w:right w:val="single" w:sz="4" w:space="0" w:color="auto"/>
            </w:tcBorders>
            <w:shd w:val="clear" w:color="auto" w:fill="auto"/>
          </w:tcPr>
          <w:p w:rsidR="00FB68EE" w:rsidRPr="005A7851" w:rsidRDefault="00FB68EE"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080" w:type="dxa"/>
            <w:tcBorders>
              <w:top w:val="nil"/>
              <w:left w:val="nil"/>
              <w:bottom w:val="single" w:sz="4" w:space="0" w:color="auto"/>
              <w:right w:val="nil"/>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503" w:type="dxa"/>
            <w:tcBorders>
              <w:top w:val="nil"/>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042"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482"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758"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r>
      <w:tr w:rsidR="00FB68EE"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t>5</w:t>
            </w:r>
          </w:p>
        </w:tc>
        <w:tc>
          <w:tcPr>
            <w:tcW w:w="5064" w:type="dxa"/>
            <w:tcBorders>
              <w:top w:val="single" w:sz="4" w:space="0" w:color="auto"/>
              <w:left w:val="single" w:sz="4" w:space="0" w:color="auto"/>
              <w:bottom w:val="single" w:sz="4" w:space="0" w:color="auto"/>
              <w:right w:val="single" w:sz="4" w:space="0" w:color="auto"/>
            </w:tcBorders>
            <w:shd w:val="clear" w:color="000000" w:fill="FFFFFF"/>
          </w:tcPr>
          <w:p w:rsidR="00FB68EE" w:rsidRPr="005A7851" w:rsidRDefault="00FB68EE" w:rsidP="00244D08">
            <w:pPr>
              <w:jc w:val="both"/>
              <w:rPr>
                <w:color w:val="000000"/>
                <w:sz w:val="22"/>
                <w:szCs w:val="22"/>
              </w:rPr>
            </w:pPr>
            <w:r w:rsidRPr="005A7851">
              <w:rPr>
                <w:color w:val="000000"/>
                <w:sz w:val="22"/>
                <w:szCs w:val="22"/>
              </w:rPr>
              <w:t xml:space="preserve">Доля юридических лиц, индивидуальных </w:t>
            </w:r>
            <w:r w:rsidRPr="005A7851">
              <w:rPr>
                <w:color w:val="000000"/>
                <w:sz w:val="22"/>
                <w:szCs w:val="22"/>
              </w:rPr>
              <w:lastRenderedPageBreak/>
              <w:t>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A954E2">
            <w:pPr>
              <w:jc w:val="center"/>
              <w:rPr>
                <w:color w:val="000000"/>
                <w:sz w:val="22"/>
                <w:szCs w:val="22"/>
              </w:rPr>
            </w:pPr>
            <w:r w:rsidRPr="005A7851">
              <w:rPr>
                <w:color w:val="000000"/>
                <w:sz w:val="22"/>
                <w:szCs w:val="22"/>
              </w:rPr>
              <w:lastRenderedPageBreak/>
              <w:t>80,0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A954E2">
            <w:pPr>
              <w:jc w:val="center"/>
              <w:rPr>
                <w:color w:val="000000"/>
                <w:sz w:val="22"/>
                <w:szCs w:val="22"/>
              </w:rPr>
            </w:pPr>
            <w:r w:rsidRPr="005A7851">
              <w:rPr>
                <w:color w:val="000000"/>
                <w:sz w:val="22"/>
                <w:szCs w:val="22"/>
              </w:rPr>
              <w:t>40,0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A954E2">
            <w:pPr>
              <w:jc w:val="center"/>
              <w:rPr>
                <w:color w:val="000000"/>
                <w:sz w:val="22"/>
                <w:szCs w:val="22"/>
              </w:rPr>
            </w:pPr>
            <w:r w:rsidRPr="005A7851">
              <w:rPr>
                <w:color w:val="000000"/>
                <w:sz w:val="22"/>
                <w:szCs w:val="22"/>
              </w:rPr>
              <w:t>40,0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A954E2">
            <w:pPr>
              <w:jc w:val="center"/>
              <w:rPr>
                <w:sz w:val="22"/>
                <w:szCs w:val="22"/>
              </w:rPr>
            </w:pPr>
            <w:r w:rsidRPr="005A7851">
              <w:rPr>
                <w:sz w:val="22"/>
                <w:szCs w:val="22"/>
              </w:rPr>
              <w:t>75</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A954E2">
            <w:pPr>
              <w:jc w:val="center"/>
              <w:rPr>
                <w:sz w:val="22"/>
                <w:szCs w:val="22"/>
              </w:rPr>
            </w:pPr>
            <w:r w:rsidRPr="005A7851">
              <w:rPr>
                <w:sz w:val="22"/>
                <w:szCs w:val="22"/>
              </w:rPr>
              <w:t>15</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A954E2">
            <w:pPr>
              <w:jc w:val="center"/>
              <w:rPr>
                <w:sz w:val="22"/>
                <w:szCs w:val="22"/>
              </w:rPr>
            </w:pPr>
            <w:r w:rsidRPr="005A7851">
              <w:rPr>
                <w:sz w:val="22"/>
                <w:szCs w:val="22"/>
              </w:rPr>
              <w:t>60</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93,75</w:t>
            </w:r>
          </w:p>
        </w:tc>
      </w:tr>
      <w:tr w:rsidR="00FB68EE"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lastRenderedPageBreak/>
              <w:t>6</w:t>
            </w:r>
          </w:p>
        </w:tc>
        <w:tc>
          <w:tcPr>
            <w:tcW w:w="5064" w:type="dxa"/>
            <w:tcBorders>
              <w:top w:val="single" w:sz="4" w:space="0" w:color="auto"/>
              <w:left w:val="nil"/>
              <w:bottom w:val="single" w:sz="4" w:space="0" w:color="auto"/>
              <w:right w:val="single" w:sz="4" w:space="0" w:color="auto"/>
            </w:tcBorders>
            <w:shd w:val="clear" w:color="auto" w:fill="auto"/>
          </w:tcPr>
          <w:p w:rsidR="00FB68EE" w:rsidRPr="005A7851" w:rsidRDefault="00FB68EE"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080" w:type="dxa"/>
            <w:tcBorders>
              <w:top w:val="single" w:sz="4" w:space="0" w:color="auto"/>
              <w:left w:val="nil"/>
              <w:bottom w:val="single" w:sz="4" w:space="0" w:color="auto"/>
              <w:right w:val="nil"/>
            </w:tcBorders>
            <w:shd w:val="clear" w:color="auto" w:fill="auto"/>
            <w:vAlign w:val="center"/>
          </w:tcPr>
          <w:p w:rsidR="00FB68EE" w:rsidRPr="005A7851" w:rsidRDefault="00FB68EE" w:rsidP="00B24F90">
            <w:pPr>
              <w:jc w:val="center"/>
              <w:rPr>
                <w:color w:val="000000"/>
                <w:sz w:val="22"/>
                <w:szCs w:val="22"/>
              </w:rPr>
            </w:pPr>
            <w:r w:rsidRPr="005A7851">
              <w:rPr>
                <w:color w:val="000000"/>
                <w:sz w:val="22"/>
                <w:szCs w:val="22"/>
              </w:rPr>
              <w:t>21,0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B24F90">
            <w:pPr>
              <w:jc w:val="center"/>
              <w:rPr>
                <w:color w:val="000000"/>
                <w:sz w:val="22"/>
                <w:szCs w:val="22"/>
              </w:rPr>
            </w:pPr>
            <w:r w:rsidRPr="005A7851">
              <w:rPr>
                <w:color w:val="000000"/>
                <w:sz w:val="22"/>
                <w:szCs w:val="22"/>
              </w:rPr>
              <w:t>10,0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8EE" w:rsidRPr="005A7851" w:rsidRDefault="00FB68EE" w:rsidP="00B24F90">
            <w:pPr>
              <w:jc w:val="center"/>
              <w:rPr>
                <w:color w:val="000000"/>
                <w:sz w:val="22"/>
                <w:szCs w:val="22"/>
              </w:rPr>
            </w:pPr>
            <w:r w:rsidRPr="005A7851">
              <w:rPr>
                <w:color w:val="000000"/>
                <w:sz w:val="22"/>
                <w:szCs w:val="22"/>
              </w:rPr>
              <w:t>11,0</w:t>
            </w:r>
          </w:p>
        </w:tc>
        <w:tc>
          <w:tcPr>
            <w:tcW w:w="1042" w:type="dxa"/>
            <w:tcBorders>
              <w:top w:val="single" w:sz="4" w:space="0" w:color="auto"/>
              <w:left w:val="nil"/>
              <w:bottom w:val="single" w:sz="4" w:space="0" w:color="auto"/>
              <w:right w:val="single" w:sz="4" w:space="0" w:color="auto"/>
            </w:tcBorders>
            <w:shd w:val="clear" w:color="auto" w:fill="auto"/>
            <w:vAlign w:val="center"/>
          </w:tcPr>
          <w:p w:rsidR="00FB68EE" w:rsidRPr="005A7851" w:rsidRDefault="00A35012" w:rsidP="00B24F90">
            <w:pPr>
              <w:jc w:val="center"/>
              <w:rPr>
                <w:sz w:val="22"/>
                <w:szCs w:val="22"/>
              </w:rPr>
            </w:pPr>
            <w:r>
              <w:rPr>
                <w:sz w:val="22"/>
                <w:szCs w:val="22"/>
              </w:rPr>
              <w:t>23,0</w:t>
            </w:r>
          </w:p>
        </w:tc>
        <w:tc>
          <w:tcPr>
            <w:tcW w:w="1482" w:type="dxa"/>
            <w:tcBorders>
              <w:top w:val="single" w:sz="4" w:space="0" w:color="auto"/>
              <w:left w:val="nil"/>
              <w:bottom w:val="single" w:sz="4" w:space="0" w:color="auto"/>
              <w:right w:val="single" w:sz="4" w:space="0" w:color="auto"/>
            </w:tcBorders>
            <w:shd w:val="clear" w:color="auto" w:fill="auto"/>
            <w:vAlign w:val="center"/>
          </w:tcPr>
          <w:p w:rsidR="00FB68EE" w:rsidRPr="005A7851" w:rsidRDefault="00A35012" w:rsidP="00B24F90">
            <w:pPr>
              <w:jc w:val="center"/>
              <w:rPr>
                <w:sz w:val="22"/>
                <w:szCs w:val="22"/>
              </w:rPr>
            </w:pPr>
            <w:r>
              <w:rPr>
                <w:sz w:val="22"/>
                <w:szCs w:val="22"/>
              </w:rPr>
              <w:t>10,0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8EE" w:rsidRPr="005A7851" w:rsidRDefault="00A35012" w:rsidP="00B24F90">
            <w:pPr>
              <w:jc w:val="center"/>
              <w:rPr>
                <w:sz w:val="22"/>
                <w:szCs w:val="22"/>
              </w:rPr>
            </w:pPr>
            <w:r>
              <w:rPr>
                <w:sz w:val="22"/>
                <w:szCs w:val="22"/>
              </w:rPr>
              <w:t>13,0</w:t>
            </w:r>
          </w:p>
        </w:tc>
        <w:tc>
          <w:tcPr>
            <w:tcW w:w="1758" w:type="dxa"/>
            <w:tcBorders>
              <w:top w:val="single" w:sz="4" w:space="0" w:color="auto"/>
              <w:left w:val="nil"/>
              <w:bottom w:val="single" w:sz="4" w:space="0" w:color="auto"/>
              <w:right w:val="single" w:sz="4" w:space="0" w:color="auto"/>
            </w:tcBorders>
            <w:shd w:val="clear" w:color="auto" w:fill="auto"/>
            <w:vAlign w:val="center"/>
          </w:tcPr>
          <w:p w:rsidR="00FB68EE" w:rsidRPr="007E0C30" w:rsidRDefault="00A35012" w:rsidP="001F1304">
            <w:pPr>
              <w:jc w:val="center"/>
              <w:rPr>
                <w:color w:val="000000"/>
                <w:sz w:val="22"/>
                <w:szCs w:val="22"/>
                <w:highlight w:val="yellow"/>
              </w:rPr>
            </w:pPr>
            <w:r w:rsidRPr="00A35012">
              <w:rPr>
                <w:color w:val="000000"/>
                <w:sz w:val="22"/>
                <w:szCs w:val="22"/>
              </w:rPr>
              <w:t>109,5</w:t>
            </w:r>
          </w:p>
        </w:tc>
      </w:tr>
      <w:tr w:rsidR="00FB68EE" w:rsidRPr="005A7851" w:rsidTr="00A35012">
        <w:tc>
          <w:tcPr>
            <w:tcW w:w="531" w:type="dxa"/>
            <w:tcBorders>
              <w:top w:val="nil"/>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t>7</w:t>
            </w:r>
          </w:p>
        </w:tc>
        <w:tc>
          <w:tcPr>
            <w:tcW w:w="5064" w:type="dxa"/>
            <w:tcBorders>
              <w:top w:val="nil"/>
              <w:left w:val="nil"/>
              <w:bottom w:val="single" w:sz="4" w:space="0" w:color="auto"/>
              <w:right w:val="single" w:sz="4" w:space="0" w:color="auto"/>
            </w:tcBorders>
            <w:shd w:val="clear" w:color="auto" w:fill="auto"/>
          </w:tcPr>
          <w:p w:rsidR="00FB68EE" w:rsidRPr="005A7851" w:rsidRDefault="00FB68EE"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1080" w:type="dxa"/>
            <w:tcBorders>
              <w:top w:val="nil"/>
              <w:left w:val="nil"/>
              <w:bottom w:val="single" w:sz="4" w:space="0" w:color="auto"/>
              <w:right w:val="nil"/>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98,0</w:t>
            </w:r>
          </w:p>
        </w:tc>
        <w:tc>
          <w:tcPr>
            <w:tcW w:w="1503" w:type="dxa"/>
            <w:tcBorders>
              <w:top w:val="nil"/>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97,0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100,0</w:t>
            </w:r>
          </w:p>
        </w:tc>
        <w:tc>
          <w:tcPr>
            <w:tcW w:w="1042"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100,0</w:t>
            </w:r>
          </w:p>
        </w:tc>
        <w:tc>
          <w:tcPr>
            <w:tcW w:w="1482"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100,0</w:t>
            </w:r>
          </w:p>
        </w:tc>
        <w:tc>
          <w:tcPr>
            <w:tcW w:w="1758" w:type="dxa"/>
            <w:tcBorders>
              <w:top w:val="nil"/>
              <w:left w:val="nil"/>
              <w:bottom w:val="single" w:sz="4" w:space="0" w:color="auto"/>
              <w:right w:val="single" w:sz="4" w:space="0" w:color="auto"/>
            </w:tcBorders>
            <w:shd w:val="clear" w:color="auto" w:fill="FFFFFF" w:themeFill="background1"/>
            <w:vAlign w:val="center"/>
          </w:tcPr>
          <w:p w:rsidR="00FB68EE" w:rsidRPr="007E0C30" w:rsidRDefault="00A35012" w:rsidP="00025DC8">
            <w:pPr>
              <w:jc w:val="center"/>
              <w:rPr>
                <w:color w:val="000000"/>
                <w:sz w:val="22"/>
                <w:szCs w:val="22"/>
                <w:highlight w:val="yellow"/>
              </w:rPr>
            </w:pPr>
            <w:r w:rsidRPr="00A35012">
              <w:rPr>
                <w:color w:val="000000"/>
                <w:sz w:val="22"/>
                <w:szCs w:val="22"/>
              </w:rPr>
              <w:t>102,0</w:t>
            </w:r>
          </w:p>
        </w:tc>
      </w:tr>
      <w:tr w:rsidR="00FB68EE" w:rsidRPr="005A7851" w:rsidTr="00244D08">
        <w:tc>
          <w:tcPr>
            <w:tcW w:w="531" w:type="dxa"/>
            <w:tcBorders>
              <w:top w:val="nil"/>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t>8</w:t>
            </w:r>
          </w:p>
        </w:tc>
        <w:tc>
          <w:tcPr>
            <w:tcW w:w="5064" w:type="dxa"/>
            <w:tcBorders>
              <w:top w:val="nil"/>
              <w:left w:val="nil"/>
              <w:bottom w:val="single" w:sz="4" w:space="0" w:color="auto"/>
              <w:right w:val="single" w:sz="4" w:space="0" w:color="auto"/>
            </w:tcBorders>
            <w:shd w:val="clear" w:color="auto" w:fill="auto"/>
          </w:tcPr>
          <w:p w:rsidR="00FB68EE" w:rsidRPr="005A7851" w:rsidRDefault="00FB68EE"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080" w:type="dxa"/>
            <w:tcBorders>
              <w:top w:val="nil"/>
              <w:left w:val="nil"/>
              <w:bottom w:val="single" w:sz="4" w:space="0" w:color="auto"/>
              <w:right w:val="nil"/>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98,0</w:t>
            </w:r>
          </w:p>
        </w:tc>
        <w:tc>
          <w:tcPr>
            <w:tcW w:w="1503" w:type="dxa"/>
            <w:tcBorders>
              <w:top w:val="nil"/>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97,0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100,0</w:t>
            </w:r>
          </w:p>
        </w:tc>
        <w:tc>
          <w:tcPr>
            <w:tcW w:w="1042"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100,0</w:t>
            </w:r>
          </w:p>
        </w:tc>
        <w:tc>
          <w:tcPr>
            <w:tcW w:w="1482"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100,0</w:t>
            </w:r>
          </w:p>
        </w:tc>
        <w:tc>
          <w:tcPr>
            <w:tcW w:w="1758" w:type="dxa"/>
            <w:tcBorders>
              <w:top w:val="nil"/>
              <w:left w:val="nil"/>
              <w:bottom w:val="single" w:sz="4" w:space="0" w:color="auto"/>
              <w:right w:val="single" w:sz="4" w:space="0" w:color="auto"/>
            </w:tcBorders>
            <w:shd w:val="clear" w:color="auto" w:fill="auto"/>
            <w:vAlign w:val="center"/>
          </w:tcPr>
          <w:p w:rsidR="00FB68EE" w:rsidRPr="005A7851" w:rsidRDefault="00FB68EE" w:rsidP="00025DC8">
            <w:pPr>
              <w:jc w:val="center"/>
              <w:rPr>
                <w:color w:val="000000"/>
                <w:sz w:val="22"/>
                <w:szCs w:val="22"/>
              </w:rPr>
            </w:pPr>
            <w:r w:rsidRPr="005A7851">
              <w:rPr>
                <w:color w:val="000000"/>
                <w:sz w:val="22"/>
                <w:szCs w:val="22"/>
              </w:rPr>
              <w:t>10</w:t>
            </w:r>
            <w:r w:rsidR="00025DC8" w:rsidRPr="005A7851">
              <w:rPr>
                <w:color w:val="000000"/>
                <w:sz w:val="22"/>
                <w:szCs w:val="22"/>
              </w:rPr>
              <w:t>2</w:t>
            </w:r>
            <w:r w:rsidRPr="005A7851">
              <w:rPr>
                <w:color w:val="000000"/>
                <w:sz w:val="22"/>
                <w:szCs w:val="22"/>
              </w:rPr>
              <w:t>,0</w:t>
            </w:r>
          </w:p>
        </w:tc>
      </w:tr>
      <w:tr w:rsidR="00FB68EE" w:rsidRPr="005A7851" w:rsidTr="00244D08">
        <w:tc>
          <w:tcPr>
            <w:tcW w:w="531" w:type="dxa"/>
            <w:tcBorders>
              <w:top w:val="nil"/>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t>9</w:t>
            </w:r>
          </w:p>
        </w:tc>
        <w:tc>
          <w:tcPr>
            <w:tcW w:w="5064" w:type="dxa"/>
            <w:tcBorders>
              <w:top w:val="nil"/>
              <w:left w:val="nil"/>
              <w:bottom w:val="single" w:sz="4" w:space="0" w:color="auto"/>
              <w:right w:val="single" w:sz="4" w:space="0" w:color="auto"/>
            </w:tcBorders>
            <w:shd w:val="clear" w:color="auto" w:fill="auto"/>
          </w:tcPr>
          <w:p w:rsidR="00FB68EE" w:rsidRPr="005A7851" w:rsidRDefault="00FB68EE"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080" w:type="dxa"/>
            <w:tcBorders>
              <w:top w:val="nil"/>
              <w:left w:val="nil"/>
              <w:bottom w:val="single" w:sz="4" w:space="0" w:color="auto"/>
              <w:right w:val="nil"/>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503" w:type="dxa"/>
            <w:tcBorders>
              <w:top w:val="nil"/>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042"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482"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758" w:type="dxa"/>
            <w:tcBorders>
              <w:top w:val="nil"/>
              <w:left w:val="nil"/>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r>
      <w:tr w:rsidR="00FB68EE"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t>10</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FB68EE" w:rsidRPr="005A7851" w:rsidRDefault="00FB68EE"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rsidRPr="005A7851">
              <w:rPr>
                <w:color w:val="000000"/>
                <w:sz w:val="22"/>
                <w:szCs w:val="22"/>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lastRenderedPageBreak/>
              <w:t>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sz w:val="22"/>
                <w:szCs w:val="22"/>
              </w:rPr>
            </w:pPr>
            <w:r w:rsidRPr="005A7851">
              <w:rPr>
                <w:color w:val="000000"/>
                <w:sz w:val="22"/>
                <w:szCs w:val="22"/>
              </w:rPr>
              <w:t>0,0</w:t>
            </w:r>
          </w:p>
        </w:tc>
      </w:tr>
      <w:tr w:rsidR="00FB68EE"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B68EE" w:rsidRPr="005A7851" w:rsidRDefault="00FB68EE" w:rsidP="00244D08">
            <w:pPr>
              <w:jc w:val="center"/>
              <w:rPr>
                <w:color w:val="000000"/>
                <w:sz w:val="22"/>
                <w:szCs w:val="22"/>
              </w:rPr>
            </w:pPr>
            <w:r w:rsidRPr="005A7851">
              <w:rPr>
                <w:color w:val="000000"/>
                <w:sz w:val="22"/>
                <w:szCs w:val="22"/>
              </w:rPr>
              <w:lastRenderedPageBreak/>
              <w:t>11</w:t>
            </w:r>
          </w:p>
        </w:tc>
        <w:tc>
          <w:tcPr>
            <w:tcW w:w="5064" w:type="dxa"/>
            <w:tcBorders>
              <w:top w:val="single" w:sz="4" w:space="0" w:color="auto"/>
              <w:left w:val="nil"/>
              <w:bottom w:val="single" w:sz="4" w:space="0" w:color="auto"/>
              <w:right w:val="single" w:sz="4" w:space="0" w:color="auto"/>
            </w:tcBorders>
            <w:shd w:val="clear" w:color="auto" w:fill="auto"/>
          </w:tcPr>
          <w:p w:rsidR="00FB68EE" w:rsidRPr="005A7851" w:rsidRDefault="00FB68EE"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080" w:type="dxa"/>
            <w:tcBorders>
              <w:top w:val="single" w:sz="4" w:space="0" w:color="auto"/>
              <w:left w:val="nil"/>
              <w:bottom w:val="single" w:sz="4" w:space="0" w:color="auto"/>
              <w:right w:val="nil"/>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75,0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35,0</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40,0</w:t>
            </w:r>
          </w:p>
        </w:tc>
        <w:tc>
          <w:tcPr>
            <w:tcW w:w="1042" w:type="dxa"/>
            <w:tcBorders>
              <w:top w:val="single" w:sz="4" w:space="0" w:color="auto"/>
              <w:left w:val="nil"/>
              <w:bottom w:val="single" w:sz="4" w:space="0" w:color="auto"/>
              <w:right w:val="single" w:sz="4" w:space="0" w:color="auto"/>
            </w:tcBorders>
            <w:shd w:val="clear" w:color="auto" w:fill="auto"/>
            <w:vAlign w:val="center"/>
          </w:tcPr>
          <w:p w:rsidR="00FB68EE" w:rsidRPr="005A7851" w:rsidRDefault="00025DC8" w:rsidP="00244D08">
            <w:pPr>
              <w:jc w:val="center"/>
              <w:rPr>
                <w:color w:val="000000"/>
                <w:sz w:val="22"/>
                <w:szCs w:val="22"/>
              </w:rPr>
            </w:pPr>
            <w:r w:rsidRPr="005A7851">
              <w:rPr>
                <w:color w:val="000000"/>
                <w:sz w:val="22"/>
                <w:szCs w:val="22"/>
              </w:rPr>
              <w:t>5</w:t>
            </w:r>
            <w:r w:rsidR="00FB68EE" w:rsidRPr="005A7851">
              <w:rPr>
                <w:color w:val="000000"/>
                <w:sz w:val="22"/>
                <w:szCs w:val="22"/>
              </w:rPr>
              <w:t>0,0</w:t>
            </w:r>
          </w:p>
        </w:tc>
        <w:tc>
          <w:tcPr>
            <w:tcW w:w="1482" w:type="dxa"/>
            <w:tcBorders>
              <w:top w:val="single" w:sz="4" w:space="0" w:color="auto"/>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30,0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B68EE" w:rsidRPr="005A7851" w:rsidRDefault="00FB68EE" w:rsidP="00244D08">
            <w:pPr>
              <w:jc w:val="center"/>
              <w:rPr>
                <w:color w:val="000000"/>
                <w:sz w:val="22"/>
                <w:szCs w:val="22"/>
              </w:rPr>
            </w:pPr>
            <w:r w:rsidRPr="005A7851">
              <w:rPr>
                <w:color w:val="000000"/>
                <w:sz w:val="22"/>
                <w:szCs w:val="22"/>
              </w:rPr>
              <w:t>30,0</w:t>
            </w:r>
          </w:p>
        </w:tc>
        <w:tc>
          <w:tcPr>
            <w:tcW w:w="1758" w:type="dxa"/>
            <w:tcBorders>
              <w:top w:val="single" w:sz="4" w:space="0" w:color="auto"/>
              <w:left w:val="nil"/>
              <w:bottom w:val="single" w:sz="4" w:space="0" w:color="auto"/>
              <w:right w:val="single" w:sz="4" w:space="0" w:color="auto"/>
            </w:tcBorders>
            <w:shd w:val="clear" w:color="auto" w:fill="auto"/>
            <w:vAlign w:val="center"/>
          </w:tcPr>
          <w:p w:rsidR="00FB68EE" w:rsidRPr="005A7851" w:rsidRDefault="00025DC8" w:rsidP="00025DC8">
            <w:pPr>
              <w:jc w:val="center"/>
              <w:rPr>
                <w:color w:val="000000"/>
                <w:sz w:val="22"/>
                <w:szCs w:val="22"/>
              </w:rPr>
            </w:pPr>
            <w:r w:rsidRPr="005A7851">
              <w:rPr>
                <w:color w:val="000000"/>
                <w:sz w:val="22"/>
                <w:szCs w:val="22"/>
              </w:rPr>
              <w:t>66</w:t>
            </w:r>
            <w:r w:rsidR="00FB68EE" w:rsidRPr="005A7851">
              <w:rPr>
                <w:color w:val="000000"/>
                <w:sz w:val="22"/>
                <w:szCs w:val="22"/>
              </w:rPr>
              <w:t>,</w:t>
            </w:r>
            <w:r w:rsidRPr="005A7851">
              <w:rPr>
                <w:color w:val="000000"/>
                <w:sz w:val="22"/>
                <w:szCs w:val="22"/>
              </w:rPr>
              <w:t>6</w:t>
            </w:r>
          </w:p>
        </w:tc>
      </w:tr>
      <w:tr w:rsidR="001F1304" w:rsidRPr="005A7851" w:rsidTr="00244D08">
        <w:tc>
          <w:tcPr>
            <w:tcW w:w="531" w:type="dxa"/>
            <w:tcBorders>
              <w:top w:val="nil"/>
              <w:left w:val="single" w:sz="4" w:space="0" w:color="auto"/>
              <w:bottom w:val="single" w:sz="4" w:space="0" w:color="auto"/>
              <w:right w:val="single" w:sz="4" w:space="0" w:color="auto"/>
            </w:tcBorders>
            <w:shd w:val="clear" w:color="auto" w:fill="auto"/>
          </w:tcPr>
          <w:p w:rsidR="001F1304" w:rsidRPr="005A7851" w:rsidRDefault="001F1304" w:rsidP="00244D08">
            <w:pPr>
              <w:jc w:val="center"/>
              <w:rPr>
                <w:color w:val="000000"/>
                <w:sz w:val="22"/>
                <w:szCs w:val="22"/>
              </w:rPr>
            </w:pPr>
            <w:r w:rsidRPr="005A7851">
              <w:rPr>
                <w:color w:val="000000"/>
                <w:sz w:val="22"/>
                <w:szCs w:val="22"/>
              </w:rPr>
              <w:t>12</w:t>
            </w:r>
          </w:p>
        </w:tc>
        <w:tc>
          <w:tcPr>
            <w:tcW w:w="5064" w:type="dxa"/>
            <w:tcBorders>
              <w:top w:val="nil"/>
              <w:left w:val="nil"/>
              <w:bottom w:val="single" w:sz="4" w:space="0" w:color="auto"/>
              <w:right w:val="single" w:sz="4" w:space="0" w:color="auto"/>
            </w:tcBorders>
            <w:shd w:val="clear" w:color="auto" w:fill="auto"/>
          </w:tcPr>
          <w:p w:rsidR="001F1304" w:rsidRPr="005A7851" w:rsidRDefault="001F1304"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80" w:type="dxa"/>
            <w:tcBorders>
              <w:top w:val="nil"/>
              <w:left w:val="nil"/>
              <w:bottom w:val="single" w:sz="4" w:space="0" w:color="auto"/>
              <w:right w:val="nil"/>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20,0</w:t>
            </w:r>
          </w:p>
        </w:tc>
        <w:tc>
          <w:tcPr>
            <w:tcW w:w="1503" w:type="dxa"/>
            <w:tcBorders>
              <w:top w:val="nil"/>
              <w:left w:val="single" w:sz="4" w:space="0" w:color="auto"/>
              <w:bottom w:val="single" w:sz="4" w:space="0" w:color="auto"/>
              <w:right w:val="single" w:sz="4" w:space="0" w:color="auto"/>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10,0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10,0</w:t>
            </w:r>
          </w:p>
        </w:tc>
        <w:tc>
          <w:tcPr>
            <w:tcW w:w="104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11</w:t>
            </w:r>
          </w:p>
        </w:tc>
        <w:tc>
          <w:tcPr>
            <w:tcW w:w="148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4</w:t>
            </w:r>
          </w:p>
        </w:tc>
        <w:tc>
          <w:tcPr>
            <w:tcW w:w="1758"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55,0</w:t>
            </w:r>
          </w:p>
        </w:tc>
      </w:tr>
      <w:tr w:rsidR="001F1304" w:rsidRPr="005A7851" w:rsidTr="00244D08">
        <w:tc>
          <w:tcPr>
            <w:tcW w:w="531" w:type="dxa"/>
            <w:tcBorders>
              <w:top w:val="nil"/>
              <w:left w:val="single" w:sz="4" w:space="0" w:color="auto"/>
              <w:bottom w:val="single" w:sz="4" w:space="0" w:color="auto"/>
              <w:right w:val="single" w:sz="4" w:space="0" w:color="auto"/>
            </w:tcBorders>
            <w:shd w:val="clear" w:color="auto" w:fill="auto"/>
          </w:tcPr>
          <w:p w:rsidR="001F1304" w:rsidRPr="005A7851" w:rsidRDefault="001F1304" w:rsidP="00244D08">
            <w:pPr>
              <w:jc w:val="center"/>
              <w:rPr>
                <w:color w:val="000000"/>
                <w:sz w:val="22"/>
                <w:szCs w:val="22"/>
              </w:rPr>
            </w:pPr>
            <w:r w:rsidRPr="005A7851">
              <w:rPr>
                <w:color w:val="000000"/>
                <w:sz w:val="22"/>
                <w:szCs w:val="22"/>
              </w:rPr>
              <w:t>13</w:t>
            </w:r>
          </w:p>
        </w:tc>
        <w:tc>
          <w:tcPr>
            <w:tcW w:w="5064" w:type="dxa"/>
            <w:tcBorders>
              <w:top w:val="nil"/>
              <w:left w:val="nil"/>
              <w:bottom w:val="single" w:sz="4" w:space="0" w:color="auto"/>
              <w:right w:val="single" w:sz="4" w:space="0" w:color="auto"/>
            </w:tcBorders>
            <w:shd w:val="clear" w:color="auto" w:fill="auto"/>
          </w:tcPr>
          <w:p w:rsidR="001F1304" w:rsidRPr="005A7851" w:rsidRDefault="001F1304"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80" w:type="dxa"/>
            <w:tcBorders>
              <w:top w:val="nil"/>
              <w:left w:val="nil"/>
              <w:bottom w:val="single" w:sz="4" w:space="0" w:color="auto"/>
              <w:right w:val="nil"/>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14,0</w:t>
            </w:r>
          </w:p>
        </w:tc>
        <w:tc>
          <w:tcPr>
            <w:tcW w:w="1503" w:type="dxa"/>
            <w:tcBorders>
              <w:top w:val="nil"/>
              <w:left w:val="single" w:sz="4" w:space="0" w:color="auto"/>
              <w:bottom w:val="single" w:sz="4" w:space="0" w:color="auto"/>
              <w:right w:val="single" w:sz="4" w:space="0" w:color="auto"/>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7,0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7,0</w:t>
            </w:r>
          </w:p>
        </w:tc>
        <w:tc>
          <w:tcPr>
            <w:tcW w:w="104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11</w:t>
            </w:r>
          </w:p>
        </w:tc>
        <w:tc>
          <w:tcPr>
            <w:tcW w:w="148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5</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6</w:t>
            </w:r>
          </w:p>
        </w:tc>
        <w:tc>
          <w:tcPr>
            <w:tcW w:w="1758"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78,6</w:t>
            </w:r>
          </w:p>
        </w:tc>
      </w:tr>
      <w:tr w:rsidR="001F1304" w:rsidRPr="005A7851" w:rsidTr="00244D08">
        <w:tc>
          <w:tcPr>
            <w:tcW w:w="531" w:type="dxa"/>
            <w:tcBorders>
              <w:top w:val="nil"/>
              <w:left w:val="single" w:sz="4" w:space="0" w:color="auto"/>
              <w:bottom w:val="single" w:sz="4" w:space="0" w:color="auto"/>
              <w:right w:val="single" w:sz="4" w:space="0" w:color="auto"/>
            </w:tcBorders>
            <w:shd w:val="clear" w:color="auto" w:fill="auto"/>
          </w:tcPr>
          <w:p w:rsidR="001F1304" w:rsidRPr="005A7851" w:rsidRDefault="001F1304" w:rsidP="00244D08">
            <w:pPr>
              <w:jc w:val="center"/>
              <w:rPr>
                <w:color w:val="000000"/>
                <w:sz w:val="22"/>
                <w:szCs w:val="22"/>
              </w:rPr>
            </w:pPr>
            <w:r w:rsidRPr="005A7851">
              <w:rPr>
                <w:color w:val="000000"/>
                <w:sz w:val="22"/>
                <w:szCs w:val="22"/>
              </w:rPr>
              <w:t>14</w:t>
            </w:r>
          </w:p>
        </w:tc>
        <w:tc>
          <w:tcPr>
            <w:tcW w:w="5064" w:type="dxa"/>
            <w:tcBorders>
              <w:top w:val="nil"/>
              <w:left w:val="nil"/>
              <w:bottom w:val="single" w:sz="4" w:space="0" w:color="auto"/>
              <w:right w:val="single" w:sz="4" w:space="0" w:color="auto"/>
            </w:tcBorders>
            <w:shd w:val="clear" w:color="auto" w:fill="auto"/>
          </w:tcPr>
          <w:p w:rsidR="001F1304" w:rsidRPr="005A7851" w:rsidRDefault="001F1304"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080" w:type="dxa"/>
            <w:tcBorders>
              <w:top w:val="nil"/>
              <w:left w:val="nil"/>
              <w:bottom w:val="single" w:sz="4" w:space="0" w:color="auto"/>
              <w:right w:val="nil"/>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503" w:type="dxa"/>
            <w:tcBorders>
              <w:top w:val="nil"/>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04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8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758"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r>
      <w:tr w:rsidR="001F1304"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1F1304" w:rsidRPr="005A7851" w:rsidRDefault="001F1304" w:rsidP="00244D08">
            <w:pPr>
              <w:jc w:val="center"/>
              <w:rPr>
                <w:color w:val="000000"/>
                <w:sz w:val="22"/>
                <w:szCs w:val="22"/>
              </w:rPr>
            </w:pPr>
            <w:r w:rsidRPr="005A7851">
              <w:rPr>
                <w:color w:val="000000"/>
                <w:sz w:val="22"/>
                <w:szCs w:val="22"/>
              </w:rPr>
              <w:t>15</w:t>
            </w:r>
          </w:p>
        </w:tc>
        <w:tc>
          <w:tcPr>
            <w:tcW w:w="5064" w:type="dxa"/>
            <w:tcBorders>
              <w:top w:val="single" w:sz="4" w:space="0" w:color="auto"/>
              <w:left w:val="single" w:sz="4" w:space="0" w:color="auto"/>
              <w:bottom w:val="single" w:sz="4" w:space="0" w:color="auto"/>
              <w:right w:val="single" w:sz="4" w:space="0" w:color="auto"/>
            </w:tcBorders>
            <w:shd w:val="clear" w:color="auto" w:fill="auto"/>
          </w:tcPr>
          <w:p w:rsidR="001F1304" w:rsidRPr="005A7851" w:rsidRDefault="001F1304"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w:t>
            </w:r>
            <w:r w:rsidRPr="005A7851">
              <w:rPr>
                <w:color w:val="000000"/>
                <w:sz w:val="22"/>
                <w:szCs w:val="22"/>
              </w:rPr>
              <w:lastRenderedPageBreak/>
              <w:t>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lastRenderedPageBreak/>
              <w:t>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758" w:type="dxa"/>
            <w:tcBorders>
              <w:top w:val="single" w:sz="4" w:space="0" w:color="auto"/>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r>
      <w:tr w:rsidR="001F1304"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1F1304" w:rsidRPr="005A7851" w:rsidRDefault="001F1304" w:rsidP="00244D08">
            <w:pPr>
              <w:jc w:val="center"/>
              <w:rPr>
                <w:color w:val="000000"/>
                <w:sz w:val="22"/>
                <w:szCs w:val="22"/>
              </w:rPr>
            </w:pPr>
            <w:r w:rsidRPr="005A7851">
              <w:rPr>
                <w:color w:val="000000"/>
                <w:sz w:val="22"/>
                <w:szCs w:val="22"/>
              </w:rPr>
              <w:lastRenderedPageBreak/>
              <w:t>16</w:t>
            </w:r>
          </w:p>
        </w:tc>
        <w:tc>
          <w:tcPr>
            <w:tcW w:w="5064" w:type="dxa"/>
            <w:tcBorders>
              <w:top w:val="single" w:sz="4" w:space="0" w:color="auto"/>
              <w:left w:val="nil"/>
              <w:bottom w:val="single" w:sz="4" w:space="0" w:color="auto"/>
              <w:right w:val="single" w:sz="4" w:space="0" w:color="auto"/>
            </w:tcBorders>
            <w:shd w:val="clear" w:color="auto" w:fill="auto"/>
          </w:tcPr>
          <w:p w:rsidR="001F1304" w:rsidRPr="005A7851" w:rsidRDefault="001F1304"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80" w:type="dxa"/>
            <w:tcBorders>
              <w:top w:val="single" w:sz="4" w:space="0" w:color="auto"/>
              <w:left w:val="nil"/>
              <w:bottom w:val="single" w:sz="4" w:space="0" w:color="auto"/>
              <w:right w:val="nil"/>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503" w:type="dxa"/>
            <w:tcBorders>
              <w:top w:val="single" w:sz="4" w:space="0" w:color="auto"/>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042" w:type="dxa"/>
            <w:tcBorders>
              <w:top w:val="single" w:sz="4" w:space="0" w:color="auto"/>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82" w:type="dxa"/>
            <w:tcBorders>
              <w:top w:val="single" w:sz="4" w:space="0" w:color="auto"/>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758" w:type="dxa"/>
            <w:tcBorders>
              <w:top w:val="single" w:sz="4" w:space="0" w:color="auto"/>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r>
      <w:tr w:rsidR="001F1304" w:rsidRPr="005A7851" w:rsidTr="00244D08">
        <w:tc>
          <w:tcPr>
            <w:tcW w:w="531" w:type="dxa"/>
            <w:tcBorders>
              <w:top w:val="nil"/>
              <w:left w:val="single" w:sz="4" w:space="0" w:color="auto"/>
              <w:bottom w:val="single" w:sz="4" w:space="0" w:color="auto"/>
              <w:right w:val="single" w:sz="4" w:space="0" w:color="auto"/>
            </w:tcBorders>
            <w:shd w:val="clear" w:color="auto" w:fill="auto"/>
          </w:tcPr>
          <w:p w:rsidR="001F1304" w:rsidRPr="005A7851" w:rsidRDefault="001F1304" w:rsidP="00244D08">
            <w:pPr>
              <w:jc w:val="center"/>
              <w:rPr>
                <w:color w:val="000000"/>
                <w:sz w:val="22"/>
                <w:szCs w:val="22"/>
              </w:rPr>
            </w:pPr>
            <w:r w:rsidRPr="005A7851">
              <w:rPr>
                <w:color w:val="000000"/>
                <w:sz w:val="22"/>
                <w:szCs w:val="22"/>
              </w:rPr>
              <w:t>17</w:t>
            </w:r>
          </w:p>
        </w:tc>
        <w:tc>
          <w:tcPr>
            <w:tcW w:w="5064" w:type="dxa"/>
            <w:tcBorders>
              <w:top w:val="nil"/>
              <w:left w:val="nil"/>
              <w:bottom w:val="single" w:sz="4" w:space="0" w:color="auto"/>
              <w:right w:val="single" w:sz="4" w:space="0" w:color="auto"/>
            </w:tcBorders>
            <w:shd w:val="clear" w:color="auto" w:fill="auto"/>
          </w:tcPr>
          <w:p w:rsidR="001F1304" w:rsidRPr="005A7851" w:rsidRDefault="001F1304"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80" w:type="dxa"/>
            <w:tcBorders>
              <w:top w:val="nil"/>
              <w:left w:val="nil"/>
              <w:bottom w:val="single" w:sz="4" w:space="0" w:color="auto"/>
              <w:right w:val="nil"/>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1,0</w:t>
            </w:r>
          </w:p>
        </w:tc>
        <w:tc>
          <w:tcPr>
            <w:tcW w:w="1503" w:type="dxa"/>
            <w:tcBorders>
              <w:top w:val="nil"/>
              <w:left w:val="single" w:sz="4" w:space="0" w:color="auto"/>
              <w:bottom w:val="single" w:sz="4" w:space="0" w:color="auto"/>
              <w:right w:val="single" w:sz="4" w:space="0" w:color="auto"/>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1,0</w:t>
            </w:r>
          </w:p>
        </w:tc>
        <w:tc>
          <w:tcPr>
            <w:tcW w:w="104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4</w:t>
            </w:r>
          </w:p>
        </w:tc>
        <w:tc>
          <w:tcPr>
            <w:tcW w:w="148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2</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2</w:t>
            </w:r>
          </w:p>
        </w:tc>
        <w:tc>
          <w:tcPr>
            <w:tcW w:w="1758"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400,0</w:t>
            </w:r>
          </w:p>
        </w:tc>
      </w:tr>
      <w:tr w:rsidR="001F1304" w:rsidRPr="005A7851" w:rsidTr="00244D08">
        <w:tc>
          <w:tcPr>
            <w:tcW w:w="531" w:type="dxa"/>
            <w:tcBorders>
              <w:top w:val="nil"/>
              <w:left w:val="single" w:sz="4" w:space="0" w:color="auto"/>
              <w:bottom w:val="single" w:sz="4" w:space="0" w:color="auto"/>
              <w:right w:val="single" w:sz="4" w:space="0" w:color="auto"/>
            </w:tcBorders>
            <w:shd w:val="clear" w:color="auto" w:fill="auto"/>
          </w:tcPr>
          <w:p w:rsidR="001F1304" w:rsidRPr="005A7851" w:rsidRDefault="001F1304" w:rsidP="00244D08">
            <w:pPr>
              <w:jc w:val="center"/>
              <w:rPr>
                <w:color w:val="000000"/>
                <w:sz w:val="22"/>
                <w:szCs w:val="22"/>
              </w:rPr>
            </w:pPr>
            <w:r w:rsidRPr="005A7851">
              <w:rPr>
                <w:color w:val="000000"/>
                <w:sz w:val="22"/>
                <w:szCs w:val="22"/>
              </w:rPr>
              <w:t>18</w:t>
            </w:r>
          </w:p>
        </w:tc>
        <w:tc>
          <w:tcPr>
            <w:tcW w:w="5064" w:type="dxa"/>
            <w:tcBorders>
              <w:top w:val="nil"/>
              <w:left w:val="nil"/>
              <w:bottom w:val="single" w:sz="4" w:space="0" w:color="auto"/>
              <w:right w:val="single" w:sz="4" w:space="0" w:color="auto"/>
            </w:tcBorders>
            <w:shd w:val="clear" w:color="auto" w:fill="auto"/>
          </w:tcPr>
          <w:p w:rsidR="001F1304" w:rsidRPr="005A7851" w:rsidRDefault="001F1304"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080" w:type="dxa"/>
            <w:tcBorders>
              <w:top w:val="nil"/>
              <w:left w:val="nil"/>
              <w:bottom w:val="single" w:sz="4" w:space="0" w:color="auto"/>
              <w:right w:val="nil"/>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100,0</w:t>
            </w:r>
          </w:p>
        </w:tc>
        <w:tc>
          <w:tcPr>
            <w:tcW w:w="1503" w:type="dxa"/>
            <w:tcBorders>
              <w:top w:val="nil"/>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100,0</w:t>
            </w:r>
          </w:p>
        </w:tc>
        <w:tc>
          <w:tcPr>
            <w:tcW w:w="104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100,0</w:t>
            </w:r>
          </w:p>
        </w:tc>
        <w:tc>
          <w:tcPr>
            <w:tcW w:w="148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100,0</w:t>
            </w:r>
          </w:p>
        </w:tc>
        <w:tc>
          <w:tcPr>
            <w:tcW w:w="1758"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100,0</w:t>
            </w:r>
          </w:p>
        </w:tc>
      </w:tr>
      <w:tr w:rsidR="001F1304" w:rsidRPr="005A7851" w:rsidTr="001F1304">
        <w:tc>
          <w:tcPr>
            <w:tcW w:w="531" w:type="dxa"/>
            <w:tcBorders>
              <w:top w:val="nil"/>
              <w:left w:val="single" w:sz="4" w:space="0" w:color="auto"/>
              <w:bottom w:val="single" w:sz="4" w:space="0" w:color="auto"/>
              <w:right w:val="single" w:sz="4" w:space="0" w:color="auto"/>
            </w:tcBorders>
            <w:shd w:val="clear" w:color="auto" w:fill="auto"/>
          </w:tcPr>
          <w:p w:rsidR="001F1304" w:rsidRPr="005A7851" w:rsidRDefault="001F1304" w:rsidP="00244D08">
            <w:pPr>
              <w:jc w:val="center"/>
              <w:rPr>
                <w:color w:val="000000"/>
                <w:sz w:val="22"/>
                <w:szCs w:val="22"/>
              </w:rPr>
            </w:pPr>
            <w:r w:rsidRPr="005A7851">
              <w:rPr>
                <w:color w:val="000000"/>
                <w:sz w:val="22"/>
                <w:szCs w:val="22"/>
              </w:rPr>
              <w:t>19</w:t>
            </w:r>
          </w:p>
        </w:tc>
        <w:tc>
          <w:tcPr>
            <w:tcW w:w="5064" w:type="dxa"/>
            <w:tcBorders>
              <w:top w:val="nil"/>
              <w:left w:val="nil"/>
              <w:bottom w:val="single" w:sz="4" w:space="0" w:color="auto"/>
              <w:right w:val="single" w:sz="4" w:space="0" w:color="auto"/>
            </w:tcBorders>
            <w:shd w:val="clear" w:color="auto" w:fill="auto"/>
          </w:tcPr>
          <w:p w:rsidR="001F1304" w:rsidRPr="005A7851" w:rsidRDefault="001F1304"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080" w:type="dxa"/>
            <w:tcBorders>
              <w:top w:val="nil"/>
              <w:left w:val="nil"/>
              <w:bottom w:val="single" w:sz="4" w:space="0" w:color="auto"/>
              <w:right w:val="nil"/>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10,0</w:t>
            </w:r>
          </w:p>
        </w:tc>
        <w:tc>
          <w:tcPr>
            <w:tcW w:w="1503" w:type="dxa"/>
            <w:tcBorders>
              <w:top w:val="nil"/>
              <w:left w:val="single" w:sz="4" w:space="0" w:color="auto"/>
              <w:bottom w:val="single" w:sz="4" w:space="0" w:color="auto"/>
              <w:right w:val="single" w:sz="4" w:space="0" w:color="auto"/>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5,0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1F1304">
            <w:pPr>
              <w:jc w:val="center"/>
              <w:rPr>
                <w:color w:val="000000"/>
                <w:sz w:val="22"/>
                <w:szCs w:val="22"/>
              </w:rPr>
            </w:pPr>
            <w:r w:rsidRPr="005A7851">
              <w:rPr>
                <w:color w:val="000000"/>
                <w:sz w:val="22"/>
                <w:szCs w:val="22"/>
              </w:rPr>
              <w:t>5,0</w:t>
            </w:r>
          </w:p>
        </w:tc>
        <w:tc>
          <w:tcPr>
            <w:tcW w:w="104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20,0</w:t>
            </w:r>
          </w:p>
        </w:tc>
        <w:tc>
          <w:tcPr>
            <w:tcW w:w="1482" w:type="dxa"/>
            <w:tcBorders>
              <w:top w:val="nil"/>
              <w:left w:val="nil"/>
              <w:bottom w:val="single" w:sz="4" w:space="0" w:color="auto"/>
              <w:right w:val="single" w:sz="4" w:space="0" w:color="auto"/>
            </w:tcBorders>
            <w:shd w:val="clear" w:color="auto" w:fill="auto"/>
            <w:vAlign w:val="center"/>
          </w:tcPr>
          <w:p w:rsidR="001F1304" w:rsidRPr="005A7851" w:rsidRDefault="001F1304" w:rsidP="001F1304">
            <w:pPr>
              <w:jc w:val="center"/>
              <w:rPr>
                <w:sz w:val="22"/>
                <w:szCs w:val="22"/>
              </w:rPr>
            </w:pPr>
            <w:r w:rsidRPr="005A7851">
              <w:rPr>
                <w:color w:val="000000"/>
                <w:sz w:val="22"/>
                <w:szCs w:val="22"/>
              </w:rPr>
              <w:t>10,0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1F1304">
            <w:pPr>
              <w:jc w:val="center"/>
              <w:rPr>
                <w:sz w:val="22"/>
                <w:szCs w:val="22"/>
              </w:rPr>
            </w:pPr>
            <w:r w:rsidRPr="005A7851">
              <w:rPr>
                <w:color w:val="000000"/>
                <w:sz w:val="22"/>
                <w:szCs w:val="22"/>
              </w:rPr>
              <w:t>10,0</w:t>
            </w:r>
          </w:p>
        </w:tc>
        <w:tc>
          <w:tcPr>
            <w:tcW w:w="1758"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color w:val="000000"/>
                <w:sz w:val="22"/>
                <w:szCs w:val="22"/>
              </w:rPr>
            </w:pPr>
            <w:r w:rsidRPr="005A7851">
              <w:rPr>
                <w:color w:val="000000"/>
                <w:sz w:val="22"/>
                <w:szCs w:val="22"/>
              </w:rPr>
              <w:t>200,0</w:t>
            </w:r>
          </w:p>
        </w:tc>
      </w:tr>
      <w:tr w:rsidR="001F1304" w:rsidRPr="005A7851" w:rsidTr="00244D08">
        <w:tc>
          <w:tcPr>
            <w:tcW w:w="531" w:type="dxa"/>
            <w:tcBorders>
              <w:top w:val="nil"/>
              <w:left w:val="single" w:sz="4" w:space="0" w:color="auto"/>
              <w:bottom w:val="single" w:sz="4" w:space="0" w:color="auto"/>
              <w:right w:val="single" w:sz="4" w:space="0" w:color="auto"/>
            </w:tcBorders>
            <w:shd w:val="clear" w:color="auto" w:fill="auto"/>
          </w:tcPr>
          <w:p w:rsidR="001F1304" w:rsidRPr="005A7851" w:rsidRDefault="001F1304" w:rsidP="00244D08">
            <w:pPr>
              <w:jc w:val="center"/>
              <w:rPr>
                <w:color w:val="000000"/>
                <w:sz w:val="22"/>
                <w:szCs w:val="22"/>
              </w:rPr>
            </w:pPr>
            <w:r w:rsidRPr="005A7851">
              <w:rPr>
                <w:color w:val="000000"/>
                <w:sz w:val="22"/>
                <w:szCs w:val="22"/>
              </w:rPr>
              <w:t>20</w:t>
            </w:r>
          </w:p>
        </w:tc>
        <w:tc>
          <w:tcPr>
            <w:tcW w:w="5064" w:type="dxa"/>
            <w:tcBorders>
              <w:top w:val="nil"/>
              <w:left w:val="nil"/>
              <w:bottom w:val="single" w:sz="4" w:space="0" w:color="auto"/>
              <w:right w:val="single" w:sz="4" w:space="0" w:color="auto"/>
            </w:tcBorders>
            <w:shd w:val="clear" w:color="auto" w:fill="auto"/>
          </w:tcPr>
          <w:p w:rsidR="001F1304" w:rsidRPr="005A7851" w:rsidRDefault="001F1304"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80" w:type="dxa"/>
            <w:tcBorders>
              <w:top w:val="nil"/>
              <w:left w:val="nil"/>
              <w:bottom w:val="single" w:sz="4" w:space="0" w:color="auto"/>
              <w:right w:val="nil"/>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503" w:type="dxa"/>
            <w:tcBorders>
              <w:top w:val="nil"/>
              <w:left w:val="single" w:sz="4" w:space="0" w:color="auto"/>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04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82"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c>
          <w:tcPr>
            <w:tcW w:w="1758" w:type="dxa"/>
            <w:tcBorders>
              <w:top w:val="nil"/>
              <w:left w:val="nil"/>
              <w:bottom w:val="single" w:sz="4" w:space="0" w:color="auto"/>
              <w:right w:val="single" w:sz="4" w:space="0" w:color="auto"/>
            </w:tcBorders>
            <w:shd w:val="clear" w:color="auto" w:fill="auto"/>
            <w:vAlign w:val="center"/>
          </w:tcPr>
          <w:p w:rsidR="001F1304" w:rsidRPr="005A7851" w:rsidRDefault="001F1304" w:rsidP="00244D08">
            <w:pPr>
              <w:jc w:val="center"/>
              <w:rPr>
                <w:sz w:val="22"/>
                <w:szCs w:val="22"/>
              </w:rPr>
            </w:pPr>
            <w:r w:rsidRPr="005A7851">
              <w:rPr>
                <w:color w:val="000000"/>
                <w:sz w:val="22"/>
                <w:szCs w:val="22"/>
              </w:rPr>
              <w:t>0,0</w:t>
            </w:r>
          </w:p>
        </w:tc>
      </w:tr>
    </w:tbl>
    <w:p w:rsidR="00244D08" w:rsidRDefault="00244D08" w:rsidP="00244D08"/>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44D08">
      <w:pPr>
        <w:jc w:val="right"/>
      </w:pPr>
    </w:p>
    <w:p w:rsidR="00244D08" w:rsidRPr="00F65DC3" w:rsidRDefault="00244D08" w:rsidP="00244D08">
      <w:pPr>
        <w:jc w:val="right"/>
      </w:pPr>
      <w:r w:rsidRPr="00F65DC3">
        <w:t xml:space="preserve">Приложение № </w:t>
      </w:r>
      <w:r>
        <w:t>6</w:t>
      </w:r>
    </w:p>
    <w:p w:rsidR="00244D08" w:rsidRDefault="00244D08" w:rsidP="00244D08">
      <w:pPr>
        <w:ind w:firstLine="720"/>
        <w:jc w:val="both"/>
        <w:rPr>
          <w:sz w:val="28"/>
          <w:szCs w:val="28"/>
          <w:highlight w:val="cyan"/>
        </w:rPr>
      </w:pPr>
    </w:p>
    <w:p w:rsidR="00244D08" w:rsidRDefault="00244D08" w:rsidP="00244D08">
      <w:pPr>
        <w:ind w:firstLine="720"/>
        <w:jc w:val="center"/>
        <w:rPr>
          <w:b/>
          <w:sz w:val="28"/>
          <w:szCs w:val="28"/>
        </w:rPr>
      </w:pPr>
      <w:r w:rsidRPr="00F65DC3">
        <w:rPr>
          <w:b/>
          <w:sz w:val="28"/>
          <w:szCs w:val="28"/>
        </w:rPr>
        <w:t>Показатели для анализа и оценки эффективности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w:t>
      </w:r>
      <w:r w:rsidRPr="00F65DC3">
        <w:rPr>
          <w:b/>
          <w:color w:val="2F5496"/>
          <w:sz w:val="28"/>
          <w:szCs w:val="28"/>
        </w:rPr>
        <w:t xml:space="preserve"> </w:t>
      </w:r>
      <w:r>
        <w:rPr>
          <w:b/>
          <w:sz w:val="28"/>
          <w:szCs w:val="28"/>
        </w:rPr>
        <w:t>характера</w:t>
      </w:r>
    </w:p>
    <w:p w:rsidR="00244D08" w:rsidRPr="00F65DC3" w:rsidRDefault="00244D08" w:rsidP="00244D08">
      <w:pPr>
        <w:ind w:firstLine="720"/>
        <w:jc w:val="center"/>
      </w:pPr>
    </w:p>
    <w:tbl>
      <w:tblPr>
        <w:tblW w:w="15396" w:type="dxa"/>
        <w:tblInd w:w="93" w:type="dxa"/>
        <w:tblLayout w:type="fixed"/>
        <w:tblLook w:val="04A0" w:firstRow="1" w:lastRow="0" w:firstColumn="1" w:lastColumn="0" w:noHBand="0" w:noVBand="1"/>
      </w:tblPr>
      <w:tblGrid>
        <w:gridCol w:w="531"/>
        <w:gridCol w:w="5244"/>
        <w:gridCol w:w="992"/>
        <w:gridCol w:w="1528"/>
        <w:gridCol w:w="1440"/>
        <w:gridCol w:w="993"/>
        <w:gridCol w:w="1527"/>
        <w:gridCol w:w="1440"/>
        <w:gridCol w:w="1701"/>
      </w:tblGrid>
      <w:tr w:rsidR="00244D08" w:rsidRPr="00AA3CF7" w:rsidTr="00244D08">
        <w:trPr>
          <w:trHeight w:val="439"/>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 п/п</w:t>
            </w:r>
          </w:p>
        </w:tc>
        <w:tc>
          <w:tcPr>
            <w:tcW w:w="52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Показатель</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A3CF7" w:rsidRDefault="00244D08" w:rsidP="00BA5480">
            <w:pPr>
              <w:jc w:val="center"/>
              <w:rPr>
                <w:b/>
                <w:bCs/>
                <w:color w:val="000000"/>
                <w:sz w:val="22"/>
                <w:szCs w:val="22"/>
              </w:rPr>
            </w:pPr>
            <w:r w:rsidRPr="00AA3CF7">
              <w:rPr>
                <w:b/>
                <w:bCs/>
                <w:color w:val="000000"/>
                <w:sz w:val="22"/>
                <w:szCs w:val="22"/>
              </w:rPr>
              <w:t>Всего за 201</w:t>
            </w:r>
            <w:r w:rsidR="00BA5480">
              <w:rPr>
                <w:b/>
                <w:bCs/>
                <w:color w:val="000000"/>
                <w:sz w:val="22"/>
                <w:szCs w:val="22"/>
              </w:rPr>
              <w:t>9</w:t>
            </w:r>
            <w:r w:rsidRPr="00AA3CF7">
              <w:rPr>
                <w:b/>
                <w:bCs/>
                <w:color w:val="000000"/>
                <w:sz w:val="22"/>
                <w:szCs w:val="22"/>
              </w:rPr>
              <w:t xml:space="preserve"> год</w:t>
            </w:r>
          </w:p>
        </w:tc>
        <w:tc>
          <w:tcPr>
            <w:tcW w:w="2968" w:type="dxa"/>
            <w:gridSpan w:val="2"/>
            <w:tcBorders>
              <w:top w:val="single" w:sz="4" w:space="0" w:color="auto"/>
              <w:left w:val="nil"/>
              <w:bottom w:val="single" w:sz="4" w:space="0" w:color="auto"/>
              <w:right w:val="single" w:sz="4" w:space="0" w:color="000000"/>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в том числе: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A3CF7" w:rsidRDefault="00244D08" w:rsidP="00BA5480">
            <w:pPr>
              <w:jc w:val="center"/>
              <w:rPr>
                <w:b/>
                <w:bCs/>
                <w:color w:val="000000"/>
                <w:sz w:val="22"/>
                <w:szCs w:val="22"/>
              </w:rPr>
            </w:pPr>
            <w:r w:rsidRPr="00AA3CF7">
              <w:rPr>
                <w:b/>
                <w:bCs/>
                <w:color w:val="000000"/>
                <w:sz w:val="22"/>
                <w:szCs w:val="22"/>
              </w:rPr>
              <w:t>Всего за 20</w:t>
            </w:r>
            <w:r w:rsidR="00BA5480">
              <w:rPr>
                <w:b/>
                <w:bCs/>
                <w:color w:val="000000"/>
                <w:sz w:val="22"/>
                <w:szCs w:val="22"/>
              </w:rPr>
              <w:t>20</w:t>
            </w:r>
            <w:r w:rsidRPr="00AA3CF7">
              <w:rPr>
                <w:b/>
                <w:bCs/>
                <w:color w:val="000000"/>
                <w:sz w:val="22"/>
                <w:szCs w:val="22"/>
              </w:rPr>
              <w:t xml:space="preserve"> год</w:t>
            </w:r>
          </w:p>
        </w:tc>
        <w:tc>
          <w:tcPr>
            <w:tcW w:w="2967" w:type="dxa"/>
            <w:gridSpan w:val="2"/>
            <w:tcBorders>
              <w:top w:val="single" w:sz="4" w:space="0" w:color="auto"/>
              <w:left w:val="nil"/>
              <w:bottom w:val="single" w:sz="4" w:space="0" w:color="auto"/>
              <w:right w:val="single" w:sz="4" w:space="0" w:color="000000"/>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в том числе:</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A3CF7" w:rsidRDefault="00244D08" w:rsidP="00BA5480">
            <w:pPr>
              <w:jc w:val="center"/>
              <w:rPr>
                <w:b/>
                <w:bCs/>
                <w:color w:val="000000"/>
                <w:sz w:val="22"/>
                <w:szCs w:val="22"/>
              </w:rPr>
            </w:pPr>
            <w:r w:rsidRPr="00AA3CF7">
              <w:rPr>
                <w:b/>
                <w:bCs/>
                <w:color w:val="000000"/>
                <w:sz w:val="22"/>
                <w:szCs w:val="22"/>
              </w:rPr>
              <w:t>Темп роста показателя за 20</w:t>
            </w:r>
            <w:r w:rsidR="00BA5480">
              <w:rPr>
                <w:b/>
                <w:bCs/>
                <w:color w:val="000000"/>
                <w:sz w:val="22"/>
                <w:szCs w:val="22"/>
              </w:rPr>
              <w:t>20</w:t>
            </w:r>
            <w:r w:rsidRPr="00AA3CF7">
              <w:rPr>
                <w:b/>
                <w:bCs/>
                <w:color w:val="000000"/>
                <w:sz w:val="22"/>
                <w:szCs w:val="22"/>
              </w:rPr>
              <w:t xml:space="preserve"> год по отношению к показателю за 201</w:t>
            </w:r>
            <w:r w:rsidR="00BA5480">
              <w:rPr>
                <w:b/>
                <w:bCs/>
                <w:color w:val="000000"/>
                <w:sz w:val="22"/>
                <w:szCs w:val="22"/>
              </w:rPr>
              <w:t>9</w:t>
            </w:r>
            <w:r w:rsidRPr="00AA3CF7">
              <w:rPr>
                <w:b/>
                <w:bCs/>
                <w:color w:val="000000"/>
                <w:sz w:val="22"/>
                <w:szCs w:val="22"/>
              </w:rPr>
              <w:t xml:space="preserve"> год, %*  (гр.6/гр.3*100)     </w:t>
            </w:r>
          </w:p>
        </w:tc>
      </w:tr>
      <w:tr w:rsidR="00244D08" w:rsidRPr="00AA3CF7"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AA3CF7" w:rsidRDefault="00244D08" w:rsidP="00244D08">
            <w:pPr>
              <w:rPr>
                <w:b/>
                <w:bCs/>
                <w:color w:val="000000"/>
                <w:sz w:val="22"/>
                <w:szCs w:val="22"/>
              </w:rPr>
            </w:pPr>
          </w:p>
        </w:tc>
        <w:tc>
          <w:tcPr>
            <w:tcW w:w="5244" w:type="dxa"/>
            <w:vMerge/>
            <w:tcBorders>
              <w:top w:val="single" w:sz="4" w:space="0" w:color="auto"/>
              <w:left w:val="single" w:sz="4" w:space="0" w:color="auto"/>
              <w:bottom w:val="single" w:sz="4" w:space="0" w:color="000000"/>
              <w:right w:val="single" w:sz="4" w:space="0" w:color="auto"/>
            </w:tcBorders>
            <w:vAlign w:val="center"/>
          </w:tcPr>
          <w:p w:rsidR="00244D08" w:rsidRPr="00AA3CF7" w:rsidRDefault="00244D08" w:rsidP="00244D08">
            <w:pPr>
              <w:rPr>
                <w:b/>
                <w:bCs/>
                <w:color w:val="000000"/>
                <w:sz w:val="22"/>
                <w:szCs w:val="22"/>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244D08" w:rsidRPr="00AA3CF7" w:rsidRDefault="00244D08" w:rsidP="00244D08">
            <w:pPr>
              <w:rPr>
                <w:b/>
                <w:bCs/>
                <w:color w:val="000000"/>
                <w:sz w:val="22"/>
                <w:szCs w:val="22"/>
              </w:rPr>
            </w:pPr>
          </w:p>
        </w:tc>
        <w:tc>
          <w:tcPr>
            <w:tcW w:w="1528" w:type="dxa"/>
            <w:tcBorders>
              <w:top w:val="nil"/>
              <w:left w:val="nil"/>
              <w:bottom w:val="single" w:sz="4" w:space="0" w:color="auto"/>
              <w:right w:val="single" w:sz="4" w:space="0" w:color="auto"/>
            </w:tcBorders>
            <w:shd w:val="clear" w:color="auto" w:fill="auto"/>
            <w:vAlign w:val="center"/>
          </w:tcPr>
          <w:p w:rsidR="00244D08" w:rsidRPr="00AA3CF7" w:rsidRDefault="00244D08" w:rsidP="00BA5480">
            <w:pPr>
              <w:jc w:val="center"/>
              <w:rPr>
                <w:b/>
                <w:bCs/>
                <w:color w:val="000000"/>
                <w:sz w:val="22"/>
                <w:szCs w:val="22"/>
              </w:rPr>
            </w:pPr>
            <w:r>
              <w:rPr>
                <w:b/>
                <w:bCs/>
                <w:color w:val="000000"/>
                <w:sz w:val="22"/>
                <w:szCs w:val="22"/>
              </w:rPr>
              <w:t>1 полугодие 201</w:t>
            </w:r>
            <w:r w:rsidR="00BA5480">
              <w:rPr>
                <w:b/>
                <w:bCs/>
                <w:color w:val="000000"/>
                <w:sz w:val="22"/>
                <w:szCs w:val="22"/>
              </w:rPr>
              <w:t>9</w:t>
            </w:r>
            <w:r w:rsidRPr="00AA3CF7">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AA3CF7" w:rsidRDefault="00244D08" w:rsidP="00BA5480">
            <w:pPr>
              <w:jc w:val="center"/>
              <w:rPr>
                <w:b/>
                <w:bCs/>
                <w:color w:val="000000"/>
                <w:sz w:val="22"/>
                <w:szCs w:val="22"/>
              </w:rPr>
            </w:pPr>
            <w:r w:rsidRPr="00AA3CF7">
              <w:rPr>
                <w:b/>
                <w:bCs/>
                <w:color w:val="000000"/>
                <w:sz w:val="22"/>
                <w:szCs w:val="22"/>
              </w:rPr>
              <w:t>2 полугодие 201</w:t>
            </w:r>
            <w:r w:rsidR="00BA5480">
              <w:rPr>
                <w:b/>
                <w:bCs/>
                <w:color w:val="000000"/>
                <w:sz w:val="22"/>
                <w:szCs w:val="22"/>
              </w:rPr>
              <w:t>9</w:t>
            </w:r>
            <w:r w:rsidRPr="00AA3CF7">
              <w:rPr>
                <w:b/>
                <w:bCs/>
                <w:color w:val="000000"/>
                <w:sz w:val="22"/>
                <w:szCs w:val="22"/>
              </w:rPr>
              <w:t xml:space="preserve"> года</w:t>
            </w:r>
          </w:p>
        </w:tc>
        <w:tc>
          <w:tcPr>
            <w:tcW w:w="993" w:type="dxa"/>
            <w:vMerge/>
            <w:tcBorders>
              <w:top w:val="single" w:sz="4" w:space="0" w:color="auto"/>
              <w:left w:val="single" w:sz="4" w:space="0" w:color="auto"/>
              <w:bottom w:val="single" w:sz="4" w:space="0" w:color="000000"/>
              <w:right w:val="single" w:sz="4" w:space="0" w:color="auto"/>
            </w:tcBorders>
            <w:vAlign w:val="center"/>
          </w:tcPr>
          <w:p w:rsidR="00244D08" w:rsidRPr="00AA3CF7" w:rsidRDefault="00244D08" w:rsidP="00244D08">
            <w:pPr>
              <w:rPr>
                <w:b/>
                <w:bCs/>
                <w:color w:val="000000"/>
                <w:sz w:val="22"/>
                <w:szCs w:val="22"/>
              </w:rPr>
            </w:pPr>
          </w:p>
        </w:tc>
        <w:tc>
          <w:tcPr>
            <w:tcW w:w="1527" w:type="dxa"/>
            <w:tcBorders>
              <w:top w:val="nil"/>
              <w:left w:val="nil"/>
              <w:bottom w:val="single" w:sz="4" w:space="0" w:color="auto"/>
              <w:right w:val="single" w:sz="4" w:space="0" w:color="auto"/>
            </w:tcBorders>
            <w:shd w:val="clear" w:color="auto" w:fill="auto"/>
            <w:vAlign w:val="center"/>
          </w:tcPr>
          <w:p w:rsidR="00244D08" w:rsidRPr="00AA3CF7" w:rsidRDefault="00244D08" w:rsidP="00BA5480">
            <w:pPr>
              <w:jc w:val="center"/>
              <w:rPr>
                <w:b/>
                <w:bCs/>
                <w:color w:val="000000"/>
                <w:sz w:val="22"/>
                <w:szCs w:val="22"/>
              </w:rPr>
            </w:pPr>
            <w:r w:rsidRPr="00AA3CF7">
              <w:rPr>
                <w:b/>
                <w:bCs/>
                <w:color w:val="000000"/>
                <w:sz w:val="22"/>
                <w:szCs w:val="22"/>
              </w:rPr>
              <w:t>1 полугодие 20</w:t>
            </w:r>
            <w:r w:rsidR="00BA5480">
              <w:rPr>
                <w:b/>
                <w:bCs/>
                <w:color w:val="000000"/>
                <w:sz w:val="22"/>
                <w:szCs w:val="22"/>
              </w:rPr>
              <w:t>20</w:t>
            </w:r>
            <w:r w:rsidRPr="00AA3CF7">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AA3CF7" w:rsidRDefault="00244D08" w:rsidP="00BA5480">
            <w:pPr>
              <w:jc w:val="center"/>
              <w:rPr>
                <w:b/>
                <w:bCs/>
                <w:color w:val="000000"/>
                <w:sz w:val="22"/>
                <w:szCs w:val="22"/>
              </w:rPr>
            </w:pPr>
            <w:r w:rsidRPr="00AA3CF7">
              <w:rPr>
                <w:b/>
                <w:bCs/>
                <w:color w:val="000000"/>
                <w:sz w:val="22"/>
                <w:szCs w:val="22"/>
              </w:rPr>
              <w:t>2 полугодие 20</w:t>
            </w:r>
            <w:r w:rsidR="00BA5480">
              <w:rPr>
                <w:b/>
                <w:bCs/>
                <w:color w:val="000000"/>
                <w:sz w:val="22"/>
                <w:szCs w:val="22"/>
              </w:rPr>
              <w:t>20</w:t>
            </w:r>
            <w:r w:rsidRPr="00AA3CF7">
              <w:rPr>
                <w:b/>
                <w:bCs/>
                <w:color w:val="000000"/>
                <w:sz w:val="22"/>
                <w:szCs w:val="22"/>
              </w:rPr>
              <w:t xml:space="preserve"> года</w:t>
            </w:r>
          </w:p>
        </w:tc>
        <w:tc>
          <w:tcPr>
            <w:tcW w:w="1701" w:type="dxa"/>
            <w:vMerge/>
            <w:tcBorders>
              <w:top w:val="single" w:sz="4" w:space="0" w:color="auto"/>
              <w:left w:val="single" w:sz="4" w:space="0" w:color="auto"/>
              <w:bottom w:val="single" w:sz="4" w:space="0" w:color="000000"/>
              <w:right w:val="single" w:sz="4" w:space="0" w:color="auto"/>
            </w:tcBorders>
            <w:vAlign w:val="center"/>
          </w:tcPr>
          <w:p w:rsidR="00244D08" w:rsidRPr="00AA3CF7" w:rsidRDefault="00244D08" w:rsidP="00244D08">
            <w:pPr>
              <w:rPr>
                <w:b/>
                <w:bCs/>
                <w:color w:val="000000"/>
                <w:sz w:val="22"/>
                <w:szCs w:val="22"/>
              </w:rPr>
            </w:pPr>
          </w:p>
        </w:tc>
      </w:tr>
      <w:tr w:rsidR="00244D08" w:rsidRPr="00AA3CF7"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1</w:t>
            </w:r>
          </w:p>
        </w:tc>
        <w:tc>
          <w:tcPr>
            <w:tcW w:w="5244" w:type="dxa"/>
            <w:tcBorders>
              <w:top w:val="nil"/>
              <w:left w:val="nil"/>
              <w:bottom w:val="single" w:sz="4" w:space="0" w:color="auto"/>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2</w:t>
            </w:r>
          </w:p>
        </w:tc>
        <w:tc>
          <w:tcPr>
            <w:tcW w:w="992" w:type="dxa"/>
            <w:tcBorders>
              <w:top w:val="nil"/>
              <w:left w:val="nil"/>
              <w:bottom w:val="single" w:sz="4" w:space="0" w:color="auto"/>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3</w:t>
            </w:r>
          </w:p>
        </w:tc>
        <w:tc>
          <w:tcPr>
            <w:tcW w:w="1528" w:type="dxa"/>
            <w:tcBorders>
              <w:top w:val="nil"/>
              <w:left w:val="nil"/>
              <w:bottom w:val="single" w:sz="4" w:space="0" w:color="auto"/>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5</w:t>
            </w:r>
          </w:p>
        </w:tc>
        <w:tc>
          <w:tcPr>
            <w:tcW w:w="993" w:type="dxa"/>
            <w:tcBorders>
              <w:top w:val="nil"/>
              <w:left w:val="nil"/>
              <w:bottom w:val="single" w:sz="4" w:space="0" w:color="auto"/>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6</w:t>
            </w:r>
          </w:p>
        </w:tc>
        <w:tc>
          <w:tcPr>
            <w:tcW w:w="1527" w:type="dxa"/>
            <w:tcBorders>
              <w:top w:val="nil"/>
              <w:left w:val="nil"/>
              <w:bottom w:val="single" w:sz="4" w:space="0" w:color="auto"/>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8</w:t>
            </w:r>
          </w:p>
        </w:tc>
        <w:tc>
          <w:tcPr>
            <w:tcW w:w="1701" w:type="dxa"/>
            <w:tcBorders>
              <w:top w:val="nil"/>
              <w:left w:val="nil"/>
              <w:bottom w:val="single" w:sz="4" w:space="0" w:color="auto"/>
              <w:right w:val="single" w:sz="4" w:space="0" w:color="auto"/>
            </w:tcBorders>
            <w:shd w:val="clear" w:color="auto" w:fill="auto"/>
            <w:vAlign w:val="center"/>
          </w:tcPr>
          <w:p w:rsidR="00244D08" w:rsidRPr="00AA3CF7" w:rsidRDefault="00244D08" w:rsidP="00244D08">
            <w:pPr>
              <w:jc w:val="center"/>
              <w:rPr>
                <w:b/>
                <w:bCs/>
                <w:color w:val="000000"/>
                <w:sz w:val="22"/>
                <w:szCs w:val="22"/>
              </w:rPr>
            </w:pPr>
            <w:r w:rsidRPr="00AA3CF7">
              <w:rPr>
                <w:b/>
                <w:bCs/>
                <w:color w:val="000000"/>
                <w:sz w:val="22"/>
                <w:szCs w:val="22"/>
              </w:rPr>
              <w:t>9</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92"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52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50,0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50,0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33,3</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66,6</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5</w:t>
            </w:r>
          </w:p>
        </w:tc>
        <w:tc>
          <w:tcPr>
            <w:tcW w:w="5244" w:type="dxa"/>
            <w:tcBorders>
              <w:top w:val="single" w:sz="4" w:space="0" w:color="auto"/>
              <w:left w:val="single" w:sz="4" w:space="0" w:color="auto"/>
              <w:bottom w:val="single" w:sz="4" w:space="0" w:color="auto"/>
              <w:right w:val="single" w:sz="4" w:space="0" w:color="auto"/>
            </w:tcBorders>
            <w:shd w:val="clear" w:color="000000" w:fill="FFFFFF"/>
          </w:tcPr>
          <w:p w:rsidR="00244D08" w:rsidRPr="005A7851" w:rsidRDefault="00244D08" w:rsidP="00244D08">
            <w:pPr>
              <w:jc w:val="both"/>
              <w:rPr>
                <w:color w:val="000000"/>
                <w:sz w:val="22"/>
                <w:szCs w:val="22"/>
              </w:rPr>
            </w:pPr>
            <w:r w:rsidRPr="005A7851">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6</w:t>
            </w:r>
          </w:p>
        </w:tc>
        <w:tc>
          <w:tcPr>
            <w:tcW w:w="5244" w:type="dxa"/>
            <w:tcBorders>
              <w:top w:val="single" w:sz="4" w:space="0" w:color="auto"/>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992" w:type="dxa"/>
            <w:tcBorders>
              <w:top w:val="single" w:sz="4" w:space="0" w:color="auto"/>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w:t>
            </w:r>
          </w:p>
        </w:tc>
        <w:tc>
          <w:tcPr>
            <w:tcW w:w="993"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w:t>
            </w:r>
          </w:p>
        </w:tc>
        <w:tc>
          <w:tcPr>
            <w:tcW w:w="1527"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w:t>
            </w:r>
          </w:p>
        </w:tc>
        <w:tc>
          <w:tcPr>
            <w:tcW w:w="1701"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7</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8</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9</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10</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rsidRPr="005A7851">
              <w:rPr>
                <w:color w:val="000000"/>
                <w:sz w:val="22"/>
                <w:szCs w:val="22"/>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lastRenderedPageBreak/>
              <w:t>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11</w:t>
            </w:r>
          </w:p>
        </w:tc>
        <w:tc>
          <w:tcPr>
            <w:tcW w:w="5244" w:type="dxa"/>
            <w:tcBorders>
              <w:top w:val="single" w:sz="4" w:space="0" w:color="auto"/>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92" w:type="dxa"/>
            <w:tcBorders>
              <w:top w:val="single" w:sz="4" w:space="0" w:color="auto"/>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50,0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25,0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25,0</w:t>
            </w:r>
          </w:p>
        </w:tc>
        <w:tc>
          <w:tcPr>
            <w:tcW w:w="993"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sz w:val="22"/>
                <w:szCs w:val="22"/>
              </w:rPr>
              <w:t>66,6</w:t>
            </w:r>
          </w:p>
        </w:tc>
        <w:tc>
          <w:tcPr>
            <w:tcW w:w="1527"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33,3</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33,3</w:t>
            </w:r>
          </w:p>
        </w:tc>
        <w:tc>
          <w:tcPr>
            <w:tcW w:w="1701"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133,2</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12</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50,0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50,0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75,0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25,0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50,0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75,0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13</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50,0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50,0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75,0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25,0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50,0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75,0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14</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15</w:t>
            </w:r>
          </w:p>
        </w:tc>
        <w:tc>
          <w:tcPr>
            <w:tcW w:w="5244"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w:t>
            </w:r>
            <w:r w:rsidRPr="005A7851">
              <w:rPr>
                <w:color w:val="000000"/>
                <w:sz w:val="22"/>
                <w:szCs w:val="22"/>
              </w:rPr>
              <w:lastRenderedPageBreak/>
              <w:t>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lastRenderedPageBreak/>
              <w:t>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16</w:t>
            </w:r>
          </w:p>
        </w:tc>
        <w:tc>
          <w:tcPr>
            <w:tcW w:w="5244" w:type="dxa"/>
            <w:tcBorders>
              <w:top w:val="single" w:sz="4" w:space="0" w:color="auto"/>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92" w:type="dxa"/>
            <w:tcBorders>
              <w:top w:val="single" w:sz="4" w:space="0" w:color="auto"/>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17</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23,0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23,0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18</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sz w:val="22"/>
                <w:szCs w:val="22"/>
              </w:rPr>
              <w:t>100,0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sz w:val="22"/>
                <w:szCs w:val="22"/>
              </w:rPr>
              <w:t>9,0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sz w:val="22"/>
                <w:szCs w:val="22"/>
              </w:rPr>
              <w:t>91,0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sz w:val="22"/>
                <w:szCs w:val="22"/>
              </w:rPr>
              <w:t>100,0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sz w:val="22"/>
                <w:szCs w:val="22"/>
              </w:rPr>
              <w:t>50,0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sz w:val="22"/>
                <w:szCs w:val="22"/>
              </w:rPr>
              <w:t>50,0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sz w:val="22"/>
                <w:szCs w:val="22"/>
              </w:rPr>
              <w:t>100,0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19</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55,0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40,0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sz w:val="22"/>
                <w:szCs w:val="22"/>
              </w:rPr>
              <w:t>72,7</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20</w:t>
            </w:r>
          </w:p>
        </w:tc>
        <w:tc>
          <w:tcPr>
            <w:tcW w:w="52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92" w:type="dxa"/>
            <w:tcBorders>
              <w:top w:val="nil"/>
              <w:left w:val="nil"/>
              <w:bottom w:val="single" w:sz="4" w:space="0" w:color="auto"/>
              <w:right w:val="nil"/>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8"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99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527"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70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bl>
    <w:p w:rsidR="00244D08" w:rsidRDefault="00244D08" w:rsidP="00244D08">
      <w:pPr>
        <w:ind w:firstLine="708"/>
      </w:pPr>
    </w:p>
    <w:p w:rsidR="00244D08" w:rsidRDefault="00244D08" w:rsidP="00244D08">
      <w:pPr>
        <w:jc w:val="right"/>
      </w:pPr>
    </w:p>
    <w:p w:rsidR="00244D08" w:rsidRDefault="00244D08" w:rsidP="00244D08">
      <w:pPr>
        <w:jc w:val="right"/>
      </w:pPr>
    </w:p>
    <w:p w:rsidR="00244D08" w:rsidRDefault="00244D08" w:rsidP="00244D08"/>
    <w:p w:rsidR="00244D08" w:rsidRDefault="00244D08" w:rsidP="00244D08"/>
    <w:p w:rsidR="00244D08" w:rsidRDefault="00244D08" w:rsidP="00244D08">
      <w:pPr>
        <w:jc w:val="right"/>
      </w:pPr>
    </w:p>
    <w:p w:rsidR="00244D08" w:rsidRDefault="00244D08" w:rsidP="00244D08">
      <w:pPr>
        <w:jc w:val="right"/>
      </w:pPr>
    </w:p>
    <w:p w:rsidR="00244D08" w:rsidRDefault="00244D08" w:rsidP="00244D08">
      <w:pPr>
        <w:jc w:val="right"/>
      </w:pPr>
      <w:r>
        <w:t>Приложение № 7</w:t>
      </w:r>
    </w:p>
    <w:p w:rsidR="00244D08" w:rsidRDefault="00244D08" w:rsidP="00244D08">
      <w:pPr>
        <w:jc w:val="right"/>
      </w:pPr>
    </w:p>
    <w:p w:rsidR="00244D08" w:rsidRDefault="00244D08" w:rsidP="00244D08">
      <w:pPr>
        <w:jc w:val="center"/>
        <w:rPr>
          <w:b/>
          <w:sz w:val="28"/>
          <w:szCs w:val="28"/>
        </w:rPr>
      </w:pPr>
      <w:r w:rsidRPr="00F65DC3">
        <w:rPr>
          <w:b/>
          <w:sz w:val="28"/>
          <w:szCs w:val="28"/>
        </w:rPr>
        <w:t xml:space="preserve">Показатели для анализа и оценки эффективности </w:t>
      </w:r>
      <w:r>
        <w:rPr>
          <w:b/>
          <w:sz w:val="28"/>
          <w:szCs w:val="28"/>
        </w:rPr>
        <w:t>р</w:t>
      </w:r>
      <w:r w:rsidRPr="002C3F77">
        <w:rPr>
          <w:rFonts w:eastAsia="Calibri"/>
          <w:b/>
          <w:sz w:val="28"/>
          <w:szCs w:val="28"/>
          <w:lang w:eastAsia="en-US"/>
        </w:rPr>
        <w:t>егиональн</w:t>
      </w:r>
      <w:r>
        <w:rPr>
          <w:rFonts w:eastAsia="Calibri"/>
          <w:b/>
          <w:sz w:val="28"/>
          <w:szCs w:val="28"/>
          <w:lang w:eastAsia="en-US"/>
        </w:rPr>
        <w:t>ого</w:t>
      </w:r>
      <w:r w:rsidRPr="002C3F77">
        <w:rPr>
          <w:rFonts w:eastAsia="Calibri"/>
          <w:b/>
          <w:sz w:val="28"/>
          <w:szCs w:val="28"/>
          <w:lang w:eastAsia="en-US"/>
        </w:rPr>
        <w:t xml:space="preserve"> </w:t>
      </w:r>
      <w:r w:rsidRPr="002C3F77">
        <w:rPr>
          <w:b/>
          <w:sz w:val="28"/>
          <w:szCs w:val="28"/>
        </w:rPr>
        <w:t>лицензионн</w:t>
      </w:r>
      <w:r>
        <w:rPr>
          <w:b/>
          <w:sz w:val="28"/>
          <w:szCs w:val="28"/>
        </w:rPr>
        <w:t>ого</w:t>
      </w:r>
      <w:r w:rsidRPr="002C3F77">
        <w:rPr>
          <w:b/>
          <w:sz w:val="28"/>
          <w:szCs w:val="28"/>
        </w:rPr>
        <w:t xml:space="preserve"> контрол</w:t>
      </w:r>
      <w:r>
        <w:rPr>
          <w:b/>
          <w:sz w:val="28"/>
          <w:szCs w:val="28"/>
        </w:rPr>
        <w:t>я</w:t>
      </w:r>
    </w:p>
    <w:p w:rsidR="00244D08" w:rsidRDefault="00244D08" w:rsidP="00244D08">
      <w:pPr>
        <w:jc w:val="center"/>
        <w:rPr>
          <w:b/>
          <w:sz w:val="28"/>
          <w:szCs w:val="28"/>
        </w:rPr>
      </w:pPr>
      <w:r w:rsidRPr="002C3F77">
        <w:rPr>
          <w:b/>
          <w:sz w:val="28"/>
          <w:szCs w:val="28"/>
        </w:rPr>
        <w:t>в сфере осуществления деятельности по управлению многоквартирными домами</w:t>
      </w:r>
    </w:p>
    <w:p w:rsidR="00244D08" w:rsidRPr="000C2A18" w:rsidRDefault="00244D08" w:rsidP="00244D08">
      <w:pPr>
        <w:jc w:val="center"/>
        <w:rPr>
          <w:rFonts w:eastAsia="Calibri"/>
          <w:b/>
          <w:lang w:eastAsia="en-US"/>
        </w:rPr>
      </w:pPr>
    </w:p>
    <w:tbl>
      <w:tblPr>
        <w:tblW w:w="15329" w:type="dxa"/>
        <w:tblInd w:w="98" w:type="dxa"/>
        <w:tblLook w:val="0000" w:firstRow="0" w:lastRow="0" w:firstColumn="0" w:lastColumn="0" w:noHBand="0" w:noVBand="0"/>
      </w:tblPr>
      <w:tblGrid>
        <w:gridCol w:w="531"/>
        <w:gridCol w:w="5348"/>
        <w:gridCol w:w="971"/>
        <w:gridCol w:w="1440"/>
        <w:gridCol w:w="1440"/>
        <w:gridCol w:w="1080"/>
        <w:gridCol w:w="1440"/>
        <w:gridCol w:w="1440"/>
        <w:gridCol w:w="1639"/>
      </w:tblGrid>
      <w:tr w:rsidR="00244D08" w:rsidTr="00244D08">
        <w:trPr>
          <w:trHeight w:val="41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 п/п</w:t>
            </w:r>
          </w:p>
        </w:tc>
        <w:tc>
          <w:tcPr>
            <w:tcW w:w="53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Показатель</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Всего за 201</w:t>
            </w:r>
            <w:r w:rsidR="00BA5480">
              <w:rPr>
                <w:b/>
                <w:bCs/>
                <w:color w:val="000000"/>
                <w:sz w:val="22"/>
                <w:szCs w:val="22"/>
              </w:rPr>
              <w:t>9</w:t>
            </w:r>
            <w:r w:rsidRPr="000C2A18">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Default="00244D08" w:rsidP="00244D08">
            <w:pPr>
              <w:jc w:val="center"/>
              <w:rPr>
                <w:b/>
                <w:bCs/>
                <w:color w:val="000000"/>
                <w:sz w:val="22"/>
                <w:szCs w:val="22"/>
              </w:rPr>
            </w:pPr>
            <w:r w:rsidRPr="000C2A18">
              <w:rPr>
                <w:b/>
                <w:bCs/>
                <w:color w:val="000000"/>
                <w:sz w:val="22"/>
                <w:szCs w:val="22"/>
              </w:rPr>
              <w:t>Всего</w:t>
            </w:r>
          </w:p>
          <w:p w:rsidR="00244D08" w:rsidRPr="000C2A18" w:rsidRDefault="00244D08" w:rsidP="00BA5480">
            <w:pPr>
              <w:jc w:val="center"/>
              <w:rPr>
                <w:b/>
                <w:bCs/>
                <w:color w:val="000000"/>
                <w:sz w:val="22"/>
                <w:szCs w:val="22"/>
              </w:rPr>
            </w:pPr>
            <w:r w:rsidRPr="000C2A18">
              <w:rPr>
                <w:b/>
                <w:bCs/>
                <w:color w:val="000000"/>
                <w:sz w:val="22"/>
                <w:szCs w:val="22"/>
              </w:rPr>
              <w:t>за 20</w:t>
            </w:r>
            <w:r w:rsidR="00BA5480">
              <w:rPr>
                <w:b/>
                <w:bCs/>
                <w:color w:val="000000"/>
                <w:sz w:val="22"/>
                <w:szCs w:val="22"/>
              </w:rPr>
              <w:t>20</w:t>
            </w:r>
            <w:r w:rsidRPr="000C2A18">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в том числе:</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BA5480">
            <w:pPr>
              <w:jc w:val="center"/>
              <w:rPr>
                <w:b/>
                <w:bCs/>
                <w:color w:val="000000"/>
                <w:sz w:val="22"/>
                <w:szCs w:val="22"/>
              </w:rPr>
            </w:pPr>
            <w:r w:rsidRPr="000C2A18">
              <w:rPr>
                <w:b/>
                <w:bCs/>
                <w:color w:val="000000"/>
                <w:sz w:val="22"/>
                <w:szCs w:val="22"/>
              </w:rPr>
              <w:t>Темп роста показателя за 20</w:t>
            </w:r>
            <w:r w:rsidR="00BA5480">
              <w:rPr>
                <w:b/>
                <w:bCs/>
                <w:color w:val="000000"/>
                <w:sz w:val="22"/>
                <w:szCs w:val="22"/>
              </w:rPr>
              <w:t>20</w:t>
            </w:r>
            <w:r w:rsidRPr="000C2A18">
              <w:rPr>
                <w:b/>
                <w:bCs/>
                <w:color w:val="000000"/>
                <w:sz w:val="22"/>
                <w:szCs w:val="22"/>
              </w:rPr>
              <w:t xml:space="preserve"> год по отношению к показателю за 201</w:t>
            </w:r>
            <w:r w:rsidR="00BA5480">
              <w:rPr>
                <w:b/>
                <w:bCs/>
                <w:color w:val="000000"/>
                <w:sz w:val="22"/>
                <w:szCs w:val="22"/>
              </w:rPr>
              <w:t>9</w:t>
            </w:r>
            <w:r w:rsidRPr="000C2A18">
              <w:rPr>
                <w:b/>
                <w:bCs/>
                <w:color w:val="000000"/>
                <w:sz w:val="22"/>
                <w:szCs w:val="22"/>
              </w:rPr>
              <w:t xml:space="preserve"> год, %*  (гр.6/гр.3*100)     </w:t>
            </w:r>
          </w:p>
        </w:tc>
      </w:tr>
      <w:tr w:rsidR="00244D08"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5348"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BA5480">
            <w:pPr>
              <w:jc w:val="center"/>
              <w:rPr>
                <w:b/>
                <w:bCs/>
                <w:color w:val="000000"/>
                <w:sz w:val="22"/>
                <w:szCs w:val="22"/>
              </w:rPr>
            </w:pPr>
            <w:r>
              <w:rPr>
                <w:b/>
                <w:bCs/>
                <w:color w:val="000000"/>
                <w:sz w:val="22"/>
                <w:szCs w:val="22"/>
              </w:rPr>
              <w:t>1 полугодие 201</w:t>
            </w:r>
            <w:r w:rsidR="00BA5480">
              <w:rPr>
                <w:b/>
                <w:bCs/>
                <w:color w:val="000000"/>
                <w:sz w:val="22"/>
                <w:szCs w:val="22"/>
              </w:rPr>
              <w:t>9</w:t>
            </w:r>
            <w:r w:rsidRPr="000C2A1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BA5480">
            <w:pPr>
              <w:jc w:val="center"/>
              <w:rPr>
                <w:b/>
                <w:bCs/>
                <w:color w:val="000000"/>
                <w:sz w:val="22"/>
                <w:szCs w:val="22"/>
              </w:rPr>
            </w:pPr>
            <w:r w:rsidRPr="000C2A18">
              <w:rPr>
                <w:b/>
                <w:bCs/>
                <w:color w:val="000000"/>
                <w:sz w:val="22"/>
                <w:szCs w:val="22"/>
              </w:rPr>
              <w:t>2 полугодие 201</w:t>
            </w:r>
            <w:r w:rsidR="00BA5480">
              <w:rPr>
                <w:b/>
                <w:bCs/>
                <w:color w:val="000000"/>
                <w:sz w:val="22"/>
                <w:szCs w:val="22"/>
              </w:rPr>
              <w:t>9</w:t>
            </w:r>
            <w:r w:rsidRPr="000C2A18">
              <w:rPr>
                <w:b/>
                <w:bCs/>
                <w:color w:val="000000"/>
                <w:sz w:val="22"/>
                <w:szCs w:val="22"/>
              </w:rPr>
              <w:t xml:space="preserve"> года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BA5480">
            <w:pPr>
              <w:jc w:val="center"/>
              <w:rPr>
                <w:b/>
                <w:bCs/>
                <w:color w:val="000000"/>
                <w:sz w:val="22"/>
                <w:szCs w:val="22"/>
              </w:rPr>
            </w:pPr>
            <w:r w:rsidRPr="000C2A18">
              <w:rPr>
                <w:b/>
                <w:bCs/>
                <w:color w:val="000000"/>
                <w:sz w:val="22"/>
                <w:szCs w:val="22"/>
              </w:rPr>
              <w:t>1 полугодие 20</w:t>
            </w:r>
            <w:r w:rsidR="00BA5480">
              <w:rPr>
                <w:b/>
                <w:bCs/>
                <w:color w:val="000000"/>
                <w:sz w:val="22"/>
                <w:szCs w:val="22"/>
              </w:rPr>
              <w:t>20</w:t>
            </w:r>
            <w:r w:rsidRPr="000C2A1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BA5480">
            <w:pPr>
              <w:jc w:val="center"/>
              <w:rPr>
                <w:b/>
                <w:bCs/>
                <w:color w:val="000000"/>
                <w:sz w:val="22"/>
                <w:szCs w:val="22"/>
              </w:rPr>
            </w:pPr>
            <w:r w:rsidRPr="000C2A18">
              <w:rPr>
                <w:b/>
                <w:bCs/>
                <w:color w:val="000000"/>
                <w:sz w:val="22"/>
                <w:szCs w:val="22"/>
              </w:rPr>
              <w:t>2 полугодие 20</w:t>
            </w:r>
            <w:r w:rsidR="00BA5480">
              <w:rPr>
                <w:b/>
                <w:bCs/>
                <w:color w:val="000000"/>
                <w:sz w:val="22"/>
                <w:szCs w:val="22"/>
              </w:rPr>
              <w:t>20</w:t>
            </w:r>
            <w:r w:rsidRPr="000C2A18">
              <w:rPr>
                <w:b/>
                <w:bCs/>
                <w:color w:val="000000"/>
                <w:sz w:val="22"/>
                <w:szCs w:val="22"/>
              </w:rPr>
              <w:t xml:space="preserve"> года</w:t>
            </w:r>
          </w:p>
        </w:tc>
        <w:tc>
          <w:tcPr>
            <w:tcW w:w="1639"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r>
      <w:tr w:rsidR="00244D08"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1</w:t>
            </w:r>
          </w:p>
        </w:tc>
        <w:tc>
          <w:tcPr>
            <w:tcW w:w="5348"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2</w:t>
            </w:r>
          </w:p>
        </w:tc>
        <w:tc>
          <w:tcPr>
            <w:tcW w:w="971"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5</w:t>
            </w:r>
          </w:p>
        </w:tc>
        <w:tc>
          <w:tcPr>
            <w:tcW w:w="108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8</w:t>
            </w:r>
          </w:p>
        </w:tc>
        <w:tc>
          <w:tcPr>
            <w:tcW w:w="1639"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9</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71" w:type="dxa"/>
            <w:tcBorders>
              <w:top w:val="nil"/>
              <w:left w:val="nil"/>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BA5480"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BA5480" w:rsidRPr="005A7851" w:rsidRDefault="00BA5480" w:rsidP="00244D08">
            <w:pPr>
              <w:jc w:val="center"/>
              <w:rPr>
                <w:color w:val="000000"/>
                <w:sz w:val="22"/>
                <w:szCs w:val="22"/>
              </w:rPr>
            </w:pPr>
            <w:r w:rsidRPr="005A7851">
              <w:rPr>
                <w:color w:val="000000"/>
                <w:sz w:val="22"/>
                <w:szCs w:val="22"/>
              </w:rPr>
              <w:lastRenderedPageBreak/>
              <w:t>5</w:t>
            </w:r>
          </w:p>
        </w:tc>
        <w:tc>
          <w:tcPr>
            <w:tcW w:w="5348" w:type="dxa"/>
            <w:tcBorders>
              <w:top w:val="single" w:sz="4" w:space="0" w:color="auto"/>
              <w:left w:val="single" w:sz="4" w:space="0" w:color="auto"/>
              <w:bottom w:val="single" w:sz="4" w:space="0" w:color="auto"/>
              <w:right w:val="single" w:sz="4" w:space="0" w:color="auto"/>
            </w:tcBorders>
            <w:shd w:val="clear" w:color="auto" w:fill="FFFFFF"/>
          </w:tcPr>
          <w:p w:rsidR="00BA5480" w:rsidRPr="005A7851" w:rsidRDefault="00BA5480" w:rsidP="00244D08">
            <w:pPr>
              <w:jc w:val="both"/>
              <w:rPr>
                <w:color w:val="000000"/>
                <w:sz w:val="22"/>
                <w:szCs w:val="22"/>
              </w:rPr>
            </w:pPr>
            <w:r w:rsidRPr="005A7851">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tcPr>
          <w:p w:rsidR="00BA5480" w:rsidRPr="005A7851" w:rsidRDefault="00BA5480" w:rsidP="00BA5480">
            <w:pPr>
              <w:jc w:val="center"/>
              <w:rPr>
                <w:color w:val="000000"/>
                <w:sz w:val="22"/>
                <w:szCs w:val="22"/>
              </w:rPr>
            </w:pPr>
            <w:r w:rsidRPr="005A7851">
              <w:rPr>
                <w:color w:val="000000"/>
                <w:sz w:val="22"/>
                <w:szCs w:val="22"/>
              </w:rPr>
              <w:t>66,6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BA5480" w:rsidP="00BA5480">
            <w:pPr>
              <w:jc w:val="center"/>
              <w:rPr>
                <w:color w:val="000000"/>
                <w:sz w:val="22"/>
                <w:szCs w:val="22"/>
              </w:rPr>
            </w:pPr>
            <w:r w:rsidRPr="005A7851">
              <w:rPr>
                <w:color w:val="000000"/>
                <w:sz w:val="22"/>
                <w:szCs w:val="22"/>
              </w:rPr>
              <w:t>33,3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BA5480" w:rsidP="00BA5480">
            <w:pPr>
              <w:jc w:val="center"/>
              <w:rPr>
                <w:color w:val="000000"/>
                <w:sz w:val="22"/>
                <w:szCs w:val="22"/>
              </w:rPr>
            </w:pPr>
            <w:r w:rsidRPr="005A7851">
              <w:rPr>
                <w:color w:val="000000"/>
                <w:sz w:val="22"/>
                <w:szCs w:val="22"/>
              </w:rPr>
              <w:t>33,3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BA5480" w:rsidRPr="005A7851" w:rsidRDefault="001F1304" w:rsidP="00BA5480">
            <w:pPr>
              <w:autoSpaceDN w:val="0"/>
              <w:jc w:val="center"/>
              <w:rPr>
                <w:sz w:val="22"/>
                <w:szCs w:val="22"/>
                <w:lang w:eastAsia="en-US"/>
              </w:rPr>
            </w:pPr>
            <w:r w:rsidRPr="005A7851">
              <w:rPr>
                <w:sz w:val="22"/>
                <w:szCs w:val="22"/>
                <w:lang w:eastAsia="en-US"/>
              </w:rPr>
              <w:t>55,0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A5480" w:rsidRPr="005A7851" w:rsidRDefault="00BA5480" w:rsidP="00BA5480">
            <w:pPr>
              <w:autoSpaceDN w:val="0"/>
              <w:jc w:val="center"/>
              <w:rPr>
                <w:sz w:val="22"/>
                <w:szCs w:val="22"/>
                <w:lang w:eastAsia="en-US"/>
              </w:rPr>
            </w:pPr>
            <w:r w:rsidRPr="005A7851">
              <w:rPr>
                <w:sz w:val="22"/>
                <w:szCs w:val="22"/>
                <w:lang w:eastAsia="en-US"/>
              </w:rPr>
              <w:t>25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BA5480" w:rsidRPr="005A7851" w:rsidRDefault="00BA5480" w:rsidP="00BA5480">
            <w:pPr>
              <w:autoSpaceDN w:val="0"/>
              <w:jc w:val="center"/>
              <w:rPr>
                <w:sz w:val="22"/>
                <w:szCs w:val="22"/>
                <w:lang w:eastAsia="en-US"/>
              </w:rPr>
            </w:pPr>
            <w:r w:rsidRPr="005A7851">
              <w:rPr>
                <w:sz w:val="22"/>
                <w:szCs w:val="22"/>
                <w:lang w:eastAsia="en-US"/>
              </w:rPr>
              <w:t>30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7F17E2" w:rsidP="00244D08">
            <w:pPr>
              <w:jc w:val="center"/>
              <w:rPr>
                <w:color w:val="000000"/>
                <w:sz w:val="22"/>
                <w:szCs w:val="22"/>
              </w:rPr>
            </w:pPr>
            <w:r w:rsidRPr="005A7851">
              <w:rPr>
                <w:color w:val="000000"/>
                <w:sz w:val="22"/>
                <w:szCs w:val="22"/>
              </w:rPr>
              <w:t>82,6</w:t>
            </w:r>
          </w:p>
        </w:tc>
      </w:tr>
      <w:tr w:rsidR="00BA5480"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BA5480" w:rsidRPr="005A7851" w:rsidRDefault="00BA5480" w:rsidP="00244D08">
            <w:pPr>
              <w:jc w:val="center"/>
              <w:rPr>
                <w:color w:val="000000"/>
                <w:sz w:val="22"/>
                <w:szCs w:val="22"/>
              </w:rPr>
            </w:pPr>
            <w:r w:rsidRPr="005A7851">
              <w:rPr>
                <w:color w:val="000000"/>
                <w:sz w:val="22"/>
                <w:szCs w:val="22"/>
              </w:rPr>
              <w:t>6</w:t>
            </w:r>
          </w:p>
        </w:tc>
        <w:tc>
          <w:tcPr>
            <w:tcW w:w="5348" w:type="dxa"/>
            <w:tcBorders>
              <w:top w:val="single" w:sz="4" w:space="0" w:color="auto"/>
              <w:left w:val="nil"/>
              <w:bottom w:val="single" w:sz="4" w:space="0" w:color="auto"/>
              <w:right w:val="single" w:sz="4" w:space="0" w:color="auto"/>
            </w:tcBorders>
            <w:shd w:val="clear" w:color="auto" w:fill="auto"/>
          </w:tcPr>
          <w:p w:rsidR="00BA5480" w:rsidRPr="005A7851" w:rsidRDefault="00BA5480"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971" w:type="dxa"/>
            <w:tcBorders>
              <w:top w:val="single" w:sz="4" w:space="0" w:color="auto"/>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100,0</w:t>
            </w:r>
          </w:p>
        </w:tc>
      </w:tr>
      <w:tr w:rsidR="00BA5480" w:rsidRPr="005A7851" w:rsidTr="00244D08">
        <w:tc>
          <w:tcPr>
            <w:tcW w:w="531" w:type="dxa"/>
            <w:tcBorders>
              <w:top w:val="nil"/>
              <w:left w:val="single" w:sz="4" w:space="0" w:color="auto"/>
              <w:bottom w:val="single" w:sz="4" w:space="0" w:color="auto"/>
              <w:right w:val="single" w:sz="4" w:space="0" w:color="auto"/>
            </w:tcBorders>
            <w:shd w:val="clear" w:color="auto" w:fill="auto"/>
          </w:tcPr>
          <w:p w:rsidR="00BA5480" w:rsidRPr="005A7851" w:rsidRDefault="00BA5480" w:rsidP="00244D08">
            <w:pPr>
              <w:jc w:val="center"/>
              <w:rPr>
                <w:color w:val="000000"/>
                <w:sz w:val="22"/>
                <w:szCs w:val="22"/>
              </w:rPr>
            </w:pPr>
            <w:r w:rsidRPr="005A7851">
              <w:rPr>
                <w:color w:val="000000"/>
                <w:sz w:val="22"/>
                <w:szCs w:val="22"/>
              </w:rPr>
              <w:t>7</w:t>
            </w:r>
          </w:p>
        </w:tc>
        <w:tc>
          <w:tcPr>
            <w:tcW w:w="5348" w:type="dxa"/>
            <w:tcBorders>
              <w:top w:val="nil"/>
              <w:left w:val="nil"/>
              <w:bottom w:val="single" w:sz="4" w:space="0" w:color="auto"/>
              <w:right w:val="single" w:sz="4" w:space="0" w:color="auto"/>
            </w:tcBorders>
            <w:shd w:val="clear" w:color="auto" w:fill="auto"/>
          </w:tcPr>
          <w:p w:rsidR="00BA5480" w:rsidRPr="005A7851" w:rsidRDefault="00BA5480"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96,0</w:t>
            </w:r>
          </w:p>
        </w:tc>
        <w:tc>
          <w:tcPr>
            <w:tcW w:w="1440"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96,0</w:t>
            </w:r>
          </w:p>
        </w:tc>
        <w:tc>
          <w:tcPr>
            <w:tcW w:w="1440"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96,0</w:t>
            </w:r>
          </w:p>
        </w:tc>
        <w:tc>
          <w:tcPr>
            <w:tcW w:w="1080" w:type="dxa"/>
            <w:tcBorders>
              <w:top w:val="nil"/>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96,0</w:t>
            </w:r>
          </w:p>
        </w:tc>
        <w:tc>
          <w:tcPr>
            <w:tcW w:w="1440" w:type="dxa"/>
            <w:tcBorders>
              <w:top w:val="nil"/>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96,0</w:t>
            </w:r>
          </w:p>
        </w:tc>
        <w:tc>
          <w:tcPr>
            <w:tcW w:w="1440" w:type="dxa"/>
            <w:tcBorders>
              <w:top w:val="nil"/>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96,0</w:t>
            </w:r>
          </w:p>
        </w:tc>
        <w:tc>
          <w:tcPr>
            <w:tcW w:w="1639"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100,0</w:t>
            </w:r>
          </w:p>
        </w:tc>
      </w:tr>
      <w:tr w:rsidR="00BA5480" w:rsidRPr="005A7851" w:rsidTr="00244D08">
        <w:tc>
          <w:tcPr>
            <w:tcW w:w="531" w:type="dxa"/>
            <w:tcBorders>
              <w:top w:val="nil"/>
              <w:left w:val="single" w:sz="4" w:space="0" w:color="auto"/>
              <w:bottom w:val="single" w:sz="4" w:space="0" w:color="auto"/>
              <w:right w:val="single" w:sz="4" w:space="0" w:color="auto"/>
            </w:tcBorders>
            <w:shd w:val="clear" w:color="auto" w:fill="auto"/>
          </w:tcPr>
          <w:p w:rsidR="00BA5480" w:rsidRPr="005A7851" w:rsidRDefault="00BA5480" w:rsidP="00244D08">
            <w:pPr>
              <w:jc w:val="center"/>
              <w:rPr>
                <w:color w:val="000000"/>
                <w:sz w:val="22"/>
                <w:szCs w:val="22"/>
              </w:rPr>
            </w:pPr>
            <w:r w:rsidRPr="005A7851">
              <w:rPr>
                <w:color w:val="000000"/>
                <w:sz w:val="22"/>
                <w:szCs w:val="22"/>
              </w:rPr>
              <w:t>8</w:t>
            </w:r>
          </w:p>
        </w:tc>
        <w:tc>
          <w:tcPr>
            <w:tcW w:w="5348" w:type="dxa"/>
            <w:tcBorders>
              <w:top w:val="nil"/>
              <w:left w:val="nil"/>
              <w:bottom w:val="single" w:sz="4" w:space="0" w:color="auto"/>
              <w:right w:val="single" w:sz="4" w:space="0" w:color="auto"/>
            </w:tcBorders>
            <w:shd w:val="clear" w:color="auto" w:fill="auto"/>
          </w:tcPr>
          <w:p w:rsidR="00BA5480" w:rsidRPr="005A7851" w:rsidRDefault="00BA5480"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71"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100,0</w:t>
            </w:r>
          </w:p>
        </w:tc>
        <w:tc>
          <w:tcPr>
            <w:tcW w:w="1080" w:type="dxa"/>
            <w:tcBorders>
              <w:top w:val="nil"/>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100,0</w:t>
            </w:r>
          </w:p>
        </w:tc>
        <w:tc>
          <w:tcPr>
            <w:tcW w:w="1639"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100,0</w:t>
            </w:r>
          </w:p>
        </w:tc>
      </w:tr>
      <w:tr w:rsidR="00BA5480" w:rsidRPr="005A7851" w:rsidTr="00244D08">
        <w:tc>
          <w:tcPr>
            <w:tcW w:w="531" w:type="dxa"/>
            <w:tcBorders>
              <w:top w:val="nil"/>
              <w:left w:val="single" w:sz="4" w:space="0" w:color="auto"/>
              <w:bottom w:val="single" w:sz="4" w:space="0" w:color="auto"/>
              <w:right w:val="single" w:sz="4" w:space="0" w:color="auto"/>
            </w:tcBorders>
            <w:shd w:val="clear" w:color="auto" w:fill="auto"/>
          </w:tcPr>
          <w:p w:rsidR="00BA5480" w:rsidRPr="005A7851" w:rsidRDefault="00BA5480" w:rsidP="00244D08">
            <w:pPr>
              <w:jc w:val="center"/>
              <w:rPr>
                <w:color w:val="000000"/>
                <w:sz w:val="22"/>
                <w:szCs w:val="22"/>
              </w:rPr>
            </w:pPr>
            <w:r w:rsidRPr="005A7851">
              <w:rPr>
                <w:color w:val="000000"/>
                <w:sz w:val="22"/>
                <w:szCs w:val="22"/>
              </w:rPr>
              <w:t>9</w:t>
            </w:r>
          </w:p>
        </w:tc>
        <w:tc>
          <w:tcPr>
            <w:tcW w:w="5348" w:type="dxa"/>
            <w:tcBorders>
              <w:top w:val="nil"/>
              <w:left w:val="nil"/>
              <w:bottom w:val="single" w:sz="4" w:space="0" w:color="auto"/>
              <w:right w:val="single" w:sz="4" w:space="0" w:color="auto"/>
            </w:tcBorders>
            <w:shd w:val="clear" w:color="auto" w:fill="auto"/>
          </w:tcPr>
          <w:p w:rsidR="00BA5480" w:rsidRPr="005A7851" w:rsidRDefault="00BA5480"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71"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r>
      <w:tr w:rsidR="00BA5480"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BA5480" w:rsidRPr="005A7851" w:rsidRDefault="00BA5480" w:rsidP="00244D08">
            <w:pPr>
              <w:jc w:val="center"/>
              <w:rPr>
                <w:color w:val="000000"/>
                <w:sz w:val="22"/>
                <w:szCs w:val="22"/>
              </w:rPr>
            </w:pPr>
            <w:r w:rsidRPr="005A7851">
              <w:rPr>
                <w:color w:val="000000"/>
                <w:sz w:val="22"/>
                <w:szCs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BA5480" w:rsidRPr="005A7851" w:rsidRDefault="00BA5480"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5A7851">
              <w:rPr>
                <w:color w:val="000000"/>
                <w:sz w:val="22"/>
                <w:szCs w:val="22"/>
              </w:rPr>
              <w:lastRenderedPageBreak/>
              <w:t>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0,0</w:t>
            </w:r>
          </w:p>
        </w:tc>
      </w:tr>
      <w:tr w:rsidR="00BA5480"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BA5480" w:rsidRPr="005A7851" w:rsidRDefault="00BA5480" w:rsidP="00244D08">
            <w:pPr>
              <w:jc w:val="center"/>
              <w:rPr>
                <w:color w:val="000000"/>
                <w:sz w:val="22"/>
                <w:szCs w:val="22"/>
              </w:rPr>
            </w:pPr>
            <w:r w:rsidRPr="005A7851">
              <w:rPr>
                <w:color w:val="000000"/>
                <w:sz w:val="22"/>
                <w:szCs w:val="22"/>
              </w:rPr>
              <w:lastRenderedPageBreak/>
              <w:t>11</w:t>
            </w:r>
          </w:p>
        </w:tc>
        <w:tc>
          <w:tcPr>
            <w:tcW w:w="5348" w:type="dxa"/>
            <w:tcBorders>
              <w:top w:val="single" w:sz="4" w:space="0" w:color="auto"/>
              <w:left w:val="nil"/>
              <w:bottom w:val="single" w:sz="4" w:space="0" w:color="auto"/>
              <w:right w:val="single" w:sz="4" w:space="0" w:color="auto"/>
            </w:tcBorders>
            <w:shd w:val="clear" w:color="auto" w:fill="auto"/>
          </w:tcPr>
          <w:p w:rsidR="00BA5480" w:rsidRPr="005A7851" w:rsidRDefault="00BA5480"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71" w:type="dxa"/>
            <w:tcBorders>
              <w:top w:val="single" w:sz="4" w:space="0" w:color="auto"/>
              <w:left w:val="nil"/>
              <w:bottom w:val="single" w:sz="4" w:space="0" w:color="auto"/>
              <w:right w:val="single" w:sz="4" w:space="0" w:color="auto"/>
            </w:tcBorders>
            <w:shd w:val="clear" w:color="auto" w:fill="auto"/>
            <w:vAlign w:val="center"/>
          </w:tcPr>
          <w:p w:rsidR="00BA5480" w:rsidRPr="005A7851" w:rsidRDefault="007F17E2" w:rsidP="00244D08">
            <w:pPr>
              <w:jc w:val="center"/>
              <w:rPr>
                <w:color w:val="000000"/>
                <w:sz w:val="22"/>
                <w:szCs w:val="22"/>
              </w:rPr>
            </w:pPr>
            <w:r w:rsidRPr="005A7851">
              <w:rPr>
                <w:color w:val="000000"/>
                <w:sz w:val="22"/>
                <w:szCs w:val="22"/>
              </w:rPr>
              <w:t>26</w:t>
            </w:r>
            <w:r w:rsidR="00BA5480" w:rsidRPr="005A7851">
              <w:rPr>
                <w:color w:val="000000"/>
                <w:sz w:val="22"/>
                <w:szCs w:val="22"/>
              </w:rPr>
              <w:t>,0</w:t>
            </w:r>
          </w:p>
        </w:tc>
        <w:tc>
          <w:tcPr>
            <w:tcW w:w="1440" w:type="dxa"/>
            <w:tcBorders>
              <w:top w:val="single" w:sz="4" w:space="0" w:color="auto"/>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13,0</w:t>
            </w:r>
          </w:p>
        </w:tc>
        <w:tc>
          <w:tcPr>
            <w:tcW w:w="1440" w:type="dxa"/>
            <w:tcBorders>
              <w:top w:val="single" w:sz="4" w:space="0" w:color="auto"/>
              <w:left w:val="nil"/>
              <w:bottom w:val="single" w:sz="4" w:space="0" w:color="auto"/>
              <w:right w:val="single" w:sz="4" w:space="0" w:color="auto"/>
            </w:tcBorders>
            <w:shd w:val="clear" w:color="auto" w:fill="auto"/>
            <w:vAlign w:val="center"/>
          </w:tcPr>
          <w:p w:rsidR="00BA5480" w:rsidRPr="005A7851" w:rsidRDefault="00BA5480" w:rsidP="00244D08">
            <w:pPr>
              <w:jc w:val="center"/>
              <w:rPr>
                <w:color w:val="000000"/>
                <w:sz w:val="22"/>
                <w:szCs w:val="22"/>
              </w:rPr>
            </w:pPr>
            <w:r w:rsidRPr="005A7851">
              <w:rPr>
                <w:color w:val="000000"/>
                <w:sz w:val="22"/>
                <w:szCs w:val="22"/>
              </w:rPr>
              <w:t>13,0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BA5480" w:rsidRPr="005A7851" w:rsidRDefault="007F17E2" w:rsidP="00244D08">
            <w:pPr>
              <w:jc w:val="center"/>
              <w:rPr>
                <w:color w:val="000000"/>
                <w:sz w:val="22"/>
                <w:szCs w:val="22"/>
              </w:rPr>
            </w:pPr>
            <w:r w:rsidRPr="005A7851">
              <w:rPr>
                <w:color w:val="000000"/>
                <w:sz w:val="22"/>
                <w:szCs w:val="22"/>
              </w:rPr>
              <w:t>25,0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BA5480" w:rsidRPr="005A7851" w:rsidRDefault="007F17E2" w:rsidP="00244D08">
            <w:pPr>
              <w:jc w:val="center"/>
              <w:rPr>
                <w:color w:val="000000"/>
                <w:sz w:val="22"/>
                <w:szCs w:val="22"/>
              </w:rPr>
            </w:pPr>
            <w:r w:rsidRPr="005A7851">
              <w:rPr>
                <w:color w:val="000000"/>
                <w:sz w:val="22"/>
                <w:szCs w:val="22"/>
              </w:rPr>
              <w:t>10,0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BA5480" w:rsidRPr="005A7851" w:rsidRDefault="007F17E2" w:rsidP="00244D08">
            <w:pPr>
              <w:jc w:val="center"/>
              <w:rPr>
                <w:color w:val="000000"/>
                <w:sz w:val="22"/>
                <w:szCs w:val="22"/>
              </w:rPr>
            </w:pPr>
            <w:r w:rsidRPr="005A7851">
              <w:rPr>
                <w:color w:val="000000"/>
                <w:sz w:val="22"/>
                <w:szCs w:val="22"/>
              </w:rPr>
              <w:t>15,0</w:t>
            </w:r>
          </w:p>
        </w:tc>
        <w:tc>
          <w:tcPr>
            <w:tcW w:w="1639" w:type="dxa"/>
            <w:tcBorders>
              <w:top w:val="single" w:sz="4" w:space="0" w:color="auto"/>
              <w:left w:val="nil"/>
              <w:bottom w:val="single" w:sz="4" w:space="0" w:color="auto"/>
              <w:right w:val="single" w:sz="4" w:space="0" w:color="auto"/>
            </w:tcBorders>
            <w:shd w:val="clear" w:color="auto" w:fill="auto"/>
            <w:vAlign w:val="center"/>
          </w:tcPr>
          <w:p w:rsidR="00BA5480" w:rsidRPr="005A7851" w:rsidRDefault="007F17E2" w:rsidP="00244D08">
            <w:pPr>
              <w:jc w:val="center"/>
              <w:rPr>
                <w:color w:val="000000"/>
                <w:sz w:val="22"/>
                <w:szCs w:val="22"/>
              </w:rPr>
            </w:pPr>
            <w:r w:rsidRPr="005A7851">
              <w:rPr>
                <w:color w:val="000000"/>
                <w:sz w:val="22"/>
                <w:szCs w:val="22"/>
              </w:rPr>
              <w:t>96,1</w:t>
            </w:r>
          </w:p>
        </w:tc>
      </w:tr>
      <w:tr w:rsidR="007F17E2" w:rsidRPr="005A7851" w:rsidTr="00244D08">
        <w:tc>
          <w:tcPr>
            <w:tcW w:w="531" w:type="dxa"/>
            <w:tcBorders>
              <w:top w:val="nil"/>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t>12</w:t>
            </w:r>
          </w:p>
        </w:tc>
        <w:tc>
          <w:tcPr>
            <w:tcW w:w="5348" w:type="dxa"/>
            <w:tcBorders>
              <w:top w:val="nil"/>
              <w:left w:val="nil"/>
              <w:bottom w:val="single" w:sz="4" w:space="0" w:color="auto"/>
              <w:right w:val="single" w:sz="4" w:space="0" w:color="auto"/>
            </w:tcBorders>
            <w:shd w:val="clear" w:color="auto" w:fill="auto"/>
          </w:tcPr>
          <w:p w:rsidR="007F17E2" w:rsidRPr="005A7851" w:rsidRDefault="007F17E2"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71"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26,0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13,0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13,0</w:t>
            </w:r>
          </w:p>
        </w:tc>
        <w:tc>
          <w:tcPr>
            <w:tcW w:w="1080" w:type="dxa"/>
            <w:tcBorders>
              <w:top w:val="nil"/>
              <w:left w:val="nil"/>
              <w:bottom w:val="single" w:sz="4" w:space="0" w:color="auto"/>
              <w:right w:val="single" w:sz="4" w:space="0" w:color="auto"/>
            </w:tcBorders>
            <w:shd w:val="clear" w:color="auto" w:fill="FFFFFF"/>
            <w:vAlign w:val="center"/>
          </w:tcPr>
          <w:p w:rsidR="007F17E2" w:rsidRPr="005A7851" w:rsidRDefault="007F17E2" w:rsidP="007F17E2">
            <w:pPr>
              <w:jc w:val="center"/>
              <w:rPr>
                <w:color w:val="000000"/>
                <w:sz w:val="22"/>
                <w:szCs w:val="22"/>
              </w:rPr>
            </w:pPr>
            <w:r w:rsidRPr="005A7851">
              <w:rPr>
                <w:color w:val="000000"/>
                <w:sz w:val="22"/>
                <w:szCs w:val="22"/>
              </w:rPr>
              <w:t>25,0</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7F17E2">
            <w:pPr>
              <w:jc w:val="center"/>
              <w:rPr>
                <w:color w:val="000000"/>
                <w:sz w:val="22"/>
                <w:szCs w:val="22"/>
              </w:rPr>
            </w:pPr>
            <w:r w:rsidRPr="005A7851">
              <w:rPr>
                <w:color w:val="000000"/>
                <w:sz w:val="22"/>
                <w:szCs w:val="22"/>
              </w:rPr>
              <w:t>10,0</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7F17E2">
            <w:pPr>
              <w:jc w:val="center"/>
              <w:rPr>
                <w:color w:val="000000"/>
                <w:sz w:val="22"/>
                <w:szCs w:val="22"/>
              </w:rPr>
            </w:pPr>
            <w:r w:rsidRPr="005A7851">
              <w:rPr>
                <w:color w:val="000000"/>
                <w:sz w:val="22"/>
                <w:szCs w:val="22"/>
              </w:rPr>
              <w:t>15,0</w:t>
            </w:r>
          </w:p>
        </w:tc>
        <w:tc>
          <w:tcPr>
            <w:tcW w:w="1639" w:type="dxa"/>
            <w:tcBorders>
              <w:top w:val="nil"/>
              <w:left w:val="nil"/>
              <w:bottom w:val="single" w:sz="4" w:space="0" w:color="auto"/>
              <w:right w:val="single" w:sz="4" w:space="0" w:color="auto"/>
            </w:tcBorders>
            <w:shd w:val="clear" w:color="auto" w:fill="auto"/>
            <w:vAlign w:val="center"/>
          </w:tcPr>
          <w:p w:rsidR="007F17E2" w:rsidRPr="005A7851" w:rsidRDefault="007F17E2" w:rsidP="007F17E2">
            <w:pPr>
              <w:jc w:val="center"/>
              <w:rPr>
                <w:color w:val="000000"/>
                <w:sz w:val="22"/>
                <w:szCs w:val="22"/>
              </w:rPr>
            </w:pPr>
            <w:r w:rsidRPr="005A7851">
              <w:rPr>
                <w:color w:val="000000"/>
                <w:sz w:val="22"/>
                <w:szCs w:val="22"/>
              </w:rPr>
              <w:t>96,1</w:t>
            </w:r>
          </w:p>
        </w:tc>
      </w:tr>
      <w:tr w:rsidR="007F17E2" w:rsidRPr="005A7851" w:rsidTr="00244D08">
        <w:tc>
          <w:tcPr>
            <w:tcW w:w="531" w:type="dxa"/>
            <w:tcBorders>
              <w:top w:val="nil"/>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t>13</w:t>
            </w:r>
          </w:p>
        </w:tc>
        <w:tc>
          <w:tcPr>
            <w:tcW w:w="5348" w:type="dxa"/>
            <w:tcBorders>
              <w:top w:val="nil"/>
              <w:left w:val="nil"/>
              <w:bottom w:val="single" w:sz="4" w:space="0" w:color="auto"/>
              <w:right w:val="single" w:sz="4" w:space="0" w:color="auto"/>
            </w:tcBorders>
            <w:shd w:val="clear" w:color="auto" w:fill="auto"/>
          </w:tcPr>
          <w:p w:rsidR="007F17E2" w:rsidRPr="005A7851" w:rsidRDefault="007F17E2"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71"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26,0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13,0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13,0</w:t>
            </w:r>
          </w:p>
        </w:tc>
        <w:tc>
          <w:tcPr>
            <w:tcW w:w="1080" w:type="dxa"/>
            <w:tcBorders>
              <w:top w:val="nil"/>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30,0</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7F17E2">
            <w:pPr>
              <w:jc w:val="center"/>
              <w:rPr>
                <w:color w:val="000000"/>
                <w:sz w:val="22"/>
                <w:szCs w:val="22"/>
              </w:rPr>
            </w:pPr>
            <w:r w:rsidRPr="005A7851">
              <w:rPr>
                <w:color w:val="000000"/>
                <w:sz w:val="22"/>
                <w:szCs w:val="22"/>
              </w:rPr>
              <w:t>15,0</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7F17E2">
            <w:pPr>
              <w:jc w:val="center"/>
              <w:rPr>
                <w:color w:val="000000"/>
                <w:sz w:val="22"/>
                <w:szCs w:val="22"/>
              </w:rPr>
            </w:pPr>
            <w:r w:rsidRPr="005A7851">
              <w:rPr>
                <w:color w:val="000000"/>
                <w:sz w:val="22"/>
                <w:szCs w:val="22"/>
              </w:rPr>
              <w:t>15,0</w:t>
            </w:r>
          </w:p>
        </w:tc>
        <w:tc>
          <w:tcPr>
            <w:tcW w:w="1639" w:type="dxa"/>
            <w:tcBorders>
              <w:top w:val="nil"/>
              <w:left w:val="nil"/>
              <w:bottom w:val="single" w:sz="4" w:space="0" w:color="auto"/>
              <w:right w:val="single" w:sz="4" w:space="0" w:color="auto"/>
            </w:tcBorders>
            <w:shd w:val="clear" w:color="auto" w:fill="auto"/>
            <w:vAlign w:val="center"/>
          </w:tcPr>
          <w:p w:rsidR="007F17E2" w:rsidRPr="005A7851" w:rsidRDefault="007F17E2" w:rsidP="007F17E2">
            <w:pPr>
              <w:jc w:val="center"/>
              <w:rPr>
                <w:color w:val="000000"/>
                <w:sz w:val="22"/>
                <w:szCs w:val="22"/>
              </w:rPr>
            </w:pPr>
            <w:r w:rsidRPr="005A7851">
              <w:rPr>
                <w:color w:val="000000"/>
                <w:sz w:val="22"/>
                <w:szCs w:val="22"/>
              </w:rPr>
              <w:t>115,4</w:t>
            </w:r>
          </w:p>
        </w:tc>
      </w:tr>
      <w:tr w:rsidR="007F17E2" w:rsidRPr="005A7851" w:rsidTr="00244D08">
        <w:tc>
          <w:tcPr>
            <w:tcW w:w="531" w:type="dxa"/>
            <w:tcBorders>
              <w:top w:val="nil"/>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t>14</w:t>
            </w:r>
          </w:p>
        </w:tc>
        <w:tc>
          <w:tcPr>
            <w:tcW w:w="5348" w:type="dxa"/>
            <w:tcBorders>
              <w:top w:val="nil"/>
              <w:left w:val="nil"/>
              <w:bottom w:val="single" w:sz="4" w:space="0" w:color="auto"/>
              <w:right w:val="single" w:sz="4" w:space="0" w:color="auto"/>
            </w:tcBorders>
            <w:shd w:val="clear" w:color="auto" w:fill="auto"/>
          </w:tcPr>
          <w:p w:rsidR="007F17E2" w:rsidRPr="005A7851" w:rsidRDefault="007F17E2"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71"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r>
      <w:tr w:rsidR="007F17E2"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t>15</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7F17E2" w:rsidRPr="005A7851" w:rsidRDefault="007F17E2"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w:t>
            </w:r>
            <w:r w:rsidRPr="005A7851">
              <w:rPr>
                <w:color w:val="000000"/>
                <w:sz w:val="22"/>
                <w:szCs w:val="22"/>
              </w:rPr>
              <w:lastRenderedPageBreak/>
              <w:t>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r>
      <w:tr w:rsidR="007F17E2"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lastRenderedPageBreak/>
              <w:t>16</w:t>
            </w:r>
          </w:p>
        </w:tc>
        <w:tc>
          <w:tcPr>
            <w:tcW w:w="5348" w:type="dxa"/>
            <w:tcBorders>
              <w:top w:val="single" w:sz="4" w:space="0" w:color="auto"/>
              <w:left w:val="nil"/>
              <w:bottom w:val="single" w:sz="4" w:space="0" w:color="auto"/>
              <w:right w:val="single" w:sz="4" w:space="0" w:color="auto"/>
            </w:tcBorders>
            <w:shd w:val="clear" w:color="auto" w:fill="auto"/>
          </w:tcPr>
          <w:p w:rsidR="007F17E2" w:rsidRPr="005A7851" w:rsidRDefault="007F17E2"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71" w:type="dxa"/>
            <w:tcBorders>
              <w:top w:val="single" w:sz="4" w:space="0" w:color="auto"/>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r>
      <w:tr w:rsidR="007F17E2" w:rsidRPr="005A7851" w:rsidTr="00244D08">
        <w:tc>
          <w:tcPr>
            <w:tcW w:w="531" w:type="dxa"/>
            <w:tcBorders>
              <w:top w:val="nil"/>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t>17</w:t>
            </w:r>
          </w:p>
        </w:tc>
        <w:tc>
          <w:tcPr>
            <w:tcW w:w="5348" w:type="dxa"/>
            <w:tcBorders>
              <w:top w:val="nil"/>
              <w:left w:val="nil"/>
              <w:bottom w:val="single" w:sz="4" w:space="0" w:color="auto"/>
              <w:right w:val="single" w:sz="4" w:space="0" w:color="auto"/>
            </w:tcBorders>
            <w:shd w:val="clear" w:color="auto" w:fill="auto"/>
          </w:tcPr>
          <w:p w:rsidR="007F17E2" w:rsidRPr="005A7851" w:rsidRDefault="007F17E2"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71"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r>
      <w:tr w:rsidR="007F17E2" w:rsidRPr="005A7851" w:rsidTr="007F17E2">
        <w:tc>
          <w:tcPr>
            <w:tcW w:w="531" w:type="dxa"/>
            <w:tcBorders>
              <w:top w:val="nil"/>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t>18</w:t>
            </w:r>
          </w:p>
        </w:tc>
        <w:tc>
          <w:tcPr>
            <w:tcW w:w="5348" w:type="dxa"/>
            <w:tcBorders>
              <w:top w:val="nil"/>
              <w:left w:val="nil"/>
              <w:bottom w:val="single" w:sz="4" w:space="0" w:color="auto"/>
              <w:right w:val="single" w:sz="4" w:space="0" w:color="auto"/>
            </w:tcBorders>
            <w:shd w:val="clear" w:color="auto" w:fill="auto"/>
          </w:tcPr>
          <w:p w:rsidR="007F17E2" w:rsidRPr="005A7851" w:rsidRDefault="007F17E2"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971"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100,0</w:t>
            </w:r>
          </w:p>
        </w:tc>
        <w:tc>
          <w:tcPr>
            <w:tcW w:w="1080" w:type="dxa"/>
            <w:tcBorders>
              <w:top w:val="nil"/>
              <w:left w:val="nil"/>
              <w:bottom w:val="single" w:sz="4" w:space="0" w:color="auto"/>
              <w:right w:val="single" w:sz="4" w:space="0" w:color="auto"/>
            </w:tcBorders>
            <w:shd w:val="clear" w:color="auto" w:fill="auto"/>
            <w:vAlign w:val="center"/>
          </w:tcPr>
          <w:p w:rsidR="007F17E2" w:rsidRPr="005A7851" w:rsidRDefault="007F17E2" w:rsidP="007F17E2">
            <w:pPr>
              <w:jc w:val="center"/>
              <w:rPr>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7F17E2">
            <w:pPr>
              <w:jc w:val="center"/>
              <w:rPr>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7F17E2">
            <w:pPr>
              <w:jc w:val="center"/>
              <w:rPr>
                <w:sz w:val="22"/>
                <w:szCs w:val="22"/>
              </w:rPr>
            </w:pPr>
            <w:r w:rsidRPr="005A7851">
              <w:rPr>
                <w:color w:val="000000"/>
                <w:sz w:val="22"/>
                <w:szCs w:val="22"/>
              </w:rPr>
              <w:t>100,0</w:t>
            </w:r>
          </w:p>
        </w:tc>
        <w:tc>
          <w:tcPr>
            <w:tcW w:w="1639" w:type="dxa"/>
            <w:tcBorders>
              <w:top w:val="nil"/>
              <w:left w:val="nil"/>
              <w:bottom w:val="single" w:sz="4" w:space="0" w:color="auto"/>
              <w:right w:val="single" w:sz="4" w:space="0" w:color="auto"/>
            </w:tcBorders>
            <w:shd w:val="clear" w:color="auto" w:fill="auto"/>
            <w:vAlign w:val="center"/>
          </w:tcPr>
          <w:p w:rsidR="007F17E2" w:rsidRPr="005A7851" w:rsidRDefault="007F17E2" w:rsidP="007F17E2">
            <w:pPr>
              <w:jc w:val="center"/>
              <w:rPr>
                <w:sz w:val="22"/>
                <w:szCs w:val="22"/>
              </w:rPr>
            </w:pPr>
            <w:r w:rsidRPr="005A7851">
              <w:rPr>
                <w:color w:val="000000"/>
                <w:sz w:val="22"/>
                <w:szCs w:val="22"/>
              </w:rPr>
              <w:t>100,0</w:t>
            </w:r>
          </w:p>
        </w:tc>
      </w:tr>
      <w:tr w:rsidR="007F17E2" w:rsidRPr="005A7851" w:rsidTr="00244D08">
        <w:tc>
          <w:tcPr>
            <w:tcW w:w="531" w:type="dxa"/>
            <w:tcBorders>
              <w:top w:val="nil"/>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t>19</w:t>
            </w:r>
          </w:p>
        </w:tc>
        <w:tc>
          <w:tcPr>
            <w:tcW w:w="5348" w:type="dxa"/>
            <w:tcBorders>
              <w:top w:val="nil"/>
              <w:left w:val="nil"/>
              <w:bottom w:val="single" w:sz="4" w:space="0" w:color="auto"/>
              <w:right w:val="single" w:sz="4" w:space="0" w:color="auto"/>
            </w:tcBorders>
            <w:shd w:val="clear" w:color="auto" w:fill="auto"/>
          </w:tcPr>
          <w:p w:rsidR="007F17E2" w:rsidRPr="005A7851" w:rsidRDefault="007F17E2"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971" w:type="dxa"/>
            <w:tcBorders>
              <w:top w:val="nil"/>
              <w:left w:val="nil"/>
              <w:bottom w:val="single" w:sz="4" w:space="0" w:color="auto"/>
              <w:right w:val="single" w:sz="4" w:space="0" w:color="auto"/>
            </w:tcBorders>
            <w:shd w:val="clear" w:color="auto" w:fill="auto"/>
            <w:vAlign w:val="center"/>
          </w:tcPr>
          <w:p w:rsidR="007F17E2" w:rsidRPr="005A7851" w:rsidRDefault="007F17E2" w:rsidP="007F17E2">
            <w:pPr>
              <w:jc w:val="center"/>
              <w:rPr>
                <w:color w:val="000000"/>
                <w:sz w:val="22"/>
                <w:szCs w:val="22"/>
              </w:rPr>
            </w:pPr>
            <w:r w:rsidRPr="005A7851">
              <w:rPr>
                <w:color w:val="000000"/>
                <w:sz w:val="22"/>
                <w:szCs w:val="22"/>
              </w:rPr>
              <w:t>66,6</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7F17E2">
            <w:pPr>
              <w:jc w:val="center"/>
              <w:rPr>
                <w:color w:val="000000"/>
                <w:sz w:val="22"/>
                <w:szCs w:val="22"/>
              </w:rPr>
            </w:pPr>
            <w:r w:rsidRPr="005A7851">
              <w:rPr>
                <w:color w:val="000000"/>
                <w:sz w:val="22"/>
                <w:szCs w:val="22"/>
              </w:rPr>
              <w:t>33,3</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7F17E2">
            <w:pPr>
              <w:jc w:val="center"/>
              <w:rPr>
                <w:color w:val="000000"/>
                <w:sz w:val="22"/>
                <w:szCs w:val="22"/>
              </w:rPr>
            </w:pPr>
            <w:r w:rsidRPr="005A7851">
              <w:rPr>
                <w:color w:val="000000"/>
                <w:sz w:val="22"/>
                <w:szCs w:val="22"/>
              </w:rPr>
              <w:t>33,3</w:t>
            </w:r>
          </w:p>
        </w:tc>
        <w:tc>
          <w:tcPr>
            <w:tcW w:w="1080" w:type="dxa"/>
            <w:tcBorders>
              <w:top w:val="nil"/>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60,0</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30,0</w:t>
            </w:r>
          </w:p>
        </w:tc>
        <w:tc>
          <w:tcPr>
            <w:tcW w:w="1440" w:type="dxa"/>
            <w:tcBorders>
              <w:top w:val="nil"/>
              <w:left w:val="nil"/>
              <w:bottom w:val="single" w:sz="4" w:space="0" w:color="auto"/>
              <w:right w:val="single" w:sz="4" w:space="0" w:color="auto"/>
            </w:tcBorders>
            <w:shd w:val="clear" w:color="auto" w:fill="FFFFFF"/>
            <w:vAlign w:val="center"/>
          </w:tcPr>
          <w:p w:rsidR="007F17E2" w:rsidRPr="005A7851" w:rsidRDefault="007F17E2" w:rsidP="00244D08">
            <w:pPr>
              <w:jc w:val="center"/>
              <w:rPr>
                <w:color w:val="000000"/>
                <w:sz w:val="22"/>
                <w:szCs w:val="22"/>
              </w:rPr>
            </w:pPr>
            <w:r w:rsidRPr="005A7851">
              <w:rPr>
                <w:color w:val="000000"/>
                <w:sz w:val="22"/>
                <w:szCs w:val="22"/>
              </w:rPr>
              <w:t>30,0</w:t>
            </w:r>
          </w:p>
        </w:tc>
        <w:tc>
          <w:tcPr>
            <w:tcW w:w="1639"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90,1</w:t>
            </w:r>
          </w:p>
        </w:tc>
      </w:tr>
      <w:tr w:rsidR="007F17E2" w:rsidRPr="005A7851" w:rsidTr="00244D08">
        <w:tc>
          <w:tcPr>
            <w:tcW w:w="531" w:type="dxa"/>
            <w:tcBorders>
              <w:top w:val="nil"/>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t>20</w:t>
            </w:r>
          </w:p>
        </w:tc>
        <w:tc>
          <w:tcPr>
            <w:tcW w:w="5348" w:type="dxa"/>
            <w:tcBorders>
              <w:top w:val="nil"/>
              <w:left w:val="nil"/>
              <w:bottom w:val="single" w:sz="4" w:space="0" w:color="auto"/>
              <w:right w:val="single" w:sz="4" w:space="0" w:color="auto"/>
            </w:tcBorders>
            <w:shd w:val="clear" w:color="auto" w:fill="auto"/>
          </w:tcPr>
          <w:p w:rsidR="007F17E2" w:rsidRPr="005A7851" w:rsidRDefault="007F17E2"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71"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7F17E2" w:rsidRPr="005A7851" w:rsidRDefault="007F17E2" w:rsidP="00244D08">
            <w:pPr>
              <w:jc w:val="center"/>
              <w:rPr>
                <w:color w:val="000000"/>
                <w:sz w:val="22"/>
                <w:szCs w:val="22"/>
              </w:rPr>
            </w:pPr>
            <w:r w:rsidRPr="005A7851">
              <w:rPr>
                <w:color w:val="000000"/>
                <w:sz w:val="22"/>
                <w:szCs w:val="22"/>
              </w:rPr>
              <w:t>0,0</w:t>
            </w:r>
          </w:p>
        </w:tc>
      </w:tr>
    </w:tbl>
    <w:p w:rsidR="00244D08" w:rsidRPr="005A7851" w:rsidRDefault="00244D08" w:rsidP="00244D08">
      <w:pPr>
        <w:jc w:val="center"/>
        <w:rPr>
          <w:b/>
          <w:i/>
          <w:sz w:val="22"/>
          <w:szCs w:val="22"/>
        </w:rPr>
      </w:pPr>
    </w:p>
    <w:p w:rsidR="00244D08" w:rsidRPr="005A7851" w:rsidRDefault="00244D08" w:rsidP="00244D08">
      <w:pPr>
        <w:jc w:val="right"/>
        <w:rPr>
          <w:sz w:val="22"/>
          <w:szCs w:val="22"/>
        </w:rPr>
      </w:pPr>
    </w:p>
    <w:p w:rsidR="00244D08" w:rsidRPr="005A7851" w:rsidRDefault="00244D08" w:rsidP="00244D08">
      <w:pPr>
        <w:jc w:val="right"/>
        <w:rPr>
          <w:sz w:val="22"/>
          <w:szCs w:val="22"/>
        </w:rPr>
      </w:pPr>
    </w:p>
    <w:p w:rsidR="00244D08" w:rsidRPr="005A7851" w:rsidRDefault="00244D08" w:rsidP="00244D08">
      <w:pPr>
        <w:rPr>
          <w:sz w:val="22"/>
          <w:szCs w:val="22"/>
        </w:rPr>
      </w:pPr>
    </w:p>
    <w:p w:rsidR="00244D08" w:rsidRPr="005A7851" w:rsidRDefault="00244D08" w:rsidP="004275E1">
      <w:pPr>
        <w:rPr>
          <w:sz w:val="22"/>
          <w:szCs w:val="22"/>
          <w:lang w:val="en-US"/>
        </w:rPr>
      </w:pPr>
    </w:p>
    <w:p w:rsidR="00244D08" w:rsidRDefault="00244D08" w:rsidP="00244D08">
      <w:pPr>
        <w:jc w:val="right"/>
      </w:pPr>
    </w:p>
    <w:p w:rsidR="005A7851" w:rsidRDefault="005A7851" w:rsidP="00244D08">
      <w:pPr>
        <w:jc w:val="right"/>
      </w:pPr>
    </w:p>
    <w:p w:rsidR="00244D08" w:rsidRDefault="00244D08" w:rsidP="00244D08">
      <w:pPr>
        <w:jc w:val="right"/>
      </w:pPr>
      <w:r>
        <w:lastRenderedPageBreak/>
        <w:t xml:space="preserve">Приложение № </w:t>
      </w:r>
      <w:r w:rsidR="00BA5480">
        <w:t>8</w:t>
      </w:r>
    </w:p>
    <w:p w:rsidR="00244D08" w:rsidRDefault="00244D08" w:rsidP="00244D08">
      <w:pPr>
        <w:jc w:val="right"/>
      </w:pPr>
    </w:p>
    <w:p w:rsidR="00244D08" w:rsidRDefault="00244D08" w:rsidP="00244D08">
      <w:pPr>
        <w:jc w:val="center"/>
        <w:rPr>
          <w:rFonts w:eastAsia="Calibri"/>
          <w:b/>
          <w:sz w:val="28"/>
          <w:szCs w:val="28"/>
          <w:lang w:eastAsia="en-US"/>
        </w:rPr>
      </w:pPr>
      <w:r w:rsidRPr="00F65DC3">
        <w:rPr>
          <w:b/>
          <w:sz w:val="28"/>
          <w:szCs w:val="28"/>
        </w:rPr>
        <w:t xml:space="preserve">Показатели для анализа и оценки эффективности </w:t>
      </w:r>
      <w:r>
        <w:rPr>
          <w:b/>
          <w:sz w:val="28"/>
          <w:szCs w:val="28"/>
        </w:rPr>
        <w:t>р</w:t>
      </w:r>
      <w:r w:rsidRPr="002C3F77">
        <w:rPr>
          <w:rFonts w:eastAsia="Calibri"/>
          <w:b/>
          <w:sz w:val="28"/>
          <w:szCs w:val="28"/>
          <w:lang w:eastAsia="en-US"/>
        </w:rPr>
        <w:t>егиональн</w:t>
      </w:r>
      <w:r>
        <w:rPr>
          <w:rFonts w:eastAsia="Calibri"/>
          <w:b/>
          <w:sz w:val="28"/>
          <w:szCs w:val="28"/>
          <w:lang w:eastAsia="en-US"/>
        </w:rPr>
        <w:t>ого</w:t>
      </w:r>
      <w:r w:rsidRPr="002C3F77">
        <w:rPr>
          <w:rFonts w:eastAsia="Calibri"/>
          <w:b/>
          <w:sz w:val="28"/>
          <w:szCs w:val="28"/>
          <w:lang w:eastAsia="en-US"/>
        </w:rPr>
        <w:t xml:space="preserve"> государственн</w:t>
      </w:r>
      <w:r>
        <w:rPr>
          <w:rFonts w:eastAsia="Calibri"/>
          <w:b/>
          <w:sz w:val="28"/>
          <w:szCs w:val="28"/>
          <w:lang w:eastAsia="en-US"/>
        </w:rPr>
        <w:t>ого контроля</w:t>
      </w:r>
    </w:p>
    <w:p w:rsidR="00244D08" w:rsidRDefault="00244D08" w:rsidP="00244D08">
      <w:pPr>
        <w:jc w:val="center"/>
        <w:rPr>
          <w:rFonts w:eastAsia="Calibri"/>
          <w:b/>
          <w:sz w:val="28"/>
          <w:szCs w:val="28"/>
          <w:lang w:eastAsia="en-US"/>
        </w:rPr>
      </w:pPr>
      <w:r w:rsidRPr="002C3F77">
        <w:rPr>
          <w:rFonts w:eastAsia="Calibri"/>
          <w:b/>
          <w:sz w:val="28"/>
          <w:szCs w:val="28"/>
          <w:lang w:eastAsia="en-US"/>
        </w:rPr>
        <w:t>в сфере социального обслуживания</w:t>
      </w:r>
    </w:p>
    <w:p w:rsidR="00244D08" w:rsidRPr="000C2A18" w:rsidRDefault="00244D08" w:rsidP="00244D08">
      <w:pPr>
        <w:jc w:val="center"/>
        <w:rPr>
          <w:rFonts w:eastAsia="Calibri"/>
          <w:b/>
          <w:lang w:eastAsia="en-US"/>
        </w:rPr>
      </w:pPr>
    </w:p>
    <w:tbl>
      <w:tblPr>
        <w:tblW w:w="15329" w:type="dxa"/>
        <w:tblInd w:w="98" w:type="dxa"/>
        <w:tblLook w:val="0000" w:firstRow="0" w:lastRow="0" w:firstColumn="0" w:lastColumn="0" w:noHBand="0" w:noVBand="0"/>
      </w:tblPr>
      <w:tblGrid>
        <w:gridCol w:w="531"/>
        <w:gridCol w:w="5348"/>
        <w:gridCol w:w="971"/>
        <w:gridCol w:w="1440"/>
        <w:gridCol w:w="1440"/>
        <w:gridCol w:w="1080"/>
        <w:gridCol w:w="1440"/>
        <w:gridCol w:w="1440"/>
        <w:gridCol w:w="1639"/>
      </w:tblGrid>
      <w:tr w:rsidR="00244D08" w:rsidTr="00244D08">
        <w:trPr>
          <w:trHeight w:val="41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 п/п</w:t>
            </w:r>
          </w:p>
        </w:tc>
        <w:tc>
          <w:tcPr>
            <w:tcW w:w="53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Показатель</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F70CFB">
            <w:pPr>
              <w:jc w:val="center"/>
              <w:rPr>
                <w:b/>
                <w:bCs/>
                <w:color w:val="000000"/>
                <w:sz w:val="22"/>
                <w:szCs w:val="22"/>
              </w:rPr>
            </w:pPr>
            <w:r w:rsidRPr="000C2A18">
              <w:rPr>
                <w:b/>
                <w:bCs/>
                <w:color w:val="000000"/>
                <w:sz w:val="22"/>
                <w:szCs w:val="22"/>
              </w:rPr>
              <w:t>Всего за 201</w:t>
            </w:r>
            <w:r w:rsidR="00F70CFB">
              <w:rPr>
                <w:b/>
                <w:bCs/>
                <w:color w:val="000000"/>
                <w:sz w:val="22"/>
                <w:szCs w:val="22"/>
              </w:rPr>
              <w:t>9</w:t>
            </w:r>
            <w:r w:rsidRPr="000C2A18">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Default="00244D08" w:rsidP="00244D08">
            <w:pPr>
              <w:jc w:val="center"/>
              <w:rPr>
                <w:b/>
                <w:bCs/>
                <w:color w:val="000000"/>
                <w:sz w:val="22"/>
                <w:szCs w:val="22"/>
              </w:rPr>
            </w:pPr>
            <w:r w:rsidRPr="000C2A18">
              <w:rPr>
                <w:b/>
                <w:bCs/>
                <w:color w:val="000000"/>
                <w:sz w:val="22"/>
                <w:szCs w:val="22"/>
              </w:rPr>
              <w:t>Всего</w:t>
            </w:r>
          </w:p>
          <w:p w:rsidR="00244D08" w:rsidRPr="000C2A18" w:rsidRDefault="00244D08" w:rsidP="00F70CFB">
            <w:pPr>
              <w:jc w:val="center"/>
              <w:rPr>
                <w:b/>
                <w:bCs/>
                <w:color w:val="000000"/>
                <w:sz w:val="22"/>
                <w:szCs w:val="22"/>
              </w:rPr>
            </w:pPr>
            <w:r w:rsidRPr="000C2A18">
              <w:rPr>
                <w:b/>
                <w:bCs/>
                <w:color w:val="000000"/>
                <w:sz w:val="22"/>
                <w:szCs w:val="22"/>
              </w:rPr>
              <w:t>за 20</w:t>
            </w:r>
            <w:r w:rsidR="00F70CFB">
              <w:rPr>
                <w:b/>
                <w:bCs/>
                <w:color w:val="000000"/>
                <w:sz w:val="22"/>
                <w:szCs w:val="22"/>
              </w:rPr>
              <w:t>20</w:t>
            </w:r>
            <w:r w:rsidRPr="000C2A18">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в том числе:</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F70CFB">
            <w:pPr>
              <w:jc w:val="center"/>
              <w:rPr>
                <w:b/>
                <w:bCs/>
                <w:color w:val="000000"/>
                <w:sz w:val="22"/>
                <w:szCs w:val="22"/>
              </w:rPr>
            </w:pPr>
            <w:r w:rsidRPr="000C2A18">
              <w:rPr>
                <w:b/>
                <w:bCs/>
                <w:color w:val="000000"/>
                <w:sz w:val="22"/>
                <w:szCs w:val="22"/>
              </w:rPr>
              <w:t>Темп роста показателя за 20</w:t>
            </w:r>
            <w:r w:rsidR="00F70CFB">
              <w:rPr>
                <w:b/>
                <w:bCs/>
                <w:color w:val="000000"/>
                <w:sz w:val="22"/>
                <w:szCs w:val="22"/>
              </w:rPr>
              <w:t>20</w:t>
            </w:r>
            <w:r w:rsidRPr="000C2A18">
              <w:rPr>
                <w:b/>
                <w:bCs/>
                <w:color w:val="000000"/>
                <w:sz w:val="22"/>
                <w:szCs w:val="22"/>
              </w:rPr>
              <w:t xml:space="preserve"> год по отношению к показателю за 201</w:t>
            </w:r>
            <w:r w:rsidR="00F70CFB">
              <w:rPr>
                <w:b/>
                <w:bCs/>
                <w:color w:val="000000"/>
                <w:sz w:val="22"/>
                <w:szCs w:val="22"/>
              </w:rPr>
              <w:t>9</w:t>
            </w:r>
            <w:r w:rsidRPr="000C2A18">
              <w:rPr>
                <w:b/>
                <w:bCs/>
                <w:color w:val="000000"/>
                <w:sz w:val="22"/>
                <w:szCs w:val="22"/>
              </w:rPr>
              <w:t xml:space="preserve"> год, %*  (гр.6/гр.3*100)     </w:t>
            </w:r>
          </w:p>
        </w:tc>
      </w:tr>
      <w:tr w:rsidR="00244D08"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5348"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F70CFB">
            <w:pPr>
              <w:jc w:val="center"/>
              <w:rPr>
                <w:b/>
                <w:bCs/>
                <w:color w:val="000000"/>
                <w:sz w:val="22"/>
                <w:szCs w:val="22"/>
              </w:rPr>
            </w:pPr>
            <w:r w:rsidRPr="000C2A18">
              <w:rPr>
                <w:b/>
                <w:bCs/>
                <w:color w:val="000000"/>
                <w:sz w:val="22"/>
                <w:szCs w:val="22"/>
              </w:rPr>
              <w:t>1 полугодие 201</w:t>
            </w:r>
            <w:r w:rsidR="00F70CFB">
              <w:rPr>
                <w:b/>
                <w:bCs/>
                <w:color w:val="000000"/>
                <w:sz w:val="22"/>
                <w:szCs w:val="22"/>
              </w:rPr>
              <w:t>9</w:t>
            </w:r>
            <w:r w:rsidRPr="000C2A1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F70CFB">
            <w:pPr>
              <w:jc w:val="center"/>
              <w:rPr>
                <w:b/>
                <w:bCs/>
                <w:color w:val="000000"/>
                <w:sz w:val="22"/>
                <w:szCs w:val="22"/>
              </w:rPr>
            </w:pPr>
            <w:r w:rsidRPr="000C2A18">
              <w:rPr>
                <w:b/>
                <w:bCs/>
                <w:color w:val="000000"/>
                <w:sz w:val="22"/>
                <w:szCs w:val="22"/>
              </w:rPr>
              <w:t>2 полугодие 201</w:t>
            </w:r>
            <w:r w:rsidR="00F70CFB">
              <w:rPr>
                <w:b/>
                <w:bCs/>
                <w:color w:val="000000"/>
                <w:sz w:val="22"/>
                <w:szCs w:val="22"/>
              </w:rPr>
              <w:t>9</w:t>
            </w:r>
            <w:r w:rsidRPr="000C2A18">
              <w:rPr>
                <w:b/>
                <w:bCs/>
                <w:color w:val="000000"/>
                <w:sz w:val="22"/>
                <w:szCs w:val="22"/>
              </w:rPr>
              <w:t xml:space="preserve"> года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F70CFB" w:rsidP="00F70CFB">
            <w:pPr>
              <w:jc w:val="center"/>
              <w:rPr>
                <w:b/>
                <w:bCs/>
                <w:color w:val="000000"/>
                <w:sz w:val="22"/>
                <w:szCs w:val="22"/>
              </w:rPr>
            </w:pPr>
            <w:r>
              <w:rPr>
                <w:b/>
                <w:bCs/>
                <w:color w:val="000000"/>
                <w:sz w:val="22"/>
                <w:szCs w:val="22"/>
              </w:rPr>
              <w:t>1 полугодие 2020</w:t>
            </w:r>
            <w:r w:rsidR="00244D08" w:rsidRPr="000C2A1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F70CFB">
            <w:pPr>
              <w:jc w:val="center"/>
              <w:rPr>
                <w:b/>
                <w:bCs/>
                <w:color w:val="000000"/>
                <w:sz w:val="22"/>
                <w:szCs w:val="22"/>
              </w:rPr>
            </w:pPr>
            <w:r w:rsidRPr="000C2A18">
              <w:rPr>
                <w:b/>
                <w:bCs/>
                <w:color w:val="000000"/>
                <w:sz w:val="22"/>
                <w:szCs w:val="22"/>
              </w:rPr>
              <w:t>2 полугодие 20</w:t>
            </w:r>
            <w:r w:rsidR="00F70CFB">
              <w:rPr>
                <w:b/>
                <w:bCs/>
                <w:color w:val="000000"/>
                <w:sz w:val="22"/>
                <w:szCs w:val="22"/>
              </w:rPr>
              <w:t>20</w:t>
            </w:r>
            <w:r w:rsidRPr="000C2A18">
              <w:rPr>
                <w:b/>
                <w:bCs/>
                <w:color w:val="000000"/>
                <w:sz w:val="22"/>
                <w:szCs w:val="22"/>
              </w:rPr>
              <w:t xml:space="preserve"> года</w:t>
            </w:r>
          </w:p>
        </w:tc>
        <w:tc>
          <w:tcPr>
            <w:tcW w:w="1639"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r>
      <w:tr w:rsidR="00244D08"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1</w:t>
            </w:r>
          </w:p>
        </w:tc>
        <w:tc>
          <w:tcPr>
            <w:tcW w:w="5348"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2</w:t>
            </w:r>
          </w:p>
        </w:tc>
        <w:tc>
          <w:tcPr>
            <w:tcW w:w="971"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5</w:t>
            </w:r>
          </w:p>
        </w:tc>
        <w:tc>
          <w:tcPr>
            <w:tcW w:w="108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8</w:t>
            </w:r>
          </w:p>
        </w:tc>
        <w:tc>
          <w:tcPr>
            <w:tcW w:w="1639"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9</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100,0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71" w:type="dxa"/>
            <w:tcBorders>
              <w:top w:val="nil"/>
              <w:left w:val="nil"/>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7F17E2" w:rsidRPr="005A7851" w:rsidTr="005A7851">
        <w:tc>
          <w:tcPr>
            <w:tcW w:w="531" w:type="dxa"/>
            <w:tcBorders>
              <w:top w:val="single" w:sz="4" w:space="0" w:color="auto"/>
              <w:left w:val="single" w:sz="4" w:space="0" w:color="auto"/>
              <w:bottom w:val="single" w:sz="4" w:space="0" w:color="auto"/>
              <w:right w:val="single" w:sz="4" w:space="0" w:color="auto"/>
            </w:tcBorders>
            <w:shd w:val="clear" w:color="auto" w:fill="auto"/>
          </w:tcPr>
          <w:p w:rsidR="007F17E2" w:rsidRPr="005A7851" w:rsidRDefault="007F17E2" w:rsidP="00244D08">
            <w:pPr>
              <w:jc w:val="center"/>
              <w:rPr>
                <w:color w:val="000000"/>
                <w:sz w:val="22"/>
                <w:szCs w:val="22"/>
              </w:rPr>
            </w:pPr>
            <w:r w:rsidRPr="005A7851">
              <w:rPr>
                <w:color w:val="000000"/>
                <w:sz w:val="22"/>
                <w:szCs w:val="22"/>
              </w:rPr>
              <w:t>5</w:t>
            </w:r>
          </w:p>
        </w:tc>
        <w:tc>
          <w:tcPr>
            <w:tcW w:w="5348" w:type="dxa"/>
            <w:tcBorders>
              <w:top w:val="single" w:sz="4" w:space="0" w:color="auto"/>
              <w:left w:val="single" w:sz="4" w:space="0" w:color="auto"/>
              <w:bottom w:val="single" w:sz="4" w:space="0" w:color="auto"/>
              <w:right w:val="single" w:sz="4" w:space="0" w:color="auto"/>
            </w:tcBorders>
            <w:shd w:val="clear" w:color="auto" w:fill="FFFFFF"/>
          </w:tcPr>
          <w:p w:rsidR="007F17E2" w:rsidRPr="005A7851" w:rsidRDefault="007F17E2"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w:t>
            </w:r>
            <w:r w:rsidRPr="005A7851">
              <w:rPr>
                <w:color w:val="000000"/>
                <w:sz w:val="22"/>
                <w:szCs w:val="22"/>
              </w:rPr>
              <w:lastRenderedPageBreak/>
              <w:t>(в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tcPr>
          <w:p w:rsidR="007F17E2" w:rsidRPr="005A7851" w:rsidRDefault="007F17E2" w:rsidP="00F70CFB">
            <w:pPr>
              <w:jc w:val="center"/>
              <w:rPr>
                <w:color w:val="000000"/>
                <w:sz w:val="22"/>
                <w:szCs w:val="22"/>
              </w:rPr>
            </w:pPr>
            <w:r w:rsidRPr="005A7851">
              <w:rPr>
                <w:color w:val="000000"/>
                <w:sz w:val="22"/>
                <w:szCs w:val="22"/>
              </w:rPr>
              <w:lastRenderedPageBreak/>
              <w:t>33,3</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17E2" w:rsidRPr="005A7851" w:rsidRDefault="007F17E2" w:rsidP="00F70CFB">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7F17E2" w:rsidRPr="005A7851" w:rsidRDefault="007F17E2" w:rsidP="00F70CFB">
            <w:pPr>
              <w:jc w:val="center"/>
              <w:rPr>
                <w:color w:val="000000"/>
                <w:sz w:val="22"/>
                <w:szCs w:val="22"/>
              </w:rPr>
            </w:pPr>
            <w:r w:rsidRPr="005A7851">
              <w:rPr>
                <w:color w:val="000000"/>
                <w:sz w:val="22"/>
                <w:szCs w:val="22"/>
              </w:rPr>
              <w:t>33,3</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7F17E2" w:rsidRPr="005A7851" w:rsidRDefault="007F17E2" w:rsidP="005A7851">
            <w:pPr>
              <w:jc w:val="center"/>
              <w:rPr>
                <w:sz w:val="22"/>
                <w:szCs w:val="22"/>
              </w:rPr>
            </w:pPr>
            <w:r w:rsidRPr="005A7851">
              <w:rPr>
                <w:color w:val="000000"/>
                <w:sz w:val="22"/>
                <w:szCs w:val="22"/>
              </w:rPr>
              <w:t>33,3</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17E2" w:rsidRPr="005A7851" w:rsidRDefault="007F17E2" w:rsidP="005A7851">
            <w:pPr>
              <w:jc w:val="center"/>
              <w:rPr>
                <w:sz w:val="22"/>
                <w:szCs w:val="22"/>
              </w:rPr>
            </w:pPr>
            <w:r w:rsidRPr="005A7851">
              <w:rPr>
                <w:color w:val="000000"/>
                <w:sz w:val="22"/>
                <w:szCs w:val="22"/>
              </w:rPr>
              <w:t>33,3</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7F17E2" w:rsidRPr="005A7851" w:rsidRDefault="007F17E2" w:rsidP="00F70CFB">
            <w:pPr>
              <w:jc w:val="center"/>
              <w:rPr>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7F17E2" w:rsidRPr="005A7851" w:rsidRDefault="005A7851" w:rsidP="00244D08">
            <w:pPr>
              <w:jc w:val="center"/>
              <w:rPr>
                <w:color w:val="000000"/>
                <w:sz w:val="22"/>
                <w:szCs w:val="22"/>
              </w:rPr>
            </w:pPr>
            <w:r w:rsidRPr="005A7851">
              <w:rPr>
                <w:color w:val="000000"/>
                <w:sz w:val="22"/>
                <w:szCs w:val="22"/>
              </w:rPr>
              <w:t>10</w:t>
            </w:r>
            <w:r w:rsidR="007F17E2" w:rsidRPr="005A7851">
              <w:rPr>
                <w:color w:val="000000"/>
                <w:sz w:val="22"/>
                <w:szCs w:val="22"/>
              </w:rPr>
              <w:t>0,0</w:t>
            </w:r>
          </w:p>
        </w:tc>
      </w:tr>
      <w:tr w:rsidR="00F70CFB" w:rsidRPr="005A7851" w:rsidTr="00F70CFB">
        <w:tc>
          <w:tcPr>
            <w:tcW w:w="531" w:type="dxa"/>
            <w:tcBorders>
              <w:top w:val="single" w:sz="4" w:space="0" w:color="auto"/>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lastRenderedPageBreak/>
              <w:t>6</w:t>
            </w:r>
          </w:p>
        </w:tc>
        <w:tc>
          <w:tcPr>
            <w:tcW w:w="5348" w:type="dxa"/>
            <w:tcBorders>
              <w:top w:val="single" w:sz="4" w:space="0" w:color="auto"/>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971"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F70CFB">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F70CFB">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F70CFB">
            <w:pPr>
              <w:jc w:val="center"/>
              <w:rPr>
                <w:color w:val="000000"/>
                <w:sz w:val="22"/>
                <w:szCs w:val="22"/>
              </w:rPr>
            </w:pPr>
            <w:r w:rsidRPr="005A7851">
              <w:rPr>
                <w:color w:val="000000"/>
                <w:sz w:val="22"/>
                <w:szCs w:val="22"/>
              </w:rPr>
              <w:t>1,0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70CFB" w:rsidRPr="005A7851" w:rsidRDefault="005A7851" w:rsidP="00F70CFB">
            <w:pPr>
              <w:jc w:val="center"/>
              <w:rPr>
                <w:sz w:val="22"/>
                <w:szCs w:val="22"/>
              </w:rPr>
            </w:pPr>
            <w:r w:rsidRPr="005A7851">
              <w:rPr>
                <w:color w:val="000000"/>
                <w:sz w:val="22"/>
                <w:szCs w:val="22"/>
              </w:rPr>
              <w:t>1</w:t>
            </w:r>
            <w:r w:rsidR="00F70CFB" w:rsidRPr="005A7851">
              <w:rPr>
                <w:color w:val="000000"/>
                <w:sz w:val="22"/>
                <w:szCs w:val="22"/>
              </w:rPr>
              <w:t>,0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70CFB" w:rsidRPr="005A7851" w:rsidRDefault="005A7851" w:rsidP="00F70CFB">
            <w:pPr>
              <w:jc w:val="center"/>
              <w:rPr>
                <w:sz w:val="22"/>
                <w:szCs w:val="22"/>
              </w:rPr>
            </w:pPr>
            <w:r w:rsidRPr="005A7851">
              <w:rPr>
                <w:color w:val="000000"/>
                <w:sz w:val="22"/>
                <w:szCs w:val="22"/>
              </w:rPr>
              <w:t>1</w:t>
            </w:r>
            <w:r w:rsidR="00F70CFB" w:rsidRPr="005A7851">
              <w:rPr>
                <w:color w:val="000000"/>
                <w:sz w:val="22"/>
                <w:szCs w:val="22"/>
              </w:rPr>
              <w:t>,0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70CFB" w:rsidRPr="005A7851" w:rsidRDefault="00F70CFB" w:rsidP="00F70CFB">
            <w:pPr>
              <w:jc w:val="center"/>
              <w:rPr>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5A7851" w:rsidP="00244D08">
            <w:pPr>
              <w:jc w:val="center"/>
              <w:rPr>
                <w:color w:val="000000"/>
                <w:sz w:val="22"/>
                <w:szCs w:val="22"/>
              </w:rPr>
            </w:pPr>
            <w:r w:rsidRPr="005A7851">
              <w:rPr>
                <w:color w:val="000000"/>
                <w:sz w:val="22"/>
                <w:szCs w:val="22"/>
              </w:rPr>
              <w:t>10</w:t>
            </w:r>
            <w:r w:rsidR="00F70CFB" w:rsidRPr="005A7851">
              <w:rPr>
                <w:color w:val="000000"/>
                <w:sz w:val="22"/>
                <w:szCs w:val="22"/>
              </w:rPr>
              <w:t>0,0</w:t>
            </w:r>
          </w:p>
        </w:tc>
      </w:tr>
      <w:tr w:rsidR="00F70CFB" w:rsidRPr="005A7851" w:rsidTr="00F70CFB">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7</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F70CFB">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F70CFB">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F70CFB">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8</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9</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w:t>
            </w:r>
            <w:r w:rsidRPr="005A7851">
              <w:rPr>
                <w:color w:val="000000"/>
                <w:sz w:val="22"/>
                <w:szCs w:val="22"/>
              </w:rPr>
              <w:lastRenderedPageBreak/>
              <w:t>причинения вреда и ликвидации последствий таких нарушений (в процентах общего количества проведенных внеплановых проверок)</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lastRenderedPageBreak/>
              <w:t>11</w:t>
            </w:r>
          </w:p>
        </w:tc>
        <w:tc>
          <w:tcPr>
            <w:tcW w:w="5348" w:type="dxa"/>
            <w:tcBorders>
              <w:top w:val="single" w:sz="4" w:space="0" w:color="auto"/>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71"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12</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13</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14</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15</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w:t>
            </w:r>
            <w:r w:rsidRPr="005A7851">
              <w:rPr>
                <w:color w:val="000000"/>
                <w:sz w:val="22"/>
                <w:szCs w:val="22"/>
              </w:rPr>
              <w:lastRenderedPageBreak/>
              <w:t>чрезвычайных ситуаций природного и техногенного характера (в процентах общего числа проверенных лиц)</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lastRenderedPageBreak/>
              <w:t>16</w:t>
            </w:r>
          </w:p>
        </w:tc>
        <w:tc>
          <w:tcPr>
            <w:tcW w:w="5348" w:type="dxa"/>
            <w:tcBorders>
              <w:top w:val="single" w:sz="4" w:space="0" w:color="auto"/>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71"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17</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18</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19</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r w:rsidR="00F70CFB" w:rsidRPr="005A7851" w:rsidTr="00244D08">
        <w:tc>
          <w:tcPr>
            <w:tcW w:w="531" w:type="dxa"/>
            <w:tcBorders>
              <w:top w:val="nil"/>
              <w:left w:val="single" w:sz="4" w:space="0" w:color="auto"/>
              <w:bottom w:val="single" w:sz="4" w:space="0" w:color="auto"/>
              <w:right w:val="single" w:sz="4" w:space="0" w:color="auto"/>
            </w:tcBorders>
            <w:shd w:val="clear" w:color="auto" w:fill="auto"/>
          </w:tcPr>
          <w:p w:rsidR="00F70CFB" w:rsidRPr="005A7851" w:rsidRDefault="00F70CFB" w:rsidP="00244D08">
            <w:pPr>
              <w:jc w:val="center"/>
              <w:rPr>
                <w:color w:val="000000"/>
                <w:sz w:val="22"/>
                <w:szCs w:val="22"/>
              </w:rPr>
            </w:pPr>
            <w:r w:rsidRPr="005A7851">
              <w:rPr>
                <w:color w:val="000000"/>
                <w:sz w:val="22"/>
                <w:szCs w:val="22"/>
              </w:rPr>
              <w:t>20</w:t>
            </w:r>
          </w:p>
        </w:tc>
        <w:tc>
          <w:tcPr>
            <w:tcW w:w="5348" w:type="dxa"/>
            <w:tcBorders>
              <w:top w:val="nil"/>
              <w:left w:val="nil"/>
              <w:bottom w:val="single" w:sz="4" w:space="0" w:color="auto"/>
              <w:right w:val="single" w:sz="4" w:space="0" w:color="auto"/>
            </w:tcBorders>
            <w:shd w:val="clear" w:color="auto" w:fill="auto"/>
          </w:tcPr>
          <w:p w:rsidR="00F70CFB" w:rsidRPr="005A7851" w:rsidRDefault="00F70CFB"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71"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70CFB" w:rsidRPr="005A7851" w:rsidRDefault="00F70CFB" w:rsidP="00244D08">
            <w:pPr>
              <w:jc w:val="center"/>
              <w:rPr>
                <w:color w:val="000000"/>
                <w:sz w:val="22"/>
                <w:szCs w:val="22"/>
              </w:rPr>
            </w:pPr>
            <w:r w:rsidRPr="005A7851">
              <w:rPr>
                <w:color w:val="000000"/>
                <w:sz w:val="22"/>
                <w:szCs w:val="22"/>
              </w:rPr>
              <w:t>0,0</w:t>
            </w:r>
          </w:p>
        </w:tc>
      </w:tr>
    </w:tbl>
    <w:p w:rsidR="00244D08" w:rsidRPr="005A7851" w:rsidRDefault="00244D08" w:rsidP="00244D08">
      <w:pPr>
        <w:jc w:val="center"/>
        <w:rPr>
          <w:b/>
          <w:i/>
          <w:sz w:val="22"/>
          <w:szCs w:val="22"/>
        </w:rPr>
      </w:pPr>
    </w:p>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44D08">
      <w:pPr>
        <w:jc w:val="right"/>
        <w:rPr>
          <w:lang w:val="en-US"/>
        </w:rPr>
      </w:pPr>
    </w:p>
    <w:p w:rsidR="004275E1" w:rsidRDefault="004275E1" w:rsidP="00244D08">
      <w:pPr>
        <w:jc w:val="right"/>
        <w:rPr>
          <w:lang w:val="en-US"/>
        </w:rPr>
      </w:pPr>
    </w:p>
    <w:p w:rsidR="004275E1" w:rsidRPr="004275E1" w:rsidRDefault="004275E1" w:rsidP="00244D08">
      <w:pPr>
        <w:jc w:val="right"/>
        <w:rPr>
          <w:lang w:val="en-US"/>
        </w:rPr>
      </w:pPr>
    </w:p>
    <w:p w:rsidR="00244D08" w:rsidRDefault="00244D08" w:rsidP="00244D08">
      <w:pPr>
        <w:jc w:val="right"/>
      </w:pPr>
    </w:p>
    <w:p w:rsidR="00244D08" w:rsidRDefault="00244D08" w:rsidP="00244D08">
      <w:pPr>
        <w:jc w:val="right"/>
      </w:pPr>
      <w:r>
        <w:lastRenderedPageBreak/>
        <w:t xml:space="preserve">Приложение № </w:t>
      </w:r>
      <w:r w:rsidR="004275E1">
        <w:rPr>
          <w:lang w:val="en-US"/>
        </w:rPr>
        <w:t>9</w:t>
      </w:r>
      <w:r>
        <w:t xml:space="preserve"> </w:t>
      </w:r>
    </w:p>
    <w:p w:rsidR="00244D08" w:rsidRDefault="00244D08" w:rsidP="00244D08">
      <w:pPr>
        <w:ind w:firstLine="720"/>
        <w:jc w:val="both"/>
        <w:rPr>
          <w:b/>
          <w:sz w:val="28"/>
          <w:szCs w:val="28"/>
        </w:rPr>
      </w:pPr>
    </w:p>
    <w:p w:rsidR="00244D08" w:rsidRDefault="00244D08" w:rsidP="00244D08">
      <w:pPr>
        <w:jc w:val="center"/>
        <w:rPr>
          <w:b/>
          <w:sz w:val="28"/>
          <w:szCs w:val="28"/>
        </w:rPr>
      </w:pPr>
      <w:r w:rsidRPr="00F65DC3">
        <w:rPr>
          <w:b/>
          <w:sz w:val="28"/>
          <w:szCs w:val="28"/>
        </w:rPr>
        <w:t xml:space="preserve">Показатели для анализа и оценки эффективности </w:t>
      </w:r>
      <w:r>
        <w:rPr>
          <w:b/>
          <w:sz w:val="28"/>
          <w:szCs w:val="28"/>
        </w:rPr>
        <w:t>н</w:t>
      </w:r>
      <w:r w:rsidRPr="002C3F77">
        <w:rPr>
          <w:b/>
          <w:sz w:val="28"/>
          <w:szCs w:val="28"/>
        </w:rPr>
        <w:t>адзор</w:t>
      </w:r>
      <w:r>
        <w:rPr>
          <w:b/>
          <w:sz w:val="28"/>
          <w:szCs w:val="28"/>
        </w:rPr>
        <w:t>а</w:t>
      </w:r>
      <w:r w:rsidRPr="002C3F77">
        <w:rPr>
          <w:b/>
          <w:sz w:val="28"/>
          <w:szCs w:val="28"/>
        </w:rPr>
        <w:t xml:space="preserve"> и контрол</w:t>
      </w:r>
      <w:r>
        <w:rPr>
          <w:b/>
          <w:sz w:val="28"/>
          <w:szCs w:val="28"/>
        </w:rPr>
        <w:t>я</w:t>
      </w:r>
    </w:p>
    <w:p w:rsidR="00244D08" w:rsidRDefault="00244D08" w:rsidP="00244D08">
      <w:pPr>
        <w:jc w:val="center"/>
        <w:rPr>
          <w:b/>
          <w:sz w:val="28"/>
          <w:szCs w:val="28"/>
        </w:rPr>
      </w:pPr>
      <w:r w:rsidRPr="002C3F77">
        <w:rPr>
          <w:b/>
          <w:sz w:val="28"/>
          <w:szCs w:val="28"/>
        </w:rPr>
        <w:t>за обеспечением государственных гарантий в области содействия занятости населения</w:t>
      </w:r>
    </w:p>
    <w:p w:rsidR="00244D08" w:rsidRPr="003D22C9" w:rsidRDefault="00244D08" w:rsidP="00244D08">
      <w:pPr>
        <w:jc w:val="center"/>
        <w:rPr>
          <w:b/>
        </w:rPr>
      </w:pPr>
    </w:p>
    <w:tbl>
      <w:tblPr>
        <w:tblW w:w="15310" w:type="dxa"/>
        <w:tblInd w:w="98" w:type="dxa"/>
        <w:tblLook w:val="0000" w:firstRow="0" w:lastRow="0" w:firstColumn="0" w:lastColumn="0" w:noHBand="0" w:noVBand="0"/>
      </w:tblPr>
      <w:tblGrid>
        <w:gridCol w:w="531"/>
        <w:gridCol w:w="5239"/>
        <w:gridCol w:w="971"/>
        <w:gridCol w:w="1440"/>
        <w:gridCol w:w="1440"/>
        <w:gridCol w:w="958"/>
        <w:gridCol w:w="1463"/>
        <w:gridCol w:w="1539"/>
        <w:gridCol w:w="1729"/>
      </w:tblGrid>
      <w:tr w:rsidR="00244D08" w:rsidTr="00244D08">
        <w:trPr>
          <w:trHeight w:val="467"/>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 п/п</w:t>
            </w:r>
          </w:p>
        </w:tc>
        <w:tc>
          <w:tcPr>
            <w:tcW w:w="52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Показатель</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3D22C9" w:rsidRDefault="00244D08" w:rsidP="00F70CFB">
            <w:pPr>
              <w:jc w:val="center"/>
              <w:rPr>
                <w:b/>
                <w:bCs/>
                <w:color w:val="000000"/>
                <w:sz w:val="22"/>
                <w:szCs w:val="22"/>
              </w:rPr>
            </w:pPr>
            <w:r w:rsidRPr="003D22C9">
              <w:rPr>
                <w:b/>
                <w:bCs/>
                <w:color w:val="000000"/>
                <w:sz w:val="22"/>
                <w:szCs w:val="22"/>
              </w:rPr>
              <w:t>Всего за 201</w:t>
            </w:r>
            <w:r w:rsidR="00F70CFB">
              <w:rPr>
                <w:b/>
                <w:bCs/>
                <w:color w:val="000000"/>
                <w:sz w:val="22"/>
                <w:szCs w:val="22"/>
              </w:rPr>
              <w:t>9</w:t>
            </w:r>
            <w:r w:rsidRPr="003D22C9">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в том числе:</w:t>
            </w:r>
          </w:p>
        </w:tc>
        <w:tc>
          <w:tcPr>
            <w:tcW w:w="95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3D22C9" w:rsidRDefault="00244D08" w:rsidP="00F70CFB">
            <w:pPr>
              <w:jc w:val="center"/>
              <w:rPr>
                <w:b/>
                <w:bCs/>
                <w:color w:val="000000"/>
                <w:sz w:val="22"/>
                <w:szCs w:val="22"/>
              </w:rPr>
            </w:pPr>
            <w:r w:rsidRPr="003D22C9">
              <w:rPr>
                <w:b/>
                <w:bCs/>
                <w:color w:val="000000"/>
                <w:sz w:val="22"/>
                <w:szCs w:val="22"/>
              </w:rPr>
              <w:t>Всего за 20</w:t>
            </w:r>
            <w:r w:rsidR="00F70CFB">
              <w:rPr>
                <w:b/>
                <w:bCs/>
                <w:color w:val="000000"/>
                <w:sz w:val="22"/>
                <w:szCs w:val="22"/>
              </w:rPr>
              <w:t>20</w:t>
            </w:r>
            <w:r w:rsidRPr="003D22C9">
              <w:rPr>
                <w:b/>
                <w:bCs/>
                <w:color w:val="000000"/>
                <w:sz w:val="22"/>
                <w:szCs w:val="22"/>
              </w:rPr>
              <w:t xml:space="preserve"> год</w:t>
            </w:r>
          </w:p>
        </w:tc>
        <w:tc>
          <w:tcPr>
            <w:tcW w:w="3002" w:type="dxa"/>
            <w:gridSpan w:val="2"/>
            <w:tcBorders>
              <w:top w:val="single" w:sz="4" w:space="0" w:color="auto"/>
              <w:left w:val="nil"/>
              <w:bottom w:val="single" w:sz="4" w:space="0" w:color="auto"/>
              <w:right w:val="single" w:sz="4" w:space="0" w:color="000000"/>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в том числе:</w:t>
            </w:r>
          </w:p>
        </w:tc>
        <w:tc>
          <w:tcPr>
            <w:tcW w:w="172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3D22C9" w:rsidRDefault="00244D08" w:rsidP="00F70CFB">
            <w:pPr>
              <w:jc w:val="center"/>
              <w:rPr>
                <w:b/>
                <w:bCs/>
                <w:color w:val="000000"/>
                <w:sz w:val="22"/>
                <w:szCs w:val="22"/>
              </w:rPr>
            </w:pPr>
            <w:r w:rsidRPr="003D22C9">
              <w:rPr>
                <w:b/>
                <w:bCs/>
                <w:color w:val="000000"/>
                <w:sz w:val="22"/>
                <w:szCs w:val="22"/>
              </w:rPr>
              <w:t>Темп роста показателя за 20</w:t>
            </w:r>
            <w:r w:rsidR="00F70CFB">
              <w:rPr>
                <w:b/>
                <w:bCs/>
                <w:color w:val="000000"/>
                <w:sz w:val="22"/>
                <w:szCs w:val="22"/>
              </w:rPr>
              <w:t>20</w:t>
            </w:r>
            <w:r w:rsidRPr="003D22C9">
              <w:rPr>
                <w:b/>
                <w:bCs/>
                <w:color w:val="000000"/>
                <w:sz w:val="22"/>
                <w:szCs w:val="22"/>
              </w:rPr>
              <w:t xml:space="preserve"> год по отношению к показателю за 201</w:t>
            </w:r>
            <w:r w:rsidR="00F70CFB">
              <w:rPr>
                <w:b/>
                <w:bCs/>
                <w:color w:val="000000"/>
                <w:sz w:val="22"/>
                <w:szCs w:val="22"/>
              </w:rPr>
              <w:t>9</w:t>
            </w:r>
            <w:r w:rsidRPr="003D22C9">
              <w:rPr>
                <w:b/>
                <w:bCs/>
                <w:color w:val="000000"/>
                <w:sz w:val="22"/>
                <w:szCs w:val="22"/>
              </w:rPr>
              <w:t xml:space="preserve"> год, %*  (гр.6/гр.3*100)     </w:t>
            </w:r>
          </w:p>
        </w:tc>
      </w:tr>
      <w:tr w:rsidR="00244D08"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3D22C9" w:rsidRDefault="00244D08" w:rsidP="00244D08">
            <w:pPr>
              <w:rPr>
                <w:b/>
                <w:bCs/>
                <w:color w:val="000000"/>
                <w:sz w:val="22"/>
                <w:szCs w:val="22"/>
              </w:rPr>
            </w:pPr>
          </w:p>
        </w:tc>
        <w:tc>
          <w:tcPr>
            <w:tcW w:w="5239" w:type="dxa"/>
            <w:vMerge/>
            <w:tcBorders>
              <w:top w:val="single" w:sz="4" w:space="0" w:color="auto"/>
              <w:left w:val="single" w:sz="4" w:space="0" w:color="auto"/>
              <w:bottom w:val="single" w:sz="4" w:space="0" w:color="000000"/>
              <w:right w:val="single" w:sz="4" w:space="0" w:color="auto"/>
            </w:tcBorders>
            <w:vAlign w:val="center"/>
          </w:tcPr>
          <w:p w:rsidR="00244D08" w:rsidRPr="003D22C9" w:rsidRDefault="00244D08" w:rsidP="00244D08">
            <w:pPr>
              <w:rPr>
                <w:b/>
                <w:bCs/>
                <w:color w:val="000000"/>
                <w:sz w:val="22"/>
                <w:szCs w:val="22"/>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44D08" w:rsidRPr="003D22C9"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3D22C9" w:rsidRDefault="00244D08" w:rsidP="00F70CFB">
            <w:pPr>
              <w:jc w:val="center"/>
              <w:rPr>
                <w:b/>
                <w:bCs/>
                <w:color w:val="000000"/>
                <w:sz w:val="22"/>
                <w:szCs w:val="22"/>
              </w:rPr>
            </w:pPr>
            <w:r w:rsidRPr="003D22C9">
              <w:rPr>
                <w:b/>
                <w:bCs/>
                <w:color w:val="000000"/>
                <w:sz w:val="22"/>
                <w:szCs w:val="22"/>
              </w:rPr>
              <w:t>1 полугодие 201</w:t>
            </w:r>
            <w:r w:rsidR="00F70CFB">
              <w:rPr>
                <w:b/>
                <w:bCs/>
                <w:color w:val="000000"/>
                <w:sz w:val="22"/>
                <w:szCs w:val="22"/>
              </w:rPr>
              <w:t>9</w:t>
            </w:r>
            <w:r w:rsidRPr="003D22C9">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3D22C9" w:rsidRDefault="00244D08" w:rsidP="00F70CFB">
            <w:pPr>
              <w:jc w:val="center"/>
              <w:rPr>
                <w:b/>
                <w:bCs/>
                <w:color w:val="000000"/>
                <w:sz w:val="22"/>
                <w:szCs w:val="22"/>
              </w:rPr>
            </w:pPr>
            <w:r w:rsidRPr="003D22C9">
              <w:rPr>
                <w:b/>
                <w:bCs/>
                <w:color w:val="000000"/>
                <w:sz w:val="22"/>
                <w:szCs w:val="22"/>
              </w:rPr>
              <w:t>2 полугодие 201</w:t>
            </w:r>
            <w:r w:rsidR="00F70CFB">
              <w:rPr>
                <w:b/>
                <w:bCs/>
                <w:color w:val="000000"/>
                <w:sz w:val="22"/>
                <w:szCs w:val="22"/>
              </w:rPr>
              <w:t>9</w:t>
            </w:r>
            <w:r w:rsidRPr="003D22C9">
              <w:rPr>
                <w:b/>
                <w:bCs/>
                <w:color w:val="000000"/>
                <w:sz w:val="22"/>
                <w:szCs w:val="22"/>
              </w:rPr>
              <w:t xml:space="preserve"> года</w:t>
            </w:r>
          </w:p>
        </w:tc>
        <w:tc>
          <w:tcPr>
            <w:tcW w:w="958" w:type="dxa"/>
            <w:vMerge/>
            <w:tcBorders>
              <w:top w:val="single" w:sz="4" w:space="0" w:color="auto"/>
              <w:left w:val="single" w:sz="4" w:space="0" w:color="auto"/>
              <w:bottom w:val="single" w:sz="4" w:space="0" w:color="000000"/>
              <w:right w:val="single" w:sz="4" w:space="0" w:color="auto"/>
            </w:tcBorders>
            <w:vAlign w:val="center"/>
          </w:tcPr>
          <w:p w:rsidR="00244D08" w:rsidRPr="003D22C9" w:rsidRDefault="00244D08" w:rsidP="00244D08">
            <w:pPr>
              <w:rPr>
                <w:b/>
                <w:bCs/>
                <w:color w:val="000000"/>
                <w:sz w:val="22"/>
                <w:szCs w:val="22"/>
              </w:rPr>
            </w:pPr>
          </w:p>
        </w:tc>
        <w:tc>
          <w:tcPr>
            <w:tcW w:w="1463" w:type="dxa"/>
            <w:tcBorders>
              <w:top w:val="nil"/>
              <w:left w:val="nil"/>
              <w:bottom w:val="single" w:sz="4" w:space="0" w:color="auto"/>
              <w:right w:val="single" w:sz="4" w:space="0" w:color="auto"/>
            </w:tcBorders>
            <w:shd w:val="clear" w:color="auto" w:fill="auto"/>
            <w:vAlign w:val="center"/>
          </w:tcPr>
          <w:p w:rsidR="00244D08" w:rsidRPr="003D22C9" w:rsidRDefault="00244D08" w:rsidP="00F70CFB">
            <w:pPr>
              <w:jc w:val="center"/>
              <w:rPr>
                <w:b/>
                <w:bCs/>
                <w:color w:val="000000"/>
                <w:sz w:val="22"/>
                <w:szCs w:val="22"/>
              </w:rPr>
            </w:pPr>
            <w:r w:rsidRPr="003D22C9">
              <w:rPr>
                <w:b/>
                <w:bCs/>
                <w:color w:val="000000"/>
                <w:sz w:val="22"/>
                <w:szCs w:val="22"/>
              </w:rPr>
              <w:t>1 полугодие 20</w:t>
            </w:r>
            <w:r w:rsidR="00F70CFB">
              <w:rPr>
                <w:b/>
                <w:bCs/>
                <w:color w:val="000000"/>
                <w:sz w:val="22"/>
                <w:szCs w:val="22"/>
              </w:rPr>
              <w:t>20</w:t>
            </w:r>
            <w:r w:rsidRPr="003D22C9">
              <w:rPr>
                <w:b/>
                <w:bCs/>
                <w:color w:val="000000"/>
                <w:sz w:val="22"/>
                <w:szCs w:val="22"/>
              </w:rPr>
              <w:t xml:space="preserve"> года</w:t>
            </w:r>
          </w:p>
        </w:tc>
        <w:tc>
          <w:tcPr>
            <w:tcW w:w="1539" w:type="dxa"/>
            <w:tcBorders>
              <w:top w:val="nil"/>
              <w:left w:val="nil"/>
              <w:bottom w:val="single" w:sz="4" w:space="0" w:color="auto"/>
              <w:right w:val="single" w:sz="4" w:space="0" w:color="auto"/>
            </w:tcBorders>
            <w:shd w:val="clear" w:color="auto" w:fill="auto"/>
            <w:vAlign w:val="center"/>
          </w:tcPr>
          <w:p w:rsidR="00244D08" w:rsidRPr="003D22C9" w:rsidRDefault="00244D08" w:rsidP="00F70CFB">
            <w:pPr>
              <w:jc w:val="center"/>
              <w:rPr>
                <w:b/>
                <w:bCs/>
                <w:color w:val="000000"/>
                <w:sz w:val="22"/>
                <w:szCs w:val="22"/>
              </w:rPr>
            </w:pPr>
            <w:r w:rsidRPr="003D22C9">
              <w:rPr>
                <w:b/>
                <w:bCs/>
                <w:color w:val="000000"/>
                <w:sz w:val="22"/>
                <w:szCs w:val="22"/>
              </w:rPr>
              <w:t>2 полугодие 20</w:t>
            </w:r>
            <w:r w:rsidR="00F70CFB">
              <w:rPr>
                <w:b/>
                <w:bCs/>
                <w:color w:val="000000"/>
                <w:sz w:val="22"/>
                <w:szCs w:val="22"/>
              </w:rPr>
              <w:t>20</w:t>
            </w:r>
            <w:r w:rsidRPr="003D22C9">
              <w:rPr>
                <w:b/>
                <w:bCs/>
                <w:color w:val="000000"/>
                <w:sz w:val="22"/>
                <w:szCs w:val="22"/>
              </w:rPr>
              <w:t>года</w:t>
            </w:r>
          </w:p>
        </w:tc>
        <w:tc>
          <w:tcPr>
            <w:tcW w:w="1729" w:type="dxa"/>
            <w:vMerge/>
            <w:tcBorders>
              <w:top w:val="single" w:sz="4" w:space="0" w:color="auto"/>
              <w:left w:val="single" w:sz="4" w:space="0" w:color="auto"/>
              <w:bottom w:val="single" w:sz="4" w:space="0" w:color="000000"/>
              <w:right w:val="single" w:sz="4" w:space="0" w:color="auto"/>
            </w:tcBorders>
            <w:vAlign w:val="center"/>
          </w:tcPr>
          <w:p w:rsidR="00244D08" w:rsidRPr="003D22C9" w:rsidRDefault="00244D08" w:rsidP="00244D08">
            <w:pPr>
              <w:rPr>
                <w:b/>
                <w:bCs/>
                <w:color w:val="000000"/>
                <w:sz w:val="22"/>
                <w:szCs w:val="22"/>
              </w:rPr>
            </w:pPr>
          </w:p>
        </w:tc>
      </w:tr>
      <w:tr w:rsidR="00244D08"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1</w:t>
            </w:r>
          </w:p>
        </w:tc>
        <w:tc>
          <w:tcPr>
            <w:tcW w:w="5239" w:type="dxa"/>
            <w:tcBorders>
              <w:top w:val="nil"/>
              <w:left w:val="nil"/>
              <w:bottom w:val="single" w:sz="4" w:space="0" w:color="auto"/>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2</w:t>
            </w:r>
          </w:p>
        </w:tc>
        <w:tc>
          <w:tcPr>
            <w:tcW w:w="971" w:type="dxa"/>
            <w:tcBorders>
              <w:top w:val="nil"/>
              <w:left w:val="nil"/>
              <w:bottom w:val="single" w:sz="4" w:space="0" w:color="auto"/>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5</w:t>
            </w:r>
          </w:p>
        </w:tc>
        <w:tc>
          <w:tcPr>
            <w:tcW w:w="958" w:type="dxa"/>
            <w:tcBorders>
              <w:top w:val="nil"/>
              <w:left w:val="nil"/>
              <w:bottom w:val="single" w:sz="4" w:space="0" w:color="auto"/>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6</w:t>
            </w:r>
          </w:p>
        </w:tc>
        <w:tc>
          <w:tcPr>
            <w:tcW w:w="1463" w:type="dxa"/>
            <w:tcBorders>
              <w:top w:val="nil"/>
              <w:left w:val="nil"/>
              <w:bottom w:val="single" w:sz="4" w:space="0" w:color="auto"/>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7</w:t>
            </w:r>
          </w:p>
        </w:tc>
        <w:tc>
          <w:tcPr>
            <w:tcW w:w="1539" w:type="dxa"/>
            <w:tcBorders>
              <w:top w:val="nil"/>
              <w:left w:val="nil"/>
              <w:bottom w:val="single" w:sz="4" w:space="0" w:color="auto"/>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8</w:t>
            </w:r>
          </w:p>
        </w:tc>
        <w:tc>
          <w:tcPr>
            <w:tcW w:w="1729" w:type="dxa"/>
            <w:tcBorders>
              <w:top w:val="nil"/>
              <w:left w:val="nil"/>
              <w:bottom w:val="single" w:sz="4" w:space="0" w:color="auto"/>
              <w:right w:val="single" w:sz="4" w:space="0" w:color="auto"/>
            </w:tcBorders>
            <w:shd w:val="clear" w:color="auto" w:fill="auto"/>
            <w:vAlign w:val="center"/>
          </w:tcPr>
          <w:p w:rsidR="00244D08" w:rsidRPr="003D22C9" w:rsidRDefault="00244D08" w:rsidP="00244D08">
            <w:pPr>
              <w:jc w:val="center"/>
              <w:rPr>
                <w:b/>
                <w:bCs/>
                <w:color w:val="000000"/>
                <w:sz w:val="22"/>
                <w:szCs w:val="22"/>
              </w:rPr>
            </w:pPr>
            <w:r w:rsidRPr="003D22C9">
              <w:rPr>
                <w:b/>
                <w:bCs/>
                <w:color w:val="000000"/>
                <w:sz w:val="22"/>
                <w:szCs w:val="22"/>
              </w:rPr>
              <w:t>9</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71" w:type="dxa"/>
            <w:tcBorders>
              <w:top w:val="nil"/>
              <w:left w:val="nil"/>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5</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244D08" w:rsidRPr="005A7851" w:rsidRDefault="00244D08"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отношении которых органами </w:t>
            </w:r>
            <w:r w:rsidRPr="005A7851">
              <w:rPr>
                <w:color w:val="000000"/>
                <w:sz w:val="22"/>
                <w:szCs w:val="22"/>
              </w:rPr>
              <w:lastRenderedPageBreak/>
              <w:t>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6</w:t>
            </w:r>
          </w:p>
        </w:tc>
        <w:tc>
          <w:tcPr>
            <w:tcW w:w="5239" w:type="dxa"/>
            <w:tcBorders>
              <w:top w:val="single" w:sz="4" w:space="0" w:color="auto"/>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971"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7</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8</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9</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10</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5A7851">
              <w:rPr>
                <w:color w:val="000000"/>
                <w:sz w:val="22"/>
                <w:szCs w:val="22"/>
              </w:rPr>
              <w:lastRenderedPageBreak/>
              <w:t>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11</w:t>
            </w:r>
          </w:p>
        </w:tc>
        <w:tc>
          <w:tcPr>
            <w:tcW w:w="5239" w:type="dxa"/>
            <w:tcBorders>
              <w:top w:val="single" w:sz="4" w:space="0" w:color="auto"/>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71"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12</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13</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14</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15</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w:t>
            </w:r>
            <w:r w:rsidRPr="005A7851">
              <w:rPr>
                <w:color w:val="000000"/>
                <w:sz w:val="22"/>
                <w:szCs w:val="22"/>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single" w:sz="4" w:space="0" w:color="auto"/>
              <w:left w:val="single" w:sz="4" w:space="0" w:color="auto"/>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single" w:sz="4" w:space="0" w:color="auto"/>
              <w:left w:val="single" w:sz="4" w:space="0" w:color="auto"/>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single" w:sz="4" w:space="0" w:color="auto"/>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lastRenderedPageBreak/>
              <w:t>16</w:t>
            </w:r>
          </w:p>
        </w:tc>
        <w:tc>
          <w:tcPr>
            <w:tcW w:w="5239" w:type="dxa"/>
            <w:tcBorders>
              <w:top w:val="single" w:sz="4" w:space="0" w:color="auto"/>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71"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single" w:sz="4" w:space="0" w:color="auto"/>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single" w:sz="4" w:space="0" w:color="auto"/>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single" w:sz="4" w:space="0" w:color="auto"/>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single" w:sz="4" w:space="0" w:color="auto"/>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17</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18</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19</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20</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63"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72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bl>
    <w:p w:rsidR="00244D08" w:rsidRPr="005A7851" w:rsidRDefault="00244D08" w:rsidP="00244D08">
      <w:pPr>
        <w:jc w:val="center"/>
        <w:rPr>
          <w:b/>
          <w:sz w:val="22"/>
          <w:szCs w:val="22"/>
        </w:rPr>
      </w:pPr>
    </w:p>
    <w:p w:rsidR="00244D08" w:rsidRPr="005A7851" w:rsidRDefault="00244D08" w:rsidP="00244D08">
      <w:pPr>
        <w:jc w:val="right"/>
        <w:rPr>
          <w:sz w:val="22"/>
          <w:szCs w:val="22"/>
        </w:rPr>
      </w:pPr>
    </w:p>
    <w:p w:rsidR="00244D08" w:rsidRPr="005A7851" w:rsidRDefault="00244D08" w:rsidP="00244D08">
      <w:pPr>
        <w:jc w:val="right"/>
        <w:rPr>
          <w:sz w:val="22"/>
          <w:szCs w:val="22"/>
        </w:rPr>
      </w:pPr>
    </w:p>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44D08">
      <w:pPr>
        <w:jc w:val="right"/>
      </w:pPr>
      <w:r>
        <w:lastRenderedPageBreak/>
        <w:t>Приложение № 1</w:t>
      </w:r>
      <w:r w:rsidR="004275E1">
        <w:rPr>
          <w:lang w:val="en-US"/>
        </w:rPr>
        <w:t>0</w:t>
      </w:r>
      <w:r>
        <w:t xml:space="preserve"> </w:t>
      </w:r>
    </w:p>
    <w:p w:rsidR="00244D08" w:rsidRDefault="00244D08" w:rsidP="00244D08">
      <w:pPr>
        <w:jc w:val="right"/>
      </w:pPr>
    </w:p>
    <w:p w:rsidR="00244D08" w:rsidRPr="003A4157" w:rsidRDefault="00244D08" w:rsidP="00244D08">
      <w:pPr>
        <w:jc w:val="center"/>
      </w:pPr>
      <w:r w:rsidRPr="00F65DC3">
        <w:rPr>
          <w:b/>
          <w:sz w:val="28"/>
          <w:szCs w:val="28"/>
        </w:rPr>
        <w:t xml:space="preserve">Показатели для анализа и оценки эффективности </w:t>
      </w:r>
      <w:r>
        <w:rPr>
          <w:b/>
          <w:sz w:val="28"/>
          <w:szCs w:val="28"/>
        </w:rPr>
        <w:t>н</w:t>
      </w:r>
      <w:r w:rsidRPr="002C3F77">
        <w:rPr>
          <w:b/>
          <w:sz w:val="28"/>
          <w:szCs w:val="28"/>
        </w:rPr>
        <w:t>адзор</w:t>
      </w:r>
      <w:r>
        <w:rPr>
          <w:b/>
          <w:sz w:val="28"/>
          <w:szCs w:val="28"/>
        </w:rPr>
        <w:t>а</w:t>
      </w:r>
      <w:r w:rsidRPr="002C3F77">
        <w:rPr>
          <w:b/>
          <w:sz w:val="28"/>
          <w:szCs w:val="28"/>
        </w:rPr>
        <w:t xml:space="preserve"> и контрол</w:t>
      </w:r>
      <w:r>
        <w:rPr>
          <w:b/>
          <w:sz w:val="28"/>
          <w:szCs w:val="28"/>
        </w:rPr>
        <w:t>я</w:t>
      </w:r>
    </w:p>
    <w:p w:rsidR="00244D08" w:rsidRDefault="00244D08" w:rsidP="00244D08">
      <w:pPr>
        <w:ind w:firstLine="720"/>
        <w:jc w:val="center"/>
        <w:rPr>
          <w:b/>
          <w:sz w:val="28"/>
          <w:szCs w:val="28"/>
        </w:rPr>
      </w:pPr>
      <w:r w:rsidRPr="002C3F77">
        <w:rPr>
          <w:b/>
          <w:sz w:val="28"/>
          <w:szCs w:val="28"/>
        </w:rPr>
        <w:t>за регистрацией инвалидов в качестве безработных</w:t>
      </w:r>
    </w:p>
    <w:p w:rsidR="00244D08" w:rsidRPr="003A4157" w:rsidRDefault="00244D08" w:rsidP="00244D08">
      <w:pPr>
        <w:ind w:firstLine="720"/>
        <w:jc w:val="center"/>
        <w:rPr>
          <w:b/>
        </w:rPr>
      </w:pPr>
    </w:p>
    <w:tbl>
      <w:tblPr>
        <w:tblW w:w="15389" w:type="dxa"/>
        <w:tblInd w:w="98" w:type="dxa"/>
        <w:tblLayout w:type="fixed"/>
        <w:tblLook w:val="0000" w:firstRow="0" w:lastRow="0" w:firstColumn="0" w:lastColumn="0" w:noHBand="0" w:noVBand="0"/>
      </w:tblPr>
      <w:tblGrid>
        <w:gridCol w:w="531"/>
        <w:gridCol w:w="5239"/>
        <w:gridCol w:w="1080"/>
        <w:gridCol w:w="1440"/>
        <w:gridCol w:w="1440"/>
        <w:gridCol w:w="1080"/>
        <w:gridCol w:w="1440"/>
        <w:gridCol w:w="1440"/>
        <w:gridCol w:w="1699"/>
      </w:tblGrid>
      <w:tr w:rsidR="00244D08" w:rsidTr="00244D08">
        <w:trPr>
          <w:trHeight w:val="519"/>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 п/п</w:t>
            </w:r>
          </w:p>
        </w:tc>
        <w:tc>
          <w:tcPr>
            <w:tcW w:w="52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Показатель</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Default="00244D08" w:rsidP="00244D08">
            <w:pPr>
              <w:jc w:val="center"/>
              <w:rPr>
                <w:b/>
                <w:bCs/>
                <w:color w:val="000000"/>
                <w:sz w:val="22"/>
                <w:szCs w:val="22"/>
              </w:rPr>
            </w:pPr>
            <w:r w:rsidRPr="003A4157">
              <w:rPr>
                <w:b/>
                <w:bCs/>
                <w:color w:val="000000"/>
                <w:sz w:val="22"/>
                <w:szCs w:val="22"/>
              </w:rPr>
              <w:t>Всего</w:t>
            </w:r>
          </w:p>
          <w:p w:rsidR="00244D08" w:rsidRPr="003A4157" w:rsidRDefault="00244D08" w:rsidP="00F70CFB">
            <w:pPr>
              <w:jc w:val="center"/>
              <w:rPr>
                <w:b/>
                <w:bCs/>
                <w:color w:val="000000"/>
                <w:sz w:val="22"/>
                <w:szCs w:val="22"/>
              </w:rPr>
            </w:pPr>
            <w:r w:rsidRPr="003A4157">
              <w:rPr>
                <w:b/>
                <w:bCs/>
                <w:color w:val="000000"/>
                <w:sz w:val="22"/>
                <w:szCs w:val="22"/>
              </w:rPr>
              <w:t>за 201</w:t>
            </w:r>
            <w:r w:rsidR="00F70CFB">
              <w:rPr>
                <w:b/>
                <w:bCs/>
                <w:color w:val="000000"/>
                <w:sz w:val="22"/>
                <w:szCs w:val="22"/>
              </w:rPr>
              <w:t>9</w:t>
            </w:r>
            <w:r w:rsidRPr="003A4157">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Default="00244D08" w:rsidP="00244D08">
            <w:pPr>
              <w:jc w:val="center"/>
              <w:rPr>
                <w:b/>
                <w:bCs/>
                <w:color w:val="000000"/>
                <w:sz w:val="22"/>
                <w:szCs w:val="22"/>
              </w:rPr>
            </w:pPr>
            <w:r w:rsidRPr="003A4157">
              <w:rPr>
                <w:b/>
                <w:bCs/>
                <w:color w:val="000000"/>
                <w:sz w:val="22"/>
                <w:szCs w:val="22"/>
              </w:rPr>
              <w:t>Всего</w:t>
            </w:r>
          </w:p>
          <w:p w:rsidR="00244D08" w:rsidRPr="003A4157" w:rsidRDefault="00244D08" w:rsidP="00F70CFB">
            <w:pPr>
              <w:jc w:val="center"/>
              <w:rPr>
                <w:b/>
                <w:bCs/>
                <w:color w:val="000000"/>
                <w:sz w:val="22"/>
                <w:szCs w:val="22"/>
              </w:rPr>
            </w:pPr>
            <w:r w:rsidRPr="003A4157">
              <w:rPr>
                <w:b/>
                <w:bCs/>
                <w:color w:val="000000"/>
                <w:sz w:val="22"/>
                <w:szCs w:val="22"/>
              </w:rPr>
              <w:t>за 20</w:t>
            </w:r>
            <w:r w:rsidR="00F70CFB">
              <w:rPr>
                <w:b/>
                <w:bCs/>
                <w:color w:val="000000"/>
                <w:sz w:val="22"/>
                <w:szCs w:val="22"/>
              </w:rPr>
              <w:t>20</w:t>
            </w:r>
            <w:r w:rsidRPr="003A4157">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в том числе:</w:t>
            </w:r>
          </w:p>
        </w:tc>
        <w:tc>
          <w:tcPr>
            <w:tcW w:w="169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3A4157" w:rsidRDefault="00244D08" w:rsidP="00F70CFB">
            <w:pPr>
              <w:jc w:val="center"/>
              <w:rPr>
                <w:b/>
                <w:bCs/>
                <w:color w:val="000000"/>
                <w:sz w:val="22"/>
                <w:szCs w:val="22"/>
              </w:rPr>
            </w:pPr>
            <w:r w:rsidRPr="003A4157">
              <w:rPr>
                <w:b/>
                <w:bCs/>
                <w:color w:val="000000"/>
                <w:sz w:val="22"/>
                <w:szCs w:val="22"/>
              </w:rPr>
              <w:t>Темп роста показателя за 20</w:t>
            </w:r>
            <w:r w:rsidR="00F70CFB">
              <w:rPr>
                <w:b/>
                <w:bCs/>
                <w:color w:val="000000"/>
                <w:sz w:val="22"/>
                <w:szCs w:val="22"/>
              </w:rPr>
              <w:t>20</w:t>
            </w:r>
            <w:r w:rsidRPr="003A4157">
              <w:rPr>
                <w:b/>
                <w:bCs/>
                <w:color w:val="000000"/>
                <w:sz w:val="22"/>
                <w:szCs w:val="22"/>
              </w:rPr>
              <w:t xml:space="preserve"> год по отношению к показателю за 201</w:t>
            </w:r>
            <w:r w:rsidR="00F70CFB">
              <w:rPr>
                <w:b/>
                <w:bCs/>
                <w:color w:val="000000"/>
                <w:sz w:val="22"/>
                <w:szCs w:val="22"/>
              </w:rPr>
              <w:t>9</w:t>
            </w:r>
            <w:r w:rsidRPr="003A4157">
              <w:rPr>
                <w:b/>
                <w:bCs/>
                <w:color w:val="000000"/>
                <w:sz w:val="22"/>
                <w:szCs w:val="22"/>
              </w:rPr>
              <w:t xml:space="preserve"> год, %*  (гр.6/гр.3*100)     </w:t>
            </w:r>
          </w:p>
        </w:tc>
      </w:tr>
      <w:tr w:rsidR="00244D08"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3A4157" w:rsidRDefault="00244D08" w:rsidP="00244D08">
            <w:pPr>
              <w:rPr>
                <w:b/>
                <w:bCs/>
                <w:color w:val="000000"/>
                <w:sz w:val="22"/>
                <w:szCs w:val="22"/>
              </w:rPr>
            </w:pPr>
          </w:p>
        </w:tc>
        <w:tc>
          <w:tcPr>
            <w:tcW w:w="5239" w:type="dxa"/>
            <w:vMerge/>
            <w:tcBorders>
              <w:top w:val="single" w:sz="4" w:space="0" w:color="auto"/>
              <w:left w:val="single" w:sz="4" w:space="0" w:color="auto"/>
              <w:bottom w:val="single" w:sz="4" w:space="0" w:color="000000"/>
              <w:right w:val="single" w:sz="4" w:space="0" w:color="auto"/>
            </w:tcBorders>
            <w:vAlign w:val="center"/>
          </w:tcPr>
          <w:p w:rsidR="00244D08" w:rsidRPr="003A4157" w:rsidRDefault="00244D08" w:rsidP="00244D08">
            <w:pPr>
              <w:rPr>
                <w:b/>
                <w:bCs/>
                <w:color w:val="000000"/>
                <w:sz w:val="22"/>
                <w:szCs w:val="22"/>
              </w:rPr>
            </w:pP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3A4157"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3A4157" w:rsidRDefault="00244D08" w:rsidP="00F70CFB">
            <w:pPr>
              <w:jc w:val="center"/>
              <w:rPr>
                <w:b/>
                <w:bCs/>
                <w:color w:val="000000"/>
                <w:sz w:val="22"/>
                <w:szCs w:val="22"/>
              </w:rPr>
            </w:pPr>
            <w:r w:rsidRPr="003A4157">
              <w:rPr>
                <w:b/>
                <w:bCs/>
                <w:color w:val="000000"/>
                <w:sz w:val="22"/>
                <w:szCs w:val="22"/>
              </w:rPr>
              <w:t>1 полугодие 201</w:t>
            </w:r>
            <w:r w:rsidR="00F70CFB">
              <w:rPr>
                <w:b/>
                <w:bCs/>
                <w:color w:val="000000"/>
                <w:sz w:val="22"/>
                <w:szCs w:val="22"/>
              </w:rPr>
              <w:t>9</w:t>
            </w:r>
            <w:r w:rsidRPr="003A4157">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3A4157" w:rsidRDefault="00244D08" w:rsidP="00F70CFB">
            <w:pPr>
              <w:jc w:val="center"/>
              <w:rPr>
                <w:b/>
                <w:bCs/>
                <w:color w:val="000000"/>
                <w:sz w:val="22"/>
                <w:szCs w:val="22"/>
              </w:rPr>
            </w:pPr>
            <w:r w:rsidRPr="003A4157">
              <w:rPr>
                <w:b/>
                <w:bCs/>
                <w:color w:val="000000"/>
                <w:sz w:val="22"/>
                <w:szCs w:val="22"/>
              </w:rPr>
              <w:t>2 полугодие 201</w:t>
            </w:r>
            <w:r w:rsidR="00F70CFB">
              <w:rPr>
                <w:b/>
                <w:bCs/>
                <w:color w:val="000000"/>
                <w:sz w:val="22"/>
                <w:szCs w:val="22"/>
              </w:rPr>
              <w:t>9</w:t>
            </w:r>
            <w:r w:rsidRPr="003A4157">
              <w:rPr>
                <w:b/>
                <w:bCs/>
                <w:color w:val="000000"/>
                <w:sz w:val="22"/>
                <w:szCs w:val="22"/>
              </w:rPr>
              <w:t xml:space="preserve"> года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3A4157"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3A4157" w:rsidRDefault="00244D08" w:rsidP="00F70CFB">
            <w:pPr>
              <w:jc w:val="center"/>
              <w:rPr>
                <w:b/>
                <w:bCs/>
                <w:color w:val="000000"/>
                <w:sz w:val="22"/>
                <w:szCs w:val="22"/>
              </w:rPr>
            </w:pPr>
            <w:r w:rsidRPr="003A4157">
              <w:rPr>
                <w:b/>
                <w:bCs/>
                <w:color w:val="000000"/>
                <w:sz w:val="22"/>
                <w:szCs w:val="22"/>
              </w:rPr>
              <w:t>1 полугодие 20</w:t>
            </w:r>
            <w:r w:rsidR="00F70CFB">
              <w:rPr>
                <w:b/>
                <w:bCs/>
                <w:color w:val="000000"/>
                <w:sz w:val="22"/>
                <w:szCs w:val="22"/>
              </w:rPr>
              <w:t>20</w:t>
            </w:r>
            <w:r w:rsidRPr="003A4157">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3A4157" w:rsidRDefault="00244D08" w:rsidP="00F70CFB">
            <w:pPr>
              <w:jc w:val="center"/>
              <w:rPr>
                <w:b/>
                <w:bCs/>
                <w:color w:val="000000"/>
                <w:sz w:val="22"/>
                <w:szCs w:val="22"/>
              </w:rPr>
            </w:pPr>
            <w:r w:rsidRPr="003A4157">
              <w:rPr>
                <w:b/>
                <w:bCs/>
                <w:color w:val="000000"/>
                <w:sz w:val="22"/>
                <w:szCs w:val="22"/>
              </w:rPr>
              <w:t>2 полугодие 20</w:t>
            </w:r>
            <w:r w:rsidR="00F70CFB">
              <w:rPr>
                <w:b/>
                <w:bCs/>
                <w:color w:val="000000"/>
                <w:sz w:val="22"/>
                <w:szCs w:val="22"/>
              </w:rPr>
              <w:t>20</w:t>
            </w:r>
            <w:r w:rsidRPr="003A4157">
              <w:rPr>
                <w:b/>
                <w:bCs/>
                <w:color w:val="000000"/>
                <w:sz w:val="22"/>
                <w:szCs w:val="22"/>
              </w:rPr>
              <w:t>года</w:t>
            </w:r>
          </w:p>
        </w:tc>
        <w:tc>
          <w:tcPr>
            <w:tcW w:w="1699" w:type="dxa"/>
            <w:vMerge/>
            <w:tcBorders>
              <w:top w:val="single" w:sz="4" w:space="0" w:color="auto"/>
              <w:left w:val="single" w:sz="4" w:space="0" w:color="auto"/>
              <w:bottom w:val="single" w:sz="4" w:space="0" w:color="000000"/>
              <w:right w:val="single" w:sz="4" w:space="0" w:color="auto"/>
            </w:tcBorders>
            <w:vAlign w:val="center"/>
          </w:tcPr>
          <w:p w:rsidR="00244D08" w:rsidRPr="003A4157" w:rsidRDefault="00244D08" w:rsidP="00244D08">
            <w:pPr>
              <w:rPr>
                <w:b/>
                <w:bCs/>
                <w:color w:val="000000"/>
                <w:sz w:val="22"/>
                <w:szCs w:val="22"/>
              </w:rPr>
            </w:pPr>
          </w:p>
        </w:tc>
      </w:tr>
      <w:tr w:rsidR="00244D08"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1</w:t>
            </w:r>
          </w:p>
        </w:tc>
        <w:tc>
          <w:tcPr>
            <w:tcW w:w="5239" w:type="dxa"/>
            <w:tcBorders>
              <w:top w:val="nil"/>
              <w:left w:val="nil"/>
              <w:bottom w:val="single" w:sz="4" w:space="0" w:color="auto"/>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2</w:t>
            </w:r>
          </w:p>
        </w:tc>
        <w:tc>
          <w:tcPr>
            <w:tcW w:w="1080" w:type="dxa"/>
            <w:tcBorders>
              <w:top w:val="nil"/>
              <w:left w:val="nil"/>
              <w:bottom w:val="single" w:sz="4" w:space="0" w:color="auto"/>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5</w:t>
            </w:r>
          </w:p>
        </w:tc>
        <w:tc>
          <w:tcPr>
            <w:tcW w:w="1080" w:type="dxa"/>
            <w:tcBorders>
              <w:top w:val="nil"/>
              <w:left w:val="nil"/>
              <w:bottom w:val="single" w:sz="4" w:space="0" w:color="auto"/>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8</w:t>
            </w:r>
          </w:p>
        </w:tc>
        <w:tc>
          <w:tcPr>
            <w:tcW w:w="1699" w:type="dxa"/>
            <w:tcBorders>
              <w:top w:val="nil"/>
              <w:left w:val="nil"/>
              <w:bottom w:val="single" w:sz="4" w:space="0" w:color="auto"/>
              <w:right w:val="single" w:sz="4" w:space="0" w:color="auto"/>
            </w:tcBorders>
            <w:shd w:val="clear" w:color="auto" w:fill="auto"/>
            <w:vAlign w:val="center"/>
          </w:tcPr>
          <w:p w:rsidR="00244D08" w:rsidRPr="003A4157" w:rsidRDefault="00244D08" w:rsidP="00244D08">
            <w:pPr>
              <w:jc w:val="center"/>
              <w:rPr>
                <w:b/>
                <w:bCs/>
                <w:color w:val="000000"/>
                <w:sz w:val="22"/>
                <w:szCs w:val="22"/>
              </w:rPr>
            </w:pPr>
            <w:r w:rsidRPr="003A4157">
              <w:rPr>
                <w:b/>
                <w:bCs/>
                <w:color w:val="000000"/>
                <w:sz w:val="22"/>
                <w:szCs w:val="22"/>
              </w:rPr>
              <w:t>9</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080" w:type="dxa"/>
            <w:tcBorders>
              <w:top w:val="nil"/>
              <w:left w:val="nil"/>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239"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F172A6" w:rsidRPr="005A7851" w:rsidTr="00F172A6">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5</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F172A6" w:rsidRPr="005A7851" w:rsidRDefault="00F172A6"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отношении которых органами государственного контроля (надзора), </w:t>
            </w:r>
            <w:r w:rsidRPr="005A7851">
              <w:rPr>
                <w:color w:val="000000"/>
                <w:sz w:val="22"/>
                <w:szCs w:val="22"/>
              </w:rPr>
              <w:lastRenderedPageBreak/>
              <w:t>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F70CFB">
            <w:pPr>
              <w:jc w:val="center"/>
              <w:rPr>
                <w:color w:val="000000"/>
                <w:sz w:val="22"/>
                <w:szCs w:val="22"/>
              </w:rPr>
            </w:pPr>
            <w:r w:rsidRPr="005A7851">
              <w:rPr>
                <w:color w:val="000000"/>
                <w:sz w:val="22"/>
                <w:szCs w:val="22"/>
              </w:rPr>
              <w:lastRenderedPageBreak/>
              <w:t>0,46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F70CFB">
            <w:pPr>
              <w:jc w:val="center"/>
              <w:rPr>
                <w:color w:val="000000"/>
                <w:sz w:val="22"/>
                <w:szCs w:val="22"/>
              </w:rPr>
            </w:pPr>
            <w:r w:rsidRPr="005A7851">
              <w:rPr>
                <w:color w:val="000000"/>
                <w:sz w:val="22"/>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F70CFB">
            <w:pPr>
              <w:jc w:val="center"/>
              <w:rPr>
                <w:color w:val="000000"/>
                <w:sz w:val="22"/>
                <w:szCs w:val="22"/>
              </w:rPr>
            </w:pPr>
            <w:r w:rsidRPr="005A7851">
              <w:rPr>
                <w:color w:val="000000"/>
                <w:sz w:val="22"/>
                <w:szCs w:val="22"/>
              </w:rPr>
              <w:t>0,4</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F172A6">
            <w:pPr>
              <w:jc w:val="center"/>
              <w:rPr>
                <w:sz w:val="22"/>
                <w:szCs w:val="22"/>
              </w:rPr>
            </w:pPr>
            <w:r w:rsidRPr="005A7851">
              <w:rPr>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F172A6">
            <w:pPr>
              <w:jc w:val="center"/>
              <w:rPr>
                <w:sz w:val="22"/>
                <w:szCs w:val="22"/>
              </w:rPr>
            </w:pPr>
            <w:r w:rsidRPr="005A7851">
              <w:rPr>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F172A6">
            <w:pPr>
              <w:jc w:val="center"/>
              <w:rPr>
                <w:sz w:val="22"/>
                <w:szCs w:val="22"/>
              </w:rPr>
            </w:pPr>
            <w:r w:rsidRPr="005A7851">
              <w:rPr>
                <w:sz w:val="22"/>
                <w:szCs w:val="2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sz w:val="22"/>
                <w:szCs w:val="22"/>
              </w:rPr>
              <w:t>0,0</w:t>
            </w:r>
          </w:p>
        </w:tc>
      </w:tr>
      <w:tr w:rsidR="00F172A6"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lastRenderedPageBreak/>
              <w:t>6</w:t>
            </w:r>
          </w:p>
        </w:tc>
        <w:tc>
          <w:tcPr>
            <w:tcW w:w="5239" w:type="dxa"/>
            <w:tcBorders>
              <w:top w:val="single" w:sz="4" w:space="0" w:color="auto"/>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08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F172A6">
            <w:pPr>
              <w:jc w:val="center"/>
              <w:rPr>
                <w:sz w:val="22"/>
                <w:szCs w:val="22"/>
              </w:rPr>
            </w:pPr>
            <w:r w:rsidRPr="005A7851">
              <w:rPr>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F172A6">
            <w:pPr>
              <w:jc w:val="center"/>
              <w:rPr>
                <w:sz w:val="22"/>
                <w:szCs w:val="22"/>
              </w:rPr>
            </w:pPr>
            <w:r w:rsidRPr="005A7851">
              <w:rPr>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F172A6">
            <w:pPr>
              <w:jc w:val="center"/>
              <w:rPr>
                <w:sz w:val="22"/>
                <w:szCs w:val="22"/>
              </w:rPr>
            </w:pPr>
            <w:r w:rsidRPr="005A7851">
              <w:rPr>
                <w:sz w:val="22"/>
                <w:szCs w:val="22"/>
              </w:rPr>
              <w:t>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F172A6">
            <w:pPr>
              <w:jc w:val="center"/>
              <w:rPr>
                <w:sz w:val="22"/>
                <w:szCs w:val="22"/>
              </w:rPr>
            </w:pPr>
            <w:r w:rsidRPr="005A7851">
              <w:rPr>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sz w:val="22"/>
                <w:szCs w:val="22"/>
              </w:rPr>
            </w:pPr>
            <w:r w:rsidRPr="005A7851">
              <w:rPr>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sz w:val="22"/>
                <w:szCs w:val="22"/>
              </w:rPr>
            </w:pPr>
            <w:r w:rsidRPr="005A7851">
              <w:rPr>
                <w:sz w:val="22"/>
                <w:szCs w:val="22"/>
              </w:rPr>
              <w:t>0,0</w:t>
            </w:r>
          </w:p>
        </w:tc>
        <w:tc>
          <w:tcPr>
            <w:tcW w:w="1699"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7</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8</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9</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10</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w:t>
            </w:r>
            <w:r w:rsidRPr="005A7851">
              <w:rPr>
                <w:color w:val="000000"/>
                <w:sz w:val="22"/>
                <w:szCs w:val="22"/>
              </w:rPr>
              <w:lastRenderedPageBreak/>
              <w:t>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lastRenderedPageBreak/>
              <w:t>11</w:t>
            </w:r>
          </w:p>
        </w:tc>
        <w:tc>
          <w:tcPr>
            <w:tcW w:w="5239" w:type="dxa"/>
            <w:tcBorders>
              <w:top w:val="single" w:sz="4" w:space="0" w:color="auto"/>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08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12</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13</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14</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15</w:t>
            </w:r>
          </w:p>
        </w:tc>
        <w:tc>
          <w:tcPr>
            <w:tcW w:w="5239"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w:t>
            </w:r>
            <w:r w:rsidRPr="005A7851">
              <w:rPr>
                <w:color w:val="000000"/>
                <w:sz w:val="22"/>
                <w:szCs w:val="22"/>
              </w:rPr>
              <w:lastRenderedPageBreak/>
              <w:t>(памятникам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lastRenderedPageBreak/>
              <w:t>16</w:t>
            </w:r>
          </w:p>
        </w:tc>
        <w:tc>
          <w:tcPr>
            <w:tcW w:w="5239" w:type="dxa"/>
            <w:tcBorders>
              <w:top w:val="single" w:sz="4" w:space="0" w:color="auto"/>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8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17</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18</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19</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20</w:t>
            </w:r>
          </w:p>
        </w:tc>
        <w:tc>
          <w:tcPr>
            <w:tcW w:w="5239"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9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bl>
    <w:p w:rsidR="00244D08" w:rsidRPr="005A7851" w:rsidRDefault="00244D08" w:rsidP="00244D08">
      <w:pPr>
        <w:ind w:firstLine="720"/>
        <w:jc w:val="center"/>
        <w:rPr>
          <w:b/>
          <w:sz w:val="22"/>
          <w:szCs w:val="22"/>
        </w:rPr>
      </w:pPr>
    </w:p>
    <w:p w:rsidR="00244D08" w:rsidRPr="005A7851" w:rsidRDefault="00244D08" w:rsidP="00244D08">
      <w:pPr>
        <w:jc w:val="right"/>
        <w:rPr>
          <w:sz w:val="22"/>
          <w:szCs w:val="22"/>
        </w:rPr>
      </w:pPr>
    </w:p>
    <w:p w:rsidR="00244D08" w:rsidRPr="005A7851" w:rsidRDefault="00244D08" w:rsidP="00244D08">
      <w:pPr>
        <w:jc w:val="right"/>
        <w:rPr>
          <w:sz w:val="22"/>
          <w:szCs w:val="22"/>
        </w:rPr>
      </w:pPr>
    </w:p>
    <w:p w:rsidR="00244D08" w:rsidRPr="005A7851" w:rsidRDefault="00244D08" w:rsidP="00244D08">
      <w:pPr>
        <w:jc w:val="right"/>
        <w:rPr>
          <w:sz w:val="22"/>
          <w:szCs w:val="22"/>
        </w:rPr>
      </w:pPr>
    </w:p>
    <w:p w:rsidR="00244D08" w:rsidRPr="005A7851" w:rsidRDefault="00244D08" w:rsidP="00244D08">
      <w:pPr>
        <w:jc w:val="right"/>
        <w:rPr>
          <w:sz w:val="22"/>
          <w:szCs w:val="22"/>
        </w:rPr>
      </w:pPr>
    </w:p>
    <w:p w:rsidR="00244D08" w:rsidRPr="005A7851" w:rsidRDefault="00244D08" w:rsidP="00244D08">
      <w:pPr>
        <w:jc w:val="right"/>
        <w:rPr>
          <w:sz w:val="22"/>
          <w:szCs w:val="22"/>
        </w:rPr>
      </w:pPr>
    </w:p>
    <w:p w:rsidR="00244D08" w:rsidRDefault="00244D08" w:rsidP="00244D08">
      <w:pPr>
        <w:jc w:val="right"/>
      </w:pPr>
    </w:p>
    <w:p w:rsidR="00244D08" w:rsidRDefault="00244D08" w:rsidP="00244D08">
      <w:pPr>
        <w:jc w:val="right"/>
      </w:pPr>
      <w:r>
        <w:lastRenderedPageBreak/>
        <w:t>Приложение № 1</w:t>
      </w:r>
      <w:r w:rsidR="004275E1">
        <w:rPr>
          <w:lang w:val="en-US"/>
        </w:rPr>
        <w:t>1</w:t>
      </w:r>
      <w:r>
        <w:t xml:space="preserve"> </w:t>
      </w:r>
    </w:p>
    <w:p w:rsidR="00244D08" w:rsidRDefault="00244D08" w:rsidP="00244D08">
      <w:pPr>
        <w:ind w:firstLine="720"/>
        <w:jc w:val="both"/>
        <w:rPr>
          <w:b/>
          <w:sz w:val="28"/>
          <w:szCs w:val="28"/>
        </w:rPr>
      </w:pPr>
    </w:p>
    <w:p w:rsidR="00244D08" w:rsidRDefault="00244D08" w:rsidP="00244D08">
      <w:pPr>
        <w:jc w:val="center"/>
        <w:rPr>
          <w:b/>
          <w:sz w:val="28"/>
          <w:szCs w:val="28"/>
        </w:rPr>
      </w:pPr>
      <w:r w:rsidRPr="00F65DC3">
        <w:rPr>
          <w:b/>
          <w:sz w:val="28"/>
          <w:szCs w:val="28"/>
        </w:rPr>
        <w:t xml:space="preserve">Показатели для анализа и оценки эффективности </w:t>
      </w:r>
      <w:r>
        <w:rPr>
          <w:b/>
          <w:sz w:val="28"/>
          <w:szCs w:val="28"/>
        </w:rPr>
        <w:t>н</w:t>
      </w:r>
      <w:r w:rsidRPr="002C3F77">
        <w:rPr>
          <w:b/>
          <w:sz w:val="28"/>
          <w:szCs w:val="28"/>
        </w:rPr>
        <w:t>адзор</w:t>
      </w:r>
      <w:r>
        <w:rPr>
          <w:b/>
          <w:sz w:val="28"/>
          <w:szCs w:val="28"/>
        </w:rPr>
        <w:t>а</w:t>
      </w:r>
      <w:r w:rsidRPr="002C3F77">
        <w:rPr>
          <w:b/>
          <w:sz w:val="28"/>
          <w:szCs w:val="28"/>
        </w:rPr>
        <w:t xml:space="preserve"> и контрол</w:t>
      </w:r>
      <w:r>
        <w:rPr>
          <w:b/>
          <w:sz w:val="28"/>
          <w:szCs w:val="28"/>
        </w:rPr>
        <w:t xml:space="preserve">я </w:t>
      </w:r>
      <w:r w:rsidRPr="002C3F77">
        <w:rPr>
          <w:b/>
          <w:sz w:val="28"/>
          <w:szCs w:val="28"/>
        </w:rPr>
        <w:t>за приёмом на работу инвалидов</w:t>
      </w:r>
    </w:p>
    <w:p w:rsidR="00244D08" w:rsidRDefault="00244D08" w:rsidP="00244D08">
      <w:pPr>
        <w:jc w:val="center"/>
        <w:rPr>
          <w:b/>
          <w:sz w:val="28"/>
          <w:szCs w:val="28"/>
        </w:rPr>
      </w:pPr>
      <w:r w:rsidRPr="002C3F77">
        <w:rPr>
          <w:b/>
          <w:sz w:val="28"/>
          <w:szCs w:val="28"/>
        </w:rPr>
        <w:t>в пределах установленной квоты с правом проведения проверок, выдачи обязательных для исполнения</w:t>
      </w:r>
    </w:p>
    <w:p w:rsidR="00244D08" w:rsidRPr="002C3F77" w:rsidRDefault="00244D08" w:rsidP="00244D08">
      <w:pPr>
        <w:jc w:val="center"/>
        <w:rPr>
          <w:b/>
          <w:i/>
          <w:sz w:val="28"/>
          <w:szCs w:val="28"/>
        </w:rPr>
      </w:pPr>
      <w:r w:rsidRPr="002C3F77">
        <w:rPr>
          <w:b/>
          <w:sz w:val="28"/>
          <w:szCs w:val="28"/>
        </w:rPr>
        <w:t>предписаний и составления протоколов</w:t>
      </w:r>
    </w:p>
    <w:p w:rsidR="00244D08" w:rsidRDefault="00244D08" w:rsidP="00244D08">
      <w:pPr>
        <w:jc w:val="right"/>
      </w:pPr>
    </w:p>
    <w:tbl>
      <w:tblPr>
        <w:tblW w:w="15359" w:type="dxa"/>
        <w:tblInd w:w="98" w:type="dxa"/>
        <w:tblLayout w:type="fixed"/>
        <w:tblLook w:val="0000" w:firstRow="0" w:lastRow="0" w:firstColumn="0" w:lastColumn="0" w:noHBand="0" w:noVBand="0"/>
      </w:tblPr>
      <w:tblGrid>
        <w:gridCol w:w="531"/>
        <w:gridCol w:w="5344"/>
        <w:gridCol w:w="975"/>
        <w:gridCol w:w="1440"/>
        <w:gridCol w:w="1440"/>
        <w:gridCol w:w="962"/>
        <w:gridCol w:w="1558"/>
        <w:gridCol w:w="1440"/>
        <w:gridCol w:w="1669"/>
      </w:tblGrid>
      <w:tr w:rsidR="00244D08" w:rsidTr="00244D08">
        <w:trPr>
          <w:trHeight w:val="490"/>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 п/п</w:t>
            </w:r>
          </w:p>
        </w:tc>
        <w:tc>
          <w:tcPr>
            <w:tcW w:w="53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Показатель</w:t>
            </w:r>
          </w:p>
        </w:tc>
        <w:tc>
          <w:tcPr>
            <w:tcW w:w="97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247EDC" w:rsidRDefault="00244D08" w:rsidP="00F172A6">
            <w:pPr>
              <w:jc w:val="center"/>
              <w:rPr>
                <w:b/>
                <w:bCs/>
                <w:color w:val="000000"/>
                <w:sz w:val="22"/>
                <w:szCs w:val="22"/>
              </w:rPr>
            </w:pPr>
            <w:r w:rsidRPr="00247EDC">
              <w:rPr>
                <w:b/>
                <w:bCs/>
                <w:color w:val="000000"/>
                <w:sz w:val="22"/>
                <w:szCs w:val="22"/>
              </w:rPr>
              <w:t>Всего за 201</w:t>
            </w:r>
            <w:r w:rsidR="00F172A6">
              <w:rPr>
                <w:b/>
                <w:bCs/>
                <w:color w:val="000000"/>
                <w:sz w:val="22"/>
                <w:szCs w:val="22"/>
              </w:rPr>
              <w:t>9</w:t>
            </w:r>
            <w:r w:rsidRPr="00247EDC">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в том числе:</w:t>
            </w:r>
          </w:p>
        </w:tc>
        <w:tc>
          <w:tcPr>
            <w:tcW w:w="96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247EDC" w:rsidRDefault="00244D08" w:rsidP="00F172A6">
            <w:pPr>
              <w:jc w:val="center"/>
              <w:rPr>
                <w:b/>
                <w:bCs/>
                <w:color w:val="000000"/>
                <w:sz w:val="22"/>
                <w:szCs w:val="22"/>
              </w:rPr>
            </w:pPr>
            <w:r w:rsidRPr="00247EDC">
              <w:rPr>
                <w:b/>
                <w:bCs/>
                <w:color w:val="000000"/>
                <w:sz w:val="22"/>
                <w:szCs w:val="22"/>
              </w:rPr>
              <w:t>Всего за 20</w:t>
            </w:r>
            <w:r w:rsidR="00F172A6">
              <w:rPr>
                <w:b/>
                <w:bCs/>
                <w:color w:val="000000"/>
                <w:sz w:val="22"/>
                <w:szCs w:val="22"/>
              </w:rPr>
              <w:t>20</w:t>
            </w:r>
            <w:r w:rsidRPr="00247EDC">
              <w:rPr>
                <w:b/>
                <w:bCs/>
                <w:color w:val="000000"/>
                <w:sz w:val="22"/>
                <w:szCs w:val="22"/>
              </w:rPr>
              <w:t xml:space="preserve"> год</w:t>
            </w:r>
          </w:p>
        </w:tc>
        <w:tc>
          <w:tcPr>
            <w:tcW w:w="2998" w:type="dxa"/>
            <w:gridSpan w:val="2"/>
            <w:tcBorders>
              <w:top w:val="single" w:sz="4" w:space="0" w:color="auto"/>
              <w:left w:val="nil"/>
              <w:bottom w:val="single" w:sz="4" w:space="0" w:color="auto"/>
              <w:right w:val="single" w:sz="4" w:space="0" w:color="000000"/>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в том числе:</w:t>
            </w:r>
          </w:p>
        </w:tc>
        <w:tc>
          <w:tcPr>
            <w:tcW w:w="166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247EDC" w:rsidRDefault="00244D08" w:rsidP="00F172A6">
            <w:pPr>
              <w:jc w:val="center"/>
              <w:rPr>
                <w:b/>
                <w:bCs/>
                <w:color w:val="000000"/>
                <w:sz w:val="22"/>
                <w:szCs w:val="22"/>
              </w:rPr>
            </w:pPr>
            <w:r w:rsidRPr="00247EDC">
              <w:rPr>
                <w:b/>
                <w:bCs/>
                <w:color w:val="000000"/>
                <w:sz w:val="22"/>
                <w:szCs w:val="22"/>
              </w:rPr>
              <w:t>Темп роста показателя за 20</w:t>
            </w:r>
            <w:r w:rsidR="00F172A6">
              <w:rPr>
                <w:b/>
                <w:bCs/>
                <w:color w:val="000000"/>
                <w:sz w:val="22"/>
                <w:szCs w:val="22"/>
              </w:rPr>
              <w:t>20</w:t>
            </w:r>
            <w:r w:rsidRPr="00247EDC">
              <w:rPr>
                <w:b/>
                <w:bCs/>
                <w:color w:val="000000"/>
                <w:sz w:val="22"/>
                <w:szCs w:val="22"/>
              </w:rPr>
              <w:t xml:space="preserve"> год по отношению к показателю за 201</w:t>
            </w:r>
            <w:r w:rsidR="00F172A6">
              <w:rPr>
                <w:b/>
                <w:bCs/>
                <w:color w:val="000000"/>
                <w:sz w:val="22"/>
                <w:szCs w:val="22"/>
              </w:rPr>
              <w:t>9</w:t>
            </w:r>
            <w:r w:rsidRPr="00247EDC">
              <w:rPr>
                <w:b/>
                <w:bCs/>
                <w:color w:val="000000"/>
                <w:sz w:val="22"/>
                <w:szCs w:val="22"/>
              </w:rPr>
              <w:t xml:space="preserve"> год, %*  (гр.6/гр.3*100)     </w:t>
            </w:r>
          </w:p>
        </w:tc>
      </w:tr>
      <w:tr w:rsidR="00244D08"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247EDC" w:rsidRDefault="00244D08" w:rsidP="00244D08">
            <w:pPr>
              <w:rPr>
                <w:b/>
                <w:bCs/>
                <w:color w:val="000000"/>
                <w:sz w:val="22"/>
                <w:szCs w:val="22"/>
              </w:rPr>
            </w:pPr>
          </w:p>
        </w:tc>
        <w:tc>
          <w:tcPr>
            <w:tcW w:w="5344" w:type="dxa"/>
            <w:vMerge/>
            <w:tcBorders>
              <w:top w:val="single" w:sz="4" w:space="0" w:color="auto"/>
              <w:left w:val="single" w:sz="4" w:space="0" w:color="auto"/>
              <w:bottom w:val="single" w:sz="4" w:space="0" w:color="000000"/>
              <w:right w:val="single" w:sz="4" w:space="0" w:color="auto"/>
            </w:tcBorders>
            <w:vAlign w:val="center"/>
          </w:tcPr>
          <w:p w:rsidR="00244D08" w:rsidRPr="00247EDC" w:rsidRDefault="00244D08" w:rsidP="00244D08">
            <w:pPr>
              <w:rPr>
                <w:b/>
                <w:bCs/>
                <w:color w:val="000000"/>
                <w:sz w:val="22"/>
                <w:szCs w:val="22"/>
              </w:rPr>
            </w:pPr>
          </w:p>
        </w:tc>
        <w:tc>
          <w:tcPr>
            <w:tcW w:w="975" w:type="dxa"/>
            <w:vMerge/>
            <w:tcBorders>
              <w:top w:val="single" w:sz="4" w:space="0" w:color="auto"/>
              <w:left w:val="single" w:sz="4" w:space="0" w:color="auto"/>
              <w:bottom w:val="single" w:sz="4" w:space="0" w:color="000000"/>
              <w:right w:val="single" w:sz="4" w:space="0" w:color="auto"/>
            </w:tcBorders>
            <w:vAlign w:val="center"/>
          </w:tcPr>
          <w:p w:rsidR="00244D08" w:rsidRPr="00247EDC"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247EDC" w:rsidRDefault="00244D08" w:rsidP="00F172A6">
            <w:pPr>
              <w:jc w:val="center"/>
              <w:rPr>
                <w:b/>
                <w:bCs/>
                <w:color w:val="000000"/>
                <w:sz w:val="22"/>
                <w:szCs w:val="22"/>
              </w:rPr>
            </w:pPr>
            <w:r w:rsidRPr="00247EDC">
              <w:rPr>
                <w:b/>
                <w:bCs/>
                <w:color w:val="000000"/>
                <w:sz w:val="22"/>
                <w:szCs w:val="22"/>
              </w:rPr>
              <w:t>1 полугодие 201</w:t>
            </w:r>
            <w:r w:rsidR="00F172A6">
              <w:rPr>
                <w:b/>
                <w:bCs/>
                <w:color w:val="000000"/>
                <w:sz w:val="22"/>
                <w:szCs w:val="22"/>
              </w:rPr>
              <w:t>9</w:t>
            </w:r>
            <w:r w:rsidRPr="00247EDC">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247EDC" w:rsidRDefault="00244D08" w:rsidP="00F172A6">
            <w:pPr>
              <w:jc w:val="center"/>
              <w:rPr>
                <w:b/>
                <w:bCs/>
                <w:color w:val="000000"/>
                <w:sz w:val="22"/>
                <w:szCs w:val="22"/>
              </w:rPr>
            </w:pPr>
            <w:r w:rsidRPr="00247EDC">
              <w:rPr>
                <w:b/>
                <w:bCs/>
                <w:color w:val="000000"/>
                <w:sz w:val="22"/>
                <w:szCs w:val="22"/>
              </w:rPr>
              <w:t>2 полугодие 201</w:t>
            </w:r>
            <w:r w:rsidR="00F172A6">
              <w:rPr>
                <w:b/>
                <w:bCs/>
                <w:color w:val="000000"/>
                <w:sz w:val="22"/>
                <w:szCs w:val="22"/>
              </w:rPr>
              <w:t>9</w:t>
            </w:r>
            <w:r w:rsidRPr="00247EDC">
              <w:rPr>
                <w:b/>
                <w:bCs/>
                <w:color w:val="000000"/>
                <w:sz w:val="22"/>
                <w:szCs w:val="22"/>
              </w:rPr>
              <w:t xml:space="preserve"> года</w:t>
            </w:r>
          </w:p>
        </w:tc>
        <w:tc>
          <w:tcPr>
            <w:tcW w:w="962" w:type="dxa"/>
            <w:vMerge/>
            <w:tcBorders>
              <w:top w:val="single" w:sz="4" w:space="0" w:color="auto"/>
              <w:left w:val="single" w:sz="4" w:space="0" w:color="auto"/>
              <w:bottom w:val="single" w:sz="4" w:space="0" w:color="000000"/>
              <w:right w:val="single" w:sz="4" w:space="0" w:color="auto"/>
            </w:tcBorders>
            <w:vAlign w:val="center"/>
          </w:tcPr>
          <w:p w:rsidR="00244D08" w:rsidRPr="00247EDC" w:rsidRDefault="00244D08" w:rsidP="00244D08">
            <w:pPr>
              <w:rPr>
                <w:b/>
                <w:bCs/>
                <w:color w:val="000000"/>
                <w:sz w:val="22"/>
                <w:szCs w:val="22"/>
              </w:rPr>
            </w:pPr>
          </w:p>
        </w:tc>
        <w:tc>
          <w:tcPr>
            <w:tcW w:w="1558" w:type="dxa"/>
            <w:tcBorders>
              <w:top w:val="nil"/>
              <w:left w:val="nil"/>
              <w:bottom w:val="single" w:sz="4" w:space="0" w:color="auto"/>
              <w:right w:val="single" w:sz="4" w:space="0" w:color="auto"/>
            </w:tcBorders>
            <w:shd w:val="clear" w:color="auto" w:fill="auto"/>
            <w:vAlign w:val="center"/>
          </w:tcPr>
          <w:p w:rsidR="00244D08" w:rsidRPr="00247EDC" w:rsidRDefault="00244D08" w:rsidP="00F172A6">
            <w:pPr>
              <w:jc w:val="center"/>
              <w:rPr>
                <w:b/>
                <w:bCs/>
                <w:color w:val="000000"/>
                <w:sz w:val="22"/>
                <w:szCs w:val="22"/>
              </w:rPr>
            </w:pPr>
            <w:r w:rsidRPr="00247EDC">
              <w:rPr>
                <w:b/>
                <w:bCs/>
                <w:color w:val="000000"/>
                <w:sz w:val="22"/>
                <w:szCs w:val="22"/>
              </w:rPr>
              <w:t>1 полугодие 20</w:t>
            </w:r>
            <w:r w:rsidR="00F172A6">
              <w:rPr>
                <w:b/>
                <w:bCs/>
                <w:color w:val="000000"/>
                <w:sz w:val="22"/>
                <w:szCs w:val="22"/>
              </w:rPr>
              <w:t>20</w:t>
            </w:r>
            <w:r w:rsidRPr="00247EDC">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247EDC" w:rsidRDefault="00244D08" w:rsidP="00F172A6">
            <w:pPr>
              <w:jc w:val="center"/>
              <w:rPr>
                <w:b/>
                <w:bCs/>
                <w:color w:val="000000"/>
                <w:sz w:val="22"/>
                <w:szCs w:val="22"/>
              </w:rPr>
            </w:pPr>
            <w:r w:rsidRPr="00247EDC">
              <w:rPr>
                <w:b/>
                <w:bCs/>
                <w:color w:val="000000"/>
                <w:sz w:val="22"/>
                <w:szCs w:val="22"/>
              </w:rPr>
              <w:t>2 полугодие 20</w:t>
            </w:r>
            <w:r w:rsidR="00F172A6">
              <w:rPr>
                <w:b/>
                <w:bCs/>
                <w:color w:val="000000"/>
                <w:sz w:val="22"/>
                <w:szCs w:val="22"/>
              </w:rPr>
              <w:t>20</w:t>
            </w:r>
            <w:r w:rsidRPr="00247EDC">
              <w:rPr>
                <w:b/>
                <w:bCs/>
                <w:color w:val="000000"/>
                <w:sz w:val="22"/>
                <w:szCs w:val="22"/>
              </w:rPr>
              <w:t xml:space="preserve"> года</w:t>
            </w:r>
          </w:p>
        </w:tc>
        <w:tc>
          <w:tcPr>
            <w:tcW w:w="1669" w:type="dxa"/>
            <w:vMerge/>
            <w:tcBorders>
              <w:top w:val="single" w:sz="4" w:space="0" w:color="auto"/>
              <w:left w:val="single" w:sz="4" w:space="0" w:color="auto"/>
              <w:bottom w:val="single" w:sz="4" w:space="0" w:color="000000"/>
              <w:right w:val="single" w:sz="4" w:space="0" w:color="auto"/>
            </w:tcBorders>
            <w:vAlign w:val="center"/>
          </w:tcPr>
          <w:p w:rsidR="00244D08" w:rsidRPr="00247EDC" w:rsidRDefault="00244D08" w:rsidP="00244D08">
            <w:pPr>
              <w:rPr>
                <w:b/>
                <w:bCs/>
                <w:color w:val="000000"/>
                <w:sz w:val="22"/>
                <w:szCs w:val="22"/>
              </w:rPr>
            </w:pPr>
          </w:p>
        </w:tc>
      </w:tr>
      <w:tr w:rsidR="00244D08"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1</w:t>
            </w:r>
          </w:p>
        </w:tc>
        <w:tc>
          <w:tcPr>
            <w:tcW w:w="5344" w:type="dxa"/>
            <w:tcBorders>
              <w:top w:val="nil"/>
              <w:left w:val="nil"/>
              <w:bottom w:val="single" w:sz="4" w:space="0" w:color="auto"/>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2</w:t>
            </w:r>
          </w:p>
        </w:tc>
        <w:tc>
          <w:tcPr>
            <w:tcW w:w="975" w:type="dxa"/>
            <w:tcBorders>
              <w:top w:val="nil"/>
              <w:left w:val="nil"/>
              <w:bottom w:val="single" w:sz="4" w:space="0" w:color="auto"/>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5</w:t>
            </w:r>
          </w:p>
        </w:tc>
        <w:tc>
          <w:tcPr>
            <w:tcW w:w="962" w:type="dxa"/>
            <w:tcBorders>
              <w:top w:val="nil"/>
              <w:left w:val="nil"/>
              <w:bottom w:val="single" w:sz="4" w:space="0" w:color="auto"/>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6</w:t>
            </w:r>
          </w:p>
        </w:tc>
        <w:tc>
          <w:tcPr>
            <w:tcW w:w="1558" w:type="dxa"/>
            <w:tcBorders>
              <w:top w:val="nil"/>
              <w:left w:val="nil"/>
              <w:bottom w:val="single" w:sz="4" w:space="0" w:color="auto"/>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8</w:t>
            </w:r>
          </w:p>
        </w:tc>
        <w:tc>
          <w:tcPr>
            <w:tcW w:w="1669" w:type="dxa"/>
            <w:tcBorders>
              <w:top w:val="nil"/>
              <w:left w:val="nil"/>
              <w:bottom w:val="single" w:sz="4" w:space="0" w:color="auto"/>
              <w:right w:val="single" w:sz="4" w:space="0" w:color="auto"/>
            </w:tcBorders>
            <w:shd w:val="clear" w:color="auto" w:fill="auto"/>
            <w:vAlign w:val="center"/>
          </w:tcPr>
          <w:p w:rsidR="00244D08" w:rsidRPr="00247EDC" w:rsidRDefault="00244D08" w:rsidP="00244D08">
            <w:pPr>
              <w:jc w:val="center"/>
              <w:rPr>
                <w:b/>
                <w:bCs/>
                <w:color w:val="000000"/>
                <w:sz w:val="22"/>
                <w:szCs w:val="22"/>
              </w:rPr>
            </w:pPr>
            <w:r w:rsidRPr="00247EDC">
              <w:rPr>
                <w:b/>
                <w:bCs/>
                <w:color w:val="000000"/>
                <w:sz w:val="22"/>
                <w:szCs w:val="22"/>
              </w:rPr>
              <w:t>9</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3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75"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962"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3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75" w:type="dxa"/>
            <w:tcBorders>
              <w:top w:val="nil"/>
              <w:left w:val="nil"/>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3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975"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344"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75"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F172A6" w:rsidRPr="005A7851" w:rsidTr="00F172A6">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5</w:t>
            </w:r>
          </w:p>
        </w:tc>
        <w:tc>
          <w:tcPr>
            <w:tcW w:w="5344" w:type="dxa"/>
            <w:tcBorders>
              <w:top w:val="single" w:sz="4" w:space="0" w:color="auto"/>
              <w:left w:val="single" w:sz="4" w:space="0" w:color="auto"/>
              <w:bottom w:val="single" w:sz="4" w:space="0" w:color="auto"/>
              <w:right w:val="single" w:sz="4" w:space="0" w:color="auto"/>
            </w:tcBorders>
            <w:shd w:val="clear" w:color="auto" w:fill="FFFFFF"/>
          </w:tcPr>
          <w:p w:rsidR="00F172A6" w:rsidRPr="005A7851" w:rsidRDefault="00F172A6" w:rsidP="00244D08">
            <w:pPr>
              <w:jc w:val="both"/>
              <w:rPr>
                <w:color w:val="000000"/>
                <w:sz w:val="22"/>
                <w:szCs w:val="22"/>
              </w:rPr>
            </w:pPr>
            <w:r w:rsidRPr="005A7851">
              <w:rPr>
                <w:color w:val="000000"/>
                <w:sz w:val="22"/>
                <w:szCs w:val="22"/>
              </w:rPr>
              <w:t xml:space="preserve">Доля юридических лиц, индивидуальных </w:t>
            </w:r>
            <w:r w:rsidRPr="005A7851">
              <w:rPr>
                <w:color w:val="000000"/>
                <w:sz w:val="22"/>
                <w:szCs w:val="22"/>
              </w:rPr>
              <w:lastRenderedPageBreak/>
              <w:t>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F172A6">
            <w:pPr>
              <w:jc w:val="center"/>
              <w:rPr>
                <w:color w:val="000000"/>
                <w:sz w:val="22"/>
                <w:szCs w:val="22"/>
              </w:rPr>
            </w:pPr>
            <w:r w:rsidRPr="005A7851">
              <w:rPr>
                <w:color w:val="000000"/>
                <w:sz w:val="22"/>
                <w:szCs w:val="22"/>
              </w:rPr>
              <w:lastRenderedPageBreak/>
              <w:t>0,46</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F172A6">
            <w:pPr>
              <w:jc w:val="center"/>
              <w:rPr>
                <w:color w:val="000000"/>
                <w:sz w:val="22"/>
                <w:szCs w:val="22"/>
              </w:rPr>
            </w:pPr>
            <w:r w:rsidRPr="005A7851">
              <w:rPr>
                <w:color w:val="000000"/>
                <w:sz w:val="22"/>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F172A6">
            <w:pPr>
              <w:jc w:val="center"/>
              <w:rPr>
                <w:color w:val="000000"/>
                <w:sz w:val="22"/>
                <w:szCs w:val="22"/>
              </w:rPr>
            </w:pPr>
            <w:r w:rsidRPr="005A7851">
              <w:rPr>
                <w:color w:val="000000"/>
                <w:sz w:val="22"/>
                <w:szCs w:val="22"/>
              </w:rPr>
              <w:t>0,4</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F172A6">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F172A6">
            <w:pPr>
              <w:jc w:val="center"/>
              <w:rPr>
                <w:sz w:val="22"/>
                <w:szCs w:val="22"/>
              </w:rPr>
            </w:pPr>
            <w:r w:rsidRPr="005A7851">
              <w:rPr>
                <w:color w:val="000000"/>
                <w:sz w:val="22"/>
                <w:szCs w:val="22"/>
              </w:rPr>
              <w:t>0,0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lastRenderedPageBreak/>
              <w:t>6</w:t>
            </w:r>
          </w:p>
        </w:tc>
        <w:tc>
          <w:tcPr>
            <w:tcW w:w="5344" w:type="dxa"/>
            <w:tcBorders>
              <w:top w:val="single" w:sz="4" w:space="0" w:color="auto"/>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975"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1,0</w:t>
            </w:r>
          </w:p>
        </w:tc>
        <w:tc>
          <w:tcPr>
            <w:tcW w:w="962"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7</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8</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9</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10</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w:t>
            </w:r>
            <w:r w:rsidRPr="005A7851">
              <w:rPr>
                <w:color w:val="000000"/>
                <w:sz w:val="22"/>
                <w:szCs w:val="22"/>
              </w:rPr>
              <w:lastRenderedPageBreak/>
              <w:t>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F172A6">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lastRenderedPageBreak/>
              <w:t>11</w:t>
            </w:r>
          </w:p>
        </w:tc>
        <w:tc>
          <w:tcPr>
            <w:tcW w:w="5344" w:type="dxa"/>
            <w:tcBorders>
              <w:top w:val="single" w:sz="4" w:space="0" w:color="auto"/>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75"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F172A6">
            <w:pPr>
              <w:jc w:val="center"/>
              <w:rPr>
                <w:color w:val="000000"/>
                <w:sz w:val="22"/>
                <w:szCs w:val="22"/>
              </w:rPr>
            </w:pPr>
            <w:r w:rsidRPr="005A7851">
              <w:rPr>
                <w:color w:val="000000"/>
                <w:sz w:val="22"/>
                <w:szCs w:val="22"/>
              </w:rPr>
              <w:t>40,0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F172A6">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F172A6">
            <w:pPr>
              <w:jc w:val="center"/>
              <w:rPr>
                <w:color w:val="000000"/>
                <w:sz w:val="22"/>
                <w:szCs w:val="22"/>
              </w:rPr>
            </w:pPr>
            <w:r w:rsidRPr="005A7851">
              <w:rPr>
                <w:color w:val="000000"/>
                <w:sz w:val="22"/>
                <w:szCs w:val="22"/>
              </w:rPr>
              <w:t>40,0</w:t>
            </w:r>
          </w:p>
        </w:tc>
        <w:tc>
          <w:tcPr>
            <w:tcW w:w="962"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F172A6">
            <w:pPr>
              <w:jc w:val="center"/>
              <w:rPr>
                <w:sz w:val="22"/>
                <w:szCs w:val="22"/>
              </w:rPr>
            </w:pPr>
            <w:r w:rsidRPr="005A7851">
              <w:rPr>
                <w:color w:val="000000"/>
                <w:sz w:val="22"/>
                <w:szCs w:val="22"/>
              </w:rPr>
              <w:t>0,0</w:t>
            </w:r>
          </w:p>
        </w:tc>
        <w:tc>
          <w:tcPr>
            <w:tcW w:w="1558"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F172A6">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F172A6">
            <w:pPr>
              <w:jc w:val="center"/>
              <w:rPr>
                <w:sz w:val="22"/>
                <w:szCs w:val="22"/>
              </w:rPr>
            </w:pPr>
            <w:r w:rsidRPr="005A7851">
              <w:rPr>
                <w:color w:val="000000"/>
                <w:sz w:val="22"/>
                <w:szCs w:val="22"/>
              </w:rPr>
              <w:t>0,0</w:t>
            </w:r>
          </w:p>
        </w:tc>
        <w:tc>
          <w:tcPr>
            <w:tcW w:w="1669"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12</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13</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14</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15</w:t>
            </w:r>
          </w:p>
        </w:tc>
        <w:tc>
          <w:tcPr>
            <w:tcW w:w="5344"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w:t>
            </w:r>
            <w:r w:rsidRPr="005A7851">
              <w:rPr>
                <w:color w:val="000000"/>
                <w:sz w:val="22"/>
                <w:szCs w:val="22"/>
              </w:rPr>
              <w:lastRenderedPageBreak/>
              <w:t>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single" w:sz="4" w:space="0" w:color="auto"/>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lastRenderedPageBreak/>
              <w:t>16</w:t>
            </w:r>
          </w:p>
        </w:tc>
        <w:tc>
          <w:tcPr>
            <w:tcW w:w="5344" w:type="dxa"/>
            <w:tcBorders>
              <w:top w:val="single" w:sz="4" w:space="0" w:color="auto"/>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75"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single" w:sz="4" w:space="0" w:color="auto"/>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17</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18</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19</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20</w:t>
            </w:r>
          </w:p>
        </w:tc>
        <w:tc>
          <w:tcPr>
            <w:tcW w:w="5344"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75"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962"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558"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66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r>
      <w:tr w:rsidR="00F172A6" w:rsidRPr="005A7851" w:rsidTr="00244D08">
        <w:tc>
          <w:tcPr>
            <w:tcW w:w="531" w:type="dxa"/>
            <w:tcBorders>
              <w:top w:val="nil"/>
              <w:left w:val="nil"/>
              <w:bottom w:val="nil"/>
              <w:right w:val="nil"/>
            </w:tcBorders>
            <w:shd w:val="clear" w:color="auto" w:fill="auto"/>
            <w:noWrap/>
            <w:vAlign w:val="bottom"/>
          </w:tcPr>
          <w:p w:rsidR="00F172A6" w:rsidRPr="005A7851" w:rsidRDefault="00F172A6" w:rsidP="00244D08">
            <w:pPr>
              <w:jc w:val="center"/>
              <w:rPr>
                <w:color w:val="000000"/>
                <w:sz w:val="22"/>
                <w:szCs w:val="22"/>
              </w:rPr>
            </w:pPr>
          </w:p>
        </w:tc>
        <w:tc>
          <w:tcPr>
            <w:tcW w:w="14828" w:type="dxa"/>
            <w:gridSpan w:val="8"/>
            <w:tcBorders>
              <w:top w:val="single" w:sz="4" w:space="0" w:color="auto"/>
              <w:left w:val="nil"/>
              <w:bottom w:val="nil"/>
              <w:right w:val="nil"/>
            </w:tcBorders>
            <w:shd w:val="clear" w:color="auto" w:fill="auto"/>
            <w:vAlign w:val="bottom"/>
          </w:tcPr>
          <w:p w:rsidR="00F172A6" w:rsidRPr="005A7851" w:rsidRDefault="00F172A6" w:rsidP="00244D08">
            <w:pPr>
              <w:rPr>
                <w:color w:val="000000"/>
                <w:sz w:val="22"/>
                <w:szCs w:val="22"/>
              </w:rPr>
            </w:pPr>
          </w:p>
        </w:tc>
      </w:tr>
    </w:tbl>
    <w:p w:rsidR="00244D08" w:rsidRPr="005A7851" w:rsidRDefault="00244D08" w:rsidP="00244D08">
      <w:pPr>
        <w:jc w:val="right"/>
        <w:rPr>
          <w:sz w:val="22"/>
          <w:szCs w:val="22"/>
        </w:rPr>
      </w:pPr>
    </w:p>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44D08">
      <w:pPr>
        <w:jc w:val="right"/>
      </w:pPr>
    </w:p>
    <w:p w:rsidR="00244D08" w:rsidRPr="004275E1" w:rsidRDefault="00244D08" w:rsidP="00244D08">
      <w:pPr>
        <w:jc w:val="right"/>
        <w:rPr>
          <w:lang w:val="en-US"/>
        </w:rPr>
      </w:pPr>
      <w:r w:rsidRPr="0084115F">
        <w:lastRenderedPageBreak/>
        <w:t>Приложение</w:t>
      </w:r>
      <w:r w:rsidRPr="005E1043">
        <w:t xml:space="preserve"> № </w:t>
      </w:r>
      <w:r>
        <w:t>1</w:t>
      </w:r>
      <w:r w:rsidR="004275E1">
        <w:rPr>
          <w:lang w:val="en-US"/>
        </w:rPr>
        <w:t>2</w:t>
      </w:r>
    </w:p>
    <w:p w:rsidR="00244D08" w:rsidRDefault="00244D08" w:rsidP="00244D08">
      <w:pPr>
        <w:jc w:val="center"/>
        <w:rPr>
          <w:sz w:val="28"/>
          <w:szCs w:val="28"/>
        </w:rPr>
      </w:pPr>
    </w:p>
    <w:p w:rsidR="00244D08" w:rsidRDefault="00244D08" w:rsidP="00244D08">
      <w:pPr>
        <w:jc w:val="center"/>
        <w:rPr>
          <w:b/>
          <w:sz w:val="28"/>
          <w:szCs w:val="28"/>
        </w:rPr>
      </w:pPr>
      <w:r w:rsidRPr="005E1043">
        <w:rPr>
          <w:b/>
          <w:sz w:val="28"/>
          <w:szCs w:val="28"/>
        </w:rPr>
        <w:t xml:space="preserve">Показатели для анализа и оценки эффективности регионального </w:t>
      </w:r>
      <w:r w:rsidRPr="008E18FE">
        <w:rPr>
          <w:b/>
          <w:sz w:val="28"/>
          <w:szCs w:val="28"/>
        </w:rPr>
        <w:t>государственн</w:t>
      </w:r>
      <w:r>
        <w:rPr>
          <w:b/>
          <w:sz w:val="28"/>
          <w:szCs w:val="28"/>
        </w:rPr>
        <w:t>ого</w:t>
      </w:r>
      <w:r w:rsidRPr="008E18FE">
        <w:rPr>
          <w:b/>
          <w:sz w:val="28"/>
          <w:szCs w:val="28"/>
        </w:rPr>
        <w:t xml:space="preserve"> надзор</w:t>
      </w:r>
      <w:r>
        <w:rPr>
          <w:b/>
          <w:sz w:val="28"/>
          <w:szCs w:val="28"/>
        </w:rPr>
        <w:t>а</w:t>
      </w:r>
      <w:r w:rsidRPr="008E18FE">
        <w:rPr>
          <w:b/>
          <w:sz w:val="28"/>
          <w:szCs w:val="28"/>
        </w:rPr>
        <w:t xml:space="preserve"> за геологическим изучением, рациональным использованием и охраной недр в отношении </w:t>
      </w:r>
      <w:r>
        <w:rPr>
          <w:b/>
          <w:sz w:val="28"/>
          <w:szCs w:val="28"/>
        </w:rPr>
        <w:t>участков недр местного значения</w:t>
      </w:r>
    </w:p>
    <w:p w:rsidR="00244D08" w:rsidRPr="004A27F6" w:rsidRDefault="00244D08" w:rsidP="00244D08">
      <w:pPr>
        <w:jc w:val="center"/>
        <w:rPr>
          <w:sz w:val="16"/>
          <w:szCs w:val="16"/>
        </w:rPr>
      </w:pPr>
    </w:p>
    <w:p w:rsidR="00244D08" w:rsidRDefault="00244D08" w:rsidP="00244D08">
      <w:pPr>
        <w:ind w:firstLine="720"/>
        <w:jc w:val="center"/>
        <w:rPr>
          <w:b/>
          <w:sz w:val="28"/>
          <w:szCs w:val="28"/>
        </w:rPr>
      </w:pPr>
      <w:r w:rsidRPr="005E1043">
        <w:rPr>
          <w:b/>
          <w:sz w:val="28"/>
          <w:szCs w:val="28"/>
        </w:rPr>
        <w:t xml:space="preserve">Показатели для анализа и оценки эффективности </w:t>
      </w:r>
      <w:r>
        <w:rPr>
          <w:b/>
          <w:sz w:val="28"/>
          <w:szCs w:val="28"/>
        </w:rPr>
        <w:t>р</w:t>
      </w:r>
      <w:r w:rsidRPr="008E18FE">
        <w:rPr>
          <w:b/>
          <w:sz w:val="28"/>
          <w:szCs w:val="28"/>
        </w:rPr>
        <w:t>егиональн</w:t>
      </w:r>
      <w:r>
        <w:rPr>
          <w:b/>
          <w:sz w:val="28"/>
          <w:szCs w:val="28"/>
        </w:rPr>
        <w:t>ого государственного</w:t>
      </w:r>
      <w:r w:rsidRPr="008E18FE">
        <w:rPr>
          <w:b/>
          <w:sz w:val="28"/>
          <w:szCs w:val="28"/>
        </w:rPr>
        <w:t xml:space="preserve"> надзор</w:t>
      </w:r>
      <w:r>
        <w:rPr>
          <w:b/>
          <w:sz w:val="28"/>
          <w:szCs w:val="28"/>
        </w:rPr>
        <w:t>а</w:t>
      </w:r>
    </w:p>
    <w:p w:rsidR="00244D08" w:rsidRPr="008E18FE" w:rsidRDefault="00244D08" w:rsidP="00244D08">
      <w:pPr>
        <w:ind w:firstLine="720"/>
        <w:jc w:val="center"/>
        <w:rPr>
          <w:b/>
          <w:sz w:val="28"/>
          <w:szCs w:val="28"/>
        </w:rPr>
      </w:pPr>
      <w:r w:rsidRPr="008E18FE">
        <w:rPr>
          <w:b/>
          <w:sz w:val="28"/>
          <w:szCs w:val="28"/>
        </w:rPr>
        <w:t>в области использования и охраны водных объектов</w:t>
      </w:r>
    </w:p>
    <w:p w:rsidR="00244D08" w:rsidRPr="004A27F6" w:rsidRDefault="00244D08" w:rsidP="00244D08">
      <w:pPr>
        <w:jc w:val="center"/>
        <w:rPr>
          <w:sz w:val="16"/>
          <w:szCs w:val="16"/>
        </w:rPr>
      </w:pPr>
    </w:p>
    <w:p w:rsidR="00244D08" w:rsidRPr="00C23B6B" w:rsidRDefault="00244D08" w:rsidP="00244D08">
      <w:pPr>
        <w:jc w:val="center"/>
        <w:rPr>
          <w:b/>
          <w:sz w:val="28"/>
          <w:szCs w:val="28"/>
        </w:rPr>
      </w:pPr>
      <w:r w:rsidRPr="004A27F6">
        <w:rPr>
          <w:b/>
          <w:sz w:val="28"/>
          <w:szCs w:val="28"/>
        </w:rPr>
        <w:t xml:space="preserve">Показатели </w:t>
      </w:r>
      <w:r w:rsidRPr="005E1043">
        <w:rPr>
          <w:b/>
          <w:sz w:val="28"/>
          <w:szCs w:val="28"/>
        </w:rPr>
        <w:t>для анализа и оценки эффективности регионального</w:t>
      </w:r>
      <w:r w:rsidRPr="004A27F6">
        <w:rPr>
          <w:b/>
          <w:sz w:val="28"/>
          <w:szCs w:val="28"/>
        </w:rPr>
        <w:t xml:space="preserve"> государственного экологического надзора </w:t>
      </w:r>
    </w:p>
    <w:p w:rsidR="00244D08" w:rsidRDefault="00244D08" w:rsidP="00244D08">
      <w:pPr>
        <w:jc w:val="right"/>
        <w:rPr>
          <w:sz w:val="32"/>
          <w:szCs w:val="32"/>
        </w:rPr>
      </w:pPr>
    </w:p>
    <w:tbl>
      <w:tblPr>
        <w:tblW w:w="18209" w:type="dxa"/>
        <w:tblInd w:w="98" w:type="dxa"/>
        <w:tblLook w:val="0000" w:firstRow="0" w:lastRow="0" w:firstColumn="0" w:lastColumn="0" w:noHBand="0" w:noVBand="0"/>
      </w:tblPr>
      <w:tblGrid>
        <w:gridCol w:w="531"/>
        <w:gridCol w:w="5348"/>
        <w:gridCol w:w="971"/>
        <w:gridCol w:w="1440"/>
        <w:gridCol w:w="1440"/>
        <w:gridCol w:w="1080"/>
        <w:gridCol w:w="1440"/>
        <w:gridCol w:w="1440"/>
        <w:gridCol w:w="1639"/>
        <w:gridCol w:w="1440"/>
        <w:gridCol w:w="1440"/>
      </w:tblGrid>
      <w:tr w:rsidR="00244D08" w:rsidTr="00244D08">
        <w:trPr>
          <w:gridAfter w:val="2"/>
          <w:wAfter w:w="2880" w:type="dxa"/>
          <w:trHeight w:val="41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 п/п</w:t>
            </w:r>
          </w:p>
        </w:tc>
        <w:tc>
          <w:tcPr>
            <w:tcW w:w="53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Показатель</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F172A6">
            <w:pPr>
              <w:jc w:val="center"/>
              <w:rPr>
                <w:b/>
                <w:bCs/>
                <w:color w:val="000000"/>
                <w:sz w:val="22"/>
                <w:szCs w:val="22"/>
              </w:rPr>
            </w:pPr>
            <w:r w:rsidRPr="000C2A18">
              <w:rPr>
                <w:b/>
                <w:bCs/>
                <w:color w:val="000000"/>
                <w:sz w:val="22"/>
                <w:szCs w:val="22"/>
              </w:rPr>
              <w:t>Всего за 201</w:t>
            </w:r>
            <w:r w:rsidR="00F172A6">
              <w:rPr>
                <w:b/>
                <w:bCs/>
                <w:color w:val="000000"/>
                <w:sz w:val="22"/>
                <w:szCs w:val="22"/>
              </w:rPr>
              <w:t>9</w:t>
            </w:r>
            <w:r w:rsidRPr="000C2A18">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Default="00244D08" w:rsidP="00244D08">
            <w:pPr>
              <w:jc w:val="center"/>
              <w:rPr>
                <w:b/>
                <w:bCs/>
                <w:color w:val="000000"/>
                <w:sz w:val="22"/>
                <w:szCs w:val="22"/>
              </w:rPr>
            </w:pPr>
            <w:r w:rsidRPr="000C2A18">
              <w:rPr>
                <w:b/>
                <w:bCs/>
                <w:color w:val="000000"/>
                <w:sz w:val="22"/>
                <w:szCs w:val="22"/>
              </w:rPr>
              <w:t>Всего</w:t>
            </w:r>
          </w:p>
          <w:p w:rsidR="00244D08" w:rsidRPr="000C2A18" w:rsidRDefault="00244D08" w:rsidP="00F172A6">
            <w:pPr>
              <w:jc w:val="center"/>
              <w:rPr>
                <w:b/>
                <w:bCs/>
                <w:color w:val="000000"/>
                <w:sz w:val="22"/>
                <w:szCs w:val="22"/>
              </w:rPr>
            </w:pPr>
            <w:r w:rsidRPr="000C2A18">
              <w:rPr>
                <w:b/>
                <w:bCs/>
                <w:color w:val="000000"/>
                <w:sz w:val="22"/>
                <w:szCs w:val="22"/>
              </w:rPr>
              <w:t>за 20</w:t>
            </w:r>
            <w:r w:rsidR="00F172A6">
              <w:rPr>
                <w:b/>
                <w:bCs/>
                <w:color w:val="000000"/>
                <w:sz w:val="22"/>
                <w:szCs w:val="22"/>
              </w:rPr>
              <w:t>20</w:t>
            </w:r>
            <w:r w:rsidRPr="000C2A18">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в том числе:</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F172A6">
            <w:pPr>
              <w:jc w:val="center"/>
              <w:rPr>
                <w:b/>
                <w:bCs/>
                <w:color w:val="000000"/>
                <w:sz w:val="22"/>
                <w:szCs w:val="22"/>
              </w:rPr>
            </w:pPr>
            <w:r w:rsidRPr="000C2A18">
              <w:rPr>
                <w:b/>
                <w:bCs/>
                <w:color w:val="000000"/>
                <w:sz w:val="22"/>
                <w:szCs w:val="22"/>
              </w:rPr>
              <w:t>Темп роста показателя за 20</w:t>
            </w:r>
            <w:r w:rsidR="00F172A6">
              <w:rPr>
                <w:b/>
                <w:bCs/>
                <w:color w:val="000000"/>
                <w:sz w:val="22"/>
                <w:szCs w:val="22"/>
              </w:rPr>
              <w:t>20</w:t>
            </w:r>
            <w:r w:rsidRPr="000C2A18">
              <w:rPr>
                <w:b/>
                <w:bCs/>
                <w:color w:val="000000"/>
                <w:sz w:val="22"/>
                <w:szCs w:val="22"/>
              </w:rPr>
              <w:t xml:space="preserve"> год по отношению к показателю за 201</w:t>
            </w:r>
            <w:r w:rsidR="00F172A6">
              <w:rPr>
                <w:b/>
                <w:bCs/>
                <w:color w:val="000000"/>
                <w:sz w:val="22"/>
                <w:szCs w:val="22"/>
              </w:rPr>
              <w:t>9</w:t>
            </w:r>
            <w:r w:rsidRPr="000C2A18">
              <w:rPr>
                <w:b/>
                <w:bCs/>
                <w:color w:val="000000"/>
                <w:sz w:val="22"/>
                <w:szCs w:val="22"/>
              </w:rPr>
              <w:t xml:space="preserve"> год, %*  (гр.6/гр.3*100)     </w:t>
            </w:r>
          </w:p>
        </w:tc>
      </w:tr>
      <w:tr w:rsidR="00244D08" w:rsidTr="00244D08">
        <w:trPr>
          <w:gridAfter w:val="2"/>
          <w:wAfter w:w="2880" w:type="dxa"/>
        </w:trPr>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5348"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F172A6">
            <w:pPr>
              <w:jc w:val="center"/>
              <w:rPr>
                <w:b/>
                <w:bCs/>
                <w:color w:val="000000"/>
                <w:sz w:val="22"/>
                <w:szCs w:val="22"/>
              </w:rPr>
            </w:pPr>
            <w:r w:rsidRPr="000C2A18">
              <w:rPr>
                <w:b/>
                <w:bCs/>
                <w:color w:val="000000"/>
                <w:sz w:val="22"/>
                <w:szCs w:val="22"/>
              </w:rPr>
              <w:t>1 полугодие 201</w:t>
            </w:r>
            <w:r w:rsidR="00F172A6">
              <w:rPr>
                <w:b/>
                <w:bCs/>
                <w:color w:val="000000"/>
                <w:sz w:val="22"/>
                <w:szCs w:val="22"/>
              </w:rPr>
              <w:t>9</w:t>
            </w:r>
            <w:r w:rsidRPr="000C2A1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F172A6">
            <w:pPr>
              <w:jc w:val="center"/>
              <w:rPr>
                <w:b/>
                <w:bCs/>
                <w:color w:val="000000"/>
                <w:sz w:val="22"/>
                <w:szCs w:val="22"/>
              </w:rPr>
            </w:pPr>
            <w:r w:rsidRPr="000C2A18">
              <w:rPr>
                <w:b/>
                <w:bCs/>
                <w:color w:val="000000"/>
                <w:sz w:val="22"/>
                <w:szCs w:val="22"/>
              </w:rPr>
              <w:t>2 полугодие 201</w:t>
            </w:r>
            <w:r w:rsidR="00F172A6">
              <w:rPr>
                <w:b/>
                <w:bCs/>
                <w:color w:val="000000"/>
                <w:sz w:val="22"/>
                <w:szCs w:val="22"/>
              </w:rPr>
              <w:t>9</w:t>
            </w:r>
            <w:r w:rsidRPr="000C2A18">
              <w:rPr>
                <w:b/>
                <w:bCs/>
                <w:color w:val="000000"/>
                <w:sz w:val="22"/>
                <w:szCs w:val="22"/>
              </w:rPr>
              <w:t xml:space="preserve"> года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F172A6">
            <w:pPr>
              <w:jc w:val="center"/>
              <w:rPr>
                <w:b/>
                <w:bCs/>
                <w:color w:val="000000"/>
                <w:sz w:val="22"/>
                <w:szCs w:val="22"/>
              </w:rPr>
            </w:pPr>
            <w:r w:rsidRPr="000C2A18">
              <w:rPr>
                <w:b/>
                <w:bCs/>
                <w:color w:val="000000"/>
                <w:sz w:val="22"/>
                <w:szCs w:val="22"/>
              </w:rPr>
              <w:t>1 полугодие 20</w:t>
            </w:r>
            <w:r w:rsidR="00F172A6">
              <w:rPr>
                <w:b/>
                <w:bCs/>
                <w:color w:val="000000"/>
                <w:sz w:val="22"/>
                <w:szCs w:val="22"/>
              </w:rPr>
              <w:t>20</w:t>
            </w:r>
            <w:r w:rsidRPr="000C2A1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F172A6">
            <w:pPr>
              <w:jc w:val="center"/>
              <w:rPr>
                <w:b/>
                <w:bCs/>
                <w:color w:val="000000"/>
                <w:sz w:val="22"/>
                <w:szCs w:val="22"/>
              </w:rPr>
            </w:pPr>
            <w:r w:rsidRPr="000C2A18">
              <w:rPr>
                <w:b/>
                <w:bCs/>
                <w:color w:val="000000"/>
                <w:sz w:val="22"/>
                <w:szCs w:val="22"/>
              </w:rPr>
              <w:t>2 полугодие 20</w:t>
            </w:r>
            <w:r w:rsidR="00F172A6">
              <w:rPr>
                <w:b/>
                <w:bCs/>
                <w:color w:val="000000"/>
                <w:sz w:val="22"/>
                <w:szCs w:val="22"/>
              </w:rPr>
              <w:t>20</w:t>
            </w:r>
            <w:r w:rsidRPr="000C2A18">
              <w:rPr>
                <w:b/>
                <w:bCs/>
                <w:color w:val="000000"/>
                <w:sz w:val="22"/>
                <w:szCs w:val="22"/>
              </w:rPr>
              <w:t xml:space="preserve"> года</w:t>
            </w:r>
          </w:p>
        </w:tc>
        <w:tc>
          <w:tcPr>
            <w:tcW w:w="1639"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r>
      <w:tr w:rsidR="00244D08"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1</w:t>
            </w:r>
          </w:p>
        </w:tc>
        <w:tc>
          <w:tcPr>
            <w:tcW w:w="5348"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2</w:t>
            </w:r>
          </w:p>
        </w:tc>
        <w:tc>
          <w:tcPr>
            <w:tcW w:w="971"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5</w:t>
            </w:r>
          </w:p>
        </w:tc>
        <w:tc>
          <w:tcPr>
            <w:tcW w:w="108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8</w:t>
            </w:r>
          </w:p>
        </w:tc>
        <w:tc>
          <w:tcPr>
            <w:tcW w:w="1639"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9</w:t>
            </w:r>
          </w:p>
        </w:tc>
      </w:tr>
      <w:tr w:rsidR="00F172A6" w:rsidRPr="005A7851" w:rsidTr="00244D08">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1</w:t>
            </w:r>
          </w:p>
        </w:tc>
        <w:tc>
          <w:tcPr>
            <w:tcW w:w="5348"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71" w:type="dxa"/>
            <w:tcBorders>
              <w:top w:val="nil"/>
              <w:left w:val="nil"/>
              <w:bottom w:val="single" w:sz="4" w:space="0" w:color="auto"/>
              <w:right w:val="single" w:sz="4" w:space="0" w:color="auto"/>
            </w:tcBorders>
            <w:shd w:val="clear" w:color="auto" w:fill="auto"/>
            <w:vAlign w:val="center"/>
          </w:tcPr>
          <w:p w:rsidR="00F172A6" w:rsidRPr="005A7851" w:rsidRDefault="00F172A6" w:rsidP="00F172A6">
            <w:pPr>
              <w:jc w:val="center"/>
              <w:rPr>
                <w:sz w:val="22"/>
                <w:szCs w:val="22"/>
              </w:rPr>
            </w:pPr>
            <w:r w:rsidRPr="005A7851">
              <w:rPr>
                <w:sz w:val="22"/>
                <w:szCs w:val="22"/>
              </w:rPr>
              <w:t xml:space="preserve">100,0 </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F172A6">
            <w:pPr>
              <w:jc w:val="center"/>
              <w:rPr>
                <w:sz w:val="22"/>
                <w:szCs w:val="22"/>
              </w:rPr>
            </w:pPr>
            <w:r w:rsidRPr="005A7851">
              <w:rPr>
                <w:sz w:val="22"/>
                <w:szCs w:val="22"/>
              </w:rPr>
              <w:t xml:space="preserve">45,5 </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F172A6">
            <w:pPr>
              <w:jc w:val="center"/>
              <w:rPr>
                <w:sz w:val="22"/>
                <w:szCs w:val="22"/>
              </w:rPr>
            </w:pPr>
            <w:r w:rsidRPr="005A7851">
              <w:rPr>
                <w:sz w:val="22"/>
                <w:szCs w:val="22"/>
              </w:rPr>
              <w:t xml:space="preserve">54,5 </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sz w:val="22"/>
                <w:szCs w:val="22"/>
              </w:rPr>
              <w:t>28,6</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sz w:val="22"/>
                <w:szCs w:val="22"/>
              </w:rPr>
              <w:t>28,6</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sz w:val="22"/>
                <w:szCs w:val="22"/>
              </w:rPr>
              <w:t>28,6</w:t>
            </w:r>
          </w:p>
        </w:tc>
        <w:tc>
          <w:tcPr>
            <w:tcW w:w="1440" w:type="dxa"/>
            <w:vAlign w:val="center"/>
          </w:tcPr>
          <w:p w:rsidR="00F172A6" w:rsidRPr="005A7851" w:rsidRDefault="00F172A6" w:rsidP="00244D08">
            <w:pPr>
              <w:jc w:val="center"/>
              <w:rPr>
                <w:color w:val="000000"/>
                <w:sz w:val="22"/>
                <w:szCs w:val="22"/>
              </w:rPr>
            </w:pPr>
            <w:r w:rsidRPr="005A7851">
              <w:rPr>
                <w:color w:val="000000"/>
                <w:sz w:val="22"/>
                <w:szCs w:val="22"/>
              </w:rPr>
              <w:t>0</w:t>
            </w:r>
          </w:p>
        </w:tc>
        <w:tc>
          <w:tcPr>
            <w:tcW w:w="1440" w:type="dxa"/>
            <w:vAlign w:val="center"/>
          </w:tcPr>
          <w:p w:rsidR="00F172A6" w:rsidRPr="005A7851" w:rsidRDefault="00F172A6" w:rsidP="00244D08">
            <w:pPr>
              <w:jc w:val="center"/>
              <w:rPr>
                <w:color w:val="000000"/>
                <w:sz w:val="22"/>
                <w:szCs w:val="22"/>
              </w:rPr>
            </w:pPr>
            <w:r w:rsidRPr="005A7851">
              <w:rPr>
                <w:color w:val="000000"/>
                <w:sz w:val="22"/>
                <w:szCs w:val="22"/>
              </w:rPr>
              <w:t>100,0</w:t>
            </w:r>
          </w:p>
        </w:tc>
      </w:tr>
      <w:tr w:rsidR="00F172A6"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2</w:t>
            </w:r>
          </w:p>
        </w:tc>
        <w:tc>
          <w:tcPr>
            <w:tcW w:w="5348"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71" w:type="dxa"/>
            <w:tcBorders>
              <w:top w:val="nil"/>
              <w:left w:val="nil"/>
              <w:bottom w:val="single" w:sz="4" w:space="0" w:color="auto"/>
              <w:right w:val="nil"/>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r>
      <w:tr w:rsidR="00F172A6"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3</w:t>
            </w:r>
          </w:p>
        </w:tc>
        <w:tc>
          <w:tcPr>
            <w:tcW w:w="5348"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r>
      <w:tr w:rsidR="00F172A6"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F172A6" w:rsidRPr="005A7851" w:rsidRDefault="00F172A6" w:rsidP="00244D08">
            <w:pPr>
              <w:jc w:val="center"/>
              <w:rPr>
                <w:color w:val="000000"/>
                <w:sz w:val="22"/>
                <w:szCs w:val="22"/>
              </w:rPr>
            </w:pPr>
            <w:r w:rsidRPr="005A7851">
              <w:rPr>
                <w:color w:val="000000"/>
                <w:sz w:val="22"/>
                <w:szCs w:val="22"/>
              </w:rPr>
              <w:t>4</w:t>
            </w:r>
          </w:p>
        </w:tc>
        <w:tc>
          <w:tcPr>
            <w:tcW w:w="5348" w:type="dxa"/>
            <w:tcBorders>
              <w:top w:val="nil"/>
              <w:left w:val="nil"/>
              <w:bottom w:val="single" w:sz="4" w:space="0" w:color="auto"/>
              <w:right w:val="single" w:sz="4" w:space="0" w:color="auto"/>
            </w:tcBorders>
            <w:shd w:val="clear" w:color="auto" w:fill="auto"/>
          </w:tcPr>
          <w:p w:rsidR="00F172A6" w:rsidRPr="005A7851" w:rsidRDefault="00F172A6" w:rsidP="00244D08">
            <w:pPr>
              <w:jc w:val="both"/>
              <w:rPr>
                <w:color w:val="000000"/>
                <w:sz w:val="22"/>
                <w:szCs w:val="22"/>
              </w:rPr>
            </w:pPr>
            <w:r w:rsidRPr="005A7851">
              <w:rPr>
                <w:color w:val="000000"/>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w:t>
            </w:r>
            <w:r w:rsidRPr="005A7851">
              <w:rPr>
                <w:color w:val="000000"/>
                <w:sz w:val="22"/>
                <w:szCs w:val="22"/>
              </w:rPr>
              <w:lastRenderedPageBreak/>
              <w:t>дисциплинарного, административного наказания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lastRenderedPageBreak/>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F172A6" w:rsidRPr="005A7851" w:rsidRDefault="00F172A6" w:rsidP="00244D08">
            <w:pPr>
              <w:jc w:val="center"/>
              <w:rPr>
                <w:sz w:val="22"/>
                <w:szCs w:val="22"/>
              </w:rPr>
            </w:pPr>
            <w:r w:rsidRPr="005A7851">
              <w:rPr>
                <w:color w:val="000000"/>
                <w:sz w:val="22"/>
                <w:szCs w:val="22"/>
              </w:rPr>
              <w:t>0,0</w:t>
            </w:r>
          </w:p>
        </w:tc>
      </w:tr>
      <w:tr w:rsidR="00E539B8" w:rsidRPr="005A7851" w:rsidTr="00E539B8">
        <w:trPr>
          <w:gridAfter w:val="2"/>
          <w:wAfter w:w="288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lastRenderedPageBreak/>
              <w:t>5</w:t>
            </w:r>
          </w:p>
        </w:tc>
        <w:tc>
          <w:tcPr>
            <w:tcW w:w="5348" w:type="dxa"/>
            <w:tcBorders>
              <w:top w:val="single" w:sz="4" w:space="0" w:color="auto"/>
              <w:left w:val="single" w:sz="4" w:space="0" w:color="auto"/>
              <w:bottom w:val="single" w:sz="4" w:space="0" w:color="auto"/>
              <w:right w:val="single" w:sz="4" w:space="0" w:color="auto"/>
            </w:tcBorders>
            <w:shd w:val="clear" w:color="auto" w:fill="FFFFFF"/>
          </w:tcPr>
          <w:p w:rsidR="00E539B8" w:rsidRPr="005A7851" w:rsidRDefault="00E539B8" w:rsidP="00244D08">
            <w:pPr>
              <w:jc w:val="both"/>
              <w:rPr>
                <w:color w:val="000000"/>
                <w:sz w:val="22"/>
                <w:szCs w:val="22"/>
              </w:rPr>
            </w:pPr>
            <w:r w:rsidRPr="005A7851">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tcPr>
          <w:p w:rsidR="00E539B8" w:rsidRPr="005A7851" w:rsidRDefault="00E539B8" w:rsidP="00E539B8">
            <w:pPr>
              <w:jc w:val="center"/>
              <w:rPr>
                <w:sz w:val="22"/>
                <w:szCs w:val="22"/>
              </w:rPr>
            </w:pPr>
            <w:r w:rsidRPr="005A7851">
              <w:rPr>
                <w:sz w:val="22"/>
                <w:szCs w:val="22"/>
              </w:rPr>
              <w:t>0,64</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E539B8">
            <w:pPr>
              <w:jc w:val="center"/>
              <w:rPr>
                <w:sz w:val="22"/>
                <w:szCs w:val="22"/>
              </w:rPr>
            </w:pPr>
            <w:r w:rsidRPr="005A7851">
              <w:rPr>
                <w:sz w:val="22"/>
                <w:szCs w:val="22"/>
              </w:rPr>
              <w:t>0,29</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E539B8">
            <w:pPr>
              <w:jc w:val="center"/>
              <w:rPr>
                <w:sz w:val="22"/>
                <w:szCs w:val="22"/>
              </w:rPr>
            </w:pPr>
            <w:r w:rsidRPr="005A7851">
              <w:rPr>
                <w:sz w:val="22"/>
                <w:szCs w:val="22"/>
              </w:rPr>
              <w:t>0,35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39B8" w:rsidRPr="005A7851" w:rsidRDefault="00E539B8" w:rsidP="00E539B8">
            <w:pPr>
              <w:jc w:val="center"/>
              <w:rPr>
                <w:sz w:val="22"/>
                <w:szCs w:val="22"/>
              </w:rPr>
            </w:pPr>
            <w:r w:rsidRPr="005A7851">
              <w:rPr>
                <w:sz w:val="22"/>
                <w:szCs w:val="22"/>
              </w:rPr>
              <w:t>0,43</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E539B8" w:rsidRPr="005A7851" w:rsidRDefault="00E539B8" w:rsidP="00E539B8">
            <w:pPr>
              <w:jc w:val="center"/>
              <w:rPr>
                <w:sz w:val="22"/>
                <w:szCs w:val="22"/>
              </w:rPr>
            </w:pPr>
            <w:r w:rsidRPr="005A7851">
              <w:rPr>
                <w:sz w:val="22"/>
                <w:szCs w:val="22"/>
              </w:rPr>
              <w:t>0,43</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sz w:val="22"/>
                <w:szCs w:val="22"/>
              </w:rPr>
              <w:t>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sz w:val="22"/>
                <w:szCs w:val="22"/>
              </w:rPr>
              <w:t>67,1</w:t>
            </w:r>
          </w:p>
        </w:tc>
      </w:tr>
      <w:tr w:rsidR="00E539B8" w:rsidRPr="005A7851" w:rsidTr="00E539B8">
        <w:trPr>
          <w:gridAfter w:val="2"/>
          <w:wAfter w:w="288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6</w:t>
            </w:r>
          </w:p>
        </w:tc>
        <w:tc>
          <w:tcPr>
            <w:tcW w:w="5348" w:type="dxa"/>
            <w:tcBorders>
              <w:top w:val="single" w:sz="4" w:space="0" w:color="auto"/>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971"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1,0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E539B8">
            <w:pPr>
              <w:jc w:val="center"/>
              <w:rPr>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E539B8">
            <w:pPr>
              <w:jc w:val="center"/>
              <w:rPr>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E539B8">
            <w:pPr>
              <w:jc w:val="center"/>
              <w:rPr>
                <w:sz w:val="22"/>
                <w:szCs w:val="22"/>
              </w:rPr>
            </w:pPr>
            <w:r w:rsidRPr="005A7851">
              <w:rPr>
                <w:color w:val="000000"/>
                <w:sz w:val="22"/>
                <w:szCs w:val="22"/>
              </w:rPr>
              <w:t>1,0</w:t>
            </w:r>
          </w:p>
        </w:tc>
        <w:tc>
          <w:tcPr>
            <w:tcW w:w="1639"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100,0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7</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8</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9</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w:t>
            </w:r>
            <w:r w:rsidRPr="005A7851">
              <w:rPr>
                <w:color w:val="000000"/>
                <w:sz w:val="22"/>
                <w:szCs w:val="22"/>
              </w:rPr>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lastRenderedPageBreak/>
              <w:t>11</w:t>
            </w:r>
          </w:p>
        </w:tc>
        <w:tc>
          <w:tcPr>
            <w:tcW w:w="5348" w:type="dxa"/>
            <w:tcBorders>
              <w:top w:val="single" w:sz="4" w:space="0" w:color="auto"/>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71"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12</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13</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14</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15</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w:t>
            </w:r>
            <w:r w:rsidRPr="005A7851">
              <w:rPr>
                <w:color w:val="000000"/>
                <w:sz w:val="22"/>
                <w:szCs w:val="22"/>
              </w:rPr>
              <w:lastRenderedPageBreak/>
              <w:t>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lastRenderedPageBreak/>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lastRenderedPageBreak/>
              <w:t>16</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17</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18</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19</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20</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sz w:val="22"/>
                <w:szCs w:val="22"/>
              </w:rPr>
            </w:pPr>
            <w:r w:rsidRPr="005A7851">
              <w:rPr>
                <w:color w:val="000000"/>
                <w:sz w:val="22"/>
                <w:szCs w:val="22"/>
              </w:rPr>
              <w:t>0,0</w:t>
            </w:r>
          </w:p>
        </w:tc>
      </w:tr>
    </w:tbl>
    <w:p w:rsidR="00244D08" w:rsidRPr="005A7851" w:rsidRDefault="00244D08" w:rsidP="00244D08">
      <w:pPr>
        <w:jc w:val="center"/>
        <w:rPr>
          <w:rFonts w:eastAsia="Calibri"/>
          <w:b/>
          <w:sz w:val="22"/>
          <w:szCs w:val="22"/>
          <w:lang w:eastAsia="en-US"/>
        </w:rPr>
      </w:pPr>
    </w:p>
    <w:p w:rsidR="00244D08" w:rsidRPr="005A7851" w:rsidRDefault="00244D08" w:rsidP="00244D08">
      <w:pPr>
        <w:rPr>
          <w:rFonts w:eastAsia="Calibri"/>
          <w:b/>
          <w:sz w:val="22"/>
          <w:szCs w:val="22"/>
          <w:lang w:eastAsia="en-US"/>
        </w:rPr>
      </w:pPr>
    </w:p>
    <w:p w:rsidR="00244D08" w:rsidRDefault="00244D08" w:rsidP="00244D08"/>
    <w:p w:rsidR="00244D08" w:rsidRDefault="00244D08" w:rsidP="00244D08"/>
    <w:p w:rsidR="00244D08" w:rsidRDefault="00244D08" w:rsidP="00244D08">
      <w:pPr>
        <w:jc w:val="right"/>
      </w:pPr>
    </w:p>
    <w:p w:rsidR="00244D08" w:rsidRPr="004275E1" w:rsidRDefault="00244D08" w:rsidP="00244D08">
      <w:pPr>
        <w:jc w:val="right"/>
        <w:rPr>
          <w:lang w:val="en-US"/>
        </w:rPr>
      </w:pPr>
      <w:r>
        <w:lastRenderedPageBreak/>
        <w:t>Приложение № 1</w:t>
      </w:r>
      <w:r w:rsidR="004275E1">
        <w:rPr>
          <w:lang w:val="en-US"/>
        </w:rPr>
        <w:t>3</w:t>
      </w:r>
    </w:p>
    <w:p w:rsidR="00244D08" w:rsidRDefault="00244D08" w:rsidP="00244D08">
      <w:pPr>
        <w:jc w:val="right"/>
      </w:pPr>
    </w:p>
    <w:p w:rsidR="00244D08" w:rsidRDefault="00244D08" w:rsidP="00244D08">
      <w:pPr>
        <w:jc w:val="center"/>
        <w:rPr>
          <w:b/>
          <w:sz w:val="28"/>
          <w:szCs w:val="28"/>
        </w:rPr>
      </w:pPr>
      <w:r w:rsidRPr="00F65DC3">
        <w:rPr>
          <w:b/>
          <w:sz w:val="28"/>
          <w:szCs w:val="28"/>
        </w:rPr>
        <w:t xml:space="preserve">Показатели для анализа и оценки эффективности </w:t>
      </w:r>
      <w:r>
        <w:rPr>
          <w:b/>
          <w:sz w:val="28"/>
          <w:szCs w:val="28"/>
        </w:rPr>
        <w:t>р</w:t>
      </w:r>
      <w:r w:rsidRPr="002C3F77">
        <w:rPr>
          <w:rFonts w:eastAsia="Calibri"/>
          <w:b/>
          <w:sz w:val="28"/>
          <w:szCs w:val="28"/>
          <w:lang w:eastAsia="en-US"/>
        </w:rPr>
        <w:t>егиональн</w:t>
      </w:r>
      <w:r>
        <w:rPr>
          <w:rFonts w:eastAsia="Calibri"/>
          <w:b/>
          <w:sz w:val="28"/>
          <w:szCs w:val="28"/>
          <w:lang w:eastAsia="en-US"/>
        </w:rPr>
        <w:t>ого</w:t>
      </w:r>
      <w:r w:rsidRPr="002C3F77">
        <w:rPr>
          <w:rFonts w:eastAsia="Calibri"/>
          <w:b/>
          <w:sz w:val="28"/>
          <w:szCs w:val="28"/>
          <w:lang w:eastAsia="en-US"/>
        </w:rPr>
        <w:t xml:space="preserve"> </w:t>
      </w:r>
      <w:r w:rsidRPr="002C3F77">
        <w:rPr>
          <w:b/>
          <w:sz w:val="28"/>
          <w:szCs w:val="28"/>
        </w:rPr>
        <w:t>лицензионн</w:t>
      </w:r>
      <w:r>
        <w:rPr>
          <w:b/>
          <w:sz w:val="28"/>
          <w:szCs w:val="28"/>
        </w:rPr>
        <w:t>ого</w:t>
      </w:r>
      <w:r w:rsidRPr="002C3F77">
        <w:rPr>
          <w:b/>
          <w:sz w:val="28"/>
          <w:szCs w:val="28"/>
        </w:rPr>
        <w:t xml:space="preserve"> контрол</w:t>
      </w:r>
      <w:r>
        <w:rPr>
          <w:b/>
          <w:sz w:val="28"/>
          <w:szCs w:val="28"/>
        </w:rPr>
        <w:t>я</w:t>
      </w:r>
    </w:p>
    <w:p w:rsidR="00244D08" w:rsidRDefault="00244D08" w:rsidP="00244D08">
      <w:pPr>
        <w:jc w:val="center"/>
        <w:rPr>
          <w:b/>
          <w:sz w:val="28"/>
          <w:szCs w:val="28"/>
        </w:rPr>
      </w:pPr>
      <w:r w:rsidRPr="007E710B">
        <w:rPr>
          <w:b/>
          <w:sz w:val="28"/>
          <w:szCs w:val="28"/>
        </w:rPr>
        <w:t>за деятельностью в сфере заготовки, хранения, переработки и реализаци</w:t>
      </w:r>
      <w:r>
        <w:rPr>
          <w:b/>
          <w:sz w:val="28"/>
          <w:szCs w:val="28"/>
        </w:rPr>
        <w:t>и лома черных, цветных металлов</w:t>
      </w:r>
    </w:p>
    <w:p w:rsidR="00244D08" w:rsidRDefault="00244D08" w:rsidP="00244D08">
      <w:pPr>
        <w:jc w:val="center"/>
        <w:rPr>
          <w:rFonts w:eastAsia="Calibri"/>
          <w:b/>
          <w:lang w:eastAsia="en-US"/>
        </w:rPr>
      </w:pPr>
    </w:p>
    <w:tbl>
      <w:tblPr>
        <w:tblW w:w="18209" w:type="dxa"/>
        <w:tblInd w:w="98" w:type="dxa"/>
        <w:tblLook w:val="0000" w:firstRow="0" w:lastRow="0" w:firstColumn="0" w:lastColumn="0" w:noHBand="0" w:noVBand="0"/>
      </w:tblPr>
      <w:tblGrid>
        <w:gridCol w:w="531"/>
        <w:gridCol w:w="5348"/>
        <w:gridCol w:w="971"/>
        <w:gridCol w:w="1440"/>
        <w:gridCol w:w="1440"/>
        <w:gridCol w:w="1080"/>
        <w:gridCol w:w="1440"/>
        <w:gridCol w:w="1440"/>
        <w:gridCol w:w="1639"/>
        <w:gridCol w:w="1440"/>
        <w:gridCol w:w="1440"/>
      </w:tblGrid>
      <w:tr w:rsidR="00244D08" w:rsidTr="00244D08">
        <w:trPr>
          <w:gridAfter w:val="2"/>
          <w:wAfter w:w="2880" w:type="dxa"/>
          <w:trHeight w:val="415"/>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 п/п</w:t>
            </w:r>
          </w:p>
        </w:tc>
        <w:tc>
          <w:tcPr>
            <w:tcW w:w="534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Показатель</w:t>
            </w:r>
          </w:p>
        </w:tc>
        <w:tc>
          <w:tcPr>
            <w:tcW w:w="97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E539B8">
            <w:pPr>
              <w:jc w:val="center"/>
              <w:rPr>
                <w:b/>
                <w:bCs/>
                <w:color w:val="000000"/>
                <w:sz w:val="22"/>
                <w:szCs w:val="22"/>
              </w:rPr>
            </w:pPr>
            <w:r w:rsidRPr="000C2A18">
              <w:rPr>
                <w:b/>
                <w:bCs/>
                <w:color w:val="000000"/>
                <w:sz w:val="22"/>
                <w:szCs w:val="22"/>
              </w:rPr>
              <w:t>Всего за 201</w:t>
            </w:r>
            <w:r w:rsidR="00E539B8">
              <w:rPr>
                <w:b/>
                <w:bCs/>
                <w:color w:val="000000"/>
                <w:sz w:val="22"/>
                <w:szCs w:val="22"/>
              </w:rPr>
              <w:t>9</w:t>
            </w:r>
            <w:r w:rsidRPr="000C2A18">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Default="00244D08" w:rsidP="00244D08">
            <w:pPr>
              <w:jc w:val="center"/>
              <w:rPr>
                <w:b/>
                <w:bCs/>
                <w:color w:val="000000"/>
                <w:sz w:val="22"/>
                <w:szCs w:val="22"/>
              </w:rPr>
            </w:pPr>
            <w:r w:rsidRPr="000C2A18">
              <w:rPr>
                <w:b/>
                <w:bCs/>
                <w:color w:val="000000"/>
                <w:sz w:val="22"/>
                <w:szCs w:val="22"/>
              </w:rPr>
              <w:t>Всего</w:t>
            </w:r>
          </w:p>
          <w:p w:rsidR="00244D08" w:rsidRPr="000C2A18" w:rsidRDefault="00244D08" w:rsidP="00E539B8">
            <w:pPr>
              <w:jc w:val="center"/>
              <w:rPr>
                <w:b/>
                <w:bCs/>
                <w:color w:val="000000"/>
                <w:sz w:val="22"/>
                <w:szCs w:val="22"/>
              </w:rPr>
            </w:pPr>
            <w:r w:rsidRPr="000C2A18">
              <w:rPr>
                <w:b/>
                <w:bCs/>
                <w:color w:val="000000"/>
                <w:sz w:val="22"/>
                <w:szCs w:val="22"/>
              </w:rPr>
              <w:t>за 20</w:t>
            </w:r>
            <w:r w:rsidR="00E539B8">
              <w:rPr>
                <w:b/>
                <w:bCs/>
                <w:color w:val="000000"/>
                <w:sz w:val="22"/>
                <w:szCs w:val="22"/>
              </w:rPr>
              <w:t>20</w:t>
            </w:r>
            <w:r w:rsidRPr="000C2A18">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в том числе:</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0C2A18" w:rsidRDefault="00244D08" w:rsidP="00E539B8">
            <w:pPr>
              <w:jc w:val="center"/>
              <w:rPr>
                <w:b/>
                <w:bCs/>
                <w:color w:val="000000"/>
                <w:sz w:val="22"/>
                <w:szCs w:val="22"/>
              </w:rPr>
            </w:pPr>
            <w:r w:rsidRPr="000C2A18">
              <w:rPr>
                <w:b/>
                <w:bCs/>
                <w:color w:val="000000"/>
                <w:sz w:val="22"/>
                <w:szCs w:val="22"/>
              </w:rPr>
              <w:t>Темп роста показателя за 20</w:t>
            </w:r>
            <w:r w:rsidR="00E539B8">
              <w:rPr>
                <w:b/>
                <w:bCs/>
                <w:color w:val="000000"/>
                <w:sz w:val="22"/>
                <w:szCs w:val="22"/>
              </w:rPr>
              <w:t>20</w:t>
            </w:r>
            <w:r w:rsidRPr="000C2A18">
              <w:rPr>
                <w:b/>
                <w:bCs/>
                <w:color w:val="000000"/>
                <w:sz w:val="22"/>
                <w:szCs w:val="22"/>
              </w:rPr>
              <w:t xml:space="preserve"> год по отношению к показателю за 201</w:t>
            </w:r>
            <w:r w:rsidR="00E539B8">
              <w:rPr>
                <w:b/>
                <w:bCs/>
                <w:color w:val="000000"/>
                <w:sz w:val="22"/>
                <w:szCs w:val="22"/>
              </w:rPr>
              <w:t>9</w:t>
            </w:r>
            <w:r w:rsidRPr="000C2A18">
              <w:rPr>
                <w:b/>
                <w:bCs/>
                <w:color w:val="000000"/>
                <w:sz w:val="22"/>
                <w:szCs w:val="22"/>
              </w:rPr>
              <w:t xml:space="preserve"> год, %*  (гр.6/гр.3*100)     </w:t>
            </w:r>
          </w:p>
        </w:tc>
      </w:tr>
      <w:tr w:rsidR="00244D08" w:rsidTr="00244D08">
        <w:trPr>
          <w:gridAfter w:val="2"/>
          <w:wAfter w:w="2880" w:type="dxa"/>
        </w:trPr>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5348"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971"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E539B8">
            <w:pPr>
              <w:jc w:val="center"/>
              <w:rPr>
                <w:b/>
                <w:bCs/>
                <w:color w:val="000000"/>
                <w:sz w:val="22"/>
                <w:szCs w:val="22"/>
              </w:rPr>
            </w:pPr>
            <w:r w:rsidRPr="000C2A18">
              <w:rPr>
                <w:b/>
                <w:bCs/>
                <w:color w:val="000000"/>
                <w:sz w:val="22"/>
                <w:szCs w:val="22"/>
              </w:rPr>
              <w:t>1 полугодие 201</w:t>
            </w:r>
            <w:r w:rsidR="00E539B8">
              <w:rPr>
                <w:b/>
                <w:bCs/>
                <w:color w:val="000000"/>
                <w:sz w:val="22"/>
                <w:szCs w:val="22"/>
              </w:rPr>
              <w:t>9</w:t>
            </w:r>
            <w:r w:rsidRPr="000C2A1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E539B8">
            <w:pPr>
              <w:jc w:val="center"/>
              <w:rPr>
                <w:b/>
                <w:bCs/>
                <w:color w:val="000000"/>
                <w:sz w:val="22"/>
                <w:szCs w:val="22"/>
              </w:rPr>
            </w:pPr>
            <w:r w:rsidRPr="000C2A18">
              <w:rPr>
                <w:b/>
                <w:bCs/>
                <w:color w:val="000000"/>
                <w:sz w:val="22"/>
                <w:szCs w:val="22"/>
              </w:rPr>
              <w:t>2 полугодие 201</w:t>
            </w:r>
            <w:r w:rsidR="00E539B8">
              <w:rPr>
                <w:b/>
                <w:bCs/>
                <w:color w:val="000000"/>
                <w:sz w:val="22"/>
                <w:szCs w:val="22"/>
              </w:rPr>
              <w:t>9</w:t>
            </w:r>
            <w:r w:rsidRPr="000C2A18">
              <w:rPr>
                <w:b/>
                <w:bCs/>
                <w:color w:val="000000"/>
                <w:sz w:val="22"/>
                <w:szCs w:val="22"/>
              </w:rPr>
              <w:t xml:space="preserve"> года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E539B8">
            <w:pPr>
              <w:jc w:val="center"/>
              <w:rPr>
                <w:b/>
                <w:bCs/>
                <w:color w:val="000000"/>
                <w:sz w:val="22"/>
                <w:szCs w:val="22"/>
              </w:rPr>
            </w:pPr>
            <w:r w:rsidRPr="000C2A18">
              <w:rPr>
                <w:b/>
                <w:bCs/>
                <w:color w:val="000000"/>
                <w:sz w:val="22"/>
                <w:szCs w:val="22"/>
              </w:rPr>
              <w:t>1 полугодие 20</w:t>
            </w:r>
            <w:r w:rsidR="00E539B8">
              <w:rPr>
                <w:b/>
                <w:bCs/>
                <w:color w:val="000000"/>
                <w:sz w:val="22"/>
                <w:szCs w:val="22"/>
              </w:rPr>
              <w:t>20</w:t>
            </w:r>
            <w:r w:rsidRPr="000C2A18">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E539B8">
            <w:pPr>
              <w:jc w:val="center"/>
              <w:rPr>
                <w:b/>
                <w:bCs/>
                <w:color w:val="000000"/>
                <w:sz w:val="22"/>
                <w:szCs w:val="22"/>
              </w:rPr>
            </w:pPr>
            <w:r w:rsidRPr="000C2A18">
              <w:rPr>
                <w:b/>
                <w:bCs/>
                <w:color w:val="000000"/>
                <w:sz w:val="22"/>
                <w:szCs w:val="22"/>
              </w:rPr>
              <w:t>2 полугодие 20</w:t>
            </w:r>
            <w:r w:rsidR="00E539B8">
              <w:rPr>
                <w:b/>
                <w:bCs/>
                <w:color w:val="000000"/>
                <w:sz w:val="22"/>
                <w:szCs w:val="22"/>
              </w:rPr>
              <w:t>20</w:t>
            </w:r>
            <w:r w:rsidRPr="000C2A18">
              <w:rPr>
                <w:b/>
                <w:bCs/>
                <w:color w:val="000000"/>
                <w:sz w:val="22"/>
                <w:szCs w:val="22"/>
              </w:rPr>
              <w:t xml:space="preserve"> года</w:t>
            </w:r>
          </w:p>
        </w:tc>
        <w:tc>
          <w:tcPr>
            <w:tcW w:w="1639" w:type="dxa"/>
            <w:vMerge/>
            <w:tcBorders>
              <w:top w:val="single" w:sz="4" w:space="0" w:color="auto"/>
              <w:left w:val="single" w:sz="4" w:space="0" w:color="auto"/>
              <w:bottom w:val="single" w:sz="4" w:space="0" w:color="000000"/>
              <w:right w:val="single" w:sz="4" w:space="0" w:color="auto"/>
            </w:tcBorders>
            <w:vAlign w:val="center"/>
          </w:tcPr>
          <w:p w:rsidR="00244D08" w:rsidRPr="000C2A18" w:rsidRDefault="00244D08" w:rsidP="00244D08">
            <w:pPr>
              <w:rPr>
                <w:b/>
                <w:bCs/>
                <w:color w:val="000000"/>
                <w:sz w:val="22"/>
                <w:szCs w:val="22"/>
              </w:rPr>
            </w:pPr>
          </w:p>
        </w:tc>
      </w:tr>
      <w:tr w:rsidR="00244D08"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1</w:t>
            </w:r>
          </w:p>
        </w:tc>
        <w:tc>
          <w:tcPr>
            <w:tcW w:w="5348"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2</w:t>
            </w:r>
          </w:p>
        </w:tc>
        <w:tc>
          <w:tcPr>
            <w:tcW w:w="971"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5</w:t>
            </w:r>
          </w:p>
        </w:tc>
        <w:tc>
          <w:tcPr>
            <w:tcW w:w="108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6</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8</w:t>
            </w:r>
          </w:p>
        </w:tc>
        <w:tc>
          <w:tcPr>
            <w:tcW w:w="1639" w:type="dxa"/>
            <w:tcBorders>
              <w:top w:val="nil"/>
              <w:left w:val="nil"/>
              <w:bottom w:val="single" w:sz="4" w:space="0" w:color="auto"/>
              <w:right w:val="single" w:sz="4" w:space="0" w:color="auto"/>
            </w:tcBorders>
            <w:shd w:val="clear" w:color="auto" w:fill="auto"/>
            <w:vAlign w:val="center"/>
          </w:tcPr>
          <w:p w:rsidR="00244D08" w:rsidRPr="000C2A18" w:rsidRDefault="00244D08" w:rsidP="00244D08">
            <w:pPr>
              <w:jc w:val="center"/>
              <w:rPr>
                <w:b/>
                <w:bCs/>
                <w:color w:val="000000"/>
                <w:sz w:val="22"/>
                <w:szCs w:val="22"/>
              </w:rPr>
            </w:pPr>
            <w:r w:rsidRPr="000C2A18">
              <w:rPr>
                <w:b/>
                <w:bCs/>
                <w:color w:val="000000"/>
                <w:sz w:val="22"/>
                <w:szCs w:val="22"/>
              </w:rPr>
              <w:t>9</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E539B8" w:rsidP="00244D08">
            <w:pPr>
              <w:jc w:val="center"/>
              <w:rPr>
                <w:color w:val="000000"/>
                <w:sz w:val="22"/>
                <w:szCs w:val="22"/>
              </w:rPr>
            </w:pPr>
            <w:r w:rsidRPr="005A7851">
              <w:rPr>
                <w:color w:val="000000"/>
                <w:sz w:val="22"/>
                <w:szCs w:val="22"/>
              </w:rPr>
              <w:t>5</w:t>
            </w:r>
            <w:r w:rsidR="00244D08"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E539B8" w:rsidP="00244D08">
            <w:pPr>
              <w:jc w:val="center"/>
              <w:rPr>
                <w:color w:val="000000"/>
                <w:sz w:val="22"/>
                <w:szCs w:val="22"/>
              </w:rPr>
            </w:pPr>
            <w:r w:rsidRPr="005A7851">
              <w:rPr>
                <w:color w:val="000000"/>
                <w:sz w:val="22"/>
                <w:szCs w:val="22"/>
              </w:rPr>
              <w:t>5</w:t>
            </w:r>
            <w:r w:rsidR="00244D08"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E539B8" w:rsidP="00244D08">
            <w:pPr>
              <w:jc w:val="center"/>
              <w:rPr>
                <w:color w:val="000000"/>
                <w:sz w:val="22"/>
                <w:szCs w:val="22"/>
              </w:rPr>
            </w:pPr>
            <w:r w:rsidRPr="005A7851">
              <w:rPr>
                <w:color w:val="000000"/>
                <w:sz w:val="22"/>
                <w:szCs w:val="22"/>
              </w:rPr>
              <w:t>5</w:t>
            </w:r>
            <w:r w:rsidR="00244D08"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100,0</w:t>
            </w:r>
          </w:p>
        </w:tc>
      </w:tr>
      <w:tr w:rsidR="00244D0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71" w:type="dxa"/>
            <w:tcBorders>
              <w:top w:val="nil"/>
              <w:left w:val="nil"/>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348"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5</w:t>
            </w:r>
          </w:p>
        </w:tc>
        <w:tc>
          <w:tcPr>
            <w:tcW w:w="5348" w:type="dxa"/>
            <w:tcBorders>
              <w:top w:val="single" w:sz="4" w:space="0" w:color="auto"/>
              <w:left w:val="single" w:sz="4" w:space="0" w:color="auto"/>
              <w:bottom w:val="single" w:sz="4" w:space="0" w:color="auto"/>
              <w:right w:val="single" w:sz="4" w:space="0" w:color="auto"/>
            </w:tcBorders>
            <w:shd w:val="clear" w:color="auto" w:fill="FFFFFF"/>
          </w:tcPr>
          <w:p w:rsidR="00E539B8" w:rsidRPr="005A7851" w:rsidRDefault="00E539B8"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w:t>
            </w:r>
            <w:r w:rsidRPr="005A7851">
              <w:rPr>
                <w:color w:val="000000"/>
                <w:sz w:val="22"/>
                <w:szCs w:val="22"/>
              </w:rPr>
              <w:lastRenderedPageBreak/>
              <w:t>(в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71" w:type="dxa"/>
            <w:tcBorders>
              <w:top w:val="single" w:sz="4" w:space="0" w:color="auto"/>
              <w:left w:val="single" w:sz="4" w:space="0" w:color="auto"/>
              <w:bottom w:val="single" w:sz="4" w:space="0" w:color="auto"/>
              <w:right w:val="single" w:sz="4" w:space="0" w:color="auto"/>
            </w:tcBorders>
            <w:shd w:val="clear" w:color="auto" w:fill="FFFFFF"/>
            <w:vAlign w:val="center"/>
          </w:tcPr>
          <w:p w:rsidR="00E539B8" w:rsidRPr="005A7851" w:rsidRDefault="00E539B8" w:rsidP="00E539B8">
            <w:pPr>
              <w:jc w:val="center"/>
              <w:rPr>
                <w:color w:val="000000"/>
                <w:sz w:val="22"/>
                <w:szCs w:val="22"/>
              </w:rPr>
            </w:pPr>
            <w:r w:rsidRPr="005A7851">
              <w:rPr>
                <w:color w:val="000000"/>
                <w:sz w:val="22"/>
                <w:szCs w:val="22"/>
              </w:rPr>
              <w:lastRenderedPageBreak/>
              <w:t>16,7</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E539B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E539B8">
            <w:pPr>
              <w:jc w:val="center"/>
              <w:rPr>
                <w:color w:val="000000"/>
                <w:sz w:val="22"/>
                <w:szCs w:val="22"/>
              </w:rPr>
            </w:pPr>
            <w:r w:rsidRPr="005A7851">
              <w:rPr>
                <w:color w:val="000000"/>
                <w:sz w:val="22"/>
                <w:szCs w:val="22"/>
              </w:rPr>
              <w:t>16,7</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8,35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8,35</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50,0</w:t>
            </w:r>
          </w:p>
        </w:tc>
      </w:tr>
      <w:tr w:rsidR="00E539B8" w:rsidRPr="005A7851" w:rsidTr="002356B8">
        <w:trPr>
          <w:gridAfter w:val="2"/>
          <w:wAfter w:w="288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lastRenderedPageBreak/>
              <w:t>6</w:t>
            </w:r>
          </w:p>
        </w:tc>
        <w:tc>
          <w:tcPr>
            <w:tcW w:w="5348" w:type="dxa"/>
            <w:tcBorders>
              <w:top w:val="single" w:sz="4" w:space="0" w:color="auto"/>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971"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E539B8">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E539B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E539B8">
            <w:pPr>
              <w:jc w:val="center"/>
              <w:rPr>
                <w:color w:val="000000"/>
                <w:sz w:val="22"/>
                <w:szCs w:val="22"/>
              </w:rPr>
            </w:pPr>
            <w:r w:rsidRPr="005A7851">
              <w:rPr>
                <w:color w:val="000000"/>
                <w:sz w:val="22"/>
                <w:szCs w:val="22"/>
              </w:rPr>
              <w:t>1,0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2356B8">
            <w:pPr>
              <w:jc w:val="center"/>
              <w:rPr>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2356B8">
            <w:pPr>
              <w:jc w:val="center"/>
              <w:rPr>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2356B8" w:rsidP="00244D08">
            <w:pPr>
              <w:jc w:val="center"/>
              <w:rPr>
                <w:color w:val="000000"/>
                <w:sz w:val="22"/>
                <w:szCs w:val="22"/>
              </w:rPr>
            </w:pPr>
            <w:r w:rsidRPr="005A7851">
              <w:rPr>
                <w:color w:val="000000"/>
                <w:sz w:val="22"/>
                <w:szCs w:val="22"/>
              </w:rPr>
              <w:t>10</w:t>
            </w:r>
            <w:r w:rsidR="00E539B8"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7</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8</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9</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w:t>
            </w:r>
            <w:r w:rsidRPr="005A7851">
              <w:rPr>
                <w:color w:val="000000"/>
                <w:sz w:val="22"/>
                <w:szCs w:val="22"/>
              </w:rPr>
              <w:lastRenderedPageBreak/>
              <w:t>причинения вреда и ликвидации последствий таких нарушений (в процентах общего количества проведенных внеплановых проверок)</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lastRenderedPageBreak/>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single" w:sz="4" w:space="0" w:color="auto"/>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lastRenderedPageBreak/>
              <w:t>11</w:t>
            </w:r>
          </w:p>
        </w:tc>
        <w:tc>
          <w:tcPr>
            <w:tcW w:w="5348" w:type="dxa"/>
            <w:tcBorders>
              <w:top w:val="single" w:sz="4" w:space="0" w:color="auto"/>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71"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12</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13</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14</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15</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w:t>
            </w:r>
            <w:r w:rsidRPr="005A7851">
              <w:rPr>
                <w:color w:val="000000"/>
                <w:sz w:val="22"/>
                <w:szCs w:val="22"/>
              </w:rPr>
              <w:lastRenderedPageBreak/>
              <w:t>чрезвычайных ситуаций природного и техногенного характера (в процентах общего числа проверенных лиц)</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lastRenderedPageBreak/>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lastRenderedPageBreak/>
              <w:t>16</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17</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18</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19</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r w:rsidR="00E539B8" w:rsidRPr="005A7851" w:rsidTr="00244D08">
        <w:trPr>
          <w:gridAfter w:val="2"/>
          <w:wAfter w:w="2880" w:type="dxa"/>
        </w:trPr>
        <w:tc>
          <w:tcPr>
            <w:tcW w:w="531" w:type="dxa"/>
            <w:tcBorders>
              <w:top w:val="nil"/>
              <w:left w:val="single" w:sz="4" w:space="0" w:color="auto"/>
              <w:bottom w:val="single" w:sz="4" w:space="0" w:color="auto"/>
              <w:right w:val="single" w:sz="4" w:space="0" w:color="auto"/>
            </w:tcBorders>
            <w:shd w:val="clear" w:color="auto" w:fill="auto"/>
          </w:tcPr>
          <w:p w:rsidR="00E539B8" w:rsidRPr="005A7851" w:rsidRDefault="00E539B8" w:rsidP="00244D08">
            <w:pPr>
              <w:jc w:val="center"/>
              <w:rPr>
                <w:color w:val="000000"/>
                <w:sz w:val="22"/>
                <w:szCs w:val="22"/>
              </w:rPr>
            </w:pPr>
            <w:r w:rsidRPr="005A7851">
              <w:rPr>
                <w:color w:val="000000"/>
                <w:sz w:val="22"/>
                <w:szCs w:val="22"/>
              </w:rPr>
              <w:t>20</w:t>
            </w:r>
          </w:p>
        </w:tc>
        <w:tc>
          <w:tcPr>
            <w:tcW w:w="5348" w:type="dxa"/>
            <w:tcBorders>
              <w:top w:val="nil"/>
              <w:left w:val="nil"/>
              <w:bottom w:val="single" w:sz="4" w:space="0" w:color="auto"/>
              <w:right w:val="single" w:sz="4" w:space="0" w:color="auto"/>
            </w:tcBorders>
            <w:shd w:val="clear" w:color="auto" w:fill="auto"/>
          </w:tcPr>
          <w:p w:rsidR="00E539B8" w:rsidRPr="005A7851" w:rsidRDefault="00E539B8"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71"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E539B8" w:rsidRPr="005A7851" w:rsidRDefault="00E539B8" w:rsidP="00244D08">
            <w:pPr>
              <w:jc w:val="center"/>
              <w:rPr>
                <w:color w:val="000000"/>
                <w:sz w:val="22"/>
                <w:szCs w:val="22"/>
              </w:rPr>
            </w:pPr>
            <w:r w:rsidRPr="005A7851">
              <w:rPr>
                <w:color w:val="000000"/>
                <w:sz w:val="22"/>
                <w:szCs w:val="22"/>
              </w:rPr>
              <w:t>0,0</w:t>
            </w:r>
          </w:p>
        </w:tc>
      </w:tr>
    </w:tbl>
    <w:p w:rsidR="00244D08" w:rsidRPr="005A7851" w:rsidRDefault="00244D08" w:rsidP="00244D08">
      <w:pPr>
        <w:jc w:val="center"/>
        <w:rPr>
          <w:rFonts w:eastAsia="Calibri"/>
          <w:b/>
          <w:sz w:val="22"/>
          <w:szCs w:val="22"/>
          <w:lang w:eastAsia="en-US"/>
        </w:rPr>
      </w:pPr>
    </w:p>
    <w:p w:rsidR="00244D08" w:rsidRPr="005A7851" w:rsidRDefault="00244D08" w:rsidP="00244D08">
      <w:pPr>
        <w:rPr>
          <w:rFonts w:eastAsia="Calibri"/>
          <w:b/>
          <w:sz w:val="22"/>
          <w:szCs w:val="22"/>
          <w:lang w:eastAsia="en-US"/>
        </w:rPr>
      </w:pPr>
    </w:p>
    <w:p w:rsidR="00244D08" w:rsidRPr="005A7851" w:rsidRDefault="00244D08" w:rsidP="00244D08">
      <w:pPr>
        <w:rPr>
          <w:sz w:val="22"/>
          <w:szCs w:val="22"/>
        </w:rPr>
      </w:pPr>
    </w:p>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356B8">
      <w:pPr>
        <w:rPr>
          <w:lang w:val="en-US"/>
        </w:rPr>
      </w:pPr>
    </w:p>
    <w:p w:rsidR="004275E1" w:rsidRDefault="004275E1" w:rsidP="002356B8">
      <w:pPr>
        <w:rPr>
          <w:lang w:val="en-US"/>
        </w:rPr>
      </w:pPr>
    </w:p>
    <w:p w:rsidR="004275E1" w:rsidRPr="004275E1" w:rsidRDefault="004275E1" w:rsidP="002356B8">
      <w:pPr>
        <w:rPr>
          <w:lang w:val="en-US"/>
        </w:rPr>
      </w:pPr>
    </w:p>
    <w:p w:rsidR="00244D08" w:rsidRDefault="00244D08" w:rsidP="00244D08">
      <w:pPr>
        <w:jc w:val="right"/>
      </w:pPr>
    </w:p>
    <w:p w:rsidR="005A7851" w:rsidRDefault="005A7851" w:rsidP="00244D08">
      <w:pPr>
        <w:jc w:val="right"/>
      </w:pPr>
    </w:p>
    <w:p w:rsidR="00244D08" w:rsidRPr="004275E1" w:rsidRDefault="00244D08" w:rsidP="00244D08">
      <w:pPr>
        <w:jc w:val="right"/>
        <w:rPr>
          <w:lang w:val="en-US"/>
        </w:rPr>
      </w:pPr>
      <w:r w:rsidRPr="00AE2988">
        <w:lastRenderedPageBreak/>
        <w:t>Приложение № 1</w:t>
      </w:r>
      <w:r w:rsidR="004275E1">
        <w:rPr>
          <w:lang w:val="en-US"/>
        </w:rPr>
        <w:t>4</w:t>
      </w:r>
    </w:p>
    <w:p w:rsidR="00244D08" w:rsidRDefault="00244D08" w:rsidP="00244D08">
      <w:pPr>
        <w:jc w:val="center"/>
        <w:rPr>
          <w:b/>
          <w:sz w:val="28"/>
          <w:szCs w:val="28"/>
        </w:rPr>
      </w:pPr>
    </w:p>
    <w:p w:rsidR="00244D08" w:rsidRDefault="00244D08" w:rsidP="00244D08">
      <w:pPr>
        <w:jc w:val="center"/>
        <w:rPr>
          <w:b/>
          <w:sz w:val="28"/>
          <w:szCs w:val="28"/>
        </w:rPr>
      </w:pPr>
      <w:r w:rsidRPr="00877EF0">
        <w:rPr>
          <w:b/>
          <w:sz w:val="28"/>
          <w:szCs w:val="28"/>
        </w:rPr>
        <w:t xml:space="preserve">Показатели для анализа и оценки эффективности </w:t>
      </w:r>
      <w:r>
        <w:rPr>
          <w:b/>
          <w:sz w:val="28"/>
          <w:szCs w:val="28"/>
        </w:rPr>
        <w:t>регионального</w:t>
      </w:r>
      <w:r w:rsidRPr="00877EF0">
        <w:rPr>
          <w:b/>
          <w:sz w:val="28"/>
          <w:szCs w:val="28"/>
        </w:rPr>
        <w:t xml:space="preserve"> государственн</w:t>
      </w:r>
      <w:r>
        <w:rPr>
          <w:b/>
          <w:sz w:val="28"/>
          <w:szCs w:val="28"/>
        </w:rPr>
        <w:t>ого</w:t>
      </w:r>
      <w:r w:rsidRPr="00877EF0">
        <w:rPr>
          <w:b/>
          <w:sz w:val="28"/>
          <w:szCs w:val="28"/>
        </w:rPr>
        <w:t xml:space="preserve"> надзор</w:t>
      </w:r>
      <w:r>
        <w:rPr>
          <w:b/>
          <w:sz w:val="28"/>
          <w:szCs w:val="28"/>
        </w:rPr>
        <w:t>а</w:t>
      </w:r>
      <w:r w:rsidRPr="00877EF0">
        <w:rPr>
          <w:b/>
          <w:sz w:val="28"/>
          <w:szCs w:val="28"/>
        </w:rPr>
        <w:t xml:space="preserve">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w:t>
      </w:r>
    </w:p>
    <w:p w:rsidR="00244D08" w:rsidRPr="00A832D6" w:rsidRDefault="00244D08" w:rsidP="00244D08">
      <w:pPr>
        <w:jc w:val="center"/>
        <w:rPr>
          <w:b/>
          <w:sz w:val="28"/>
          <w:szCs w:val="28"/>
        </w:rPr>
      </w:pPr>
      <w:r w:rsidRPr="00877EF0">
        <w:rPr>
          <w:b/>
          <w:sz w:val="28"/>
          <w:szCs w:val="28"/>
        </w:rPr>
        <w:t>выявленных объектов культурного наследия</w:t>
      </w:r>
    </w:p>
    <w:p w:rsidR="00244D08" w:rsidRPr="00A832D6" w:rsidRDefault="00244D08" w:rsidP="00244D08">
      <w:pPr>
        <w:ind w:firstLine="709"/>
        <w:jc w:val="both"/>
      </w:pPr>
    </w:p>
    <w:tbl>
      <w:tblPr>
        <w:tblW w:w="15509" w:type="dxa"/>
        <w:tblInd w:w="98" w:type="dxa"/>
        <w:tblLook w:val="0000" w:firstRow="0" w:lastRow="0" w:firstColumn="0" w:lastColumn="0" w:noHBand="0" w:noVBand="0"/>
      </w:tblPr>
      <w:tblGrid>
        <w:gridCol w:w="531"/>
        <w:gridCol w:w="5239"/>
        <w:gridCol w:w="1151"/>
        <w:gridCol w:w="1549"/>
        <w:gridCol w:w="1440"/>
        <w:gridCol w:w="1080"/>
        <w:gridCol w:w="1440"/>
        <w:gridCol w:w="1440"/>
        <w:gridCol w:w="1639"/>
      </w:tblGrid>
      <w:tr w:rsidR="00244D08" w:rsidRPr="00A832D6" w:rsidTr="00244D08">
        <w:trPr>
          <w:trHeight w:val="571"/>
        </w:trPr>
        <w:tc>
          <w:tcPr>
            <w:tcW w:w="531" w:type="dxa"/>
            <w:vMerge w:val="restart"/>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44D08">
            <w:pPr>
              <w:jc w:val="center"/>
              <w:rPr>
                <w:b/>
                <w:bCs/>
                <w:color w:val="000000"/>
              </w:rPr>
            </w:pPr>
            <w:r w:rsidRPr="00A832D6">
              <w:rPr>
                <w:b/>
                <w:bCs/>
                <w:color w:val="000000"/>
                <w:sz w:val="22"/>
                <w:szCs w:val="22"/>
              </w:rPr>
              <w:t>№ п/п</w:t>
            </w:r>
          </w:p>
        </w:tc>
        <w:tc>
          <w:tcPr>
            <w:tcW w:w="5239" w:type="dxa"/>
            <w:vMerge w:val="restart"/>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44D08">
            <w:pPr>
              <w:jc w:val="center"/>
              <w:rPr>
                <w:b/>
                <w:bCs/>
                <w:color w:val="000000"/>
              </w:rPr>
            </w:pPr>
            <w:r w:rsidRPr="00A832D6">
              <w:rPr>
                <w:b/>
                <w:bCs/>
                <w:color w:val="000000"/>
                <w:sz w:val="22"/>
                <w:szCs w:val="22"/>
              </w:rPr>
              <w:t>Показатель</w:t>
            </w:r>
          </w:p>
        </w:tc>
        <w:tc>
          <w:tcPr>
            <w:tcW w:w="1151" w:type="dxa"/>
            <w:vMerge w:val="restart"/>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356B8">
            <w:pPr>
              <w:jc w:val="center"/>
              <w:rPr>
                <w:b/>
                <w:bCs/>
                <w:color w:val="000000"/>
              </w:rPr>
            </w:pPr>
            <w:r w:rsidRPr="00A832D6">
              <w:rPr>
                <w:b/>
                <w:bCs/>
                <w:color w:val="000000"/>
                <w:sz w:val="22"/>
                <w:szCs w:val="22"/>
              </w:rPr>
              <w:t>Всего за 201</w:t>
            </w:r>
            <w:r w:rsidR="002356B8">
              <w:rPr>
                <w:b/>
                <w:bCs/>
                <w:color w:val="000000"/>
                <w:sz w:val="22"/>
                <w:szCs w:val="22"/>
              </w:rPr>
              <w:t>9</w:t>
            </w:r>
            <w:r w:rsidRPr="00A832D6">
              <w:rPr>
                <w:b/>
                <w:bCs/>
                <w:color w:val="000000"/>
                <w:sz w:val="22"/>
                <w:szCs w:val="22"/>
              </w:rPr>
              <w:t xml:space="preserve"> год</w:t>
            </w:r>
          </w:p>
        </w:tc>
        <w:tc>
          <w:tcPr>
            <w:tcW w:w="2989" w:type="dxa"/>
            <w:gridSpan w:val="2"/>
            <w:tcBorders>
              <w:top w:val="single" w:sz="4" w:space="0" w:color="auto"/>
              <w:left w:val="nil"/>
              <w:bottom w:val="single" w:sz="4" w:space="0" w:color="auto"/>
              <w:right w:val="single" w:sz="4" w:space="0" w:color="000000"/>
            </w:tcBorders>
            <w:vAlign w:val="center"/>
          </w:tcPr>
          <w:p w:rsidR="00244D08" w:rsidRPr="00A832D6" w:rsidRDefault="00244D08" w:rsidP="00244D08">
            <w:pPr>
              <w:jc w:val="center"/>
              <w:rPr>
                <w:b/>
                <w:bCs/>
                <w:color w:val="000000"/>
              </w:rPr>
            </w:pPr>
            <w:r w:rsidRPr="00A832D6">
              <w:rPr>
                <w:b/>
                <w:bCs/>
                <w:color w:val="000000"/>
                <w:sz w:val="22"/>
                <w:szCs w:val="22"/>
              </w:rPr>
              <w:t>в том числе:</w:t>
            </w:r>
          </w:p>
        </w:tc>
        <w:tc>
          <w:tcPr>
            <w:tcW w:w="1080" w:type="dxa"/>
            <w:vMerge w:val="restart"/>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356B8">
            <w:pPr>
              <w:jc w:val="center"/>
              <w:rPr>
                <w:b/>
                <w:bCs/>
                <w:color w:val="000000"/>
              </w:rPr>
            </w:pPr>
            <w:r w:rsidRPr="00A832D6">
              <w:rPr>
                <w:b/>
                <w:bCs/>
                <w:color w:val="000000"/>
                <w:sz w:val="22"/>
                <w:szCs w:val="22"/>
              </w:rPr>
              <w:t>Всего за 20</w:t>
            </w:r>
            <w:r w:rsidR="002356B8">
              <w:rPr>
                <w:b/>
                <w:bCs/>
                <w:color w:val="000000"/>
                <w:sz w:val="22"/>
                <w:szCs w:val="22"/>
              </w:rPr>
              <w:t>20</w:t>
            </w:r>
            <w:r w:rsidRPr="00A832D6">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vAlign w:val="center"/>
          </w:tcPr>
          <w:p w:rsidR="00244D08" w:rsidRPr="00A832D6" w:rsidRDefault="00244D08" w:rsidP="00244D08">
            <w:pPr>
              <w:jc w:val="center"/>
              <w:rPr>
                <w:b/>
                <w:bCs/>
                <w:color w:val="000000"/>
              </w:rPr>
            </w:pPr>
            <w:r w:rsidRPr="00A832D6">
              <w:rPr>
                <w:b/>
                <w:bCs/>
                <w:color w:val="000000"/>
                <w:sz w:val="22"/>
                <w:szCs w:val="22"/>
              </w:rPr>
              <w:t>в том числе:</w:t>
            </w:r>
          </w:p>
        </w:tc>
        <w:tc>
          <w:tcPr>
            <w:tcW w:w="1639" w:type="dxa"/>
            <w:vMerge w:val="restart"/>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356B8">
            <w:pPr>
              <w:jc w:val="center"/>
              <w:rPr>
                <w:b/>
                <w:bCs/>
                <w:color w:val="000000"/>
              </w:rPr>
            </w:pPr>
            <w:r w:rsidRPr="00A832D6">
              <w:rPr>
                <w:b/>
                <w:bCs/>
                <w:color w:val="000000"/>
                <w:sz w:val="22"/>
                <w:szCs w:val="22"/>
              </w:rPr>
              <w:t>Темп роста показателя за 20</w:t>
            </w:r>
            <w:r w:rsidR="002356B8">
              <w:rPr>
                <w:b/>
                <w:bCs/>
                <w:color w:val="000000"/>
                <w:sz w:val="22"/>
                <w:szCs w:val="22"/>
              </w:rPr>
              <w:t>20</w:t>
            </w:r>
            <w:r w:rsidRPr="00A832D6">
              <w:rPr>
                <w:b/>
                <w:bCs/>
                <w:color w:val="000000"/>
                <w:sz w:val="22"/>
                <w:szCs w:val="22"/>
              </w:rPr>
              <w:t xml:space="preserve"> год по отношению к показателю за 201</w:t>
            </w:r>
            <w:r w:rsidR="002356B8">
              <w:rPr>
                <w:b/>
                <w:bCs/>
                <w:color w:val="000000"/>
                <w:sz w:val="22"/>
                <w:szCs w:val="22"/>
              </w:rPr>
              <w:t>9</w:t>
            </w:r>
            <w:r w:rsidRPr="00A832D6">
              <w:rPr>
                <w:b/>
                <w:bCs/>
                <w:color w:val="000000"/>
                <w:sz w:val="22"/>
                <w:szCs w:val="22"/>
              </w:rPr>
              <w:t xml:space="preserve"> год, %  (гр.6/гр.3*100)     </w:t>
            </w:r>
          </w:p>
        </w:tc>
      </w:tr>
      <w:tr w:rsidR="00244D08" w:rsidRPr="00A832D6" w:rsidTr="00244D08">
        <w:trPr>
          <w:trHeight w:val="20"/>
        </w:trPr>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44D08">
            <w:pPr>
              <w:rPr>
                <w:b/>
                <w:bCs/>
                <w:color w:val="000000"/>
              </w:rPr>
            </w:pPr>
          </w:p>
        </w:tc>
        <w:tc>
          <w:tcPr>
            <w:tcW w:w="5239" w:type="dxa"/>
            <w:vMerge/>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44D08">
            <w:pPr>
              <w:rPr>
                <w:b/>
                <w:bCs/>
                <w:color w:val="000000"/>
              </w:rPr>
            </w:pPr>
          </w:p>
        </w:tc>
        <w:tc>
          <w:tcPr>
            <w:tcW w:w="1151" w:type="dxa"/>
            <w:vMerge/>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44D08">
            <w:pPr>
              <w:rPr>
                <w:b/>
                <w:bCs/>
                <w:color w:val="000000"/>
              </w:rPr>
            </w:pPr>
          </w:p>
        </w:tc>
        <w:tc>
          <w:tcPr>
            <w:tcW w:w="1549" w:type="dxa"/>
            <w:tcBorders>
              <w:top w:val="nil"/>
              <w:left w:val="nil"/>
              <w:bottom w:val="single" w:sz="4" w:space="0" w:color="auto"/>
              <w:right w:val="single" w:sz="4" w:space="0" w:color="auto"/>
            </w:tcBorders>
            <w:vAlign w:val="center"/>
          </w:tcPr>
          <w:p w:rsidR="00244D08" w:rsidRPr="00A832D6" w:rsidRDefault="00244D08" w:rsidP="002356B8">
            <w:pPr>
              <w:jc w:val="center"/>
              <w:rPr>
                <w:b/>
                <w:bCs/>
                <w:color w:val="000000"/>
              </w:rPr>
            </w:pPr>
            <w:r w:rsidRPr="00A832D6">
              <w:rPr>
                <w:b/>
                <w:bCs/>
                <w:color w:val="000000"/>
                <w:sz w:val="22"/>
                <w:szCs w:val="22"/>
              </w:rPr>
              <w:t>1 полугодие 201</w:t>
            </w:r>
            <w:r w:rsidR="002356B8">
              <w:rPr>
                <w:b/>
                <w:bCs/>
                <w:color w:val="000000"/>
                <w:sz w:val="22"/>
                <w:szCs w:val="22"/>
              </w:rPr>
              <w:t>9</w:t>
            </w:r>
            <w:r w:rsidRPr="00A832D6">
              <w:rPr>
                <w:b/>
                <w:bCs/>
                <w:color w:val="000000"/>
                <w:sz w:val="22"/>
                <w:szCs w:val="22"/>
              </w:rPr>
              <w:t xml:space="preserve"> года</w:t>
            </w:r>
          </w:p>
        </w:tc>
        <w:tc>
          <w:tcPr>
            <w:tcW w:w="1440" w:type="dxa"/>
            <w:tcBorders>
              <w:top w:val="nil"/>
              <w:left w:val="nil"/>
              <w:bottom w:val="single" w:sz="4" w:space="0" w:color="auto"/>
              <w:right w:val="single" w:sz="4" w:space="0" w:color="auto"/>
            </w:tcBorders>
            <w:vAlign w:val="center"/>
          </w:tcPr>
          <w:p w:rsidR="00244D08" w:rsidRPr="00A832D6" w:rsidRDefault="00244D08" w:rsidP="002356B8">
            <w:pPr>
              <w:jc w:val="center"/>
              <w:rPr>
                <w:b/>
                <w:bCs/>
                <w:color w:val="000000"/>
              </w:rPr>
            </w:pPr>
            <w:r w:rsidRPr="00A832D6">
              <w:rPr>
                <w:b/>
                <w:bCs/>
                <w:color w:val="000000"/>
                <w:sz w:val="22"/>
                <w:szCs w:val="22"/>
              </w:rPr>
              <w:t>2 полугодие 201</w:t>
            </w:r>
            <w:r w:rsidR="002356B8">
              <w:rPr>
                <w:b/>
                <w:bCs/>
                <w:color w:val="000000"/>
                <w:sz w:val="22"/>
                <w:szCs w:val="22"/>
              </w:rPr>
              <w:t>9</w:t>
            </w:r>
            <w:r w:rsidRPr="00A832D6">
              <w:rPr>
                <w:b/>
                <w:bCs/>
                <w:color w:val="000000"/>
                <w:sz w:val="22"/>
                <w:szCs w:val="22"/>
              </w:rPr>
              <w:t xml:space="preserve"> года</w:t>
            </w:r>
          </w:p>
        </w:tc>
        <w:tc>
          <w:tcPr>
            <w:tcW w:w="1080" w:type="dxa"/>
            <w:vMerge/>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44D08">
            <w:pPr>
              <w:rPr>
                <w:b/>
                <w:bCs/>
                <w:color w:val="000000"/>
              </w:rPr>
            </w:pPr>
          </w:p>
        </w:tc>
        <w:tc>
          <w:tcPr>
            <w:tcW w:w="1440" w:type="dxa"/>
            <w:tcBorders>
              <w:top w:val="nil"/>
              <w:left w:val="nil"/>
              <w:bottom w:val="single" w:sz="4" w:space="0" w:color="auto"/>
              <w:right w:val="single" w:sz="4" w:space="0" w:color="auto"/>
            </w:tcBorders>
            <w:vAlign w:val="center"/>
          </w:tcPr>
          <w:p w:rsidR="00244D08" w:rsidRPr="00A832D6" w:rsidRDefault="00244D08" w:rsidP="002356B8">
            <w:pPr>
              <w:jc w:val="center"/>
              <w:rPr>
                <w:b/>
                <w:bCs/>
                <w:color w:val="000000"/>
              </w:rPr>
            </w:pPr>
            <w:r w:rsidRPr="00A832D6">
              <w:rPr>
                <w:b/>
                <w:bCs/>
                <w:color w:val="000000"/>
                <w:sz w:val="22"/>
                <w:szCs w:val="22"/>
              </w:rPr>
              <w:t>1 полугодие 20</w:t>
            </w:r>
            <w:r w:rsidR="002356B8">
              <w:rPr>
                <w:b/>
                <w:bCs/>
                <w:color w:val="000000"/>
                <w:sz w:val="22"/>
                <w:szCs w:val="22"/>
              </w:rPr>
              <w:t>20</w:t>
            </w:r>
            <w:r w:rsidRPr="00A832D6">
              <w:rPr>
                <w:b/>
                <w:bCs/>
                <w:color w:val="000000"/>
                <w:sz w:val="22"/>
                <w:szCs w:val="22"/>
              </w:rPr>
              <w:t xml:space="preserve"> года</w:t>
            </w:r>
          </w:p>
        </w:tc>
        <w:tc>
          <w:tcPr>
            <w:tcW w:w="1440" w:type="dxa"/>
            <w:tcBorders>
              <w:top w:val="nil"/>
              <w:left w:val="nil"/>
              <w:bottom w:val="single" w:sz="4" w:space="0" w:color="auto"/>
              <w:right w:val="single" w:sz="4" w:space="0" w:color="auto"/>
            </w:tcBorders>
            <w:vAlign w:val="center"/>
          </w:tcPr>
          <w:p w:rsidR="00244D08" w:rsidRPr="00A832D6" w:rsidRDefault="00244D08" w:rsidP="002356B8">
            <w:pPr>
              <w:jc w:val="center"/>
              <w:rPr>
                <w:b/>
                <w:bCs/>
                <w:color w:val="000000"/>
              </w:rPr>
            </w:pPr>
            <w:r w:rsidRPr="00A832D6">
              <w:rPr>
                <w:b/>
                <w:bCs/>
                <w:color w:val="000000"/>
                <w:sz w:val="22"/>
                <w:szCs w:val="22"/>
              </w:rPr>
              <w:t>2 полугодие 20</w:t>
            </w:r>
            <w:r w:rsidR="002356B8">
              <w:rPr>
                <w:b/>
                <w:bCs/>
                <w:color w:val="000000"/>
                <w:sz w:val="22"/>
                <w:szCs w:val="22"/>
              </w:rPr>
              <w:t>20</w:t>
            </w:r>
            <w:r w:rsidRPr="00A832D6">
              <w:rPr>
                <w:b/>
                <w:bCs/>
                <w:color w:val="000000"/>
                <w:sz w:val="22"/>
                <w:szCs w:val="22"/>
              </w:rPr>
              <w:t xml:space="preserve"> года</w:t>
            </w:r>
          </w:p>
        </w:tc>
        <w:tc>
          <w:tcPr>
            <w:tcW w:w="1639" w:type="dxa"/>
            <w:vMerge/>
            <w:tcBorders>
              <w:top w:val="single" w:sz="4" w:space="0" w:color="auto"/>
              <w:left w:val="single" w:sz="4" w:space="0" w:color="auto"/>
              <w:bottom w:val="single" w:sz="4" w:space="0" w:color="000000"/>
              <w:right w:val="single" w:sz="4" w:space="0" w:color="auto"/>
            </w:tcBorders>
            <w:vAlign w:val="center"/>
          </w:tcPr>
          <w:p w:rsidR="00244D08" w:rsidRPr="00A832D6" w:rsidRDefault="00244D08" w:rsidP="00244D08">
            <w:pPr>
              <w:rPr>
                <w:b/>
                <w:bCs/>
                <w:color w:val="000000"/>
              </w:rPr>
            </w:pPr>
          </w:p>
        </w:tc>
      </w:tr>
      <w:tr w:rsidR="00244D08" w:rsidRPr="00A832D6" w:rsidTr="00244D08">
        <w:trPr>
          <w:trHeight w:val="20"/>
        </w:trPr>
        <w:tc>
          <w:tcPr>
            <w:tcW w:w="531" w:type="dxa"/>
            <w:tcBorders>
              <w:top w:val="nil"/>
              <w:left w:val="single" w:sz="4" w:space="0" w:color="auto"/>
              <w:bottom w:val="single" w:sz="4" w:space="0" w:color="auto"/>
              <w:right w:val="single" w:sz="4" w:space="0" w:color="auto"/>
            </w:tcBorders>
            <w:vAlign w:val="center"/>
          </w:tcPr>
          <w:p w:rsidR="00244D08" w:rsidRPr="00A832D6" w:rsidRDefault="00244D08" w:rsidP="00244D08">
            <w:pPr>
              <w:jc w:val="center"/>
              <w:rPr>
                <w:bCs/>
                <w:color w:val="000000"/>
              </w:rPr>
            </w:pPr>
            <w:r w:rsidRPr="00A832D6">
              <w:rPr>
                <w:bCs/>
                <w:color w:val="000000"/>
                <w:sz w:val="22"/>
                <w:szCs w:val="22"/>
              </w:rPr>
              <w:t>1</w:t>
            </w:r>
          </w:p>
        </w:tc>
        <w:tc>
          <w:tcPr>
            <w:tcW w:w="5239" w:type="dxa"/>
            <w:tcBorders>
              <w:top w:val="nil"/>
              <w:left w:val="nil"/>
              <w:bottom w:val="single" w:sz="4" w:space="0" w:color="auto"/>
              <w:right w:val="single" w:sz="4" w:space="0" w:color="auto"/>
            </w:tcBorders>
            <w:vAlign w:val="center"/>
          </w:tcPr>
          <w:p w:rsidR="00244D08" w:rsidRPr="00A832D6" w:rsidRDefault="00244D08" w:rsidP="00244D08">
            <w:pPr>
              <w:jc w:val="center"/>
              <w:rPr>
                <w:bCs/>
                <w:color w:val="000000"/>
              </w:rPr>
            </w:pPr>
            <w:r w:rsidRPr="00A832D6">
              <w:rPr>
                <w:bCs/>
                <w:color w:val="000000"/>
                <w:sz w:val="22"/>
                <w:szCs w:val="22"/>
              </w:rPr>
              <w:t>2</w:t>
            </w:r>
          </w:p>
        </w:tc>
        <w:tc>
          <w:tcPr>
            <w:tcW w:w="1151" w:type="dxa"/>
            <w:tcBorders>
              <w:top w:val="nil"/>
              <w:left w:val="nil"/>
              <w:bottom w:val="single" w:sz="4" w:space="0" w:color="auto"/>
              <w:right w:val="single" w:sz="4" w:space="0" w:color="auto"/>
            </w:tcBorders>
            <w:vAlign w:val="center"/>
          </w:tcPr>
          <w:p w:rsidR="00244D08" w:rsidRPr="00A832D6" w:rsidRDefault="00244D08" w:rsidP="00244D08">
            <w:pPr>
              <w:jc w:val="center"/>
              <w:rPr>
                <w:bCs/>
                <w:color w:val="000000"/>
              </w:rPr>
            </w:pPr>
            <w:r w:rsidRPr="00A832D6">
              <w:rPr>
                <w:bCs/>
                <w:color w:val="000000"/>
                <w:sz w:val="22"/>
                <w:szCs w:val="22"/>
              </w:rPr>
              <w:t>3</w:t>
            </w:r>
          </w:p>
        </w:tc>
        <w:tc>
          <w:tcPr>
            <w:tcW w:w="1549" w:type="dxa"/>
            <w:tcBorders>
              <w:top w:val="nil"/>
              <w:left w:val="nil"/>
              <w:bottom w:val="single" w:sz="4" w:space="0" w:color="auto"/>
              <w:right w:val="single" w:sz="4" w:space="0" w:color="auto"/>
            </w:tcBorders>
            <w:vAlign w:val="center"/>
          </w:tcPr>
          <w:p w:rsidR="00244D08" w:rsidRPr="00A832D6" w:rsidRDefault="00244D08" w:rsidP="00244D08">
            <w:pPr>
              <w:jc w:val="center"/>
              <w:rPr>
                <w:bCs/>
                <w:color w:val="000000"/>
              </w:rPr>
            </w:pPr>
            <w:r w:rsidRPr="00A832D6">
              <w:rPr>
                <w:bCs/>
                <w:color w:val="000000"/>
                <w:sz w:val="22"/>
                <w:szCs w:val="22"/>
              </w:rPr>
              <w:t>4</w:t>
            </w:r>
          </w:p>
        </w:tc>
        <w:tc>
          <w:tcPr>
            <w:tcW w:w="1440" w:type="dxa"/>
            <w:tcBorders>
              <w:top w:val="nil"/>
              <w:left w:val="nil"/>
              <w:bottom w:val="single" w:sz="4" w:space="0" w:color="auto"/>
              <w:right w:val="single" w:sz="4" w:space="0" w:color="auto"/>
            </w:tcBorders>
            <w:vAlign w:val="center"/>
          </w:tcPr>
          <w:p w:rsidR="00244D08" w:rsidRPr="00A832D6" w:rsidRDefault="00244D08" w:rsidP="00244D08">
            <w:pPr>
              <w:jc w:val="center"/>
              <w:rPr>
                <w:bCs/>
                <w:color w:val="000000"/>
              </w:rPr>
            </w:pPr>
            <w:r w:rsidRPr="00A832D6">
              <w:rPr>
                <w:bCs/>
                <w:color w:val="000000"/>
                <w:sz w:val="22"/>
                <w:szCs w:val="22"/>
              </w:rPr>
              <w:t>5</w:t>
            </w:r>
          </w:p>
        </w:tc>
        <w:tc>
          <w:tcPr>
            <w:tcW w:w="1080" w:type="dxa"/>
            <w:tcBorders>
              <w:top w:val="nil"/>
              <w:left w:val="nil"/>
              <w:bottom w:val="single" w:sz="4" w:space="0" w:color="auto"/>
              <w:right w:val="single" w:sz="4" w:space="0" w:color="auto"/>
            </w:tcBorders>
            <w:vAlign w:val="center"/>
          </w:tcPr>
          <w:p w:rsidR="00244D08" w:rsidRPr="00A832D6" w:rsidRDefault="00244D08" w:rsidP="00244D08">
            <w:pPr>
              <w:jc w:val="center"/>
              <w:rPr>
                <w:bCs/>
                <w:color w:val="000000"/>
              </w:rPr>
            </w:pPr>
            <w:r w:rsidRPr="00A832D6">
              <w:rPr>
                <w:bCs/>
                <w:color w:val="000000"/>
                <w:sz w:val="22"/>
                <w:szCs w:val="22"/>
              </w:rPr>
              <w:t>6</w:t>
            </w:r>
          </w:p>
        </w:tc>
        <w:tc>
          <w:tcPr>
            <w:tcW w:w="1440" w:type="dxa"/>
            <w:tcBorders>
              <w:top w:val="nil"/>
              <w:left w:val="nil"/>
              <w:bottom w:val="single" w:sz="4" w:space="0" w:color="auto"/>
              <w:right w:val="single" w:sz="4" w:space="0" w:color="auto"/>
            </w:tcBorders>
            <w:vAlign w:val="center"/>
          </w:tcPr>
          <w:p w:rsidR="00244D08" w:rsidRPr="00A832D6" w:rsidRDefault="00244D08" w:rsidP="00244D08">
            <w:pPr>
              <w:jc w:val="center"/>
              <w:rPr>
                <w:bCs/>
                <w:color w:val="000000"/>
              </w:rPr>
            </w:pPr>
            <w:r w:rsidRPr="00A832D6">
              <w:rPr>
                <w:bCs/>
                <w:color w:val="000000"/>
                <w:sz w:val="22"/>
                <w:szCs w:val="22"/>
              </w:rPr>
              <w:t>7</w:t>
            </w:r>
          </w:p>
        </w:tc>
        <w:tc>
          <w:tcPr>
            <w:tcW w:w="1440" w:type="dxa"/>
            <w:tcBorders>
              <w:top w:val="nil"/>
              <w:left w:val="nil"/>
              <w:bottom w:val="single" w:sz="4" w:space="0" w:color="auto"/>
              <w:right w:val="single" w:sz="4" w:space="0" w:color="auto"/>
            </w:tcBorders>
            <w:vAlign w:val="center"/>
          </w:tcPr>
          <w:p w:rsidR="00244D08" w:rsidRPr="00A832D6" w:rsidRDefault="00244D08" w:rsidP="00244D08">
            <w:pPr>
              <w:jc w:val="center"/>
              <w:rPr>
                <w:bCs/>
                <w:color w:val="000000"/>
              </w:rPr>
            </w:pPr>
            <w:r w:rsidRPr="00A832D6">
              <w:rPr>
                <w:bCs/>
                <w:color w:val="000000"/>
                <w:sz w:val="22"/>
                <w:szCs w:val="22"/>
              </w:rPr>
              <w:t>8</w:t>
            </w:r>
          </w:p>
        </w:tc>
        <w:tc>
          <w:tcPr>
            <w:tcW w:w="1639" w:type="dxa"/>
            <w:tcBorders>
              <w:top w:val="nil"/>
              <w:left w:val="nil"/>
              <w:bottom w:val="single" w:sz="4" w:space="0" w:color="auto"/>
              <w:right w:val="single" w:sz="4" w:space="0" w:color="auto"/>
            </w:tcBorders>
            <w:vAlign w:val="center"/>
          </w:tcPr>
          <w:p w:rsidR="00244D08" w:rsidRPr="00A832D6" w:rsidRDefault="00244D08" w:rsidP="00244D08">
            <w:pPr>
              <w:jc w:val="center"/>
              <w:rPr>
                <w:bCs/>
                <w:color w:val="000000"/>
              </w:rPr>
            </w:pPr>
            <w:r w:rsidRPr="00A832D6">
              <w:rPr>
                <w:bCs/>
                <w:color w:val="000000"/>
                <w:sz w:val="22"/>
                <w:szCs w:val="22"/>
              </w:rPr>
              <w:t>9</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1</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2</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151" w:type="dxa"/>
            <w:tcBorders>
              <w:top w:val="nil"/>
              <w:left w:val="nil"/>
              <w:bottom w:val="single" w:sz="4" w:space="0" w:color="auto"/>
              <w:right w:val="nil"/>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3</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4</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lastRenderedPageBreak/>
              <w:t>5</w:t>
            </w:r>
          </w:p>
        </w:tc>
        <w:tc>
          <w:tcPr>
            <w:tcW w:w="5239" w:type="dxa"/>
            <w:tcBorders>
              <w:top w:val="single" w:sz="4" w:space="0" w:color="auto"/>
              <w:left w:val="single" w:sz="4" w:space="0" w:color="auto"/>
              <w:bottom w:val="single" w:sz="4" w:space="0" w:color="auto"/>
              <w:right w:val="single" w:sz="4" w:space="0" w:color="auto"/>
            </w:tcBorders>
            <w:shd w:val="clear" w:color="auto" w:fill="FFFFFF"/>
          </w:tcPr>
          <w:p w:rsidR="00244D08" w:rsidRPr="005A7851" w:rsidRDefault="00244D08" w:rsidP="00244D08">
            <w:pPr>
              <w:jc w:val="both"/>
              <w:rPr>
                <w:color w:val="000000"/>
                <w:sz w:val="22"/>
                <w:szCs w:val="22"/>
              </w:rPr>
            </w:pPr>
            <w:r w:rsidRPr="005A7851">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151" w:type="dxa"/>
            <w:tcBorders>
              <w:top w:val="single" w:sz="4" w:space="0" w:color="auto"/>
              <w:left w:val="single" w:sz="4" w:space="0" w:color="auto"/>
              <w:bottom w:val="single" w:sz="4" w:space="0" w:color="auto"/>
              <w:right w:val="single" w:sz="4" w:space="0" w:color="auto"/>
            </w:tcBorders>
            <w:shd w:val="clear" w:color="auto" w:fill="FFFFFF"/>
            <w:vAlign w:val="center"/>
          </w:tcPr>
          <w:p w:rsidR="00244D08" w:rsidRPr="005A7851" w:rsidRDefault="00244D08" w:rsidP="00244D08">
            <w:pPr>
              <w:jc w:val="center"/>
              <w:rPr>
                <w:sz w:val="22"/>
                <w:szCs w:val="22"/>
              </w:rPr>
            </w:pPr>
            <w:r w:rsidRPr="005A7851">
              <w:rPr>
                <w:color w:val="000000"/>
                <w:sz w:val="22"/>
                <w:szCs w:val="22"/>
              </w:rPr>
              <w:t>0,0</w:t>
            </w:r>
          </w:p>
        </w:tc>
        <w:tc>
          <w:tcPr>
            <w:tcW w:w="1549"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rPr>
          <w:trHeight w:val="20"/>
        </w:trPr>
        <w:tc>
          <w:tcPr>
            <w:tcW w:w="531"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6</w:t>
            </w:r>
          </w:p>
        </w:tc>
        <w:tc>
          <w:tcPr>
            <w:tcW w:w="5239" w:type="dxa"/>
            <w:tcBorders>
              <w:top w:val="single" w:sz="4" w:space="0" w:color="auto"/>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151"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549"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7</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8</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9</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10</w:t>
            </w:r>
          </w:p>
        </w:tc>
        <w:tc>
          <w:tcPr>
            <w:tcW w:w="5239"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w:t>
            </w:r>
            <w:r w:rsidRPr="005A7851">
              <w:rPr>
                <w:color w:val="000000"/>
                <w:sz w:val="22"/>
                <w:szCs w:val="22"/>
              </w:rPr>
              <w:lastRenderedPageBreak/>
              <w:t>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151"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549"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lastRenderedPageBreak/>
              <w:t>11</w:t>
            </w:r>
          </w:p>
        </w:tc>
        <w:tc>
          <w:tcPr>
            <w:tcW w:w="5239"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151"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549"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sz w:val="22"/>
                <w:szCs w:val="22"/>
              </w:rPr>
            </w:pPr>
            <w:r w:rsidRPr="005A7851">
              <w:rPr>
                <w:color w:val="000000"/>
                <w:sz w:val="22"/>
                <w:szCs w:val="22"/>
              </w:rPr>
              <w:t>0,0</w:t>
            </w:r>
          </w:p>
        </w:tc>
      </w:tr>
      <w:tr w:rsidR="00244D08" w:rsidRPr="005A7851" w:rsidTr="00244D08">
        <w:trPr>
          <w:trHeight w:val="20"/>
        </w:trPr>
        <w:tc>
          <w:tcPr>
            <w:tcW w:w="531"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12</w:t>
            </w:r>
          </w:p>
        </w:tc>
        <w:tc>
          <w:tcPr>
            <w:tcW w:w="5239" w:type="dxa"/>
            <w:tcBorders>
              <w:top w:val="single" w:sz="4" w:space="0" w:color="auto"/>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151"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13</w:t>
            </w:r>
          </w:p>
        </w:tc>
        <w:tc>
          <w:tcPr>
            <w:tcW w:w="5239" w:type="dxa"/>
            <w:tcBorders>
              <w:top w:val="single" w:sz="4" w:space="0" w:color="auto"/>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151"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14</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15</w:t>
            </w:r>
          </w:p>
        </w:tc>
        <w:tc>
          <w:tcPr>
            <w:tcW w:w="5239"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w:t>
            </w:r>
            <w:r w:rsidRPr="005A7851">
              <w:rPr>
                <w:color w:val="000000"/>
                <w:sz w:val="22"/>
                <w:szCs w:val="22"/>
              </w:rPr>
              <w:lastRenderedPageBreak/>
              <w:t>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151"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549"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single" w:sz="4" w:space="0" w:color="auto"/>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lastRenderedPageBreak/>
              <w:t>16</w:t>
            </w:r>
          </w:p>
        </w:tc>
        <w:tc>
          <w:tcPr>
            <w:tcW w:w="5239" w:type="dxa"/>
            <w:tcBorders>
              <w:top w:val="single" w:sz="4" w:space="0" w:color="auto"/>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151"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17</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18</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19</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FFFFFF"/>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Borders>
              <w:top w:val="nil"/>
              <w:left w:val="single" w:sz="4" w:space="0" w:color="auto"/>
              <w:bottom w:val="single" w:sz="4" w:space="0" w:color="auto"/>
              <w:right w:val="single" w:sz="4" w:space="0" w:color="auto"/>
            </w:tcBorders>
          </w:tcPr>
          <w:p w:rsidR="00244D08" w:rsidRPr="005A7851" w:rsidRDefault="00244D08" w:rsidP="00244D08">
            <w:pPr>
              <w:jc w:val="center"/>
              <w:rPr>
                <w:color w:val="000000"/>
                <w:sz w:val="22"/>
                <w:szCs w:val="22"/>
              </w:rPr>
            </w:pPr>
            <w:r w:rsidRPr="005A7851">
              <w:rPr>
                <w:color w:val="000000"/>
                <w:sz w:val="22"/>
                <w:szCs w:val="22"/>
              </w:rPr>
              <w:t>20</w:t>
            </w:r>
          </w:p>
        </w:tc>
        <w:tc>
          <w:tcPr>
            <w:tcW w:w="5239" w:type="dxa"/>
            <w:tcBorders>
              <w:top w:val="nil"/>
              <w:left w:val="nil"/>
              <w:bottom w:val="single" w:sz="4" w:space="0" w:color="auto"/>
              <w:right w:val="single" w:sz="4" w:space="0" w:color="auto"/>
            </w:tcBorders>
          </w:tcPr>
          <w:p w:rsidR="00244D08" w:rsidRPr="005A7851" w:rsidRDefault="00244D08"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151"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54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08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vAlign w:val="center"/>
          </w:tcPr>
          <w:p w:rsidR="00244D08" w:rsidRPr="005A7851" w:rsidRDefault="00244D08" w:rsidP="00244D08">
            <w:pPr>
              <w:jc w:val="center"/>
              <w:rPr>
                <w:color w:val="000000"/>
                <w:sz w:val="22"/>
                <w:szCs w:val="22"/>
              </w:rPr>
            </w:pPr>
            <w:r w:rsidRPr="005A7851">
              <w:rPr>
                <w:color w:val="000000"/>
                <w:sz w:val="22"/>
                <w:szCs w:val="22"/>
              </w:rPr>
              <w:t>0,0</w:t>
            </w:r>
          </w:p>
        </w:tc>
      </w:tr>
    </w:tbl>
    <w:p w:rsidR="002356B8" w:rsidRPr="005A7851" w:rsidRDefault="002356B8" w:rsidP="002356B8">
      <w:pPr>
        <w:jc w:val="both"/>
        <w:rPr>
          <w:sz w:val="22"/>
          <w:szCs w:val="22"/>
        </w:rPr>
      </w:pPr>
    </w:p>
    <w:p w:rsidR="00244D08" w:rsidRPr="004275E1" w:rsidRDefault="00244D08" w:rsidP="00244D08">
      <w:pPr>
        <w:ind w:firstLine="709"/>
        <w:jc w:val="both"/>
        <w:rPr>
          <w:sz w:val="28"/>
          <w:szCs w:val="28"/>
          <w:lang w:val="en-US"/>
        </w:rPr>
        <w:sectPr w:rsidR="00244D08" w:rsidRPr="004275E1" w:rsidSect="00244D08">
          <w:pgSz w:w="16838" w:h="11906" w:orient="landscape"/>
          <w:pgMar w:top="899" w:right="638" w:bottom="851" w:left="902" w:header="709" w:footer="295" w:gutter="0"/>
          <w:cols w:space="708"/>
          <w:docGrid w:linePitch="360"/>
        </w:sectPr>
      </w:pPr>
    </w:p>
    <w:p w:rsidR="00244D08" w:rsidRPr="004275E1" w:rsidRDefault="00244D08" w:rsidP="00244D08">
      <w:pPr>
        <w:jc w:val="right"/>
        <w:rPr>
          <w:lang w:val="en-US"/>
        </w:rPr>
      </w:pPr>
      <w:r w:rsidRPr="00AE2988">
        <w:lastRenderedPageBreak/>
        <w:t>Приложение № 1</w:t>
      </w:r>
      <w:r w:rsidR="004275E1">
        <w:rPr>
          <w:lang w:val="en-US"/>
        </w:rPr>
        <w:t>5</w:t>
      </w:r>
    </w:p>
    <w:p w:rsidR="00244D08" w:rsidRDefault="00244D08" w:rsidP="00244D08">
      <w:pPr>
        <w:jc w:val="right"/>
      </w:pPr>
    </w:p>
    <w:p w:rsidR="00244D08" w:rsidRDefault="00244D08" w:rsidP="00244D08">
      <w:pPr>
        <w:jc w:val="center"/>
        <w:rPr>
          <w:b/>
          <w:sz w:val="28"/>
          <w:szCs w:val="28"/>
        </w:rPr>
      </w:pPr>
      <w:r w:rsidRPr="00A832D6">
        <w:rPr>
          <w:b/>
          <w:sz w:val="28"/>
          <w:szCs w:val="28"/>
        </w:rPr>
        <w:t>Показатели для анализа и оценки эффективности</w:t>
      </w:r>
      <w:r>
        <w:rPr>
          <w:b/>
          <w:sz w:val="28"/>
          <w:szCs w:val="28"/>
        </w:rPr>
        <w:t xml:space="preserve"> государственного контроля в отношении</w:t>
      </w:r>
    </w:p>
    <w:p w:rsidR="00244D08" w:rsidRPr="00A832D6" w:rsidRDefault="00244D08" w:rsidP="00244D08">
      <w:pPr>
        <w:jc w:val="center"/>
        <w:rPr>
          <w:b/>
          <w:sz w:val="28"/>
          <w:szCs w:val="28"/>
        </w:rPr>
      </w:pPr>
      <w:r>
        <w:rPr>
          <w:b/>
          <w:sz w:val="28"/>
          <w:szCs w:val="28"/>
        </w:rPr>
        <w:t>музейных предметов и музейных коллекций, включенных в состав Музейного фонда Российской Федерации</w:t>
      </w:r>
    </w:p>
    <w:p w:rsidR="00244D08" w:rsidRPr="00A832D6" w:rsidRDefault="00244D08" w:rsidP="00244D08">
      <w:pPr>
        <w:ind w:firstLine="709"/>
        <w:jc w:val="both"/>
      </w:pPr>
    </w:p>
    <w:tbl>
      <w:tblPr>
        <w:tblW w:w="15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239"/>
        <w:gridCol w:w="1080"/>
        <w:gridCol w:w="1440"/>
        <w:gridCol w:w="1440"/>
        <w:gridCol w:w="971"/>
        <w:gridCol w:w="1440"/>
        <w:gridCol w:w="1440"/>
        <w:gridCol w:w="1639"/>
      </w:tblGrid>
      <w:tr w:rsidR="00244D08" w:rsidRPr="00A832D6" w:rsidTr="00244D08">
        <w:trPr>
          <w:trHeight w:val="495"/>
        </w:trPr>
        <w:tc>
          <w:tcPr>
            <w:tcW w:w="531" w:type="dxa"/>
            <w:vMerge w:val="restart"/>
            <w:vAlign w:val="center"/>
          </w:tcPr>
          <w:p w:rsidR="00244D08" w:rsidRPr="00A832D6" w:rsidRDefault="00244D08" w:rsidP="00244D08">
            <w:pPr>
              <w:jc w:val="center"/>
              <w:rPr>
                <w:b/>
                <w:bCs/>
                <w:color w:val="000000"/>
              </w:rPr>
            </w:pPr>
            <w:r w:rsidRPr="00A832D6">
              <w:rPr>
                <w:b/>
                <w:bCs/>
                <w:color w:val="000000"/>
                <w:sz w:val="22"/>
                <w:szCs w:val="22"/>
              </w:rPr>
              <w:t>№ п/п</w:t>
            </w:r>
          </w:p>
        </w:tc>
        <w:tc>
          <w:tcPr>
            <w:tcW w:w="5239" w:type="dxa"/>
            <w:vMerge w:val="restart"/>
            <w:vAlign w:val="center"/>
          </w:tcPr>
          <w:p w:rsidR="00244D08" w:rsidRPr="00A832D6" w:rsidRDefault="00244D08" w:rsidP="00244D08">
            <w:pPr>
              <w:jc w:val="center"/>
              <w:rPr>
                <w:b/>
                <w:bCs/>
                <w:color w:val="000000"/>
              </w:rPr>
            </w:pPr>
            <w:r w:rsidRPr="00A832D6">
              <w:rPr>
                <w:b/>
                <w:bCs/>
                <w:color w:val="000000"/>
                <w:sz w:val="22"/>
                <w:szCs w:val="22"/>
              </w:rPr>
              <w:t>Показатель</w:t>
            </w:r>
          </w:p>
        </w:tc>
        <w:tc>
          <w:tcPr>
            <w:tcW w:w="1080" w:type="dxa"/>
            <w:vMerge w:val="restart"/>
            <w:vAlign w:val="center"/>
          </w:tcPr>
          <w:p w:rsidR="00244D08" w:rsidRDefault="00244D08" w:rsidP="00244D08">
            <w:pPr>
              <w:jc w:val="center"/>
              <w:rPr>
                <w:b/>
                <w:bCs/>
                <w:color w:val="000000"/>
                <w:sz w:val="22"/>
                <w:szCs w:val="22"/>
              </w:rPr>
            </w:pPr>
            <w:r w:rsidRPr="00A832D6">
              <w:rPr>
                <w:b/>
                <w:bCs/>
                <w:color w:val="000000"/>
                <w:sz w:val="22"/>
                <w:szCs w:val="22"/>
              </w:rPr>
              <w:t>Всего</w:t>
            </w:r>
            <w:r>
              <w:rPr>
                <w:b/>
                <w:bCs/>
                <w:color w:val="000000"/>
                <w:sz w:val="22"/>
                <w:szCs w:val="22"/>
              </w:rPr>
              <w:t xml:space="preserve"> </w:t>
            </w:r>
          </w:p>
          <w:p w:rsidR="00244D08" w:rsidRPr="00A832D6" w:rsidRDefault="00244D08" w:rsidP="002356B8">
            <w:pPr>
              <w:jc w:val="center"/>
              <w:rPr>
                <w:b/>
                <w:bCs/>
                <w:color w:val="000000"/>
              </w:rPr>
            </w:pPr>
            <w:r w:rsidRPr="00A832D6">
              <w:rPr>
                <w:b/>
                <w:bCs/>
                <w:color w:val="000000"/>
                <w:sz w:val="22"/>
                <w:szCs w:val="22"/>
              </w:rPr>
              <w:t>за 201</w:t>
            </w:r>
            <w:r w:rsidR="002356B8">
              <w:rPr>
                <w:b/>
                <w:bCs/>
                <w:color w:val="000000"/>
                <w:sz w:val="22"/>
                <w:szCs w:val="22"/>
              </w:rPr>
              <w:t>9</w:t>
            </w:r>
            <w:r>
              <w:rPr>
                <w:b/>
                <w:bCs/>
                <w:color w:val="000000"/>
                <w:sz w:val="22"/>
                <w:szCs w:val="22"/>
              </w:rPr>
              <w:t xml:space="preserve"> </w:t>
            </w:r>
            <w:r w:rsidRPr="00A832D6">
              <w:rPr>
                <w:b/>
                <w:bCs/>
                <w:color w:val="000000"/>
                <w:sz w:val="22"/>
                <w:szCs w:val="22"/>
              </w:rPr>
              <w:t>год</w:t>
            </w:r>
          </w:p>
        </w:tc>
        <w:tc>
          <w:tcPr>
            <w:tcW w:w="2880" w:type="dxa"/>
            <w:gridSpan w:val="2"/>
            <w:vAlign w:val="center"/>
          </w:tcPr>
          <w:p w:rsidR="00244D08" w:rsidRPr="00A832D6" w:rsidRDefault="00244D08" w:rsidP="00244D08">
            <w:pPr>
              <w:jc w:val="center"/>
              <w:rPr>
                <w:b/>
                <w:bCs/>
                <w:color w:val="000000"/>
              </w:rPr>
            </w:pPr>
            <w:r w:rsidRPr="00A832D6">
              <w:rPr>
                <w:b/>
                <w:bCs/>
                <w:color w:val="000000"/>
                <w:sz w:val="22"/>
                <w:szCs w:val="22"/>
              </w:rPr>
              <w:t>в том числе:</w:t>
            </w:r>
          </w:p>
        </w:tc>
        <w:tc>
          <w:tcPr>
            <w:tcW w:w="971" w:type="dxa"/>
            <w:vMerge w:val="restart"/>
            <w:vAlign w:val="center"/>
          </w:tcPr>
          <w:p w:rsidR="00244D08" w:rsidRPr="00A832D6" w:rsidRDefault="00244D08" w:rsidP="002356B8">
            <w:pPr>
              <w:jc w:val="center"/>
              <w:rPr>
                <w:b/>
                <w:bCs/>
                <w:color w:val="000000"/>
              </w:rPr>
            </w:pPr>
            <w:r w:rsidRPr="00A832D6">
              <w:rPr>
                <w:b/>
                <w:bCs/>
                <w:color w:val="000000"/>
                <w:sz w:val="22"/>
                <w:szCs w:val="22"/>
              </w:rPr>
              <w:t>Всего за 20</w:t>
            </w:r>
            <w:r w:rsidR="002356B8">
              <w:rPr>
                <w:b/>
                <w:bCs/>
                <w:color w:val="000000"/>
                <w:sz w:val="22"/>
                <w:szCs w:val="22"/>
              </w:rPr>
              <w:t>20</w:t>
            </w:r>
            <w:r w:rsidRPr="00A832D6">
              <w:rPr>
                <w:b/>
                <w:bCs/>
                <w:color w:val="000000"/>
                <w:sz w:val="22"/>
                <w:szCs w:val="22"/>
              </w:rPr>
              <w:t xml:space="preserve"> год</w:t>
            </w:r>
          </w:p>
        </w:tc>
        <w:tc>
          <w:tcPr>
            <w:tcW w:w="2880" w:type="dxa"/>
            <w:gridSpan w:val="2"/>
            <w:vAlign w:val="center"/>
          </w:tcPr>
          <w:p w:rsidR="00244D08" w:rsidRPr="00A832D6" w:rsidRDefault="00244D08" w:rsidP="00244D08">
            <w:pPr>
              <w:jc w:val="center"/>
              <w:rPr>
                <w:b/>
                <w:bCs/>
                <w:color w:val="000000"/>
              </w:rPr>
            </w:pPr>
            <w:r w:rsidRPr="00A832D6">
              <w:rPr>
                <w:b/>
                <w:bCs/>
                <w:color w:val="000000"/>
                <w:sz w:val="22"/>
                <w:szCs w:val="22"/>
              </w:rPr>
              <w:t>в том числе:</w:t>
            </w:r>
          </w:p>
        </w:tc>
        <w:tc>
          <w:tcPr>
            <w:tcW w:w="1639" w:type="dxa"/>
            <w:vMerge w:val="restart"/>
            <w:vAlign w:val="center"/>
          </w:tcPr>
          <w:p w:rsidR="00244D08" w:rsidRPr="00A832D6" w:rsidRDefault="00244D08" w:rsidP="002356B8">
            <w:pPr>
              <w:jc w:val="center"/>
              <w:rPr>
                <w:b/>
                <w:bCs/>
                <w:color w:val="000000"/>
              </w:rPr>
            </w:pPr>
            <w:r w:rsidRPr="00A832D6">
              <w:rPr>
                <w:b/>
                <w:bCs/>
                <w:color w:val="000000"/>
                <w:sz w:val="22"/>
                <w:szCs w:val="22"/>
              </w:rPr>
              <w:t>Темп роста показателя за 20</w:t>
            </w:r>
            <w:r w:rsidR="002356B8">
              <w:rPr>
                <w:b/>
                <w:bCs/>
                <w:color w:val="000000"/>
                <w:sz w:val="22"/>
                <w:szCs w:val="22"/>
              </w:rPr>
              <w:t>20</w:t>
            </w:r>
            <w:r w:rsidRPr="00A832D6">
              <w:rPr>
                <w:b/>
                <w:bCs/>
                <w:color w:val="000000"/>
                <w:sz w:val="22"/>
                <w:szCs w:val="22"/>
              </w:rPr>
              <w:t xml:space="preserve"> год по отношению к показателю за 201</w:t>
            </w:r>
            <w:r w:rsidR="002356B8">
              <w:rPr>
                <w:b/>
                <w:bCs/>
                <w:color w:val="000000"/>
                <w:sz w:val="22"/>
                <w:szCs w:val="22"/>
              </w:rPr>
              <w:t>9</w:t>
            </w:r>
            <w:r w:rsidRPr="00A832D6">
              <w:rPr>
                <w:b/>
                <w:bCs/>
                <w:color w:val="000000"/>
                <w:sz w:val="22"/>
                <w:szCs w:val="22"/>
              </w:rPr>
              <w:t xml:space="preserve"> год, %  (гр.6/гр.3*100)     </w:t>
            </w:r>
          </w:p>
        </w:tc>
      </w:tr>
      <w:tr w:rsidR="00244D08" w:rsidRPr="00A832D6" w:rsidTr="00244D08">
        <w:trPr>
          <w:trHeight w:val="20"/>
        </w:trPr>
        <w:tc>
          <w:tcPr>
            <w:tcW w:w="531" w:type="dxa"/>
            <w:vMerge/>
            <w:vAlign w:val="center"/>
          </w:tcPr>
          <w:p w:rsidR="00244D08" w:rsidRPr="00A832D6" w:rsidRDefault="00244D08" w:rsidP="00244D08">
            <w:pPr>
              <w:rPr>
                <w:b/>
                <w:bCs/>
                <w:color w:val="000000"/>
              </w:rPr>
            </w:pPr>
          </w:p>
        </w:tc>
        <w:tc>
          <w:tcPr>
            <w:tcW w:w="5239" w:type="dxa"/>
            <w:vMerge/>
            <w:vAlign w:val="center"/>
          </w:tcPr>
          <w:p w:rsidR="00244D08" w:rsidRPr="00A832D6" w:rsidRDefault="00244D08" w:rsidP="00244D08">
            <w:pPr>
              <w:rPr>
                <w:b/>
                <w:bCs/>
                <w:color w:val="000000"/>
              </w:rPr>
            </w:pPr>
          </w:p>
        </w:tc>
        <w:tc>
          <w:tcPr>
            <w:tcW w:w="1080" w:type="dxa"/>
            <w:vMerge/>
            <w:vAlign w:val="center"/>
          </w:tcPr>
          <w:p w:rsidR="00244D08" w:rsidRPr="00A832D6" w:rsidRDefault="00244D08" w:rsidP="00244D08">
            <w:pPr>
              <w:rPr>
                <w:b/>
                <w:bCs/>
                <w:color w:val="000000"/>
              </w:rPr>
            </w:pPr>
          </w:p>
        </w:tc>
        <w:tc>
          <w:tcPr>
            <w:tcW w:w="1440" w:type="dxa"/>
            <w:vAlign w:val="center"/>
          </w:tcPr>
          <w:p w:rsidR="00244D08" w:rsidRPr="00A832D6" w:rsidRDefault="00244D08" w:rsidP="002356B8">
            <w:pPr>
              <w:jc w:val="center"/>
              <w:rPr>
                <w:b/>
                <w:bCs/>
                <w:color w:val="000000"/>
              </w:rPr>
            </w:pPr>
            <w:r w:rsidRPr="00A832D6">
              <w:rPr>
                <w:b/>
                <w:bCs/>
                <w:color w:val="000000"/>
                <w:sz w:val="22"/>
                <w:szCs w:val="22"/>
              </w:rPr>
              <w:t>1 полугодие 201</w:t>
            </w:r>
            <w:r w:rsidR="002356B8">
              <w:rPr>
                <w:b/>
                <w:bCs/>
                <w:color w:val="000000"/>
                <w:sz w:val="22"/>
                <w:szCs w:val="22"/>
              </w:rPr>
              <w:t>9</w:t>
            </w:r>
            <w:r w:rsidRPr="00A832D6">
              <w:rPr>
                <w:b/>
                <w:bCs/>
                <w:color w:val="000000"/>
                <w:sz w:val="22"/>
                <w:szCs w:val="22"/>
              </w:rPr>
              <w:t xml:space="preserve"> года</w:t>
            </w:r>
          </w:p>
        </w:tc>
        <w:tc>
          <w:tcPr>
            <w:tcW w:w="1440" w:type="dxa"/>
            <w:vAlign w:val="center"/>
          </w:tcPr>
          <w:p w:rsidR="00244D08" w:rsidRPr="00A832D6" w:rsidRDefault="00244D08" w:rsidP="002356B8">
            <w:pPr>
              <w:jc w:val="center"/>
              <w:rPr>
                <w:b/>
                <w:bCs/>
                <w:color w:val="000000"/>
              </w:rPr>
            </w:pPr>
            <w:r w:rsidRPr="00A832D6">
              <w:rPr>
                <w:b/>
                <w:bCs/>
                <w:color w:val="000000"/>
                <w:sz w:val="22"/>
                <w:szCs w:val="22"/>
              </w:rPr>
              <w:t>2 полугодие 201</w:t>
            </w:r>
            <w:r w:rsidR="002356B8">
              <w:rPr>
                <w:b/>
                <w:bCs/>
                <w:color w:val="000000"/>
                <w:sz w:val="22"/>
                <w:szCs w:val="22"/>
              </w:rPr>
              <w:t>9</w:t>
            </w:r>
            <w:r w:rsidRPr="00A832D6">
              <w:rPr>
                <w:b/>
                <w:bCs/>
                <w:color w:val="000000"/>
                <w:sz w:val="22"/>
                <w:szCs w:val="22"/>
              </w:rPr>
              <w:t xml:space="preserve"> года</w:t>
            </w:r>
          </w:p>
        </w:tc>
        <w:tc>
          <w:tcPr>
            <w:tcW w:w="971" w:type="dxa"/>
            <w:vMerge/>
            <w:vAlign w:val="center"/>
          </w:tcPr>
          <w:p w:rsidR="00244D08" w:rsidRPr="00A832D6" w:rsidRDefault="00244D08" w:rsidP="00244D08">
            <w:pPr>
              <w:rPr>
                <w:b/>
                <w:bCs/>
                <w:color w:val="000000"/>
              </w:rPr>
            </w:pPr>
          </w:p>
        </w:tc>
        <w:tc>
          <w:tcPr>
            <w:tcW w:w="1440" w:type="dxa"/>
            <w:vAlign w:val="center"/>
          </w:tcPr>
          <w:p w:rsidR="00244D08" w:rsidRPr="00A832D6" w:rsidRDefault="00244D08" w:rsidP="002356B8">
            <w:pPr>
              <w:jc w:val="center"/>
              <w:rPr>
                <w:b/>
                <w:bCs/>
                <w:color w:val="000000"/>
              </w:rPr>
            </w:pPr>
            <w:r w:rsidRPr="00A832D6">
              <w:rPr>
                <w:b/>
                <w:bCs/>
                <w:color w:val="000000"/>
                <w:sz w:val="22"/>
                <w:szCs w:val="22"/>
              </w:rPr>
              <w:t>1 полугодие 20</w:t>
            </w:r>
            <w:r w:rsidR="002356B8">
              <w:rPr>
                <w:b/>
                <w:bCs/>
                <w:color w:val="000000"/>
                <w:sz w:val="22"/>
                <w:szCs w:val="22"/>
              </w:rPr>
              <w:t>20</w:t>
            </w:r>
            <w:r w:rsidRPr="00A832D6">
              <w:rPr>
                <w:b/>
                <w:bCs/>
                <w:color w:val="000000"/>
                <w:sz w:val="22"/>
                <w:szCs w:val="22"/>
              </w:rPr>
              <w:t xml:space="preserve"> года</w:t>
            </w:r>
          </w:p>
        </w:tc>
        <w:tc>
          <w:tcPr>
            <w:tcW w:w="1440" w:type="dxa"/>
            <w:vAlign w:val="center"/>
          </w:tcPr>
          <w:p w:rsidR="00244D08" w:rsidRPr="00A832D6" w:rsidRDefault="00244D08" w:rsidP="002356B8">
            <w:pPr>
              <w:jc w:val="center"/>
              <w:rPr>
                <w:b/>
                <w:bCs/>
                <w:color w:val="000000"/>
              </w:rPr>
            </w:pPr>
            <w:r w:rsidRPr="00A832D6">
              <w:rPr>
                <w:b/>
                <w:bCs/>
                <w:color w:val="000000"/>
                <w:sz w:val="22"/>
                <w:szCs w:val="22"/>
              </w:rPr>
              <w:t>2 полугодие 20</w:t>
            </w:r>
            <w:r w:rsidR="002356B8">
              <w:rPr>
                <w:b/>
                <w:bCs/>
                <w:color w:val="000000"/>
                <w:sz w:val="22"/>
                <w:szCs w:val="22"/>
              </w:rPr>
              <w:t>20</w:t>
            </w:r>
            <w:r w:rsidRPr="00A832D6">
              <w:rPr>
                <w:b/>
                <w:bCs/>
                <w:color w:val="000000"/>
                <w:sz w:val="22"/>
                <w:szCs w:val="22"/>
              </w:rPr>
              <w:t xml:space="preserve"> года</w:t>
            </w:r>
          </w:p>
        </w:tc>
        <w:tc>
          <w:tcPr>
            <w:tcW w:w="1639" w:type="dxa"/>
            <w:vMerge/>
            <w:vAlign w:val="center"/>
          </w:tcPr>
          <w:p w:rsidR="00244D08" w:rsidRPr="00A832D6" w:rsidRDefault="00244D08" w:rsidP="00244D08">
            <w:pPr>
              <w:rPr>
                <w:b/>
                <w:bCs/>
                <w:color w:val="000000"/>
              </w:rPr>
            </w:pPr>
          </w:p>
        </w:tc>
      </w:tr>
      <w:tr w:rsidR="00244D08" w:rsidRPr="00A832D6" w:rsidTr="00244D08">
        <w:trPr>
          <w:trHeight w:val="20"/>
        </w:trPr>
        <w:tc>
          <w:tcPr>
            <w:tcW w:w="531" w:type="dxa"/>
            <w:vAlign w:val="center"/>
          </w:tcPr>
          <w:p w:rsidR="00244D08" w:rsidRPr="00A832D6" w:rsidRDefault="00244D08" w:rsidP="00244D08">
            <w:pPr>
              <w:jc w:val="center"/>
              <w:rPr>
                <w:bCs/>
                <w:color w:val="000000"/>
              </w:rPr>
            </w:pPr>
            <w:r w:rsidRPr="00A832D6">
              <w:rPr>
                <w:bCs/>
                <w:color w:val="000000"/>
                <w:sz w:val="22"/>
                <w:szCs w:val="22"/>
              </w:rPr>
              <w:t>1</w:t>
            </w:r>
          </w:p>
        </w:tc>
        <w:tc>
          <w:tcPr>
            <w:tcW w:w="5239" w:type="dxa"/>
            <w:vAlign w:val="center"/>
          </w:tcPr>
          <w:p w:rsidR="00244D08" w:rsidRPr="00A832D6" w:rsidRDefault="00244D08" w:rsidP="00244D08">
            <w:pPr>
              <w:jc w:val="center"/>
              <w:rPr>
                <w:bCs/>
                <w:color w:val="000000"/>
              </w:rPr>
            </w:pPr>
            <w:r w:rsidRPr="00A832D6">
              <w:rPr>
                <w:bCs/>
                <w:color w:val="000000"/>
                <w:sz w:val="22"/>
                <w:szCs w:val="22"/>
              </w:rPr>
              <w:t>2</w:t>
            </w:r>
          </w:p>
        </w:tc>
        <w:tc>
          <w:tcPr>
            <w:tcW w:w="1080" w:type="dxa"/>
            <w:vAlign w:val="center"/>
          </w:tcPr>
          <w:p w:rsidR="00244D08" w:rsidRPr="00A832D6" w:rsidRDefault="00244D08" w:rsidP="00244D08">
            <w:pPr>
              <w:jc w:val="center"/>
              <w:rPr>
                <w:bCs/>
                <w:color w:val="000000"/>
              </w:rPr>
            </w:pPr>
            <w:r w:rsidRPr="00A832D6">
              <w:rPr>
                <w:bCs/>
                <w:color w:val="000000"/>
                <w:sz w:val="22"/>
                <w:szCs w:val="22"/>
              </w:rPr>
              <w:t>3</w:t>
            </w:r>
          </w:p>
        </w:tc>
        <w:tc>
          <w:tcPr>
            <w:tcW w:w="1440" w:type="dxa"/>
            <w:vAlign w:val="center"/>
          </w:tcPr>
          <w:p w:rsidR="00244D08" w:rsidRPr="00A832D6" w:rsidRDefault="00244D08" w:rsidP="00244D08">
            <w:pPr>
              <w:jc w:val="center"/>
              <w:rPr>
                <w:bCs/>
                <w:color w:val="000000"/>
              </w:rPr>
            </w:pPr>
            <w:r w:rsidRPr="00A832D6">
              <w:rPr>
                <w:bCs/>
                <w:color w:val="000000"/>
                <w:sz w:val="22"/>
                <w:szCs w:val="22"/>
              </w:rPr>
              <w:t>4</w:t>
            </w:r>
          </w:p>
        </w:tc>
        <w:tc>
          <w:tcPr>
            <w:tcW w:w="1440" w:type="dxa"/>
            <w:vAlign w:val="center"/>
          </w:tcPr>
          <w:p w:rsidR="00244D08" w:rsidRPr="00A832D6" w:rsidRDefault="00244D08" w:rsidP="00244D08">
            <w:pPr>
              <w:jc w:val="center"/>
              <w:rPr>
                <w:bCs/>
                <w:color w:val="000000"/>
              </w:rPr>
            </w:pPr>
            <w:r w:rsidRPr="00A832D6">
              <w:rPr>
                <w:bCs/>
                <w:color w:val="000000"/>
                <w:sz w:val="22"/>
                <w:szCs w:val="22"/>
              </w:rPr>
              <w:t>5</w:t>
            </w:r>
          </w:p>
        </w:tc>
        <w:tc>
          <w:tcPr>
            <w:tcW w:w="971" w:type="dxa"/>
            <w:vAlign w:val="center"/>
          </w:tcPr>
          <w:p w:rsidR="00244D08" w:rsidRPr="00A832D6" w:rsidRDefault="00244D08" w:rsidP="00244D08">
            <w:pPr>
              <w:jc w:val="center"/>
              <w:rPr>
                <w:bCs/>
                <w:color w:val="000000"/>
              </w:rPr>
            </w:pPr>
            <w:r w:rsidRPr="00A832D6">
              <w:rPr>
                <w:bCs/>
                <w:color w:val="000000"/>
                <w:sz w:val="22"/>
                <w:szCs w:val="22"/>
              </w:rPr>
              <w:t>6</w:t>
            </w:r>
          </w:p>
        </w:tc>
        <w:tc>
          <w:tcPr>
            <w:tcW w:w="1440" w:type="dxa"/>
            <w:vAlign w:val="center"/>
          </w:tcPr>
          <w:p w:rsidR="00244D08" w:rsidRPr="00A832D6" w:rsidRDefault="00244D08" w:rsidP="00244D08">
            <w:pPr>
              <w:jc w:val="center"/>
              <w:rPr>
                <w:bCs/>
                <w:color w:val="000000"/>
              </w:rPr>
            </w:pPr>
            <w:r w:rsidRPr="00A832D6">
              <w:rPr>
                <w:bCs/>
                <w:color w:val="000000"/>
                <w:sz w:val="22"/>
                <w:szCs w:val="22"/>
              </w:rPr>
              <w:t>7</w:t>
            </w:r>
          </w:p>
        </w:tc>
        <w:tc>
          <w:tcPr>
            <w:tcW w:w="1440" w:type="dxa"/>
            <w:vAlign w:val="center"/>
          </w:tcPr>
          <w:p w:rsidR="00244D08" w:rsidRPr="00A832D6" w:rsidRDefault="00244D08" w:rsidP="00244D08">
            <w:pPr>
              <w:jc w:val="center"/>
              <w:rPr>
                <w:bCs/>
                <w:color w:val="000000"/>
              </w:rPr>
            </w:pPr>
            <w:r w:rsidRPr="00A832D6">
              <w:rPr>
                <w:bCs/>
                <w:color w:val="000000"/>
                <w:sz w:val="22"/>
                <w:szCs w:val="22"/>
              </w:rPr>
              <w:t>8</w:t>
            </w:r>
          </w:p>
        </w:tc>
        <w:tc>
          <w:tcPr>
            <w:tcW w:w="1639" w:type="dxa"/>
            <w:vAlign w:val="center"/>
          </w:tcPr>
          <w:p w:rsidR="00244D08" w:rsidRPr="00A832D6" w:rsidRDefault="00244D08" w:rsidP="00244D08">
            <w:pPr>
              <w:jc w:val="center"/>
              <w:rPr>
                <w:bCs/>
                <w:color w:val="000000"/>
              </w:rPr>
            </w:pPr>
            <w:r w:rsidRPr="00A832D6">
              <w:rPr>
                <w:bCs/>
                <w:color w:val="000000"/>
                <w:sz w:val="22"/>
                <w:szCs w:val="22"/>
              </w:rPr>
              <w:t>9</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1</w:t>
            </w:r>
          </w:p>
        </w:tc>
        <w:tc>
          <w:tcPr>
            <w:tcW w:w="5239" w:type="dxa"/>
          </w:tcPr>
          <w:p w:rsidR="00AB6570" w:rsidRPr="005A7851" w:rsidRDefault="00AB6570"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080" w:type="dxa"/>
            <w:vAlign w:val="center"/>
          </w:tcPr>
          <w:p w:rsidR="00AB6570" w:rsidRPr="005A7851" w:rsidRDefault="00AB6570" w:rsidP="00AB6570">
            <w:pPr>
              <w:jc w:val="center"/>
              <w:rPr>
                <w:color w:val="000000"/>
                <w:sz w:val="22"/>
                <w:szCs w:val="22"/>
              </w:rPr>
            </w:pPr>
            <w:r w:rsidRPr="005A7851">
              <w:rPr>
                <w:color w:val="000000"/>
                <w:sz w:val="22"/>
                <w:szCs w:val="22"/>
              </w:rPr>
              <w:t>2,0</w:t>
            </w:r>
          </w:p>
        </w:tc>
        <w:tc>
          <w:tcPr>
            <w:tcW w:w="1440" w:type="dxa"/>
            <w:vAlign w:val="center"/>
          </w:tcPr>
          <w:p w:rsidR="00AB6570" w:rsidRPr="005A7851" w:rsidRDefault="00AB6570" w:rsidP="00AB6570">
            <w:pPr>
              <w:jc w:val="center"/>
              <w:rPr>
                <w:sz w:val="22"/>
                <w:szCs w:val="22"/>
              </w:rPr>
            </w:pPr>
            <w:r w:rsidRPr="005A7851">
              <w:rPr>
                <w:color w:val="000000"/>
                <w:sz w:val="22"/>
                <w:szCs w:val="22"/>
              </w:rPr>
              <w:t>1,0</w:t>
            </w:r>
          </w:p>
        </w:tc>
        <w:tc>
          <w:tcPr>
            <w:tcW w:w="1440" w:type="dxa"/>
            <w:vAlign w:val="center"/>
          </w:tcPr>
          <w:p w:rsidR="00AB6570" w:rsidRPr="005A7851" w:rsidRDefault="00AB6570" w:rsidP="00AB6570">
            <w:pPr>
              <w:jc w:val="center"/>
              <w:rPr>
                <w:sz w:val="22"/>
                <w:szCs w:val="22"/>
              </w:rPr>
            </w:pPr>
            <w:r w:rsidRPr="005A7851">
              <w:rPr>
                <w:color w:val="000000"/>
                <w:sz w:val="22"/>
                <w:szCs w:val="22"/>
              </w:rPr>
              <w:t>1,0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sz w:val="22"/>
                <w:szCs w:val="22"/>
              </w:rPr>
            </w:pPr>
            <w:r w:rsidRPr="005A7851">
              <w:rPr>
                <w:color w:val="000000"/>
                <w:sz w:val="22"/>
                <w:szCs w:val="22"/>
              </w:rPr>
              <w:t>0,0</w:t>
            </w:r>
          </w:p>
        </w:tc>
        <w:tc>
          <w:tcPr>
            <w:tcW w:w="1440" w:type="dxa"/>
            <w:vAlign w:val="center"/>
          </w:tcPr>
          <w:p w:rsidR="00AB6570" w:rsidRPr="005A7851" w:rsidRDefault="00AB6570" w:rsidP="00244D08">
            <w:pPr>
              <w:jc w:val="center"/>
              <w:rPr>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2</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3</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AB6570">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4</w:t>
            </w:r>
          </w:p>
        </w:tc>
        <w:tc>
          <w:tcPr>
            <w:tcW w:w="5239" w:type="dxa"/>
          </w:tcPr>
          <w:p w:rsidR="00AB6570" w:rsidRPr="005A7851" w:rsidRDefault="00AB6570" w:rsidP="00244D08">
            <w:pPr>
              <w:jc w:val="both"/>
              <w:rPr>
                <w:color w:val="000000"/>
                <w:sz w:val="22"/>
                <w:szCs w:val="22"/>
              </w:rPr>
            </w:pPr>
            <w:r w:rsidRPr="005A7851">
              <w:rPr>
                <w:color w:val="000000"/>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w:t>
            </w:r>
            <w:r w:rsidRPr="005A7851">
              <w:rPr>
                <w:color w:val="000000"/>
                <w:sz w:val="22"/>
                <w:szCs w:val="22"/>
              </w:rPr>
              <w:lastRenderedPageBreak/>
              <w:t>административного наказания (в процентах общего числа проведенных проверок)</w:t>
            </w:r>
          </w:p>
        </w:tc>
        <w:tc>
          <w:tcPr>
            <w:tcW w:w="1080" w:type="dxa"/>
            <w:vAlign w:val="center"/>
          </w:tcPr>
          <w:p w:rsidR="00AB6570" w:rsidRPr="005A7851" w:rsidRDefault="00AB6570" w:rsidP="00AB6570">
            <w:pPr>
              <w:jc w:val="center"/>
              <w:rPr>
                <w:color w:val="000000"/>
                <w:sz w:val="22"/>
                <w:szCs w:val="22"/>
              </w:rPr>
            </w:pPr>
            <w:r w:rsidRPr="005A7851">
              <w:rPr>
                <w:color w:val="000000"/>
                <w:sz w:val="22"/>
                <w:szCs w:val="22"/>
              </w:rPr>
              <w:lastRenderedPageBreak/>
              <w:t>40,0</w:t>
            </w:r>
          </w:p>
        </w:tc>
        <w:tc>
          <w:tcPr>
            <w:tcW w:w="1440" w:type="dxa"/>
            <w:vAlign w:val="center"/>
          </w:tcPr>
          <w:p w:rsidR="00AB6570" w:rsidRPr="005A7851" w:rsidRDefault="00AB6570" w:rsidP="00AB6570">
            <w:pPr>
              <w:jc w:val="center"/>
              <w:rPr>
                <w:color w:val="000000"/>
                <w:sz w:val="22"/>
                <w:szCs w:val="22"/>
              </w:rPr>
            </w:pPr>
            <w:r w:rsidRPr="005A7851">
              <w:rPr>
                <w:color w:val="000000"/>
                <w:sz w:val="22"/>
                <w:szCs w:val="22"/>
              </w:rPr>
              <w:t>20,0</w:t>
            </w:r>
          </w:p>
        </w:tc>
        <w:tc>
          <w:tcPr>
            <w:tcW w:w="1440" w:type="dxa"/>
            <w:vAlign w:val="center"/>
          </w:tcPr>
          <w:p w:rsidR="00AB6570" w:rsidRPr="005A7851" w:rsidRDefault="00AB6570" w:rsidP="00AB6570">
            <w:pPr>
              <w:jc w:val="center"/>
              <w:rPr>
                <w:color w:val="000000"/>
                <w:sz w:val="22"/>
                <w:szCs w:val="22"/>
              </w:rPr>
            </w:pPr>
            <w:r w:rsidRPr="005A7851">
              <w:rPr>
                <w:color w:val="000000"/>
                <w:sz w:val="22"/>
                <w:szCs w:val="22"/>
              </w:rPr>
              <w:t>20,0</w:t>
            </w:r>
          </w:p>
        </w:tc>
        <w:tc>
          <w:tcPr>
            <w:tcW w:w="971" w:type="dxa"/>
            <w:vAlign w:val="center"/>
          </w:tcPr>
          <w:p w:rsidR="00AB6570" w:rsidRPr="005A7851" w:rsidRDefault="00AB6570" w:rsidP="00AB6570">
            <w:pPr>
              <w:jc w:val="center"/>
              <w:rPr>
                <w:sz w:val="22"/>
                <w:szCs w:val="22"/>
              </w:rPr>
            </w:pPr>
            <w:r w:rsidRPr="005A7851">
              <w:rPr>
                <w:color w:val="000000"/>
                <w:sz w:val="22"/>
                <w:szCs w:val="22"/>
              </w:rPr>
              <w:t>0,0</w:t>
            </w:r>
          </w:p>
        </w:tc>
        <w:tc>
          <w:tcPr>
            <w:tcW w:w="1440" w:type="dxa"/>
            <w:vAlign w:val="center"/>
          </w:tcPr>
          <w:p w:rsidR="00AB6570" w:rsidRPr="005A7851" w:rsidRDefault="00AB6570" w:rsidP="00AB6570">
            <w:pPr>
              <w:jc w:val="center"/>
              <w:rPr>
                <w:sz w:val="22"/>
                <w:szCs w:val="22"/>
              </w:rPr>
            </w:pPr>
            <w:r w:rsidRPr="005A7851">
              <w:rPr>
                <w:color w:val="000000"/>
                <w:sz w:val="22"/>
                <w:szCs w:val="22"/>
              </w:rPr>
              <w:t>0,0</w:t>
            </w:r>
          </w:p>
        </w:tc>
        <w:tc>
          <w:tcPr>
            <w:tcW w:w="1440" w:type="dxa"/>
            <w:vAlign w:val="center"/>
          </w:tcPr>
          <w:p w:rsidR="00AB6570" w:rsidRPr="005A7851" w:rsidRDefault="00AB6570" w:rsidP="00AB6570">
            <w:pPr>
              <w:jc w:val="center"/>
              <w:rPr>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lastRenderedPageBreak/>
              <w:t>5</w:t>
            </w:r>
          </w:p>
        </w:tc>
        <w:tc>
          <w:tcPr>
            <w:tcW w:w="5239" w:type="dxa"/>
            <w:shd w:val="clear" w:color="auto" w:fill="FFFFFF"/>
          </w:tcPr>
          <w:p w:rsidR="00AB6570" w:rsidRPr="005A7851" w:rsidRDefault="00AB6570" w:rsidP="00244D08">
            <w:pPr>
              <w:jc w:val="both"/>
              <w:rPr>
                <w:color w:val="000000"/>
                <w:sz w:val="22"/>
                <w:szCs w:val="22"/>
              </w:rPr>
            </w:pPr>
            <w:r w:rsidRPr="005A7851">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080" w:type="dxa"/>
            <w:shd w:val="clear" w:color="auto" w:fill="FFFFFF"/>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AB6570">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6</w:t>
            </w:r>
          </w:p>
        </w:tc>
        <w:tc>
          <w:tcPr>
            <w:tcW w:w="5239" w:type="dxa"/>
          </w:tcPr>
          <w:p w:rsidR="00AB6570" w:rsidRPr="005A7851" w:rsidRDefault="00AB6570"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080" w:type="dxa"/>
            <w:vAlign w:val="center"/>
          </w:tcPr>
          <w:p w:rsidR="00AB6570" w:rsidRPr="005A7851" w:rsidRDefault="00AB6570" w:rsidP="00AB6570">
            <w:pPr>
              <w:jc w:val="center"/>
              <w:rPr>
                <w:sz w:val="22"/>
                <w:szCs w:val="22"/>
              </w:rPr>
            </w:pPr>
            <w:r w:rsidRPr="005A7851">
              <w:rPr>
                <w:color w:val="000000"/>
                <w:sz w:val="22"/>
                <w:szCs w:val="22"/>
              </w:rPr>
              <w:t>1,0</w:t>
            </w:r>
          </w:p>
        </w:tc>
        <w:tc>
          <w:tcPr>
            <w:tcW w:w="1440" w:type="dxa"/>
            <w:vAlign w:val="center"/>
          </w:tcPr>
          <w:p w:rsidR="00AB6570" w:rsidRPr="005A7851" w:rsidRDefault="00AB6570" w:rsidP="00AB6570">
            <w:pPr>
              <w:jc w:val="center"/>
              <w:rPr>
                <w:sz w:val="22"/>
                <w:szCs w:val="22"/>
              </w:rPr>
            </w:pPr>
            <w:r w:rsidRPr="005A7851">
              <w:rPr>
                <w:color w:val="000000"/>
                <w:sz w:val="22"/>
                <w:szCs w:val="22"/>
              </w:rPr>
              <w:t>1,0</w:t>
            </w:r>
          </w:p>
        </w:tc>
        <w:tc>
          <w:tcPr>
            <w:tcW w:w="1440" w:type="dxa"/>
            <w:vAlign w:val="center"/>
          </w:tcPr>
          <w:p w:rsidR="00AB6570" w:rsidRPr="005A7851" w:rsidRDefault="00AB6570" w:rsidP="00AB6570">
            <w:pPr>
              <w:jc w:val="center"/>
              <w:rPr>
                <w:sz w:val="22"/>
                <w:szCs w:val="22"/>
              </w:rPr>
            </w:pPr>
            <w:r w:rsidRPr="005A7851">
              <w:rPr>
                <w:color w:val="000000"/>
                <w:sz w:val="22"/>
                <w:szCs w:val="22"/>
              </w:rPr>
              <w:t>1,0</w:t>
            </w:r>
          </w:p>
        </w:tc>
        <w:tc>
          <w:tcPr>
            <w:tcW w:w="971" w:type="dxa"/>
            <w:vAlign w:val="center"/>
          </w:tcPr>
          <w:p w:rsidR="00AB6570" w:rsidRPr="005A7851" w:rsidRDefault="00AB6570" w:rsidP="00AB6570">
            <w:pPr>
              <w:jc w:val="center"/>
              <w:rPr>
                <w:sz w:val="22"/>
                <w:szCs w:val="22"/>
              </w:rPr>
            </w:pPr>
            <w:r w:rsidRPr="005A7851">
              <w:rPr>
                <w:color w:val="000000"/>
                <w:sz w:val="22"/>
                <w:szCs w:val="22"/>
              </w:rPr>
              <w:t>0,0</w:t>
            </w:r>
          </w:p>
        </w:tc>
        <w:tc>
          <w:tcPr>
            <w:tcW w:w="1440" w:type="dxa"/>
            <w:vAlign w:val="center"/>
          </w:tcPr>
          <w:p w:rsidR="00AB6570" w:rsidRPr="005A7851" w:rsidRDefault="00AB6570" w:rsidP="00AB6570">
            <w:pPr>
              <w:jc w:val="center"/>
              <w:rPr>
                <w:sz w:val="22"/>
                <w:szCs w:val="22"/>
              </w:rPr>
            </w:pPr>
            <w:r w:rsidRPr="005A7851">
              <w:rPr>
                <w:color w:val="000000"/>
                <w:sz w:val="22"/>
                <w:szCs w:val="22"/>
              </w:rPr>
              <w:t>0,0</w:t>
            </w:r>
          </w:p>
        </w:tc>
        <w:tc>
          <w:tcPr>
            <w:tcW w:w="1440" w:type="dxa"/>
            <w:vAlign w:val="center"/>
          </w:tcPr>
          <w:p w:rsidR="00AB6570" w:rsidRPr="005A7851" w:rsidRDefault="00AB6570" w:rsidP="00AB6570">
            <w:pPr>
              <w:jc w:val="center"/>
              <w:rPr>
                <w:sz w:val="22"/>
                <w:szCs w:val="22"/>
              </w:rPr>
            </w:pPr>
            <w:r w:rsidRPr="005A7851">
              <w:rPr>
                <w:color w:val="000000"/>
                <w:sz w:val="22"/>
                <w:szCs w:val="22"/>
              </w:rPr>
              <w:t>0,0</w:t>
            </w:r>
          </w:p>
        </w:tc>
        <w:tc>
          <w:tcPr>
            <w:tcW w:w="1639" w:type="dxa"/>
            <w:vAlign w:val="center"/>
          </w:tcPr>
          <w:p w:rsidR="00AB6570" w:rsidRPr="005A7851" w:rsidRDefault="00AB6570" w:rsidP="00AB6570">
            <w:pPr>
              <w:jc w:val="center"/>
              <w:rPr>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7</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8</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9</w:t>
            </w:r>
          </w:p>
        </w:tc>
        <w:tc>
          <w:tcPr>
            <w:tcW w:w="5239" w:type="dxa"/>
          </w:tcPr>
          <w:p w:rsidR="00AB6570" w:rsidRPr="005A7851" w:rsidRDefault="00AB6570"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w:t>
            </w:r>
            <w:r w:rsidRPr="005A7851">
              <w:rPr>
                <w:color w:val="000000"/>
                <w:sz w:val="22"/>
                <w:szCs w:val="22"/>
              </w:rPr>
              <w:lastRenderedPageBreak/>
              <w:t>общего количества проведенных внеплановых проверок)</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lastRenderedPageBreak/>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lastRenderedPageBreak/>
              <w:t>10</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AB6570">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11</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080" w:type="dxa"/>
            <w:vAlign w:val="center"/>
          </w:tcPr>
          <w:p w:rsidR="00AB6570" w:rsidRPr="005A7851" w:rsidRDefault="00AB6570" w:rsidP="00AB6570">
            <w:pPr>
              <w:jc w:val="center"/>
              <w:rPr>
                <w:color w:val="000000"/>
                <w:sz w:val="22"/>
                <w:szCs w:val="22"/>
              </w:rPr>
            </w:pPr>
            <w:r w:rsidRPr="005A7851">
              <w:rPr>
                <w:color w:val="000000"/>
                <w:sz w:val="22"/>
                <w:szCs w:val="22"/>
              </w:rPr>
              <w:t>100,0</w:t>
            </w:r>
          </w:p>
        </w:tc>
        <w:tc>
          <w:tcPr>
            <w:tcW w:w="1440" w:type="dxa"/>
            <w:vAlign w:val="center"/>
          </w:tcPr>
          <w:p w:rsidR="00AB6570" w:rsidRPr="005A7851" w:rsidRDefault="00AB6570" w:rsidP="00AB6570">
            <w:pPr>
              <w:jc w:val="center"/>
              <w:rPr>
                <w:color w:val="000000"/>
                <w:sz w:val="22"/>
                <w:szCs w:val="22"/>
              </w:rPr>
            </w:pPr>
            <w:r w:rsidRPr="005A7851">
              <w:rPr>
                <w:color w:val="000000"/>
                <w:sz w:val="22"/>
                <w:szCs w:val="22"/>
              </w:rPr>
              <w:t>50,0</w:t>
            </w:r>
          </w:p>
        </w:tc>
        <w:tc>
          <w:tcPr>
            <w:tcW w:w="1440" w:type="dxa"/>
            <w:vAlign w:val="center"/>
          </w:tcPr>
          <w:p w:rsidR="00AB6570" w:rsidRPr="005A7851" w:rsidRDefault="00AB6570" w:rsidP="00AB6570">
            <w:pPr>
              <w:jc w:val="center"/>
              <w:rPr>
                <w:color w:val="000000"/>
                <w:sz w:val="22"/>
                <w:szCs w:val="22"/>
              </w:rPr>
            </w:pPr>
            <w:r w:rsidRPr="005A7851">
              <w:rPr>
                <w:color w:val="000000"/>
                <w:sz w:val="22"/>
                <w:szCs w:val="22"/>
              </w:rPr>
              <w:t>50,0</w:t>
            </w:r>
          </w:p>
        </w:tc>
        <w:tc>
          <w:tcPr>
            <w:tcW w:w="971" w:type="dxa"/>
            <w:vAlign w:val="center"/>
          </w:tcPr>
          <w:p w:rsidR="00AB6570" w:rsidRPr="005A7851" w:rsidRDefault="00AB6570" w:rsidP="00AB6570">
            <w:pPr>
              <w:jc w:val="center"/>
              <w:rPr>
                <w:sz w:val="22"/>
                <w:szCs w:val="22"/>
              </w:rPr>
            </w:pPr>
            <w:r w:rsidRPr="005A7851">
              <w:rPr>
                <w:color w:val="000000"/>
                <w:sz w:val="22"/>
                <w:szCs w:val="22"/>
              </w:rPr>
              <w:t>0,0</w:t>
            </w:r>
          </w:p>
        </w:tc>
        <w:tc>
          <w:tcPr>
            <w:tcW w:w="1440" w:type="dxa"/>
            <w:vAlign w:val="center"/>
          </w:tcPr>
          <w:p w:rsidR="00AB6570" w:rsidRPr="005A7851" w:rsidRDefault="00AB6570" w:rsidP="00AB6570">
            <w:pPr>
              <w:jc w:val="center"/>
              <w:rPr>
                <w:sz w:val="22"/>
                <w:szCs w:val="22"/>
              </w:rPr>
            </w:pPr>
            <w:r w:rsidRPr="005A7851">
              <w:rPr>
                <w:color w:val="000000"/>
                <w:sz w:val="22"/>
                <w:szCs w:val="22"/>
              </w:rPr>
              <w:t>0,0</w:t>
            </w:r>
          </w:p>
        </w:tc>
        <w:tc>
          <w:tcPr>
            <w:tcW w:w="1440" w:type="dxa"/>
            <w:vAlign w:val="center"/>
          </w:tcPr>
          <w:p w:rsidR="00AB6570" w:rsidRPr="005A7851" w:rsidRDefault="00AB6570" w:rsidP="00AB6570">
            <w:pPr>
              <w:jc w:val="center"/>
              <w:rPr>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12</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13</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14</w:t>
            </w:r>
          </w:p>
        </w:tc>
        <w:tc>
          <w:tcPr>
            <w:tcW w:w="5239" w:type="dxa"/>
          </w:tcPr>
          <w:p w:rsidR="00AB6570" w:rsidRPr="005A7851" w:rsidRDefault="00AB6570"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w:t>
            </w:r>
            <w:r w:rsidRPr="005A7851">
              <w:rPr>
                <w:color w:val="000000"/>
                <w:sz w:val="22"/>
                <w:szCs w:val="22"/>
              </w:rPr>
              <w:lastRenderedPageBreak/>
              <w:t>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lastRenderedPageBreak/>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lastRenderedPageBreak/>
              <w:t>15</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16</w:t>
            </w:r>
          </w:p>
        </w:tc>
        <w:tc>
          <w:tcPr>
            <w:tcW w:w="5239" w:type="dxa"/>
          </w:tcPr>
          <w:p w:rsidR="00AB6570" w:rsidRPr="005A7851" w:rsidRDefault="00AB6570"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AB6570">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17</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080" w:type="dxa"/>
            <w:vAlign w:val="center"/>
          </w:tcPr>
          <w:p w:rsidR="00AB6570" w:rsidRPr="005A7851" w:rsidRDefault="00AB6570" w:rsidP="00AB6570">
            <w:pPr>
              <w:jc w:val="center"/>
              <w:rPr>
                <w:color w:val="000000"/>
                <w:sz w:val="22"/>
                <w:szCs w:val="22"/>
              </w:rPr>
            </w:pPr>
            <w:r w:rsidRPr="005A7851">
              <w:rPr>
                <w:color w:val="000000"/>
                <w:sz w:val="22"/>
                <w:szCs w:val="22"/>
              </w:rPr>
              <w:t>10,0</w:t>
            </w:r>
          </w:p>
        </w:tc>
        <w:tc>
          <w:tcPr>
            <w:tcW w:w="1440" w:type="dxa"/>
            <w:vAlign w:val="center"/>
          </w:tcPr>
          <w:p w:rsidR="00AB6570" w:rsidRPr="005A7851" w:rsidRDefault="00AB6570" w:rsidP="00AB6570">
            <w:pPr>
              <w:jc w:val="center"/>
              <w:rPr>
                <w:color w:val="000000"/>
                <w:sz w:val="22"/>
                <w:szCs w:val="22"/>
              </w:rPr>
            </w:pPr>
            <w:r w:rsidRPr="005A7851">
              <w:rPr>
                <w:color w:val="000000"/>
                <w:sz w:val="22"/>
                <w:szCs w:val="22"/>
              </w:rPr>
              <w:t>14,3,0</w:t>
            </w:r>
          </w:p>
        </w:tc>
        <w:tc>
          <w:tcPr>
            <w:tcW w:w="1440" w:type="dxa"/>
            <w:vAlign w:val="center"/>
          </w:tcPr>
          <w:p w:rsidR="00AB6570" w:rsidRPr="005A7851" w:rsidRDefault="00AB6570" w:rsidP="00AB6570">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AB6570">
            <w:pPr>
              <w:jc w:val="center"/>
              <w:rPr>
                <w:sz w:val="22"/>
                <w:szCs w:val="22"/>
              </w:rPr>
            </w:pPr>
            <w:r w:rsidRPr="005A7851">
              <w:rPr>
                <w:color w:val="000000"/>
                <w:sz w:val="22"/>
                <w:szCs w:val="22"/>
              </w:rPr>
              <w:t>0,0</w:t>
            </w:r>
          </w:p>
        </w:tc>
        <w:tc>
          <w:tcPr>
            <w:tcW w:w="1440" w:type="dxa"/>
            <w:vAlign w:val="center"/>
          </w:tcPr>
          <w:p w:rsidR="00AB6570" w:rsidRPr="005A7851" w:rsidRDefault="00AB6570" w:rsidP="00AB6570">
            <w:pPr>
              <w:jc w:val="center"/>
              <w:rPr>
                <w:sz w:val="22"/>
                <w:szCs w:val="22"/>
              </w:rPr>
            </w:pPr>
            <w:r w:rsidRPr="005A7851">
              <w:rPr>
                <w:color w:val="000000"/>
                <w:sz w:val="22"/>
                <w:szCs w:val="22"/>
              </w:rPr>
              <w:t>0,0</w:t>
            </w:r>
          </w:p>
        </w:tc>
        <w:tc>
          <w:tcPr>
            <w:tcW w:w="1440" w:type="dxa"/>
            <w:vAlign w:val="center"/>
          </w:tcPr>
          <w:p w:rsidR="00AB6570" w:rsidRPr="005A7851" w:rsidRDefault="00AB6570" w:rsidP="00AB6570">
            <w:pPr>
              <w:jc w:val="center"/>
              <w:rPr>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18</w:t>
            </w:r>
          </w:p>
        </w:tc>
        <w:tc>
          <w:tcPr>
            <w:tcW w:w="5239" w:type="dxa"/>
          </w:tcPr>
          <w:p w:rsidR="00AB6570" w:rsidRPr="005A7851" w:rsidRDefault="00AB6570" w:rsidP="00244D08">
            <w:pPr>
              <w:jc w:val="both"/>
              <w:rPr>
                <w:color w:val="000000"/>
                <w:sz w:val="22"/>
                <w:szCs w:val="22"/>
              </w:rPr>
            </w:pPr>
            <w:r w:rsidRPr="005A7851">
              <w:rPr>
                <w:color w:val="000000"/>
                <w:sz w:val="22"/>
                <w:szCs w:val="22"/>
              </w:rPr>
              <w:t xml:space="preserve">Отношение суммы взысканных административных штрафов к общей сумме наложенных </w:t>
            </w:r>
            <w:r w:rsidRPr="005A7851">
              <w:rPr>
                <w:color w:val="000000"/>
                <w:sz w:val="22"/>
                <w:szCs w:val="22"/>
              </w:rPr>
              <w:lastRenderedPageBreak/>
              <w:t>административных штрафов (в процентах)</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lastRenderedPageBreak/>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lastRenderedPageBreak/>
              <w:t>19</w:t>
            </w:r>
          </w:p>
        </w:tc>
        <w:tc>
          <w:tcPr>
            <w:tcW w:w="5239" w:type="dxa"/>
          </w:tcPr>
          <w:p w:rsidR="00AB6570" w:rsidRPr="005A7851" w:rsidRDefault="00AB6570"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shd w:val="clear" w:color="auto" w:fill="FFFFFF"/>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shd w:val="clear" w:color="auto" w:fill="FFFFFF"/>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shd w:val="clear" w:color="auto" w:fill="FFFFFF"/>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shd w:val="clear" w:color="auto" w:fill="FFFFFF"/>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shd w:val="clear" w:color="auto" w:fill="FFFFFF"/>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r w:rsidR="00AB6570" w:rsidRPr="005A7851" w:rsidTr="00244D08">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20</w:t>
            </w:r>
          </w:p>
        </w:tc>
        <w:tc>
          <w:tcPr>
            <w:tcW w:w="5239" w:type="dxa"/>
          </w:tcPr>
          <w:p w:rsidR="00AB6570" w:rsidRPr="005A7851" w:rsidRDefault="00AB6570"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8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971"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440" w:type="dxa"/>
            <w:vAlign w:val="center"/>
          </w:tcPr>
          <w:p w:rsidR="00AB6570" w:rsidRPr="005A7851" w:rsidRDefault="00AB6570" w:rsidP="00244D08">
            <w:pPr>
              <w:jc w:val="center"/>
              <w:rPr>
                <w:color w:val="000000"/>
                <w:sz w:val="22"/>
                <w:szCs w:val="22"/>
              </w:rPr>
            </w:pPr>
            <w:r w:rsidRPr="005A7851">
              <w:rPr>
                <w:color w:val="000000"/>
                <w:sz w:val="22"/>
                <w:szCs w:val="22"/>
              </w:rPr>
              <w:t>0,0</w:t>
            </w:r>
          </w:p>
        </w:tc>
        <w:tc>
          <w:tcPr>
            <w:tcW w:w="1639" w:type="dxa"/>
            <w:vAlign w:val="center"/>
          </w:tcPr>
          <w:p w:rsidR="00AB6570" w:rsidRPr="005A7851" w:rsidRDefault="00AB6570" w:rsidP="00244D08">
            <w:pPr>
              <w:jc w:val="center"/>
              <w:rPr>
                <w:color w:val="000000"/>
                <w:sz w:val="22"/>
                <w:szCs w:val="22"/>
              </w:rPr>
            </w:pPr>
            <w:r w:rsidRPr="005A7851">
              <w:rPr>
                <w:color w:val="000000"/>
                <w:sz w:val="22"/>
                <w:szCs w:val="22"/>
              </w:rPr>
              <w:t>0,0</w:t>
            </w:r>
          </w:p>
        </w:tc>
      </w:tr>
    </w:tbl>
    <w:p w:rsidR="00244D08" w:rsidRDefault="00244D08" w:rsidP="00244D08">
      <w:pPr>
        <w:jc w:val="right"/>
      </w:pPr>
    </w:p>
    <w:p w:rsidR="00244D08" w:rsidRDefault="00244D08" w:rsidP="00244D08">
      <w:pPr>
        <w:jc w:val="right"/>
      </w:pPr>
    </w:p>
    <w:p w:rsidR="00244D08" w:rsidRDefault="00244D08" w:rsidP="00244D08">
      <w:pPr>
        <w:jc w:val="right"/>
      </w:pPr>
    </w:p>
    <w:p w:rsidR="00244D08" w:rsidRDefault="00244D08"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AB6570" w:rsidRDefault="00AB6570" w:rsidP="00244D08">
      <w:pPr>
        <w:jc w:val="right"/>
      </w:pPr>
    </w:p>
    <w:p w:rsidR="00244D08" w:rsidRPr="00AE2988" w:rsidRDefault="00244D08" w:rsidP="00244D08">
      <w:pPr>
        <w:jc w:val="right"/>
      </w:pPr>
    </w:p>
    <w:p w:rsidR="00244D08" w:rsidRPr="004275E1" w:rsidRDefault="00244D08" w:rsidP="00244D08">
      <w:pPr>
        <w:jc w:val="right"/>
        <w:rPr>
          <w:lang w:val="en-US"/>
        </w:rPr>
      </w:pPr>
      <w:r w:rsidRPr="00AE2988">
        <w:lastRenderedPageBreak/>
        <w:t>Приложение № 1</w:t>
      </w:r>
      <w:r w:rsidR="004275E1">
        <w:rPr>
          <w:lang w:val="en-US"/>
        </w:rPr>
        <w:t>6</w:t>
      </w:r>
    </w:p>
    <w:p w:rsidR="00244D08" w:rsidRDefault="00244D08" w:rsidP="00244D08">
      <w:pPr>
        <w:jc w:val="right"/>
        <w:rPr>
          <w:b/>
          <w:sz w:val="28"/>
          <w:szCs w:val="28"/>
        </w:rPr>
      </w:pPr>
    </w:p>
    <w:p w:rsidR="00244D08" w:rsidRDefault="00244D08" w:rsidP="00244D08">
      <w:pPr>
        <w:jc w:val="center"/>
        <w:rPr>
          <w:b/>
          <w:sz w:val="28"/>
          <w:szCs w:val="28"/>
        </w:rPr>
      </w:pPr>
      <w:r w:rsidRPr="00A832D6">
        <w:rPr>
          <w:b/>
          <w:sz w:val="28"/>
          <w:szCs w:val="28"/>
        </w:rPr>
        <w:t>Показатели для анализа и оценки эффективности</w:t>
      </w:r>
      <w:r>
        <w:rPr>
          <w:b/>
          <w:sz w:val="28"/>
          <w:szCs w:val="28"/>
        </w:rPr>
        <w:t xml:space="preserve"> регионального государственного</w:t>
      </w:r>
      <w:r w:rsidRPr="00A832D6">
        <w:rPr>
          <w:b/>
          <w:sz w:val="28"/>
          <w:szCs w:val="28"/>
        </w:rPr>
        <w:t xml:space="preserve"> контроля</w:t>
      </w:r>
      <w:r>
        <w:rPr>
          <w:b/>
          <w:sz w:val="28"/>
          <w:szCs w:val="28"/>
        </w:rPr>
        <w:t xml:space="preserve"> (надзора)</w:t>
      </w:r>
    </w:p>
    <w:p w:rsidR="00244D08" w:rsidRPr="00A832D6" w:rsidRDefault="00244D08" w:rsidP="00244D08">
      <w:pPr>
        <w:jc w:val="center"/>
        <w:rPr>
          <w:b/>
          <w:sz w:val="28"/>
          <w:szCs w:val="28"/>
        </w:rPr>
      </w:pPr>
      <w:r>
        <w:rPr>
          <w:b/>
          <w:sz w:val="28"/>
          <w:szCs w:val="28"/>
        </w:rPr>
        <w:t>в области розничной продажи алкогольной и спиртосодержащей продукции</w:t>
      </w:r>
    </w:p>
    <w:p w:rsidR="00244D08" w:rsidRPr="00A832D6" w:rsidRDefault="00244D08" w:rsidP="00244D08">
      <w:pPr>
        <w:ind w:firstLine="709"/>
        <w:jc w:val="both"/>
      </w:pPr>
    </w:p>
    <w:tbl>
      <w:tblPr>
        <w:tblW w:w="1522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
        <w:gridCol w:w="5239"/>
        <w:gridCol w:w="1080"/>
        <w:gridCol w:w="1440"/>
        <w:gridCol w:w="1440"/>
        <w:gridCol w:w="971"/>
        <w:gridCol w:w="1440"/>
        <w:gridCol w:w="1440"/>
        <w:gridCol w:w="1639"/>
      </w:tblGrid>
      <w:tr w:rsidR="00244D08" w:rsidRPr="00A832D6" w:rsidTr="00244D08">
        <w:trPr>
          <w:trHeight w:val="495"/>
        </w:trPr>
        <w:tc>
          <w:tcPr>
            <w:tcW w:w="531" w:type="dxa"/>
            <w:vMerge w:val="restart"/>
            <w:vAlign w:val="center"/>
          </w:tcPr>
          <w:p w:rsidR="00244D08" w:rsidRPr="00A832D6" w:rsidRDefault="00244D08" w:rsidP="00244D08">
            <w:pPr>
              <w:jc w:val="center"/>
              <w:rPr>
                <w:b/>
                <w:bCs/>
                <w:color w:val="000000"/>
              </w:rPr>
            </w:pPr>
            <w:r w:rsidRPr="00A832D6">
              <w:rPr>
                <w:b/>
                <w:bCs/>
                <w:color w:val="000000"/>
                <w:sz w:val="22"/>
                <w:szCs w:val="22"/>
              </w:rPr>
              <w:t>№ п/п</w:t>
            </w:r>
          </w:p>
        </w:tc>
        <w:tc>
          <w:tcPr>
            <w:tcW w:w="5239" w:type="dxa"/>
            <w:vMerge w:val="restart"/>
            <w:vAlign w:val="center"/>
          </w:tcPr>
          <w:p w:rsidR="00244D08" w:rsidRPr="00A832D6" w:rsidRDefault="00244D08" w:rsidP="00244D08">
            <w:pPr>
              <w:jc w:val="center"/>
              <w:rPr>
                <w:b/>
                <w:bCs/>
                <w:color w:val="000000"/>
              </w:rPr>
            </w:pPr>
            <w:r w:rsidRPr="00A832D6">
              <w:rPr>
                <w:b/>
                <w:bCs/>
                <w:color w:val="000000"/>
                <w:sz w:val="22"/>
                <w:szCs w:val="22"/>
              </w:rPr>
              <w:t>Показатель</w:t>
            </w:r>
          </w:p>
        </w:tc>
        <w:tc>
          <w:tcPr>
            <w:tcW w:w="1080" w:type="dxa"/>
            <w:vMerge w:val="restart"/>
            <w:vAlign w:val="center"/>
          </w:tcPr>
          <w:p w:rsidR="00244D08" w:rsidRDefault="00244D08" w:rsidP="00244D08">
            <w:pPr>
              <w:jc w:val="center"/>
              <w:rPr>
                <w:b/>
                <w:bCs/>
                <w:color w:val="000000"/>
                <w:sz w:val="22"/>
                <w:szCs w:val="22"/>
              </w:rPr>
            </w:pPr>
            <w:r w:rsidRPr="00A832D6">
              <w:rPr>
                <w:b/>
                <w:bCs/>
                <w:color w:val="000000"/>
                <w:sz w:val="22"/>
                <w:szCs w:val="22"/>
              </w:rPr>
              <w:t>Всего</w:t>
            </w:r>
            <w:r>
              <w:rPr>
                <w:b/>
                <w:bCs/>
                <w:color w:val="000000"/>
                <w:sz w:val="22"/>
                <w:szCs w:val="22"/>
              </w:rPr>
              <w:t xml:space="preserve"> </w:t>
            </w:r>
          </w:p>
          <w:p w:rsidR="00244D08" w:rsidRPr="00A832D6" w:rsidRDefault="00244D08" w:rsidP="00AB6570">
            <w:pPr>
              <w:jc w:val="center"/>
              <w:rPr>
                <w:b/>
                <w:bCs/>
                <w:color w:val="000000"/>
              </w:rPr>
            </w:pPr>
            <w:r w:rsidRPr="00A832D6">
              <w:rPr>
                <w:b/>
                <w:bCs/>
                <w:color w:val="000000"/>
                <w:sz w:val="22"/>
                <w:szCs w:val="22"/>
              </w:rPr>
              <w:t>за 201</w:t>
            </w:r>
            <w:r w:rsidR="00AB6570">
              <w:rPr>
                <w:b/>
                <w:bCs/>
                <w:color w:val="000000"/>
                <w:sz w:val="22"/>
                <w:szCs w:val="22"/>
              </w:rPr>
              <w:t>9</w:t>
            </w:r>
            <w:r>
              <w:rPr>
                <w:b/>
                <w:bCs/>
                <w:color w:val="000000"/>
                <w:sz w:val="22"/>
                <w:szCs w:val="22"/>
              </w:rPr>
              <w:t xml:space="preserve"> </w:t>
            </w:r>
            <w:r w:rsidRPr="00A832D6">
              <w:rPr>
                <w:b/>
                <w:bCs/>
                <w:color w:val="000000"/>
                <w:sz w:val="22"/>
                <w:szCs w:val="22"/>
              </w:rPr>
              <w:t>год</w:t>
            </w:r>
          </w:p>
        </w:tc>
        <w:tc>
          <w:tcPr>
            <w:tcW w:w="2880" w:type="dxa"/>
            <w:gridSpan w:val="2"/>
            <w:vAlign w:val="center"/>
          </w:tcPr>
          <w:p w:rsidR="00244D08" w:rsidRPr="00A832D6" w:rsidRDefault="00244D08" w:rsidP="00244D08">
            <w:pPr>
              <w:jc w:val="center"/>
              <w:rPr>
                <w:b/>
                <w:bCs/>
                <w:color w:val="000000"/>
              </w:rPr>
            </w:pPr>
            <w:r w:rsidRPr="00A832D6">
              <w:rPr>
                <w:b/>
                <w:bCs/>
                <w:color w:val="000000"/>
                <w:sz w:val="22"/>
                <w:szCs w:val="22"/>
              </w:rPr>
              <w:t>в том числе:</w:t>
            </w:r>
          </w:p>
        </w:tc>
        <w:tc>
          <w:tcPr>
            <w:tcW w:w="971" w:type="dxa"/>
            <w:vMerge w:val="restart"/>
            <w:vAlign w:val="center"/>
          </w:tcPr>
          <w:p w:rsidR="00244D08" w:rsidRPr="00A832D6" w:rsidRDefault="00244D08" w:rsidP="00AB6570">
            <w:pPr>
              <w:jc w:val="center"/>
              <w:rPr>
                <w:b/>
                <w:bCs/>
                <w:color w:val="000000"/>
              </w:rPr>
            </w:pPr>
            <w:r w:rsidRPr="00A832D6">
              <w:rPr>
                <w:b/>
                <w:bCs/>
                <w:color w:val="000000"/>
                <w:sz w:val="22"/>
                <w:szCs w:val="22"/>
              </w:rPr>
              <w:t>Всего за 20</w:t>
            </w:r>
            <w:r w:rsidR="00AB6570">
              <w:rPr>
                <w:b/>
                <w:bCs/>
                <w:color w:val="000000"/>
                <w:sz w:val="22"/>
                <w:szCs w:val="22"/>
              </w:rPr>
              <w:t>20</w:t>
            </w:r>
            <w:r w:rsidRPr="00A832D6">
              <w:rPr>
                <w:b/>
                <w:bCs/>
                <w:color w:val="000000"/>
                <w:sz w:val="22"/>
                <w:szCs w:val="22"/>
              </w:rPr>
              <w:t xml:space="preserve"> год</w:t>
            </w:r>
          </w:p>
        </w:tc>
        <w:tc>
          <w:tcPr>
            <w:tcW w:w="2880" w:type="dxa"/>
            <w:gridSpan w:val="2"/>
            <w:vAlign w:val="center"/>
          </w:tcPr>
          <w:p w:rsidR="00244D08" w:rsidRPr="00A832D6" w:rsidRDefault="00244D08" w:rsidP="00244D08">
            <w:pPr>
              <w:jc w:val="center"/>
              <w:rPr>
                <w:b/>
                <w:bCs/>
                <w:color w:val="000000"/>
              </w:rPr>
            </w:pPr>
            <w:r w:rsidRPr="00A832D6">
              <w:rPr>
                <w:b/>
                <w:bCs/>
                <w:color w:val="000000"/>
                <w:sz w:val="22"/>
                <w:szCs w:val="22"/>
              </w:rPr>
              <w:t>в том числе:</w:t>
            </w:r>
          </w:p>
        </w:tc>
        <w:tc>
          <w:tcPr>
            <w:tcW w:w="1639" w:type="dxa"/>
            <w:vMerge w:val="restart"/>
            <w:vAlign w:val="center"/>
          </w:tcPr>
          <w:p w:rsidR="00244D08" w:rsidRPr="00A832D6" w:rsidRDefault="00244D08" w:rsidP="00AB6570">
            <w:pPr>
              <w:jc w:val="center"/>
              <w:rPr>
                <w:b/>
                <w:bCs/>
                <w:color w:val="000000"/>
              </w:rPr>
            </w:pPr>
            <w:r w:rsidRPr="00A832D6">
              <w:rPr>
                <w:b/>
                <w:bCs/>
                <w:color w:val="000000"/>
                <w:sz w:val="22"/>
                <w:szCs w:val="22"/>
              </w:rPr>
              <w:t>Темп роста показателя за 20</w:t>
            </w:r>
            <w:r w:rsidR="00AB6570">
              <w:rPr>
                <w:b/>
                <w:bCs/>
                <w:color w:val="000000"/>
                <w:sz w:val="22"/>
                <w:szCs w:val="22"/>
              </w:rPr>
              <w:t>20</w:t>
            </w:r>
            <w:r w:rsidRPr="00A832D6">
              <w:rPr>
                <w:b/>
                <w:bCs/>
                <w:color w:val="000000"/>
                <w:sz w:val="22"/>
                <w:szCs w:val="22"/>
              </w:rPr>
              <w:t xml:space="preserve"> год по отношению к показателю за 201</w:t>
            </w:r>
            <w:r w:rsidR="00AB6570">
              <w:rPr>
                <w:b/>
                <w:bCs/>
                <w:color w:val="000000"/>
                <w:sz w:val="22"/>
                <w:szCs w:val="22"/>
              </w:rPr>
              <w:t>9</w:t>
            </w:r>
            <w:r w:rsidRPr="00A832D6">
              <w:rPr>
                <w:b/>
                <w:bCs/>
                <w:color w:val="000000"/>
                <w:sz w:val="22"/>
                <w:szCs w:val="22"/>
              </w:rPr>
              <w:t xml:space="preserve"> год, %  (гр.6/гр.3*100)     </w:t>
            </w:r>
          </w:p>
        </w:tc>
      </w:tr>
      <w:tr w:rsidR="00244D08" w:rsidRPr="00A832D6" w:rsidTr="00244D08">
        <w:trPr>
          <w:trHeight w:val="20"/>
        </w:trPr>
        <w:tc>
          <w:tcPr>
            <w:tcW w:w="531" w:type="dxa"/>
            <w:vMerge/>
            <w:vAlign w:val="center"/>
          </w:tcPr>
          <w:p w:rsidR="00244D08" w:rsidRPr="00A832D6" w:rsidRDefault="00244D08" w:rsidP="00244D08">
            <w:pPr>
              <w:rPr>
                <w:b/>
                <w:bCs/>
                <w:color w:val="000000"/>
              </w:rPr>
            </w:pPr>
          </w:p>
        </w:tc>
        <w:tc>
          <w:tcPr>
            <w:tcW w:w="5239" w:type="dxa"/>
            <w:vMerge/>
            <w:vAlign w:val="center"/>
          </w:tcPr>
          <w:p w:rsidR="00244D08" w:rsidRPr="00A832D6" w:rsidRDefault="00244D08" w:rsidP="00244D08">
            <w:pPr>
              <w:rPr>
                <w:b/>
                <w:bCs/>
                <w:color w:val="000000"/>
              </w:rPr>
            </w:pPr>
          </w:p>
        </w:tc>
        <w:tc>
          <w:tcPr>
            <w:tcW w:w="1080" w:type="dxa"/>
            <w:vMerge/>
            <w:vAlign w:val="center"/>
          </w:tcPr>
          <w:p w:rsidR="00244D08" w:rsidRPr="00A832D6" w:rsidRDefault="00244D08" w:rsidP="00244D08">
            <w:pPr>
              <w:rPr>
                <w:b/>
                <w:bCs/>
                <w:color w:val="000000"/>
              </w:rPr>
            </w:pPr>
          </w:p>
        </w:tc>
        <w:tc>
          <w:tcPr>
            <w:tcW w:w="1440" w:type="dxa"/>
            <w:vAlign w:val="center"/>
          </w:tcPr>
          <w:p w:rsidR="00244D08" w:rsidRPr="00A832D6" w:rsidRDefault="00244D08" w:rsidP="00AB6570">
            <w:pPr>
              <w:jc w:val="center"/>
              <w:rPr>
                <w:b/>
                <w:bCs/>
                <w:color w:val="000000"/>
              </w:rPr>
            </w:pPr>
            <w:r w:rsidRPr="00A832D6">
              <w:rPr>
                <w:b/>
                <w:bCs/>
                <w:color w:val="000000"/>
                <w:sz w:val="22"/>
                <w:szCs w:val="22"/>
              </w:rPr>
              <w:t>1 полугодие 201</w:t>
            </w:r>
            <w:r w:rsidR="00AB6570">
              <w:rPr>
                <w:b/>
                <w:bCs/>
                <w:color w:val="000000"/>
                <w:sz w:val="22"/>
                <w:szCs w:val="22"/>
              </w:rPr>
              <w:t>9</w:t>
            </w:r>
            <w:r w:rsidRPr="00A832D6">
              <w:rPr>
                <w:b/>
                <w:bCs/>
                <w:color w:val="000000"/>
                <w:sz w:val="22"/>
                <w:szCs w:val="22"/>
              </w:rPr>
              <w:t xml:space="preserve"> года</w:t>
            </w:r>
          </w:p>
        </w:tc>
        <w:tc>
          <w:tcPr>
            <w:tcW w:w="1440" w:type="dxa"/>
            <w:vAlign w:val="center"/>
          </w:tcPr>
          <w:p w:rsidR="00244D08" w:rsidRPr="00A832D6" w:rsidRDefault="00244D08" w:rsidP="00AB6570">
            <w:pPr>
              <w:jc w:val="center"/>
              <w:rPr>
                <w:b/>
                <w:bCs/>
                <w:color w:val="000000"/>
              </w:rPr>
            </w:pPr>
            <w:r w:rsidRPr="00A832D6">
              <w:rPr>
                <w:b/>
                <w:bCs/>
                <w:color w:val="000000"/>
                <w:sz w:val="22"/>
                <w:szCs w:val="22"/>
              </w:rPr>
              <w:t>2 полугодие 201</w:t>
            </w:r>
            <w:r w:rsidR="00AB6570">
              <w:rPr>
                <w:b/>
                <w:bCs/>
                <w:color w:val="000000"/>
                <w:sz w:val="22"/>
                <w:szCs w:val="22"/>
              </w:rPr>
              <w:t>9</w:t>
            </w:r>
            <w:r w:rsidRPr="00A832D6">
              <w:rPr>
                <w:b/>
                <w:bCs/>
                <w:color w:val="000000"/>
                <w:sz w:val="22"/>
                <w:szCs w:val="22"/>
              </w:rPr>
              <w:t xml:space="preserve"> года</w:t>
            </w:r>
          </w:p>
        </w:tc>
        <w:tc>
          <w:tcPr>
            <w:tcW w:w="971" w:type="dxa"/>
            <w:vMerge/>
            <w:vAlign w:val="center"/>
          </w:tcPr>
          <w:p w:rsidR="00244D08" w:rsidRPr="00A832D6" w:rsidRDefault="00244D08" w:rsidP="00244D08">
            <w:pPr>
              <w:rPr>
                <w:b/>
                <w:bCs/>
                <w:color w:val="000000"/>
              </w:rPr>
            </w:pPr>
          </w:p>
        </w:tc>
        <w:tc>
          <w:tcPr>
            <w:tcW w:w="1440" w:type="dxa"/>
            <w:vAlign w:val="center"/>
          </w:tcPr>
          <w:p w:rsidR="00244D08" w:rsidRPr="00A832D6" w:rsidRDefault="00244D08" w:rsidP="00AB6570">
            <w:pPr>
              <w:jc w:val="center"/>
              <w:rPr>
                <w:b/>
                <w:bCs/>
                <w:color w:val="000000"/>
              </w:rPr>
            </w:pPr>
            <w:r w:rsidRPr="00A832D6">
              <w:rPr>
                <w:b/>
                <w:bCs/>
                <w:color w:val="000000"/>
                <w:sz w:val="22"/>
                <w:szCs w:val="22"/>
              </w:rPr>
              <w:t>1 полугодие 20</w:t>
            </w:r>
            <w:r w:rsidR="00AB6570">
              <w:rPr>
                <w:b/>
                <w:bCs/>
                <w:color w:val="000000"/>
                <w:sz w:val="22"/>
                <w:szCs w:val="22"/>
              </w:rPr>
              <w:t>20</w:t>
            </w:r>
            <w:r w:rsidRPr="00A832D6">
              <w:rPr>
                <w:b/>
                <w:bCs/>
                <w:color w:val="000000"/>
                <w:sz w:val="22"/>
                <w:szCs w:val="22"/>
              </w:rPr>
              <w:t xml:space="preserve"> года</w:t>
            </w:r>
          </w:p>
        </w:tc>
        <w:tc>
          <w:tcPr>
            <w:tcW w:w="1440" w:type="dxa"/>
            <w:vAlign w:val="center"/>
          </w:tcPr>
          <w:p w:rsidR="00244D08" w:rsidRPr="00A832D6" w:rsidRDefault="00244D08" w:rsidP="00AB6570">
            <w:pPr>
              <w:jc w:val="center"/>
              <w:rPr>
                <w:b/>
                <w:bCs/>
                <w:color w:val="000000"/>
              </w:rPr>
            </w:pPr>
            <w:r w:rsidRPr="00A832D6">
              <w:rPr>
                <w:b/>
                <w:bCs/>
                <w:color w:val="000000"/>
                <w:sz w:val="22"/>
                <w:szCs w:val="22"/>
              </w:rPr>
              <w:t>2 полугодие 20</w:t>
            </w:r>
            <w:r w:rsidR="00AB6570">
              <w:rPr>
                <w:b/>
                <w:bCs/>
                <w:color w:val="000000"/>
                <w:sz w:val="22"/>
                <w:szCs w:val="22"/>
              </w:rPr>
              <w:t>20</w:t>
            </w:r>
            <w:r w:rsidRPr="00A832D6">
              <w:rPr>
                <w:b/>
                <w:bCs/>
                <w:color w:val="000000"/>
                <w:sz w:val="22"/>
                <w:szCs w:val="22"/>
              </w:rPr>
              <w:t xml:space="preserve"> года</w:t>
            </w:r>
          </w:p>
        </w:tc>
        <w:tc>
          <w:tcPr>
            <w:tcW w:w="1639" w:type="dxa"/>
            <w:vMerge/>
            <w:vAlign w:val="center"/>
          </w:tcPr>
          <w:p w:rsidR="00244D08" w:rsidRPr="00A832D6" w:rsidRDefault="00244D08" w:rsidP="00244D08">
            <w:pPr>
              <w:rPr>
                <w:b/>
                <w:bCs/>
                <w:color w:val="000000"/>
              </w:rPr>
            </w:pPr>
          </w:p>
        </w:tc>
      </w:tr>
      <w:tr w:rsidR="00244D08" w:rsidRPr="00A832D6" w:rsidTr="00244D08">
        <w:trPr>
          <w:trHeight w:val="20"/>
        </w:trPr>
        <w:tc>
          <w:tcPr>
            <w:tcW w:w="531" w:type="dxa"/>
            <w:vAlign w:val="center"/>
          </w:tcPr>
          <w:p w:rsidR="00244D08" w:rsidRPr="00A832D6" w:rsidRDefault="00244D08" w:rsidP="00244D08">
            <w:pPr>
              <w:jc w:val="center"/>
              <w:rPr>
                <w:bCs/>
                <w:color w:val="000000"/>
              </w:rPr>
            </w:pPr>
            <w:r w:rsidRPr="00A832D6">
              <w:rPr>
                <w:bCs/>
                <w:color w:val="000000"/>
                <w:sz w:val="22"/>
                <w:szCs w:val="22"/>
              </w:rPr>
              <w:t>1</w:t>
            </w:r>
          </w:p>
        </w:tc>
        <w:tc>
          <w:tcPr>
            <w:tcW w:w="5239" w:type="dxa"/>
            <w:vAlign w:val="center"/>
          </w:tcPr>
          <w:p w:rsidR="00244D08" w:rsidRPr="00A832D6" w:rsidRDefault="00244D08" w:rsidP="00244D08">
            <w:pPr>
              <w:jc w:val="center"/>
              <w:rPr>
                <w:bCs/>
                <w:color w:val="000000"/>
              </w:rPr>
            </w:pPr>
            <w:r w:rsidRPr="00A832D6">
              <w:rPr>
                <w:bCs/>
                <w:color w:val="000000"/>
                <w:sz w:val="22"/>
                <w:szCs w:val="22"/>
              </w:rPr>
              <w:t>2</w:t>
            </w:r>
          </w:p>
        </w:tc>
        <w:tc>
          <w:tcPr>
            <w:tcW w:w="1080" w:type="dxa"/>
            <w:vAlign w:val="center"/>
          </w:tcPr>
          <w:p w:rsidR="00244D08" w:rsidRPr="00A832D6" w:rsidRDefault="00244D08" w:rsidP="00244D08">
            <w:pPr>
              <w:jc w:val="center"/>
              <w:rPr>
                <w:bCs/>
                <w:color w:val="000000"/>
              </w:rPr>
            </w:pPr>
            <w:r w:rsidRPr="00A832D6">
              <w:rPr>
                <w:bCs/>
                <w:color w:val="000000"/>
                <w:sz w:val="22"/>
                <w:szCs w:val="22"/>
              </w:rPr>
              <w:t>3</w:t>
            </w:r>
          </w:p>
        </w:tc>
        <w:tc>
          <w:tcPr>
            <w:tcW w:w="1440" w:type="dxa"/>
            <w:vAlign w:val="center"/>
          </w:tcPr>
          <w:p w:rsidR="00244D08" w:rsidRPr="00A832D6" w:rsidRDefault="00244D08" w:rsidP="00244D08">
            <w:pPr>
              <w:jc w:val="center"/>
              <w:rPr>
                <w:bCs/>
                <w:color w:val="000000"/>
              </w:rPr>
            </w:pPr>
            <w:r w:rsidRPr="00A832D6">
              <w:rPr>
                <w:bCs/>
                <w:color w:val="000000"/>
                <w:sz w:val="22"/>
                <w:szCs w:val="22"/>
              </w:rPr>
              <w:t>4</w:t>
            </w:r>
          </w:p>
        </w:tc>
        <w:tc>
          <w:tcPr>
            <w:tcW w:w="1440" w:type="dxa"/>
            <w:vAlign w:val="center"/>
          </w:tcPr>
          <w:p w:rsidR="00244D08" w:rsidRPr="00A832D6" w:rsidRDefault="00244D08" w:rsidP="00244D08">
            <w:pPr>
              <w:jc w:val="center"/>
              <w:rPr>
                <w:bCs/>
                <w:color w:val="000000"/>
              </w:rPr>
            </w:pPr>
            <w:r w:rsidRPr="00A832D6">
              <w:rPr>
                <w:bCs/>
                <w:color w:val="000000"/>
                <w:sz w:val="22"/>
                <w:szCs w:val="22"/>
              </w:rPr>
              <w:t>5</w:t>
            </w:r>
          </w:p>
        </w:tc>
        <w:tc>
          <w:tcPr>
            <w:tcW w:w="971" w:type="dxa"/>
            <w:vAlign w:val="center"/>
          </w:tcPr>
          <w:p w:rsidR="00244D08" w:rsidRPr="00A832D6" w:rsidRDefault="00244D08" w:rsidP="00244D08">
            <w:pPr>
              <w:jc w:val="center"/>
              <w:rPr>
                <w:bCs/>
                <w:color w:val="000000"/>
              </w:rPr>
            </w:pPr>
            <w:r w:rsidRPr="00A832D6">
              <w:rPr>
                <w:bCs/>
                <w:color w:val="000000"/>
                <w:sz w:val="22"/>
                <w:szCs w:val="22"/>
              </w:rPr>
              <w:t>6</w:t>
            </w:r>
          </w:p>
        </w:tc>
        <w:tc>
          <w:tcPr>
            <w:tcW w:w="1440" w:type="dxa"/>
            <w:vAlign w:val="center"/>
          </w:tcPr>
          <w:p w:rsidR="00244D08" w:rsidRPr="00A832D6" w:rsidRDefault="00244D08" w:rsidP="00244D08">
            <w:pPr>
              <w:jc w:val="center"/>
              <w:rPr>
                <w:bCs/>
                <w:color w:val="000000"/>
              </w:rPr>
            </w:pPr>
            <w:r w:rsidRPr="00A832D6">
              <w:rPr>
                <w:bCs/>
                <w:color w:val="000000"/>
                <w:sz w:val="22"/>
                <w:szCs w:val="22"/>
              </w:rPr>
              <w:t>7</w:t>
            </w:r>
          </w:p>
        </w:tc>
        <w:tc>
          <w:tcPr>
            <w:tcW w:w="1440" w:type="dxa"/>
            <w:vAlign w:val="center"/>
          </w:tcPr>
          <w:p w:rsidR="00244D08" w:rsidRPr="00A832D6" w:rsidRDefault="00244D08" w:rsidP="00244D08">
            <w:pPr>
              <w:jc w:val="center"/>
              <w:rPr>
                <w:bCs/>
                <w:color w:val="000000"/>
              </w:rPr>
            </w:pPr>
            <w:r w:rsidRPr="00A832D6">
              <w:rPr>
                <w:bCs/>
                <w:color w:val="000000"/>
                <w:sz w:val="22"/>
                <w:szCs w:val="22"/>
              </w:rPr>
              <w:t>8</w:t>
            </w:r>
          </w:p>
        </w:tc>
        <w:tc>
          <w:tcPr>
            <w:tcW w:w="1639" w:type="dxa"/>
            <w:vAlign w:val="center"/>
          </w:tcPr>
          <w:p w:rsidR="00244D08" w:rsidRPr="00A832D6" w:rsidRDefault="00244D08" w:rsidP="00244D08">
            <w:pPr>
              <w:jc w:val="center"/>
              <w:rPr>
                <w:bCs/>
                <w:color w:val="000000"/>
              </w:rPr>
            </w:pPr>
            <w:r w:rsidRPr="00A832D6">
              <w:rPr>
                <w:bCs/>
                <w:color w:val="000000"/>
                <w:sz w:val="22"/>
                <w:szCs w:val="22"/>
              </w:rPr>
              <w:t>9</w:t>
            </w:r>
          </w:p>
        </w:tc>
      </w:tr>
      <w:tr w:rsidR="00244D08" w:rsidRPr="005A7851" w:rsidTr="00244D08">
        <w:trPr>
          <w:trHeight w:val="20"/>
        </w:trPr>
        <w:tc>
          <w:tcPr>
            <w:tcW w:w="531" w:type="dxa"/>
          </w:tcPr>
          <w:p w:rsidR="00244D08" w:rsidRPr="005A7851" w:rsidRDefault="00244D08" w:rsidP="00244D08">
            <w:pPr>
              <w:jc w:val="center"/>
              <w:rPr>
                <w:color w:val="000000"/>
                <w:sz w:val="22"/>
                <w:szCs w:val="22"/>
              </w:rPr>
            </w:pPr>
            <w:r w:rsidRPr="005A7851">
              <w:rPr>
                <w:color w:val="000000"/>
                <w:sz w:val="22"/>
                <w:szCs w:val="22"/>
              </w:rPr>
              <w:t>1</w:t>
            </w:r>
          </w:p>
        </w:tc>
        <w:tc>
          <w:tcPr>
            <w:tcW w:w="5239" w:type="dxa"/>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08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sz w:val="22"/>
                <w:szCs w:val="22"/>
              </w:rPr>
            </w:pPr>
            <w:r w:rsidRPr="005A7851">
              <w:rPr>
                <w:color w:val="000000"/>
                <w:sz w:val="22"/>
                <w:szCs w:val="22"/>
              </w:rPr>
              <w:t>0,0</w:t>
            </w:r>
          </w:p>
        </w:tc>
        <w:tc>
          <w:tcPr>
            <w:tcW w:w="1440" w:type="dxa"/>
            <w:vAlign w:val="center"/>
          </w:tcPr>
          <w:p w:rsidR="00244D08" w:rsidRPr="005A7851" w:rsidRDefault="00244D08" w:rsidP="00244D08">
            <w:pPr>
              <w:jc w:val="center"/>
              <w:rPr>
                <w:sz w:val="22"/>
                <w:szCs w:val="22"/>
              </w:rPr>
            </w:pPr>
            <w:r w:rsidRPr="005A7851">
              <w:rPr>
                <w:color w:val="000000"/>
                <w:sz w:val="22"/>
                <w:szCs w:val="22"/>
              </w:rPr>
              <w:t>0,0</w:t>
            </w:r>
          </w:p>
        </w:tc>
        <w:tc>
          <w:tcPr>
            <w:tcW w:w="971"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sz w:val="22"/>
                <w:szCs w:val="22"/>
              </w:rPr>
            </w:pPr>
            <w:r w:rsidRPr="005A7851">
              <w:rPr>
                <w:color w:val="000000"/>
                <w:sz w:val="22"/>
                <w:szCs w:val="22"/>
              </w:rPr>
              <w:t>0,0</w:t>
            </w:r>
          </w:p>
        </w:tc>
        <w:tc>
          <w:tcPr>
            <w:tcW w:w="1440" w:type="dxa"/>
            <w:vAlign w:val="center"/>
          </w:tcPr>
          <w:p w:rsidR="00244D08" w:rsidRPr="005A7851" w:rsidRDefault="00244D08" w:rsidP="00244D08">
            <w:pPr>
              <w:jc w:val="center"/>
              <w:rPr>
                <w:sz w:val="22"/>
                <w:szCs w:val="22"/>
              </w:rPr>
            </w:pPr>
            <w:r w:rsidRPr="005A7851">
              <w:rPr>
                <w:color w:val="000000"/>
                <w:sz w:val="22"/>
                <w:szCs w:val="22"/>
              </w:rPr>
              <w:t>0,0</w:t>
            </w:r>
          </w:p>
        </w:tc>
        <w:tc>
          <w:tcPr>
            <w:tcW w:w="1639" w:type="dxa"/>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Pr>
          <w:p w:rsidR="00244D08" w:rsidRPr="005A7851" w:rsidRDefault="00244D08" w:rsidP="00244D08">
            <w:pPr>
              <w:jc w:val="center"/>
              <w:rPr>
                <w:color w:val="000000"/>
                <w:sz w:val="22"/>
                <w:szCs w:val="22"/>
              </w:rPr>
            </w:pPr>
            <w:r w:rsidRPr="005A7851">
              <w:rPr>
                <w:color w:val="000000"/>
                <w:sz w:val="22"/>
                <w:szCs w:val="22"/>
              </w:rPr>
              <w:t>2</w:t>
            </w:r>
          </w:p>
        </w:tc>
        <w:tc>
          <w:tcPr>
            <w:tcW w:w="5239" w:type="dxa"/>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08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71"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Pr>
          <w:p w:rsidR="00244D08" w:rsidRPr="005A7851" w:rsidRDefault="00244D08" w:rsidP="00244D08">
            <w:pPr>
              <w:jc w:val="center"/>
              <w:rPr>
                <w:color w:val="000000"/>
                <w:sz w:val="22"/>
                <w:szCs w:val="22"/>
              </w:rPr>
            </w:pPr>
            <w:r w:rsidRPr="005A7851">
              <w:rPr>
                <w:color w:val="000000"/>
                <w:sz w:val="22"/>
                <w:szCs w:val="22"/>
              </w:rPr>
              <w:t>3</w:t>
            </w:r>
          </w:p>
        </w:tc>
        <w:tc>
          <w:tcPr>
            <w:tcW w:w="5239" w:type="dxa"/>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108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71"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rPr>
          <w:trHeight w:val="20"/>
        </w:trPr>
        <w:tc>
          <w:tcPr>
            <w:tcW w:w="531" w:type="dxa"/>
          </w:tcPr>
          <w:p w:rsidR="00244D08" w:rsidRPr="005A7851" w:rsidRDefault="00244D08" w:rsidP="00244D08">
            <w:pPr>
              <w:jc w:val="center"/>
              <w:rPr>
                <w:color w:val="000000"/>
                <w:sz w:val="22"/>
                <w:szCs w:val="22"/>
              </w:rPr>
            </w:pPr>
            <w:r w:rsidRPr="005A7851">
              <w:rPr>
                <w:color w:val="000000"/>
                <w:sz w:val="22"/>
                <w:szCs w:val="22"/>
              </w:rPr>
              <w:t>4</w:t>
            </w:r>
          </w:p>
        </w:tc>
        <w:tc>
          <w:tcPr>
            <w:tcW w:w="5239" w:type="dxa"/>
          </w:tcPr>
          <w:p w:rsidR="00244D08" w:rsidRPr="005A7851" w:rsidRDefault="00244D08" w:rsidP="00244D08">
            <w:pPr>
              <w:jc w:val="both"/>
              <w:rPr>
                <w:color w:val="000000"/>
                <w:sz w:val="22"/>
                <w:szCs w:val="22"/>
              </w:rPr>
            </w:pPr>
            <w:r w:rsidRPr="005A7851">
              <w:rPr>
                <w:color w:val="000000"/>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w:t>
            </w:r>
            <w:r w:rsidRPr="005A7851">
              <w:rPr>
                <w:color w:val="000000"/>
                <w:sz w:val="22"/>
                <w:szCs w:val="22"/>
              </w:rPr>
              <w:lastRenderedPageBreak/>
              <w:t>административного наказания (в процентах общего числа проведенных проверок)</w:t>
            </w:r>
          </w:p>
        </w:tc>
        <w:tc>
          <w:tcPr>
            <w:tcW w:w="1080" w:type="dxa"/>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71"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AB6570" w:rsidRPr="005A7851" w:rsidTr="00AB6570">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lastRenderedPageBreak/>
              <w:t>5</w:t>
            </w:r>
          </w:p>
        </w:tc>
        <w:tc>
          <w:tcPr>
            <w:tcW w:w="5239" w:type="dxa"/>
            <w:shd w:val="clear" w:color="auto" w:fill="FFFFFF"/>
          </w:tcPr>
          <w:p w:rsidR="00AB6570" w:rsidRPr="005A7851" w:rsidRDefault="00AB6570" w:rsidP="00244D08">
            <w:pPr>
              <w:jc w:val="both"/>
              <w:rPr>
                <w:color w:val="000000"/>
                <w:sz w:val="22"/>
                <w:szCs w:val="22"/>
              </w:rPr>
            </w:pPr>
            <w:r w:rsidRPr="005A7851">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080" w:type="dxa"/>
            <w:shd w:val="clear" w:color="auto" w:fill="FFFFFF"/>
            <w:vAlign w:val="center"/>
          </w:tcPr>
          <w:p w:rsidR="00AB6570" w:rsidRPr="005A7851" w:rsidRDefault="00AB6570" w:rsidP="00AB6570">
            <w:pPr>
              <w:jc w:val="center"/>
              <w:rPr>
                <w:sz w:val="22"/>
                <w:szCs w:val="22"/>
              </w:rPr>
            </w:pPr>
            <w:r w:rsidRPr="005A7851">
              <w:rPr>
                <w:color w:val="000000"/>
                <w:sz w:val="22"/>
                <w:szCs w:val="22"/>
              </w:rPr>
              <w:t>50,00</w:t>
            </w:r>
          </w:p>
        </w:tc>
        <w:tc>
          <w:tcPr>
            <w:tcW w:w="1440" w:type="dxa"/>
            <w:vAlign w:val="center"/>
          </w:tcPr>
          <w:p w:rsidR="00AB6570" w:rsidRPr="005A7851" w:rsidRDefault="00AB6570" w:rsidP="00AB6570">
            <w:pPr>
              <w:jc w:val="center"/>
              <w:rPr>
                <w:sz w:val="22"/>
                <w:szCs w:val="22"/>
              </w:rPr>
            </w:pPr>
            <w:r w:rsidRPr="005A7851">
              <w:rPr>
                <w:color w:val="000000"/>
                <w:sz w:val="22"/>
                <w:szCs w:val="22"/>
              </w:rPr>
              <w:t>20,00</w:t>
            </w:r>
          </w:p>
        </w:tc>
        <w:tc>
          <w:tcPr>
            <w:tcW w:w="1440" w:type="dxa"/>
            <w:vAlign w:val="center"/>
          </w:tcPr>
          <w:p w:rsidR="00AB6570" w:rsidRPr="005A7851" w:rsidRDefault="00AB6570" w:rsidP="00AB6570">
            <w:pPr>
              <w:jc w:val="center"/>
              <w:rPr>
                <w:sz w:val="22"/>
                <w:szCs w:val="22"/>
              </w:rPr>
            </w:pPr>
            <w:r w:rsidRPr="005A7851">
              <w:rPr>
                <w:color w:val="000000"/>
                <w:sz w:val="22"/>
                <w:szCs w:val="22"/>
              </w:rPr>
              <w:t>30,00</w:t>
            </w:r>
          </w:p>
        </w:tc>
        <w:tc>
          <w:tcPr>
            <w:tcW w:w="971" w:type="dxa"/>
            <w:vAlign w:val="center"/>
          </w:tcPr>
          <w:p w:rsidR="00AB6570" w:rsidRPr="005A7851" w:rsidRDefault="00AB6570" w:rsidP="00AB6570">
            <w:pPr>
              <w:jc w:val="center"/>
              <w:rPr>
                <w:sz w:val="22"/>
                <w:szCs w:val="22"/>
              </w:rPr>
            </w:pPr>
            <w:r w:rsidRPr="005A7851">
              <w:rPr>
                <w:color w:val="000000"/>
                <w:sz w:val="22"/>
                <w:szCs w:val="22"/>
              </w:rPr>
              <w:t>9,00</w:t>
            </w:r>
          </w:p>
        </w:tc>
        <w:tc>
          <w:tcPr>
            <w:tcW w:w="1440" w:type="dxa"/>
            <w:vAlign w:val="center"/>
          </w:tcPr>
          <w:p w:rsidR="00AB6570" w:rsidRPr="005A7851" w:rsidRDefault="00AB6570" w:rsidP="00AB6570">
            <w:pPr>
              <w:jc w:val="center"/>
              <w:rPr>
                <w:sz w:val="22"/>
                <w:szCs w:val="22"/>
              </w:rPr>
            </w:pPr>
            <w:r w:rsidRPr="005A7851">
              <w:rPr>
                <w:color w:val="000000"/>
                <w:sz w:val="22"/>
                <w:szCs w:val="22"/>
              </w:rPr>
              <w:t>5,00</w:t>
            </w:r>
          </w:p>
        </w:tc>
        <w:tc>
          <w:tcPr>
            <w:tcW w:w="1440" w:type="dxa"/>
            <w:vAlign w:val="center"/>
          </w:tcPr>
          <w:p w:rsidR="00AB6570" w:rsidRPr="005A7851" w:rsidRDefault="00AB6570" w:rsidP="00AB6570">
            <w:pPr>
              <w:jc w:val="center"/>
              <w:rPr>
                <w:sz w:val="22"/>
                <w:szCs w:val="22"/>
              </w:rPr>
            </w:pPr>
            <w:r w:rsidRPr="005A7851">
              <w:rPr>
                <w:color w:val="000000"/>
                <w:sz w:val="22"/>
                <w:szCs w:val="22"/>
              </w:rPr>
              <w:t>4,00</w:t>
            </w:r>
          </w:p>
        </w:tc>
        <w:tc>
          <w:tcPr>
            <w:tcW w:w="1639" w:type="dxa"/>
            <w:vAlign w:val="center"/>
          </w:tcPr>
          <w:p w:rsidR="00AB6570" w:rsidRPr="005A7851" w:rsidRDefault="00AB6570" w:rsidP="00AB6570">
            <w:pPr>
              <w:jc w:val="center"/>
              <w:rPr>
                <w:color w:val="000000"/>
                <w:sz w:val="22"/>
                <w:szCs w:val="22"/>
              </w:rPr>
            </w:pPr>
            <w:r w:rsidRPr="005A7851">
              <w:rPr>
                <w:color w:val="000000"/>
                <w:sz w:val="22"/>
                <w:szCs w:val="22"/>
              </w:rPr>
              <w:t>18,00</w:t>
            </w:r>
          </w:p>
        </w:tc>
      </w:tr>
      <w:tr w:rsidR="00AB6570" w:rsidRPr="005A7851" w:rsidTr="00D74C7F">
        <w:trPr>
          <w:trHeight w:val="20"/>
        </w:trPr>
        <w:tc>
          <w:tcPr>
            <w:tcW w:w="531" w:type="dxa"/>
          </w:tcPr>
          <w:p w:rsidR="00AB6570" w:rsidRPr="005A7851" w:rsidRDefault="00AB6570" w:rsidP="00244D08">
            <w:pPr>
              <w:jc w:val="center"/>
              <w:rPr>
                <w:color w:val="000000"/>
                <w:sz w:val="22"/>
                <w:szCs w:val="22"/>
              </w:rPr>
            </w:pPr>
            <w:r w:rsidRPr="005A7851">
              <w:rPr>
                <w:color w:val="000000"/>
                <w:sz w:val="22"/>
                <w:szCs w:val="22"/>
              </w:rPr>
              <w:t>6</w:t>
            </w:r>
          </w:p>
        </w:tc>
        <w:tc>
          <w:tcPr>
            <w:tcW w:w="5239" w:type="dxa"/>
          </w:tcPr>
          <w:p w:rsidR="00AB6570" w:rsidRPr="005A7851" w:rsidRDefault="00AB6570"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1080" w:type="dxa"/>
            <w:vAlign w:val="center"/>
          </w:tcPr>
          <w:p w:rsidR="00AB6570" w:rsidRPr="005A7851" w:rsidRDefault="00AB6570" w:rsidP="00D74C7F">
            <w:pPr>
              <w:jc w:val="center"/>
              <w:rPr>
                <w:color w:val="000000"/>
                <w:sz w:val="22"/>
                <w:szCs w:val="22"/>
                <w:highlight w:val="yellow"/>
              </w:rPr>
            </w:pPr>
            <w:r w:rsidRPr="005A7851">
              <w:rPr>
                <w:color w:val="000000"/>
                <w:sz w:val="22"/>
                <w:szCs w:val="22"/>
              </w:rPr>
              <w:t>0,9</w:t>
            </w:r>
          </w:p>
        </w:tc>
        <w:tc>
          <w:tcPr>
            <w:tcW w:w="1440" w:type="dxa"/>
            <w:vAlign w:val="center"/>
          </w:tcPr>
          <w:p w:rsidR="00AB6570" w:rsidRPr="005A7851" w:rsidRDefault="00AB6570" w:rsidP="00D74C7F">
            <w:pPr>
              <w:jc w:val="center"/>
              <w:rPr>
                <w:color w:val="000000"/>
                <w:sz w:val="22"/>
                <w:szCs w:val="22"/>
              </w:rPr>
            </w:pPr>
            <w:r w:rsidRPr="005A7851">
              <w:rPr>
                <w:color w:val="000000"/>
                <w:sz w:val="22"/>
                <w:szCs w:val="22"/>
              </w:rPr>
              <w:t>0,9</w:t>
            </w:r>
          </w:p>
        </w:tc>
        <w:tc>
          <w:tcPr>
            <w:tcW w:w="1440" w:type="dxa"/>
            <w:vAlign w:val="center"/>
          </w:tcPr>
          <w:p w:rsidR="00AB6570" w:rsidRPr="005A7851" w:rsidRDefault="00AB6570" w:rsidP="00D74C7F">
            <w:pPr>
              <w:jc w:val="center"/>
              <w:rPr>
                <w:color w:val="000000"/>
                <w:sz w:val="22"/>
                <w:szCs w:val="22"/>
              </w:rPr>
            </w:pPr>
            <w:r w:rsidRPr="005A7851">
              <w:rPr>
                <w:color w:val="000000"/>
                <w:sz w:val="22"/>
                <w:szCs w:val="22"/>
              </w:rPr>
              <w:t>0,9</w:t>
            </w:r>
          </w:p>
        </w:tc>
        <w:tc>
          <w:tcPr>
            <w:tcW w:w="971" w:type="dxa"/>
            <w:vAlign w:val="center"/>
          </w:tcPr>
          <w:p w:rsidR="00AB6570" w:rsidRPr="005A7851" w:rsidRDefault="00AB6570" w:rsidP="00D74C7F">
            <w:pPr>
              <w:jc w:val="center"/>
              <w:rPr>
                <w:color w:val="000000"/>
                <w:sz w:val="22"/>
                <w:szCs w:val="22"/>
              </w:rPr>
            </w:pPr>
            <w:r w:rsidRPr="005A7851">
              <w:rPr>
                <w:color w:val="000000"/>
                <w:sz w:val="22"/>
                <w:szCs w:val="22"/>
              </w:rPr>
              <w:t>1,00</w:t>
            </w:r>
          </w:p>
        </w:tc>
        <w:tc>
          <w:tcPr>
            <w:tcW w:w="1440" w:type="dxa"/>
            <w:vAlign w:val="center"/>
          </w:tcPr>
          <w:p w:rsidR="00AB6570" w:rsidRPr="005A7851" w:rsidRDefault="00AB6570" w:rsidP="00D74C7F">
            <w:pPr>
              <w:jc w:val="center"/>
              <w:rPr>
                <w:color w:val="000000"/>
                <w:sz w:val="22"/>
                <w:szCs w:val="22"/>
              </w:rPr>
            </w:pPr>
            <w:r w:rsidRPr="005A7851">
              <w:rPr>
                <w:color w:val="000000"/>
                <w:sz w:val="22"/>
                <w:szCs w:val="22"/>
              </w:rPr>
              <w:t>1,00</w:t>
            </w:r>
          </w:p>
        </w:tc>
        <w:tc>
          <w:tcPr>
            <w:tcW w:w="1440" w:type="dxa"/>
            <w:vAlign w:val="center"/>
          </w:tcPr>
          <w:p w:rsidR="00AB6570" w:rsidRPr="005A7851" w:rsidRDefault="00AB6570" w:rsidP="00D74C7F">
            <w:pPr>
              <w:jc w:val="center"/>
              <w:rPr>
                <w:color w:val="000000"/>
                <w:sz w:val="22"/>
                <w:szCs w:val="22"/>
              </w:rPr>
            </w:pPr>
            <w:r w:rsidRPr="005A7851">
              <w:rPr>
                <w:color w:val="000000"/>
                <w:sz w:val="22"/>
                <w:szCs w:val="22"/>
              </w:rPr>
              <w:t>1,00</w:t>
            </w:r>
          </w:p>
        </w:tc>
        <w:tc>
          <w:tcPr>
            <w:tcW w:w="1639" w:type="dxa"/>
            <w:vAlign w:val="center"/>
          </w:tcPr>
          <w:p w:rsidR="00AB6570" w:rsidRPr="005A7851" w:rsidRDefault="00D74C7F" w:rsidP="00244D08">
            <w:pPr>
              <w:jc w:val="center"/>
              <w:rPr>
                <w:color w:val="000000"/>
                <w:sz w:val="22"/>
                <w:szCs w:val="22"/>
              </w:rPr>
            </w:pPr>
            <w:r w:rsidRPr="005A7851">
              <w:rPr>
                <w:sz w:val="22"/>
                <w:szCs w:val="22"/>
              </w:rPr>
              <w:t>В  соответствии со статьей 23.2 Федерального закона № 171-ФЗ плановые проверки не проводились</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7</w:t>
            </w:r>
          </w:p>
        </w:tc>
        <w:tc>
          <w:tcPr>
            <w:tcW w:w="5239" w:type="dxa"/>
          </w:tcPr>
          <w:p w:rsidR="00D74C7F" w:rsidRPr="005A7851" w:rsidRDefault="00D74C7F"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1080" w:type="dxa"/>
            <w:vAlign w:val="center"/>
          </w:tcPr>
          <w:p w:rsidR="00D74C7F" w:rsidRPr="005A7851" w:rsidRDefault="00D74C7F" w:rsidP="00D74C7F">
            <w:pPr>
              <w:jc w:val="center"/>
              <w:rPr>
                <w:color w:val="000000"/>
                <w:sz w:val="22"/>
                <w:szCs w:val="22"/>
              </w:rPr>
            </w:pPr>
            <w:r w:rsidRPr="005A7851">
              <w:rPr>
                <w:color w:val="000000"/>
                <w:sz w:val="22"/>
                <w:szCs w:val="22"/>
              </w:rPr>
              <w:t>100,00</w:t>
            </w:r>
          </w:p>
        </w:tc>
        <w:tc>
          <w:tcPr>
            <w:tcW w:w="1440" w:type="dxa"/>
            <w:vAlign w:val="center"/>
          </w:tcPr>
          <w:p w:rsidR="00D74C7F" w:rsidRPr="005A7851" w:rsidRDefault="00D74C7F" w:rsidP="00D74C7F">
            <w:pPr>
              <w:jc w:val="center"/>
              <w:rPr>
                <w:color w:val="000000"/>
                <w:sz w:val="22"/>
                <w:szCs w:val="22"/>
              </w:rPr>
            </w:pPr>
            <w:r w:rsidRPr="005A7851">
              <w:rPr>
                <w:color w:val="000000"/>
                <w:sz w:val="22"/>
                <w:szCs w:val="22"/>
              </w:rPr>
              <w:t>100,00</w:t>
            </w:r>
          </w:p>
        </w:tc>
        <w:tc>
          <w:tcPr>
            <w:tcW w:w="1440" w:type="dxa"/>
            <w:vAlign w:val="center"/>
          </w:tcPr>
          <w:p w:rsidR="00D74C7F" w:rsidRPr="005A7851" w:rsidRDefault="00D74C7F" w:rsidP="00D74C7F">
            <w:pPr>
              <w:jc w:val="center"/>
              <w:rPr>
                <w:color w:val="000000"/>
                <w:sz w:val="22"/>
                <w:szCs w:val="22"/>
              </w:rPr>
            </w:pPr>
            <w:r w:rsidRPr="005A7851">
              <w:rPr>
                <w:color w:val="000000"/>
                <w:sz w:val="22"/>
                <w:szCs w:val="22"/>
              </w:rPr>
              <w:t>100,00</w:t>
            </w:r>
          </w:p>
        </w:tc>
        <w:tc>
          <w:tcPr>
            <w:tcW w:w="971" w:type="dxa"/>
            <w:vAlign w:val="center"/>
          </w:tcPr>
          <w:p w:rsidR="00D74C7F" w:rsidRPr="005A7851" w:rsidRDefault="00D74C7F" w:rsidP="00D74C7F">
            <w:pPr>
              <w:jc w:val="center"/>
              <w:rPr>
                <w:color w:val="000000"/>
                <w:sz w:val="22"/>
                <w:szCs w:val="22"/>
              </w:rPr>
            </w:pPr>
            <w:r w:rsidRPr="005A7851">
              <w:rPr>
                <w:color w:val="000000"/>
                <w:sz w:val="22"/>
                <w:szCs w:val="22"/>
              </w:rPr>
              <w:t>100,00</w:t>
            </w:r>
          </w:p>
        </w:tc>
        <w:tc>
          <w:tcPr>
            <w:tcW w:w="1440" w:type="dxa"/>
            <w:vAlign w:val="center"/>
          </w:tcPr>
          <w:p w:rsidR="00D74C7F" w:rsidRPr="005A7851" w:rsidRDefault="00D74C7F" w:rsidP="00D74C7F">
            <w:pPr>
              <w:jc w:val="center"/>
              <w:rPr>
                <w:color w:val="000000"/>
                <w:sz w:val="22"/>
                <w:szCs w:val="22"/>
              </w:rPr>
            </w:pPr>
            <w:r w:rsidRPr="005A7851">
              <w:rPr>
                <w:color w:val="000000"/>
                <w:sz w:val="22"/>
                <w:szCs w:val="22"/>
              </w:rPr>
              <w:t>100,00</w:t>
            </w:r>
          </w:p>
        </w:tc>
        <w:tc>
          <w:tcPr>
            <w:tcW w:w="1440" w:type="dxa"/>
            <w:vAlign w:val="center"/>
          </w:tcPr>
          <w:p w:rsidR="00D74C7F" w:rsidRPr="005A7851" w:rsidRDefault="00D74C7F" w:rsidP="00D74C7F">
            <w:pPr>
              <w:jc w:val="center"/>
              <w:rPr>
                <w:color w:val="000000"/>
                <w:sz w:val="22"/>
                <w:szCs w:val="22"/>
              </w:rPr>
            </w:pPr>
            <w:r w:rsidRPr="005A7851">
              <w:rPr>
                <w:color w:val="000000"/>
                <w:sz w:val="22"/>
                <w:szCs w:val="22"/>
              </w:rPr>
              <w:t>100,00</w:t>
            </w:r>
          </w:p>
        </w:tc>
        <w:tc>
          <w:tcPr>
            <w:tcW w:w="1639" w:type="dxa"/>
            <w:vAlign w:val="center"/>
          </w:tcPr>
          <w:p w:rsidR="00D74C7F" w:rsidRPr="005A7851" w:rsidRDefault="00D74C7F" w:rsidP="00D74C7F">
            <w:pPr>
              <w:jc w:val="center"/>
              <w:rPr>
                <w:color w:val="000000"/>
                <w:sz w:val="22"/>
                <w:szCs w:val="22"/>
              </w:rPr>
            </w:pPr>
            <w:r w:rsidRPr="005A7851">
              <w:rPr>
                <w:color w:val="000000"/>
                <w:sz w:val="22"/>
                <w:szCs w:val="22"/>
              </w:rPr>
              <w:t>100,00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8</w:t>
            </w:r>
          </w:p>
        </w:tc>
        <w:tc>
          <w:tcPr>
            <w:tcW w:w="5239" w:type="dxa"/>
          </w:tcPr>
          <w:p w:rsidR="00D74C7F" w:rsidRPr="005A7851" w:rsidRDefault="00D74C7F"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9</w:t>
            </w:r>
          </w:p>
        </w:tc>
        <w:tc>
          <w:tcPr>
            <w:tcW w:w="5239" w:type="dxa"/>
          </w:tcPr>
          <w:p w:rsidR="00D74C7F" w:rsidRPr="005A7851" w:rsidRDefault="00D74C7F"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w:t>
            </w:r>
            <w:r w:rsidRPr="005A7851">
              <w:rPr>
                <w:color w:val="000000"/>
                <w:sz w:val="22"/>
                <w:szCs w:val="22"/>
              </w:rPr>
              <w:lastRenderedPageBreak/>
              <w:t>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lastRenderedPageBreak/>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lastRenderedPageBreak/>
              <w:t>10</w:t>
            </w:r>
          </w:p>
        </w:tc>
        <w:tc>
          <w:tcPr>
            <w:tcW w:w="5239" w:type="dxa"/>
          </w:tcPr>
          <w:p w:rsidR="00D74C7F" w:rsidRPr="005A7851" w:rsidRDefault="00D74C7F" w:rsidP="00244D08">
            <w:pPr>
              <w:jc w:val="both"/>
              <w:rPr>
                <w:color w:val="000000"/>
                <w:sz w:val="22"/>
                <w:szCs w:val="22"/>
              </w:rPr>
            </w:pPr>
            <w:r w:rsidRPr="005A7851">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11</w:t>
            </w:r>
          </w:p>
        </w:tc>
        <w:tc>
          <w:tcPr>
            <w:tcW w:w="5239" w:type="dxa"/>
          </w:tcPr>
          <w:p w:rsidR="00D74C7F" w:rsidRPr="005A7851" w:rsidRDefault="00D74C7F"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12</w:t>
            </w:r>
          </w:p>
        </w:tc>
        <w:tc>
          <w:tcPr>
            <w:tcW w:w="5239" w:type="dxa"/>
          </w:tcPr>
          <w:p w:rsidR="00D74C7F" w:rsidRPr="005A7851" w:rsidRDefault="00D74C7F"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13</w:t>
            </w:r>
          </w:p>
        </w:tc>
        <w:tc>
          <w:tcPr>
            <w:tcW w:w="5239" w:type="dxa"/>
          </w:tcPr>
          <w:p w:rsidR="00D74C7F" w:rsidRPr="005A7851" w:rsidRDefault="00D74C7F"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14</w:t>
            </w:r>
          </w:p>
        </w:tc>
        <w:tc>
          <w:tcPr>
            <w:tcW w:w="5239" w:type="dxa"/>
          </w:tcPr>
          <w:p w:rsidR="00D74C7F" w:rsidRPr="005A7851" w:rsidRDefault="00D74C7F" w:rsidP="00244D08">
            <w:pPr>
              <w:jc w:val="both"/>
              <w:rPr>
                <w:color w:val="000000"/>
                <w:sz w:val="22"/>
                <w:szCs w:val="22"/>
              </w:rPr>
            </w:pPr>
            <w:r w:rsidRPr="005A7851">
              <w:rPr>
                <w:color w:val="000000"/>
                <w:sz w:val="22"/>
                <w:szCs w:val="22"/>
              </w:rPr>
              <w:t xml:space="preserve">Доля юридических лиц, индивидуальных </w:t>
            </w:r>
            <w:r w:rsidRPr="005A7851">
              <w:rPr>
                <w:color w:val="000000"/>
                <w:sz w:val="22"/>
                <w:szCs w:val="22"/>
              </w:rPr>
              <w:lastRenderedPageBreak/>
              <w:t>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lastRenderedPageBreak/>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lastRenderedPageBreak/>
              <w:t>15</w:t>
            </w:r>
          </w:p>
        </w:tc>
        <w:tc>
          <w:tcPr>
            <w:tcW w:w="5239" w:type="dxa"/>
          </w:tcPr>
          <w:p w:rsidR="00D74C7F" w:rsidRPr="005A7851" w:rsidRDefault="00D74C7F"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16</w:t>
            </w:r>
          </w:p>
        </w:tc>
        <w:tc>
          <w:tcPr>
            <w:tcW w:w="5239" w:type="dxa"/>
          </w:tcPr>
          <w:p w:rsidR="00D74C7F" w:rsidRPr="005A7851" w:rsidRDefault="00D74C7F"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17</w:t>
            </w:r>
          </w:p>
        </w:tc>
        <w:tc>
          <w:tcPr>
            <w:tcW w:w="5239" w:type="dxa"/>
          </w:tcPr>
          <w:p w:rsidR="00D74C7F" w:rsidRPr="005A7851" w:rsidRDefault="00D74C7F" w:rsidP="00244D08">
            <w:pPr>
              <w:jc w:val="both"/>
              <w:rPr>
                <w:color w:val="000000"/>
                <w:sz w:val="22"/>
                <w:szCs w:val="22"/>
              </w:rPr>
            </w:pPr>
            <w:r w:rsidRPr="005A7851">
              <w:rPr>
                <w:color w:val="000000"/>
                <w:sz w:val="22"/>
                <w:szCs w:val="22"/>
              </w:rPr>
              <w:t xml:space="preserve">Доля выявленных при проведении проверок </w:t>
            </w:r>
            <w:r w:rsidRPr="005A7851">
              <w:rPr>
                <w:color w:val="000000"/>
                <w:sz w:val="22"/>
                <w:szCs w:val="22"/>
              </w:rPr>
              <w:lastRenderedPageBreak/>
              <w:t>правонарушений, связанных с неисполнением предписаний (в процентах общего числа выявленных правонарушений)</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lastRenderedPageBreak/>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lastRenderedPageBreak/>
              <w:t>18</w:t>
            </w:r>
          </w:p>
        </w:tc>
        <w:tc>
          <w:tcPr>
            <w:tcW w:w="5239" w:type="dxa"/>
          </w:tcPr>
          <w:p w:rsidR="00D74C7F" w:rsidRPr="005A7851" w:rsidRDefault="00D74C7F"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19</w:t>
            </w:r>
          </w:p>
        </w:tc>
        <w:tc>
          <w:tcPr>
            <w:tcW w:w="5239" w:type="dxa"/>
          </w:tcPr>
          <w:p w:rsidR="00D74C7F" w:rsidRPr="005A7851" w:rsidRDefault="00D74C7F" w:rsidP="00244D08">
            <w:pPr>
              <w:jc w:val="both"/>
              <w:rPr>
                <w:color w:val="000000"/>
                <w:sz w:val="22"/>
                <w:szCs w:val="22"/>
              </w:rPr>
            </w:pPr>
            <w:r w:rsidRPr="005A7851">
              <w:rPr>
                <w:color w:val="000000"/>
                <w:sz w:val="22"/>
                <w:szCs w:val="22"/>
              </w:rPr>
              <w:t>Средний размер наложенного административного штрафа в том числе на должностных лиц и юридических лиц (в тыс. рублей)</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shd w:val="clear" w:color="auto" w:fill="FFFFFF"/>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shd w:val="clear" w:color="auto" w:fill="FFFFFF"/>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shd w:val="clear" w:color="auto" w:fill="FFFFFF"/>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shd w:val="clear" w:color="auto" w:fill="FFFFFF"/>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shd w:val="clear" w:color="auto" w:fill="FFFFFF"/>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rPr>
          <w:trHeight w:val="20"/>
        </w:trPr>
        <w:tc>
          <w:tcPr>
            <w:tcW w:w="531" w:type="dxa"/>
          </w:tcPr>
          <w:p w:rsidR="00D74C7F" w:rsidRPr="005A7851" w:rsidRDefault="00D74C7F" w:rsidP="00244D08">
            <w:pPr>
              <w:jc w:val="center"/>
              <w:rPr>
                <w:color w:val="000000"/>
                <w:sz w:val="22"/>
                <w:szCs w:val="22"/>
              </w:rPr>
            </w:pPr>
            <w:r w:rsidRPr="005A7851">
              <w:rPr>
                <w:color w:val="000000"/>
                <w:sz w:val="22"/>
                <w:szCs w:val="22"/>
              </w:rPr>
              <w:t>20</w:t>
            </w:r>
          </w:p>
        </w:tc>
        <w:tc>
          <w:tcPr>
            <w:tcW w:w="5239" w:type="dxa"/>
          </w:tcPr>
          <w:p w:rsidR="00D74C7F" w:rsidRPr="005A7851" w:rsidRDefault="00D74C7F"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08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71"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vAlign w:val="center"/>
          </w:tcPr>
          <w:p w:rsidR="00D74C7F" w:rsidRPr="005A7851" w:rsidRDefault="00D74C7F" w:rsidP="00244D08">
            <w:pPr>
              <w:jc w:val="center"/>
              <w:rPr>
                <w:color w:val="000000"/>
                <w:sz w:val="22"/>
                <w:szCs w:val="22"/>
              </w:rPr>
            </w:pPr>
            <w:r w:rsidRPr="005A7851">
              <w:rPr>
                <w:color w:val="000000"/>
                <w:sz w:val="22"/>
                <w:szCs w:val="22"/>
              </w:rPr>
              <w:t>0,0</w:t>
            </w:r>
          </w:p>
        </w:tc>
      </w:tr>
    </w:tbl>
    <w:p w:rsidR="00244D08" w:rsidRPr="005A7851" w:rsidRDefault="00244D08" w:rsidP="00244D08">
      <w:pPr>
        <w:jc w:val="both"/>
        <w:rPr>
          <w:sz w:val="22"/>
          <w:szCs w:val="22"/>
        </w:rPr>
      </w:pPr>
    </w:p>
    <w:p w:rsidR="00244D08" w:rsidRPr="005A7851" w:rsidRDefault="00244D08" w:rsidP="00244D08">
      <w:pPr>
        <w:jc w:val="both"/>
        <w:rPr>
          <w:sz w:val="22"/>
          <w:szCs w:val="22"/>
        </w:rPr>
      </w:pPr>
    </w:p>
    <w:p w:rsidR="00244D08" w:rsidRDefault="00244D08" w:rsidP="00244D08">
      <w:pPr>
        <w:jc w:val="both"/>
        <w:rPr>
          <w:sz w:val="28"/>
          <w:szCs w:val="28"/>
        </w:rPr>
      </w:pPr>
    </w:p>
    <w:p w:rsidR="00244D08" w:rsidRDefault="00244D08" w:rsidP="00244D08">
      <w:pPr>
        <w:jc w:val="both"/>
        <w:rPr>
          <w:sz w:val="28"/>
          <w:szCs w:val="28"/>
        </w:rPr>
      </w:pPr>
    </w:p>
    <w:p w:rsidR="00244D08" w:rsidRDefault="00244D08" w:rsidP="00244D08">
      <w:pPr>
        <w:jc w:val="both"/>
        <w:rPr>
          <w:sz w:val="28"/>
          <w:szCs w:val="28"/>
        </w:rPr>
      </w:pPr>
    </w:p>
    <w:p w:rsidR="00244D08" w:rsidRDefault="00244D08" w:rsidP="00244D08">
      <w:pPr>
        <w:jc w:val="right"/>
      </w:pPr>
    </w:p>
    <w:p w:rsidR="00D74C7F" w:rsidRDefault="00D74C7F" w:rsidP="00244D08">
      <w:pPr>
        <w:jc w:val="right"/>
      </w:pPr>
    </w:p>
    <w:p w:rsidR="00D74C7F" w:rsidRDefault="00D74C7F" w:rsidP="00244D08">
      <w:pPr>
        <w:jc w:val="right"/>
      </w:pPr>
    </w:p>
    <w:p w:rsidR="00D74C7F" w:rsidRDefault="00D74C7F" w:rsidP="00244D08">
      <w:pPr>
        <w:jc w:val="right"/>
      </w:pPr>
    </w:p>
    <w:p w:rsidR="00D74C7F" w:rsidRDefault="00D74C7F" w:rsidP="00244D08">
      <w:pPr>
        <w:jc w:val="right"/>
      </w:pPr>
    </w:p>
    <w:p w:rsidR="00D74C7F" w:rsidRDefault="00D74C7F" w:rsidP="00244D08">
      <w:pPr>
        <w:jc w:val="right"/>
      </w:pPr>
    </w:p>
    <w:p w:rsidR="00D74C7F" w:rsidRDefault="00D74C7F" w:rsidP="00244D08">
      <w:pPr>
        <w:jc w:val="right"/>
      </w:pPr>
    </w:p>
    <w:p w:rsidR="00D74C7F" w:rsidRDefault="00D74C7F" w:rsidP="00244D08">
      <w:pPr>
        <w:jc w:val="right"/>
      </w:pPr>
    </w:p>
    <w:p w:rsidR="005A7851" w:rsidRDefault="005A7851" w:rsidP="00244D08">
      <w:pPr>
        <w:jc w:val="right"/>
      </w:pPr>
    </w:p>
    <w:p w:rsidR="00D74C7F" w:rsidRDefault="00D74C7F" w:rsidP="00244D08">
      <w:pPr>
        <w:jc w:val="right"/>
      </w:pPr>
    </w:p>
    <w:p w:rsidR="00D74C7F" w:rsidRDefault="00D74C7F" w:rsidP="00244D08">
      <w:pPr>
        <w:jc w:val="right"/>
      </w:pPr>
    </w:p>
    <w:p w:rsidR="00D74C7F" w:rsidRDefault="00D74C7F" w:rsidP="00244D08">
      <w:pPr>
        <w:jc w:val="right"/>
      </w:pPr>
    </w:p>
    <w:p w:rsidR="00D74C7F" w:rsidRDefault="00D74C7F" w:rsidP="00244D08">
      <w:pPr>
        <w:jc w:val="right"/>
      </w:pPr>
    </w:p>
    <w:p w:rsidR="00244D08" w:rsidRPr="004275E1" w:rsidRDefault="00244D08" w:rsidP="00244D08">
      <w:pPr>
        <w:jc w:val="right"/>
        <w:rPr>
          <w:lang w:val="en-US"/>
        </w:rPr>
      </w:pPr>
      <w:r w:rsidRPr="00AE2988">
        <w:lastRenderedPageBreak/>
        <w:t xml:space="preserve">Приложение № </w:t>
      </w:r>
      <w:r>
        <w:t>1</w:t>
      </w:r>
      <w:r w:rsidR="004275E1">
        <w:rPr>
          <w:lang w:val="en-US"/>
        </w:rPr>
        <w:t>7</w:t>
      </w:r>
    </w:p>
    <w:p w:rsidR="00244D08" w:rsidRDefault="00244D08" w:rsidP="00244D08">
      <w:pPr>
        <w:jc w:val="center"/>
        <w:rPr>
          <w:b/>
          <w:sz w:val="28"/>
          <w:szCs w:val="28"/>
        </w:rPr>
      </w:pPr>
    </w:p>
    <w:p w:rsidR="00244D08" w:rsidRDefault="00244D08" w:rsidP="00244D08">
      <w:pPr>
        <w:jc w:val="center"/>
        <w:rPr>
          <w:b/>
          <w:sz w:val="28"/>
          <w:szCs w:val="28"/>
        </w:rPr>
      </w:pPr>
      <w:r w:rsidRPr="00AD3E41">
        <w:rPr>
          <w:b/>
          <w:sz w:val="28"/>
          <w:szCs w:val="28"/>
        </w:rPr>
        <w:t>Показатели для анализа и оценки эффективности регио</w:t>
      </w:r>
      <w:r>
        <w:rPr>
          <w:b/>
          <w:sz w:val="28"/>
          <w:szCs w:val="28"/>
        </w:rPr>
        <w:t>нального</w:t>
      </w:r>
      <w:r w:rsidRPr="00AD3E41">
        <w:rPr>
          <w:b/>
          <w:sz w:val="28"/>
          <w:szCs w:val="28"/>
        </w:rPr>
        <w:t xml:space="preserve"> государственн</w:t>
      </w:r>
      <w:r>
        <w:rPr>
          <w:b/>
          <w:sz w:val="28"/>
          <w:szCs w:val="28"/>
        </w:rPr>
        <w:t>ого</w:t>
      </w:r>
    </w:p>
    <w:p w:rsidR="00244D08" w:rsidRDefault="00244D08" w:rsidP="00244D08">
      <w:pPr>
        <w:jc w:val="center"/>
        <w:rPr>
          <w:b/>
          <w:sz w:val="28"/>
          <w:szCs w:val="28"/>
        </w:rPr>
      </w:pPr>
      <w:r>
        <w:rPr>
          <w:b/>
          <w:sz w:val="28"/>
          <w:szCs w:val="28"/>
        </w:rPr>
        <w:t>контроля</w:t>
      </w:r>
      <w:r w:rsidRPr="00AD3E41">
        <w:rPr>
          <w:b/>
          <w:sz w:val="28"/>
          <w:szCs w:val="28"/>
        </w:rPr>
        <w:t xml:space="preserve"> (надзор</w:t>
      </w:r>
      <w:r>
        <w:rPr>
          <w:b/>
          <w:sz w:val="28"/>
          <w:szCs w:val="28"/>
        </w:rPr>
        <w:t>а</w:t>
      </w:r>
      <w:r w:rsidRPr="00AD3E41">
        <w:rPr>
          <w:b/>
          <w:sz w:val="28"/>
          <w:szCs w:val="28"/>
        </w:rPr>
        <w:t>) за применением регулируемых цен и тарифов</w:t>
      </w:r>
    </w:p>
    <w:p w:rsidR="00244D08" w:rsidRPr="00C75062" w:rsidRDefault="00244D08" w:rsidP="00244D08">
      <w:pPr>
        <w:ind w:firstLine="709"/>
        <w:jc w:val="center"/>
        <w:rPr>
          <w:b/>
        </w:rPr>
      </w:pPr>
    </w:p>
    <w:tbl>
      <w:tblPr>
        <w:tblW w:w="15149" w:type="dxa"/>
        <w:tblInd w:w="98" w:type="dxa"/>
        <w:tblLook w:val="0000" w:firstRow="0" w:lastRow="0" w:firstColumn="0" w:lastColumn="0" w:noHBand="0" w:noVBand="0"/>
      </w:tblPr>
      <w:tblGrid>
        <w:gridCol w:w="531"/>
        <w:gridCol w:w="5345"/>
        <w:gridCol w:w="974"/>
        <w:gridCol w:w="1440"/>
        <w:gridCol w:w="1440"/>
        <w:gridCol w:w="922"/>
        <w:gridCol w:w="1418"/>
        <w:gridCol w:w="1440"/>
        <w:gridCol w:w="1639"/>
      </w:tblGrid>
      <w:tr w:rsidR="00244D08" w:rsidTr="00244D08">
        <w:trPr>
          <w:trHeight w:val="439"/>
        </w:trPr>
        <w:tc>
          <w:tcPr>
            <w:tcW w:w="531"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 п/п</w:t>
            </w:r>
          </w:p>
        </w:tc>
        <w:tc>
          <w:tcPr>
            <w:tcW w:w="534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Показатель</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Всего за 201</w:t>
            </w:r>
            <w:r>
              <w:rPr>
                <w:b/>
                <w:bCs/>
                <w:color w:val="000000"/>
                <w:sz w:val="22"/>
                <w:szCs w:val="22"/>
              </w:rPr>
              <w:t>8</w:t>
            </w:r>
            <w:r w:rsidRPr="00AD3E41">
              <w:rPr>
                <w:b/>
                <w:bCs/>
                <w:color w:val="000000"/>
                <w:sz w:val="22"/>
                <w:szCs w:val="22"/>
              </w:rPr>
              <w:t xml:space="preserve"> год</w:t>
            </w:r>
          </w:p>
        </w:tc>
        <w:tc>
          <w:tcPr>
            <w:tcW w:w="2880" w:type="dxa"/>
            <w:gridSpan w:val="2"/>
            <w:tcBorders>
              <w:top w:val="single" w:sz="4" w:space="0" w:color="auto"/>
              <w:left w:val="nil"/>
              <w:bottom w:val="single" w:sz="4" w:space="0" w:color="auto"/>
              <w:right w:val="single" w:sz="4" w:space="0" w:color="000000"/>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в том числе:</w:t>
            </w:r>
          </w:p>
        </w:tc>
        <w:tc>
          <w:tcPr>
            <w:tcW w:w="92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Всего за 201</w:t>
            </w:r>
            <w:r>
              <w:rPr>
                <w:b/>
                <w:bCs/>
                <w:color w:val="000000"/>
                <w:sz w:val="22"/>
                <w:szCs w:val="22"/>
              </w:rPr>
              <w:t>9</w:t>
            </w:r>
            <w:r w:rsidRPr="00AD3E41">
              <w:rPr>
                <w:b/>
                <w:bCs/>
                <w:color w:val="000000"/>
                <w:sz w:val="22"/>
                <w:szCs w:val="22"/>
              </w:rPr>
              <w:t xml:space="preserve"> год</w:t>
            </w:r>
          </w:p>
        </w:tc>
        <w:tc>
          <w:tcPr>
            <w:tcW w:w="2858" w:type="dxa"/>
            <w:gridSpan w:val="2"/>
            <w:tcBorders>
              <w:top w:val="single" w:sz="4" w:space="0" w:color="auto"/>
              <w:left w:val="nil"/>
              <w:bottom w:val="single" w:sz="4" w:space="0" w:color="auto"/>
              <w:right w:val="single" w:sz="4" w:space="0" w:color="000000"/>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в том числе:</w:t>
            </w:r>
          </w:p>
        </w:tc>
        <w:tc>
          <w:tcPr>
            <w:tcW w:w="163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Темп роста показателя за 201</w:t>
            </w:r>
            <w:r>
              <w:rPr>
                <w:b/>
                <w:bCs/>
                <w:color w:val="000000"/>
                <w:sz w:val="22"/>
                <w:szCs w:val="22"/>
              </w:rPr>
              <w:t>9</w:t>
            </w:r>
            <w:r w:rsidRPr="00AD3E41">
              <w:rPr>
                <w:b/>
                <w:bCs/>
                <w:color w:val="000000"/>
                <w:sz w:val="22"/>
                <w:szCs w:val="22"/>
              </w:rPr>
              <w:t xml:space="preserve"> год по отношению к показателю за 201</w:t>
            </w:r>
            <w:r>
              <w:rPr>
                <w:b/>
                <w:bCs/>
                <w:color w:val="000000"/>
                <w:sz w:val="22"/>
                <w:szCs w:val="22"/>
              </w:rPr>
              <w:t>8</w:t>
            </w:r>
            <w:r w:rsidRPr="00AD3E41">
              <w:rPr>
                <w:b/>
                <w:bCs/>
                <w:color w:val="000000"/>
                <w:sz w:val="22"/>
                <w:szCs w:val="22"/>
              </w:rPr>
              <w:t xml:space="preserve"> год, %*  (гр.6/гр.3*100)     </w:t>
            </w:r>
          </w:p>
        </w:tc>
      </w:tr>
      <w:tr w:rsidR="00244D08" w:rsidTr="00244D08">
        <w:tc>
          <w:tcPr>
            <w:tcW w:w="531" w:type="dxa"/>
            <w:vMerge/>
            <w:tcBorders>
              <w:top w:val="single" w:sz="4" w:space="0" w:color="auto"/>
              <w:left w:val="single" w:sz="4" w:space="0" w:color="auto"/>
              <w:bottom w:val="single" w:sz="4" w:space="0" w:color="000000"/>
              <w:right w:val="single" w:sz="4" w:space="0" w:color="auto"/>
            </w:tcBorders>
            <w:vAlign w:val="center"/>
          </w:tcPr>
          <w:p w:rsidR="00244D08" w:rsidRPr="00AD3E41" w:rsidRDefault="00244D08" w:rsidP="00244D08">
            <w:pPr>
              <w:rPr>
                <w:b/>
                <w:bCs/>
                <w:color w:val="000000"/>
                <w:sz w:val="22"/>
                <w:szCs w:val="22"/>
              </w:rPr>
            </w:pPr>
          </w:p>
        </w:tc>
        <w:tc>
          <w:tcPr>
            <w:tcW w:w="5345" w:type="dxa"/>
            <w:vMerge/>
            <w:tcBorders>
              <w:top w:val="single" w:sz="4" w:space="0" w:color="auto"/>
              <w:left w:val="single" w:sz="4" w:space="0" w:color="auto"/>
              <w:bottom w:val="single" w:sz="4" w:space="0" w:color="000000"/>
              <w:right w:val="single" w:sz="4" w:space="0" w:color="auto"/>
            </w:tcBorders>
            <w:vAlign w:val="center"/>
          </w:tcPr>
          <w:p w:rsidR="00244D08" w:rsidRPr="00AD3E41" w:rsidRDefault="00244D08" w:rsidP="00244D08">
            <w:pPr>
              <w:rPr>
                <w:b/>
                <w:bCs/>
                <w:color w:val="000000"/>
                <w:sz w:val="22"/>
                <w:szCs w:val="22"/>
              </w:rPr>
            </w:pPr>
          </w:p>
        </w:tc>
        <w:tc>
          <w:tcPr>
            <w:tcW w:w="974" w:type="dxa"/>
            <w:vMerge/>
            <w:tcBorders>
              <w:top w:val="single" w:sz="4" w:space="0" w:color="auto"/>
              <w:left w:val="single" w:sz="4" w:space="0" w:color="auto"/>
              <w:bottom w:val="single" w:sz="4" w:space="0" w:color="000000"/>
              <w:right w:val="single" w:sz="4" w:space="0" w:color="auto"/>
            </w:tcBorders>
            <w:vAlign w:val="center"/>
          </w:tcPr>
          <w:p w:rsidR="00244D08" w:rsidRPr="00AD3E41" w:rsidRDefault="00244D08" w:rsidP="00244D08">
            <w:pPr>
              <w:rPr>
                <w:b/>
                <w:bCs/>
                <w:color w:val="000000"/>
                <w:sz w:val="22"/>
                <w:szCs w:val="22"/>
              </w:rPr>
            </w:pPr>
          </w:p>
        </w:tc>
        <w:tc>
          <w:tcPr>
            <w:tcW w:w="1440"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1 полугодие 201</w:t>
            </w:r>
            <w:r>
              <w:rPr>
                <w:b/>
                <w:bCs/>
                <w:color w:val="000000"/>
                <w:sz w:val="22"/>
                <w:szCs w:val="22"/>
              </w:rPr>
              <w:t>8</w:t>
            </w:r>
            <w:r w:rsidRPr="00AD3E41">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2 полугодие 201</w:t>
            </w:r>
            <w:r>
              <w:rPr>
                <w:b/>
                <w:bCs/>
                <w:color w:val="000000"/>
                <w:sz w:val="22"/>
                <w:szCs w:val="22"/>
              </w:rPr>
              <w:t>8</w:t>
            </w:r>
            <w:r w:rsidRPr="00AD3E41">
              <w:rPr>
                <w:b/>
                <w:bCs/>
                <w:color w:val="000000"/>
                <w:sz w:val="22"/>
                <w:szCs w:val="22"/>
              </w:rPr>
              <w:t xml:space="preserve"> года</w:t>
            </w:r>
          </w:p>
        </w:tc>
        <w:tc>
          <w:tcPr>
            <w:tcW w:w="922" w:type="dxa"/>
            <w:vMerge/>
            <w:tcBorders>
              <w:top w:val="single" w:sz="4" w:space="0" w:color="auto"/>
              <w:left w:val="single" w:sz="4" w:space="0" w:color="auto"/>
              <w:bottom w:val="single" w:sz="4" w:space="0" w:color="000000"/>
              <w:right w:val="single" w:sz="4" w:space="0" w:color="auto"/>
            </w:tcBorders>
            <w:vAlign w:val="center"/>
          </w:tcPr>
          <w:p w:rsidR="00244D08" w:rsidRPr="00AD3E41" w:rsidRDefault="00244D08" w:rsidP="00244D08">
            <w:pPr>
              <w:rPr>
                <w:b/>
                <w:bCs/>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1 полугодие 201</w:t>
            </w:r>
            <w:r>
              <w:rPr>
                <w:b/>
                <w:bCs/>
                <w:color w:val="000000"/>
                <w:sz w:val="22"/>
                <w:szCs w:val="22"/>
              </w:rPr>
              <w:t>9</w:t>
            </w:r>
            <w:r w:rsidRPr="00AD3E41">
              <w:rPr>
                <w:b/>
                <w:bCs/>
                <w:color w:val="000000"/>
                <w:sz w:val="22"/>
                <w:szCs w:val="22"/>
              </w:rPr>
              <w:t xml:space="preserve"> года</w:t>
            </w:r>
          </w:p>
        </w:tc>
        <w:tc>
          <w:tcPr>
            <w:tcW w:w="1440"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2 полугодие 201</w:t>
            </w:r>
            <w:r>
              <w:rPr>
                <w:b/>
                <w:bCs/>
                <w:color w:val="000000"/>
                <w:sz w:val="22"/>
                <w:szCs w:val="22"/>
              </w:rPr>
              <w:t>9</w:t>
            </w:r>
            <w:r w:rsidRPr="00AD3E41">
              <w:rPr>
                <w:b/>
                <w:bCs/>
                <w:color w:val="000000"/>
                <w:sz w:val="22"/>
                <w:szCs w:val="22"/>
              </w:rPr>
              <w:t xml:space="preserve"> года</w:t>
            </w:r>
          </w:p>
        </w:tc>
        <w:tc>
          <w:tcPr>
            <w:tcW w:w="1639" w:type="dxa"/>
            <w:vMerge/>
            <w:tcBorders>
              <w:top w:val="single" w:sz="4" w:space="0" w:color="auto"/>
              <w:left w:val="single" w:sz="4" w:space="0" w:color="auto"/>
              <w:bottom w:val="single" w:sz="4" w:space="0" w:color="000000"/>
              <w:right w:val="single" w:sz="4" w:space="0" w:color="auto"/>
            </w:tcBorders>
            <w:vAlign w:val="center"/>
          </w:tcPr>
          <w:p w:rsidR="00244D08" w:rsidRPr="00AD3E41" w:rsidRDefault="00244D08" w:rsidP="00244D08">
            <w:pPr>
              <w:rPr>
                <w:b/>
                <w:bCs/>
                <w:color w:val="000000"/>
                <w:sz w:val="22"/>
                <w:szCs w:val="22"/>
              </w:rPr>
            </w:pPr>
          </w:p>
        </w:tc>
      </w:tr>
      <w:tr w:rsidR="00244D08"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1</w:t>
            </w:r>
          </w:p>
        </w:tc>
        <w:tc>
          <w:tcPr>
            <w:tcW w:w="5345"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2</w:t>
            </w:r>
          </w:p>
        </w:tc>
        <w:tc>
          <w:tcPr>
            <w:tcW w:w="974"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3</w:t>
            </w:r>
          </w:p>
        </w:tc>
        <w:tc>
          <w:tcPr>
            <w:tcW w:w="1440"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4</w:t>
            </w:r>
          </w:p>
        </w:tc>
        <w:tc>
          <w:tcPr>
            <w:tcW w:w="1440"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5</w:t>
            </w:r>
          </w:p>
        </w:tc>
        <w:tc>
          <w:tcPr>
            <w:tcW w:w="922"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6</w:t>
            </w:r>
          </w:p>
        </w:tc>
        <w:tc>
          <w:tcPr>
            <w:tcW w:w="1418"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7</w:t>
            </w:r>
          </w:p>
        </w:tc>
        <w:tc>
          <w:tcPr>
            <w:tcW w:w="1440"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8</w:t>
            </w:r>
          </w:p>
        </w:tc>
        <w:tc>
          <w:tcPr>
            <w:tcW w:w="1639" w:type="dxa"/>
            <w:tcBorders>
              <w:top w:val="nil"/>
              <w:left w:val="nil"/>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9</w:t>
            </w:r>
          </w:p>
        </w:tc>
      </w:tr>
      <w:tr w:rsidR="00244D08" w:rsidTr="00244D08">
        <w:tc>
          <w:tcPr>
            <w:tcW w:w="531" w:type="dxa"/>
            <w:tcBorders>
              <w:top w:val="nil"/>
              <w:left w:val="single" w:sz="4" w:space="0" w:color="auto"/>
              <w:bottom w:val="single" w:sz="4" w:space="0" w:color="auto"/>
              <w:right w:val="single" w:sz="4" w:space="0" w:color="auto"/>
            </w:tcBorders>
            <w:shd w:val="clear" w:color="auto" w:fill="auto"/>
            <w:vAlign w:val="center"/>
          </w:tcPr>
          <w:p w:rsidR="00244D08" w:rsidRPr="00AD3E41" w:rsidRDefault="00244D08" w:rsidP="00244D08">
            <w:pPr>
              <w:jc w:val="center"/>
              <w:rPr>
                <w:b/>
                <w:bCs/>
                <w:color w:val="000000"/>
                <w:sz w:val="22"/>
                <w:szCs w:val="22"/>
              </w:rPr>
            </w:pPr>
            <w:r w:rsidRPr="00AD3E41">
              <w:rPr>
                <w:b/>
                <w:bCs/>
                <w:color w:val="000000"/>
                <w:sz w:val="22"/>
                <w:szCs w:val="22"/>
              </w:rPr>
              <w:t> </w:t>
            </w:r>
          </w:p>
        </w:tc>
        <w:tc>
          <w:tcPr>
            <w:tcW w:w="14618" w:type="dxa"/>
            <w:gridSpan w:val="8"/>
            <w:tcBorders>
              <w:top w:val="single" w:sz="4" w:space="0" w:color="auto"/>
              <w:left w:val="nil"/>
              <w:bottom w:val="single" w:sz="4" w:space="0" w:color="auto"/>
              <w:right w:val="single" w:sz="4" w:space="0" w:color="auto"/>
            </w:tcBorders>
            <w:shd w:val="clear" w:color="auto" w:fill="auto"/>
            <w:vAlign w:val="center"/>
          </w:tcPr>
          <w:p w:rsidR="00244D08" w:rsidRPr="00AD3E41" w:rsidRDefault="00244D08" w:rsidP="00244D08">
            <w:pPr>
              <w:rPr>
                <w:b/>
                <w:bCs/>
                <w:color w:val="000000"/>
                <w:sz w:val="22"/>
                <w:szCs w:val="22"/>
              </w:rPr>
            </w:pPr>
            <w:r w:rsidRPr="00AD3E41">
              <w:rPr>
                <w:b/>
                <w:bCs/>
                <w:color w:val="000000"/>
                <w:sz w:val="22"/>
                <w:szCs w:val="22"/>
              </w:rPr>
              <w:t>Основные показатели</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1</w:t>
            </w:r>
          </w:p>
        </w:tc>
        <w:tc>
          <w:tcPr>
            <w:tcW w:w="5345"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74"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sz w:val="22"/>
                <w:szCs w:val="22"/>
              </w:rPr>
            </w:pPr>
            <w:r w:rsidRPr="005A7851">
              <w:rPr>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100,0</w:t>
            </w:r>
          </w:p>
        </w:tc>
        <w:tc>
          <w:tcPr>
            <w:tcW w:w="922"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2</w:t>
            </w:r>
          </w:p>
        </w:tc>
        <w:tc>
          <w:tcPr>
            <w:tcW w:w="5345"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74" w:type="dxa"/>
            <w:tcBorders>
              <w:top w:val="nil"/>
              <w:left w:val="nil"/>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22"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18"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3</w:t>
            </w:r>
          </w:p>
        </w:tc>
        <w:tc>
          <w:tcPr>
            <w:tcW w:w="5345"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Доля проверок, результаты которых признаны недействительными (в процентах общего числа проведенных проверок)</w:t>
            </w:r>
          </w:p>
        </w:tc>
        <w:tc>
          <w:tcPr>
            <w:tcW w:w="974" w:type="dxa"/>
            <w:tcBorders>
              <w:top w:val="nil"/>
              <w:left w:val="nil"/>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22"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18"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244D08" w:rsidRPr="005A7851" w:rsidTr="00244D08">
        <w:tc>
          <w:tcPr>
            <w:tcW w:w="531" w:type="dxa"/>
            <w:tcBorders>
              <w:top w:val="nil"/>
              <w:left w:val="single" w:sz="4" w:space="0" w:color="auto"/>
              <w:bottom w:val="single" w:sz="4" w:space="0" w:color="auto"/>
              <w:right w:val="single" w:sz="4" w:space="0" w:color="auto"/>
            </w:tcBorders>
            <w:shd w:val="clear" w:color="auto" w:fill="auto"/>
          </w:tcPr>
          <w:p w:rsidR="00244D08" w:rsidRPr="005A7851" w:rsidRDefault="00244D08" w:rsidP="00244D08">
            <w:pPr>
              <w:jc w:val="center"/>
              <w:rPr>
                <w:color w:val="000000"/>
                <w:sz w:val="22"/>
                <w:szCs w:val="22"/>
              </w:rPr>
            </w:pPr>
            <w:r w:rsidRPr="005A7851">
              <w:rPr>
                <w:color w:val="000000"/>
                <w:sz w:val="22"/>
                <w:szCs w:val="22"/>
              </w:rPr>
              <w:t>4</w:t>
            </w:r>
          </w:p>
        </w:tc>
        <w:tc>
          <w:tcPr>
            <w:tcW w:w="5345" w:type="dxa"/>
            <w:tcBorders>
              <w:top w:val="nil"/>
              <w:left w:val="nil"/>
              <w:bottom w:val="single" w:sz="4" w:space="0" w:color="auto"/>
              <w:right w:val="single" w:sz="4" w:space="0" w:color="auto"/>
            </w:tcBorders>
            <w:shd w:val="clear" w:color="auto" w:fill="auto"/>
          </w:tcPr>
          <w:p w:rsidR="00244D08" w:rsidRPr="005A7851" w:rsidRDefault="00244D08" w:rsidP="00244D08">
            <w:pPr>
              <w:jc w:val="both"/>
              <w:rPr>
                <w:color w:val="000000"/>
                <w:sz w:val="22"/>
                <w:szCs w:val="22"/>
              </w:rPr>
            </w:pPr>
            <w:r w:rsidRPr="005A7851">
              <w:rPr>
                <w:color w:val="000000"/>
                <w:sz w:val="22"/>
                <w:szCs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w:t>
            </w:r>
            <w:r w:rsidRPr="005A7851">
              <w:rPr>
                <w:color w:val="000000"/>
                <w:sz w:val="22"/>
                <w:szCs w:val="22"/>
              </w:rPr>
              <w:lastRenderedPageBreak/>
              <w:t>проверки, применены меры дисциплинарного, административного наказания (в процентах общего числа проведенных проверок)</w:t>
            </w:r>
          </w:p>
        </w:tc>
        <w:tc>
          <w:tcPr>
            <w:tcW w:w="974" w:type="dxa"/>
            <w:tcBorders>
              <w:top w:val="nil"/>
              <w:left w:val="nil"/>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lastRenderedPageBreak/>
              <w:t>0,0</w:t>
            </w:r>
          </w:p>
        </w:tc>
        <w:tc>
          <w:tcPr>
            <w:tcW w:w="1440"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922"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18"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440" w:type="dxa"/>
            <w:tcBorders>
              <w:top w:val="nil"/>
              <w:left w:val="single" w:sz="4" w:space="0" w:color="auto"/>
              <w:bottom w:val="single" w:sz="4" w:space="0" w:color="auto"/>
              <w:right w:val="nil"/>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c>
          <w:tcPr>
            <w:tcW w:w="1639" w:type="dxa"/>
            <w:tcBorders>
              <w:top w:val="nil"/>
              <w:left w:val="single" w:sz="4" w:space="0" w:color="auto"/>
              <w:bottom w:val="single" w:sz="4" w:space="0" w:color="auto"/>
              <w:right w:val="single" w:sz="4" w:space="0" w:color="auto"/>
            </w:tcBorders>
            <w:shd w:val="clear" w:color="auto" w:fill="auto"/>
            <w:vAlign w:val="center"/>
          </w:tcPr>
          <w:p w:rsidR="00244D08" w:rsidRPr="005A7851" w:rsidRDefault="00244D08" w:rsidP="00244D08">
            <w:pPr>
              <w:jc w:val="center"/>
              <w:rPr>
                <w:color w:val="000000"/>
                <w:sz w:val="22"/>
                <w:szCs w:val="22"/>
              </w:rPr>
            </w:pPr>
            <w:r w:rsidRPr="005A7851">
              <w:rPr>
                <w:color w:val="000000"/>
                <w:sz w:val="22"/>
                <w:szCs w:val="22"/>
              </w:rPr>
              <w:t>0,0</w:t>
            </w:r>
          </w:p>
        </w:tc>
      </w:tr>
      <w:tr w:rsidR="00D74C7F" w:rsidRPr="005A7851" w:rsidTr="00D74C7F">
        <w:tc>
          <w:tcPr>
            <w:tcW w:w="531" w:type="dxa"/>
            <w:tcBorders>
              <w:top w:val="single" w:sz="4" w:space="0" w:color="auto"/>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lastRenderedPageBreak/>
              <w:t>5</w:t>
            </w:r>
          </w:p>
        </w:tc>
        <w:tc>
          <w:tcPr>
            <w:tcW w:w="5345" w:type="dxa"/>
            <w:tcBorders>
              <w:top w:val="single" w:sz="4" w:space="0" w:color="auto"/>
              <w:left w:val="single" w:sz="4" w:space="0" w:color="auto"/>
              <w:bottom w:val="single" w:sz="4" w:space="0" w:color="auto"/>
              <w:right w:val="single" w:sz="4" w:space="0" w:color="auto"/>
            </w:tcBorders>
            <w:shd w:val="clear" w:color="auto" w:fill="FFFFFF"/>
          </w:tcPr>
          <w:p w:rsidR="00D74C7F" w:rsidRPr="005A7851" w:rsidRDefault="00D74C7F" w:rsidP="00244D08">
            <w:pPr>
              <w:jc w:val="both"/>
              <w:rPr>
                <w:color w:val="000000"/>
                <w:sz w:val="22"/>
                <w:szCs w:val="22"/>
              </w:rPr>
            </w:pPr>
            <w:r w:rsidRPr="005A7851">
              <w:rPr>
                <w:color w:val="000000"/>
                <w:sz w:val="22"/>
                <w:szCs w:val="22"/>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D74C7F" w:rsidRPr="005A7851" w:rsidRDefault="00D74C7F" w:rsidP="00D74C7F">
            <w:pPr>
              <w:jc w:val="center"/>
              <w:rPr>
                <w:color w:val="000000"/>
                <w:sz w:val="22"/>
                <w:szCs w:val="22"/>
              </w:rPr>
            </w:pPr>
            <w:r w:rsidRPr="005A7851">
              <w:rPr>
                <w:color w:val="000000"/>
                <w:sz w:val="22"/>
                <w:szCs w:val="22"/>
              </w:rPr>
              <w:t>0,1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D74C7F">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D74C7F">
            <w:pPr>
              <w:jc w:val="center"/>
              <w:rPr>
                <w:color w:val="000000"/>
                <w:sz w:val="22"/>
                <w:szCs w:val="22"/>
              </w:rPr>
            </w:pPr>
            <w:r w:rsidRPr="005A7851">
              <w:rPr>
                <w:color w:val="000000"/>
                <w:sz w:val="22"/>
                <w:szCs w:val="22"/>
              </w:rPr>
              <w:t>0,1</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D74C7F">
            <w:pPr>
              <w:jc w:val="center"/>
              <w:rPr>
                <w:sz w:val="22"/>
                <w:szCs w:val="22"/>
              </w:rPr>
            </w:pPr>
            <w:r w:rsidRPr="005A7851">
              <w:rPr>
                <w:color w:val="000000"/>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D74C7F">
            <w:pPr>
              <w:jc w:val="center"/>
              <w:rPr>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D74C7F">
            <w:pPr>
              <w:jc w:val="center"/>
              <w:rPr>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D74C7F">
        <w:tc>
          <w:tcPr>
            <w:tcW w:w="531" w:type="dxa"/>
            <w:tcBorders>
              <w:top w:val="single" w:sz="4" w:space="0" w:color="auto"/>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6</w:t>
            </w:r>
          </w:p>
        </w:tc>
        <w:tc>
          <w:tcPr>
            <w:tcW w:w="5345" w:type="dxa"/>
            <w:tcBorders>
              <w:top w:val="single" w:sz="4" w:space="0" w:color="auto"/>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Среднее количество проверок, проведенных в отношении одного юридического лица, индивидуального предпринимателя</w:t>
            </w:r>
          </w:p>
        </w:tc>
        <w:tc>
          <w:tcPr>
            <w:tcW w:w="974"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D74C7F">
            <w:pPr>
              <w:jc w:val="center"/>
              <w:rPr>
                <w:color w:val="000000"/>
                <w:sz w:val="22"/>
                <w:szCs w:val="22"/>
              </w:rPr>
            </w:pPr>
            <w:r w:rsidRPr="005A7851">
              <w:rPr>
                <w:color w:val="000000"/>
                <w:sz w:val="22"/>
                <w:szCs w:val="22"/>
              </w:rPr>
              <w:t>1,0</w:t>
            </w:r>
          </w:p>
        </w:tc>
        <w:tc>
          <w:tcPr>
            <w:tcW w:w="1440"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D74C7F">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D74C7F">
            <w:pPr>
              <w:jc w:val="center"/>
              <w:rPr>
                <w:color w:val="000000"/>
                <w:sz w:val="22"/>
                <w:szCs w:val="22"/>
              </w:rPr>
            </w:pPr>
            <w:r w:rsidRPr="005A7851">
              <w:rPr>
                <w:color w:val="000000"/>
                <w:sz w:val="22"/>
                <w:szCs w:val="22"/>
              </w:rPr>
              <w:t>1,0</w:t>
            </w:r>
          </w:p>
        </w:tc>
        <w:tc>
          <w:tcPr>
            <w:tcW w:w="922"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D74C7F">
            <w:pPr>
              <w:jc w:val="center"/>
              <w:rPr>
                <w:sz w:val="22"/>
                <w:szCs w:val="22"/>
              </w:rPr>
            </w:pPr>
            <w:r w:rsidRPr="005A7851">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D74C7F">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D74C7F">
            <w:pPr>
              <w:jc w:val="center"/>
              <w:rPr>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7</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Доля проведенных внеплановых проверок (в процентах общего количества проведенных проверок)</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8</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9</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w:t>
            </w:r>
            <w:r w:rsidRPr="005A7851">
              <w:rPr>
                <w:color w:val="000000"/>
                <w:sz w:val="22"/>
                <w:szCs w:val="22"/>
              </w:rPr>
              <w:lastRenderedPageBreak/>
              <w:t>количества проведенных внеплановых проверок)</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lastRenderedPageBreak/>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lastRenderedPageBreak/>
              <w:t>10</w:t>
            </w:r>
          </w:p>
        </w:tc>
        <w:tc>
          <w:tcPr>
            <w:tcW w:w="5345" w:type="dxa"/>
            <w:tcBorders>
              <w:top w:val="single" w:sz="4" w:space="0" w:color="auto"/>
              <w:left w:val="single" w:sz="4" w:space="0" w:color="auto"/>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D74C7F">
        <w:tc>
          <w:tcPr>
            <w:tcW w:w="531" w:type="dxa"/>
            <w:tcBorders>
              <w:top w:val="single" w:sz="4" w:space="0" w:color="auto"/>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11</w:t>
            </w:r>
          </w:p>
        </w:tc>
        <w:tc>
          <w:tcPr>
            <w:tcW w:w="5345" w:type="dxa"/>
            <w:tcBorders>
              <w:top w:val="single" w:sz="4" w:space="0" w:color="auto"/>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974"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D74C7F">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D74C7F">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12</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13</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14</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w:t>
            </w:r>
            <w:r w:rsidRPr="005A7851">
              <w:rPr>
                <w:color w:val="000000"/>
                <w:sz w:val="22"/>
                <w:szCs w:val="22"/>
              </w:rPr>
              <w:lastRenderedPageBreak/>
              <w:t>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lastRenderedPageBreak/>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lastRenderedPageBreak/>
              <w:t>15</w:t>
            </w:r>
          </w:p>
        </w:tc>
        <w:tc>
          <w:tcPr>
            <w:tcW w:w="5345" w:type="dxa"/>
            <w:tcBorders>
              <w:top w:val="single" w:sz="4" w:space="0" w:color="auto"/>
              <w:left w:val="single" w:sz="4" w:space="0" w:color="auto"/>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974"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single" w:sz="4" w:space="0" w:color="auto"/>
              <w:left w:val="single" w:sz="4" w:space="0" w:color="auto"/>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single" w:sz="4" w:space="0" w:color="auto"/>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16</w:t>
            </w:r>
          </w:p>
        </w:tc>
        <w:tc>
          <w:tcPr>
            <w:tcW w:w="5345" w:type="dxa"/>
            <w:tcBorders>
              <w:top w:val="single" w:sz="4" w:space="0" w:color="auto"/>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74"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single" w:sz="4" w:space="0" w:color="auto"/>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17</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18</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Отношение суммы взысканных административных штрафов к общей сумме наложенных административных штрафов (в процентах)</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t>19</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 xml:space="preserve">Средний размер наложенного административного </w:t>
            </w:r>
            <w:r w:rsidRPr="005A7851">
              <w:rPr>
                <w:color w:val="000000"/>
                <w:sz w:val="22"/>
                <w:szCs w:val="22"/>
              </w:rPr>
              <w:lastRenderedPageBreak/>
              <w:t>штрафа в том числе на должностных лиц и юридических лиц (в тыс. рублей)</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lastRenderedPageBreak/>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r w:rsidR="00D74C7F" w:rsidRPr="005A7851" w:rsidTr="00244D08">
        <w:tc>
          <w:tcPr>
            <w:tcW w:w="531" w:type="dxa"/>
            <w:tcBorders>
              <w:top w:val="nil"/>
              <w:left w:val="single" w:sz="4" w:space="0" w:color="auto"/>
              <w:bottom w:val="single" w:sz="4" w:space="0" w:color="auto"/>
              <w:right w:val="single" w:sz="4" w:space="0" w:color="auto"/>
            </w:tcBorders>
            <w:shd w:val="clear" w:color="auto" w:fill="auto"/>
          </w:tcPr>
          <w:p w:rsidR="00D74C7F" w:rsidRPr="005A7851" w:rsidRDefault="00D74C7F" w:rsidP="00244D08">
            <w:pPr>
              <w:jc w:val="center"/>
              <w:rPr>
                <w:color w:val="000000"/>
                <w:sz w:val="22"/>
                <w:szCs w:val="22"/>
              </w:rPr>
            </w:pPr>
            <w:r w:rsidRPr="005A7851">
              <w:rPr>
                <w:color w:val="000000"/>
                <w:sz w:val="22"/>
                <w:szCs w:val="22"/>
              </w:rPr>
              <w:lastRenderedPageBreak/>
              <w:t>20</w:t>
            </w:r>
          </w:p>
        </w:tc>
        <w:tc>
          <w:tcPr>
            <w:tcW w:w="5345" w:type="dxa"/>
            <w:tcBorders>
              <w:top w:val="nil"/>
              <w:left w:val="nil"/>
              <w:bottom w:val="single" w:sz="4" w:space="0" w:color="auto"/>
              <w:right w:val="single" w:sz="4" w:space="0" w:color="auto"/>
            </w:tcBorders>
            <w:shd w:val="clear" w:color="auto" w:fill="auto"/>
          </w:tcPr>
          <w:p w:rsidR="00D74C7F" w:rsidRPr="005A7851" w:rsidRDefault="00D74C7F" w:rsidP="00244D08">
            <w:pPr>
              <w:jc w:val="both"/>
              <w:rPr>
                <w:color w:val="000000"/>
                <w:sz w:val="22"/>
                <w:szCs w:val="22"/>
              </w:rPr>
            </w:pPr>
            <w:r w:rsidRPr="005A7851">
              <w:rPr>
                <w:color w:val="000000"/>
                <w:sz w:val="22"/>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974"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922"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18"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440"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c>
          <w:tcPr>
            <w:tcW w:w="1639" w:type="dxa"/>
            <w:tcBorders>
              <w:top w:val="nil"/>
              <w:left w:val="nil"/>
              <w:bottom w:val="single" w:sz="4" w:space="0" w:color="auto"/>
              <w:right w:val="single" w:sz="4" w:space="0" w:color="auto"/>
            </w:tcBorders>
            <w:shd w:val="clear" w:color="auto" w:fill="auto"/>
            <w:vAlign w:val="center"/>
          </w:tcPr>
          <w:p w:rsidR="00D74C7F" w:rsidRPr="005A7851" w:rsidRDefault="00D74C7F" w:rsidP="00244D08">
            <w:pPr>
              <w:jc w:val="center"/>
              <w:rPr>
                <w:color w:val="000000"/>
                <w:sz w:val="22"/>
                <w:szCs w:val="22"/>
              </w:rPr>
            </w:pPr>
            <w:r w:rsidRPr="005A7851">
              <w:rPr>
                <w:color w:val="000000"/>
                <w:sz w:val="22"/>
                <w:szCs w:val="22"/>
              </w:rPr>
              <w:t>0,0</w:t>
            </w:r>
          </w:p>
        </w:tc>
      </w:tr>
    </w:tbl>
    <w:p w:rsidR="00244D08" w:rsidRPr="005A7851" w:rsidRDefault="00244D08" w:rsidP="00244D08">
      <w:pPr>
        <w:rPr>
          <w:sz w:val="22"/>
          <w:szCs w:val="22"/>
        </w:rPr>
      </w:pPr>
    </w:p>
    <w:p w:rsidR="00404177" w:rsidRDefault="00404177"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p w:rsidR="00977616" w:rsidRDefault="00977616" w:rsidP="00886888">
      <w:pPr>
        <w:rPr>
          <w:sz w:val="32"/>
          <w:szCs w:val="32"/>
        </w:rPr>
      </w:pPr>
    </w:p>
    <w:sectPr w:rsidR="00977616" w:rsidSect="00977616">
      <w:headerReference w:type="default" r:id="rId49"/>
      <w:footerReference w:type="default" r:id="rId50"/>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D0A" w:rsidRDefault="000A5D0A" w:rsidP="00404177">
      <w:r>
        <w:separator/>
      </w:r>
    </w:p>
  </w:endnote>
  <w:endnote w:type="continuationSeparator" w:id="0">
    <w:p w:rsidR="000A5D0A" w:rsidRDefault="000A5D0A"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0A" w:rsidRDefault="000A5D0A" w:rsidP="00244D08">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0A5D0A" w:rsidRDefault="000A5D0A" w:rsidP="00244D08">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0A" w:rsidRDefault="000A5D0A" w:rsidP="00244D08">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CB6AE2">
      <w:rPr>
        <w:rStyle w:val="af"/>
        <w:noProof/>
      </w:rPr>
      <w:t>1</w:t>
    </w:r>
    <w:r>
      <w:rPr>
        <w:rStyle w:val="af"/>
      </w:rPr>
      <w:fldChar w:fldCharType="end"/>
    </w:r>
  </w:p>
  <w:p w:rsidR="000A5D0A" w:rsidRDefault="000A5D0A" w:rsidP="00244D08">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0A" w:rsidRDefault="000A5D0A">
    <w:pPr>
      <w:pStyle w:val="a5"/>
      <w:jc w:val="center"/>
    </w:pPr>
    <w:r>
      <w:fldChar w:fldCharType="begin"/>
    </w:r>
    <w:r>
      <w:instrText xml:space="preserve"> PAGE   \* MERGEFORMAT </w:instrText>
    </w:r>
    <w:r>
      <w:fldChar w:fldCharType="separate"/>
    </w:r>
    <w:r>
      <w:rPr>
        <w:noProof/>
      </w:rPr>
      <w:t>128</w:t>
    </w:r>
    <w:r>
      <w:fldChar w:fldCharType="end"/>
    </w:r>
  </w:p>
  <w:p w:rsidR="000A5D0A" w:rsidRDefault="000A5D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D0A" w:rsidRDefault="000A5D0A" w:rsidP="00404177">
      <w:r>
        <w:separator/>
      </w:r>
    </w:p>
  </w:footnote>
  <w:footnote w:type="continuationSeparator" w:id="0">
    <w:p w:rsidR="000A5D0A" w:rsidRDefault="000A5D0A"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0A" w:rsidRPr="00404177" w:rsidRDefault="000A5D0A"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05756"/>
    <w:multiLevelType w:val="hybridMultilevel"/>
    <w:tmpl w:val="958C8590"/>
    <w:lvl w:ilvl="0" w:tplc="8976FFA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EC398C"/>
    <w:multiLevelType w:val="multilevel"/>
    <w:tmpl w:val="BCE8A4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F9124D"/>
    <w:multiLevelType w:val="hybridMultilevel"/>
    <w:tmpl w:val="73A01A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C65342A"/>
    <w:multiLevelType w:val="hybridMultilevel"/>
    <w:tmpl w:val="B80055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108E568B"/>
    <w:multiLevelType w:val="hybridMultilevel"/>
    <w:tmpl w:val="3A86AF72"/>
    <w:lvl w:ilvl="0" w:tplc="FF6441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52447BE"/>
    <w:multiLevelType w:val="hybridMultilevel"/>
    <w:tmpl w:val="EB6AF4B6"/>
    <w:lvl w:ilvl="0" w:tplc="A9CA464E">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
    <w:nsid w:val="16072C36"/>
    <w:multiLevelType w:val="multilevel"/>
    <w:tmpl w:val="9F643218"/>
    <w:lvl w:ilvl="0">
      <w:start w:val="1"/>
      <w:numFmt w:val="decimal"/>
      <w:lvlText w:val="%1."/>
      <w:lvlJc w:val="left"/>
      <w:pPr>
        <w:ind w:left="600" w:hanging="600"/>
      </w:pPr>
      <w:rPr>
        <w:rFonts w:cs="Arial" w:hint="default"/>
        <w:b/>
        <w:color w:val="auto"/>
      </w:rPr>
    </w:lvl>
    <w:lvl w:ilvl="1">
      <w:start w:val="19"/>
      <w:numFmt w:val="decimal"/>
      <w:lvlText w:val="%1.%2."/>
      <w:lvlJc w:val="left"/>
      <w:pPr>
        <w:ind w:left="720" w:hanging="720"/>
      </w:pPr>
      <w:rPr>
        <w:rFonts w:cs="Arial" w:hint="default"/>
        <w:b/>
        <w:color w:val="auto"/>
      </w:rPr>
    </w:lvl>
    <w:lvl w:ilvl="2">
      <w:start w:val="1"/>
      <w:numFmt w:val="decimal"/>
      <w:lvlText w:val="%1.%2.%3."/>
      <w:lvlJc w:val="left"/>
      <w:pPr>
        <w:ind w:left="1854" w:hanging="720"/>
      </w:pPr>
      <w:rPr>
        <w:rFonts w:cs="Arial" w:hint="default"/>
        <w:b/>
        <w:color w:val="auto"/>
      </w:rPr>
    </w:lvl>
    <w:lvl w:ilvl="3">
      <w:start w:val="1"/>
      <w:numFmt w:val="decimal"/>
      <w:lvlText w:val="%1.%2.%3.%4."/>
      <w:lvlJc w:val="left"/>
      <w:pPr>
        <w:ind w:left="2781" w:hanging="1080"/>
      </w:pPr>
      <w:rPr>
        <w:rFonts w:cs="Arial" w:hint="default"/>
        <w:b/>
        <w:color w:val="auto"/>
      </w:rPr>
    </w:lvl>
    <w:lvl w:ilvl="4">
      <w:start w:val="1"/>
      <w:numFmt w:val="decimal"/>
      <w:lvlText w:val="%1.%2.%3.%4.%5."/>
      <w:lvlJc w:val="left"/>
      <w:pPr>
        <w:ind w:left="3348" w:hanging="1080"/>
      </w:pPr>
      <w:rPr>
        <w:rFonts w:cs="Arial" w:hint="default"/>
        <w:b/>
        <w:color w:val="auto"/>
      </w:rPr>
    </w:lvl>
    <w:lvl w:ilvl="5">
      <w:start w:val="1"/>
      <w:numFmt w:val="decimal"/>
      <w:lvlText w:val="%1.%2.%3.%4.%5.%6."/>
      <w:lvlJc w:val="left"/>
      <w:pPr>
        <w:ind w:left="4275" w:hanging="1440"/>
      </w:pPr>
      <w:rPr>
        <w:rFonts w:cs="Arial" w:hint="default"/>
        <w:b/>
        <w:color w:val="auto"/>
      </w:rPr>
    </w:lvl>
    <w:lvl w:ilvl="6">
      <w:start w:val="1"/>
      <w:numFmt w:val="decimal"/>
      <w:lvlText w:val="%1.%2.%3.%4.%5.%6.%7."/>
      <w:lvlJc w:val="left"/>
      <w:pPr>
        <w:ind w:left="5202" w:hanging="1800"/>
      </w:pPr>
      <w:rPr>
        <w:rFonts w:cs="Arial" w:hint="default"/>
        <w:b/>
        <w:color w:val="auto"/>
      </w:rPr>
    </w:lvl>
    <w:lvl w:ilvl="7">
      <w:start w:val="1"/>
      <w:numFmt w:val="decimal"/>
      <w:lvlText w:val="%1.%2.%3.%4.%5.%6.%7.%8."/>
      <w:lvlJc w:val="left"/>
      <w:pPr>
        <w:ind w:left="5769" w:hanging="1800"/>
      </w:pPr>
      <w:rPr>
        <w:rFonts w:cs="Arial" w:hint="default"/>
        <w:b/>
        <w:color w:val="auto"/>
      </w:rPr>
    </w:lvl>
    <w:lvl w:ilvl="8">
      <w:start w:val="1"/>
      <w:numFmt w:val="decimal"/>
      <w:lvlText w:val="%1.%2.%3.%4.%5.%6.%7.%8.%9."/>
      <w:lvlJc w:val="left"/>
      <w:pPr>
        <w:ind w:left="6696" w:hanging="2160"/>
      </w:pPr>
      <w:rPr>
        <w:rFonts w:cs="Arial" w:hint="default"/>
        <w:b/>
        <w:color w:val="auto"/>
      </w:rPr>
    </w:lvl>
  </w:abstractNum>
  <w:abstractNum w:abstractNumId="7">
    <w:nsid w:val="16E512A5"/>
    <w:multiLevelType w:val="multilevel"/>
    <w:tmpl w:val="D7E61068"/>
    <w:lvl w:ilvl="0">
      <w:start w:val="1"/>
      <w:numFmt w:val="decimal"/>
      <w:lvlText w:val="%1"/>
      <w:lvlJc w:val="left"/>
      <w:pPr>
        <w:ind w:left="420" w:hanging="420"/>
      </w:pPr>
      <w:rPr>
        <w:rFonts w:hint="default"/>
      </w:rPr>
    </w:lvl>
    <w:lvl w:ilvl="1">
      <w:start w:val="10"/>
      <w:numFmt w:val="decimal"/>
      <w:lvlText w:val="%1.%2"/>
      <w:lvlJc w:val="left"/>
      <w:pPr>
        <w:ind w:left="986" w:hanging="4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8">
    <w:nsid w:val="1A8B779B"/>
    <w:multiLevelType w:val="multilevel"/>
    <w:tmpl w:val="BCE8A4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1B902735"/>
    <w:multiLevelType w:val="hybridMultilevel"/>
    <w:tmpl w:val="944C8E44"/>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1D0D2554"/>
    <w:multiLevelType w:val="hybridMultilevel"/>
    <w:tmpl w:val="817037AA"/>
    <w:lvl w:ilvl="0" w:tplc="8976FFA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nsid w:val="1E571BFA"/>
    <w:multiLevelType w:val="hybridMultilevel"/>
    <w:tmpl w:val="6832E444"/>
    <w:lvl w:ilvl="0" w:tplc="563249B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11442CC"/>
    <w:multiLevelType w:val="multilevel"/>
    <w:tmpl w:val="6CD80B52"/>
    <w:lvl w:ilvl="0">
      <w:start w:val="1"/>
      <w:numFmt w:val="decimal"/>
      <w:lvlText w:val="%1."/>
      <w:lvlJc w:val="left"/>
      <w:pPr>
        <w:ind w:left="450" w:hanging="450"/>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1.%2.%3."/>
      <w:lvlJc w:val="left"/>
      <w:pPr>
        <w:ind w:left="1852" w:hanging="720"/>
      </w:pPr>
      <w:rPr>
        <w:rFonts w:cs="Times New Roman" w:hint="default"/>
      </w:rPr>
    </w:lvl>
    <w:lvl w:ilvl="3">
      <w:start w:val="1"/>
      <w:numFmt w:val="decimal"/>
      <w:lvlText w:val="%1.%2.%3.%4."/>
      <w:lvlJc w:val="left"/>
      <w:pPr>
        <w:ind w:left="2778" w:hanging="1080"/>
      </w:pPr>
      <w:rPr>
        <w:rFonts w:cs="Times New Roman" w:hint="default"/>
      </w:rPr>
    </w:lvl>
    <w:lvl w:ilvl="4">
      <w:start w:val="1"/>
      <w:numFmt w:val="decimal"/>
      <w:lvlText w:val="%1.%2.%3.%4.%5."/>
      <w:lvlJc w:val="left"/>
      <w:pPr>
        <w:ind w:left="3344" w:hanging="1080"/>
      </w:pPr>
      <w:rPr>
        <w:rFonts w:cs="Times New Roman" w:hint="default"/>
      </w:rPr>
    </w:lvl>
    <w:lvl w:ilvl="5">
      <w:start w:val="1"/>
      <w:numFmt w:val="decimal"/>
      <w:lvlText w:val="%1.%2.%3.%4.%5.%6."/>
      <w:lvlJc w:val="left"/>
      <w:pPr>
        <w:ind w:left="4270" w:hanging="1440"/>
      </w:pPr>
      <w:rPr>
        <w:rFonts w:cs="Times New Roman" w:hint="default"/>
      </w:rPr>
    </w:lvl>
    <w:lvl w:ilvl="6">
      <w:start w:val="1"/>
      <w:numFmt w:val="decimal"/>
      <w:lvlText w:val="%1.%2.%3.%4.%5.%6.%7."/>
      <w:lvlJc w:val="left"/>
      <w:pPr>
        <w:ind w:left="5196" w:hanging="1800"/>
      </w:pPr>
      <w:rPr>
        <w:rFonts w:cs="Times New Roman" w:hint="default"/>
      </w:rPr>
    </w:lvl>
    <w:lvl w:ilvl="7">
      <w:start w:val="1"/>
      <w:numFmt w:val="decimal"/>
      <w:lvlText w:val="%1.%2.%3.%4.%5.%6.%7.%8."/>
      <w:lvlJc w:val="left"/>
      <w:pPr>
        <w:ind w:left="5762" w:hanging="1800"/>
      </w:pPr>
      <w:rPr>
        <w:rFonts w:cs="Times New Roman" w:hint="default"/>
      </w:rPr>
    </w:lvl>
    <w:lvl w:ilvl="8">
      <w:start w:val="1"/>
      <w:numFmt w:val="decimal"/>
      <w:lvlText w:val="%1.%2.%3.%4.%5.%6.%7.%8.%9."/>
      <w:lvlJc w:val="left"/>
      <w:pPr>
        <w:ind w:left="6688" w:hanging="2160"/>
      </w:pPr>
      <w:rPr>
        <w:rFonts w:cs="Times New Roman" w:hint="default"/>
      </w:rPr>
    </w:lvl>
  </w:abstractNum>
  <w:abstractNum w:abstractNumId="13">
    <w:nsid w:val="27017829"/>
    <w:multiLevelType w:val="hybridMultilevel"/>
    <w:tmpl w:val="08EA624C"/>
    <w:lvl w:ilvl="0" w:tplc="04190011">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4">
    <w:nsid w:val="2B690A06"/>
    <w:multiLevelType w:val="multilevel"/>
    <w:tmpl w:val="7C84432E"/>
    <w:lvl w:ilvl="0">
      <w:start w:val="1"/>
      <w:numFmt w:val="decimal"/>
      <w:lvlText w:val="%1."/>
      <w:lvlJc w:val="left"/>
      <w:pPr>
        <w:tabs>
          <w:tab w:val="num" w:pos="480"/>
        </w:tabs>
        <w:ind w:left="480" w:hanging="480"/>
      </w:pPr>
      <w:rPr>
        <w:rFonts w:cs="Arial" w:hint="default"/>
        <w:b/>
        <w:color w:val="auto"/>
      </w:rPr>
    </w:lvl>
    <w:lvl w:ilvl="1">
      <w:start w:val="15"/>
      <w:numFmt w:val="decimal"/>
      <w:lvlText w:val="%1.%2."/>
      <w:lvlJc w:val="left"/>
      <w:pPr>
        <w:tabs>
          <w:tab w:val="num" w:pos="1047"/>
        </w:tabs>
        <w:ind w:left="1047" w:hanging="480"/>
      </w:pPr>
      <w:rPr>
        <w:rFonts w:cs="Arial" w:hint="default"/>
        <w:b/>
        <w:color w:val="auto"/>
      </w:rPr>
    </w:lvl>
    <w:lvl w:ilvl="2">
      <w:start w:val="1"/>
      <w:numFmt w:val="decimal"/>
      <w:lvlText w:val="%1.%2.%3."/>
      <w:lvlJc w:val="left"/>
      <w:pPr>
        <w:tabs>
          <w:tab w:val="num" w:pos="1854"/>
        </w:tabs>
        <w:ind w:left="1854" w:hanging="720"/>
      </w:pPr>
      <w:rPr>
        <w:rFonts w:cs="Arial" w:hint="default"/>
        <w:b/>
        <w:color w:val="auto"/>
      </w:rPr>
    </w:lvl>
    <w:lvl w:ilvl="3">
      <w:start w:val="1"/>
      <w:numFmt w:val="decimal"/>
      <w:lvlText w:val="%1.%2.%3.%4."/>
      <w:lvlJc w:val="left"/>
      <w:pPr>
        <w:tabs>
          <w:tab w:val="num" w:pos="2421"/>
        </w:tabs>
        <w:ind w:left="2421" w:hanging="720"/>
      </w:pPr>
      <w:rPr>
        <w:rFonts w:cs="Arial" w:hint="default"/>
        <w:b/>
        <w:color w:val="auto"/>
      </w:rPr>
    </w:lvl>
    <w:lvl w:ilvl="4">
      <w:start w:val="1"/>
      <w:numFmt w:val="decimal"/>
      <w:lvlText w:val="%1.%2.%3.%4.%5."/>
      <w:lvlJc w:val="left"/>
      <w:pPr>
        <w:tabs>
          <w:tab w:val="num" w:pos="3348"/>
        </w:tabs>
        <w:ind w:left="3348" w:hanging="1080"/>
      </w:pPr>
      <w:rPr>
        <w:rFonts w:cs="Arial" w:hint="default"/>
        <w:b/>
        <w:color w:val="auto"/>
      </w:rPr>
    </w:lvl>
    <w:lvl w:ilvl="5">
      <w:start w:val="1"/>
      <w:numFmt w:val="decimal"/>
      <w:lvlText w:val="%1.%2.%3.%4.%5.%6."/>
      <w:lvlJc w:val="left"/>
      <w:pPr>
        <w:tabs>
          <w:tab w:val="num" w:pos="3915"/>
        </w:tabs>
        <w:ind w:left="3915" w:hanging="1080"/>
      </w:pPr>
      <w:rPr>
        <w:rFonts w:cs="Arial" w:hint="default"/>
        <w:b/>
        <w:color w:val="auto"/>
      </w:rPr>
    </w:lvl>
    <w:lvl w:ilvl="6">
      <w:start w:val="1"/>
      <w:numFmt w:val="decimal"/>
      <w:lvlText w:val="%1.%2.%3.%4.%5.%6.%7."/>
      <w:lvlJc w:val="left"/>
      <w:pPr>
        <w:tabs>
          <w:tab w:val="num" w:pos="4842"/>
        </w:tabs>
        <w:ind w:left="4842" w:hanging="1440"/>
      </w:pPr>
      <w:rPr>
        <w:rFonts w:cs="Arial" w:hint="default"/>
        <w:b/>
        <w:color w:val="auto"/>
      </w:rPr>
    </w:lvl>
    <w:lvl w:ilvl="7">
      <w:start w:val="1"/>
      <w:numFmt w:val="decimal"/>
      <w:lvlText w:val="%1.%2.%3.%4.%5.%6.%7.%8."/>
      <w:lvlJc w:val="left"/>
      <w:pPr>
        <w:tabs>
          <w:tab w:val="num" w:pos="5409"/>
        </w:tabs>
        <w:ind w:left="5409" w:hanging="1440"/>
      </w:pPr>
      <w:rPr>
        <w:rFonts w:cs="Arial" w:hint="default"/>
        <w:b/>
        <w:color w:val="auto"/>
      </w:rPr>
    </w:lvl>
    <w:lvl w:ilvl="8">
      <w:start w:val="1"/>
      <w:numFmt w:val="decimal"/>
      <w:lvlText w:val="%1.%2.%3.%4.%5.%6.%7.%8.%9."/>
      <w:lvlJc w:val="left"/>
      <w:pPr>
        <w:tabs>
          <w:tab w:val="num" w:pos="6336"/>
        </w:tabs>
        <w:ind w:left="6336" w:hanging="1800"/>
      </w:pPr>
      <w:rPr>
        <w:rFonts w:cs="Arial" w:hint="default"/>
        <w:b/>
        <w:color w:val="auto"/>
      </w:rPr>
    </w:lvl>
  </w:abstractNum>
  <w:abstractNum w:abstractNumId="15">
    <w:nsid w:val="2DF41F64"/>
    <w:multiLevelType w:val="multilevel"/>
    <w:tmpl w:val="BCE8A4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nsid w:val="38461D0F"/>
    <w:multiLevelType w:val="hybridMultilevel"/>
    <w:tmpl w:val="7E2833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FD74DD6A">
      <w:start w:val="1"/>
      <w:numFmt w:val="decimal"/>
      <w:lvlText w:val="%3)"/>
      <w:lvlJc w:val="left"/>
      <w:pPr>
        <w:ind w:left="3240" w:hanging="12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C62458"/>
    <w:multiLevelType w:val="multilevel"/>
    <w:tmpl w:val="1E96A856"/>
    <w:lvl w:ilvl="0">
      <w:start w:val="1"/>
      <w:numFmt w:val="decimal"/>
      <w:lvlText w:val="%1."/>
      <w:lvlJc w:val="left"/>
      <w:pPr>
        <w:tabs>
          <w:tab w:val="num" w:pos="480"/>
        </w:tabs>
        <w:ind w:left="480" w:hanging="480"/>
      </w:pPr>
      <w:rPr>
        <w:rFonts w:cs="Arial" w:hint="default"/>
        <w:b/>
        <w:color w:val="auto"/>
      </w:rPr>
    </w:lvl>
    <w:lvl w:ilvl="1">
      <w:start w:val="15"/>
      <w:numFmt w:val="decimal"/>
      <w:lvlText w:val="%1.%2."/>
      <w:lvlJc w:val="left"/>
      <w:pPr>
        <w:tabs>
          <w:tab w:val="num" w:pos="1047"/>
        </w:tabs>
        <w:ind w:left="1047" w:hanging="480"/>
      </w:pPr>
      <w:rPr>
        <w:rFonts w:cs="Arial" w:hint="default"/>
        <w:b/>
        <w:color w:val="auto"/>
      </w:rPr>
    </w:lvl>
    <w:lvl w:ilvl="2">
      <w:start w:val="1"/>
      <w:numFmt w:val="decimal"/>
      <w:lvlText w:val="%1.%2.%3."/>
      <w:lvlJc w:val="left"/>
      <w:pPr>
        <w:tabs>
          <w:tab w:val="num" w:pos="1854"/>
        </w:tabs>
        <w:ind w:left="1854" w:hanging="720"/>
      </w:pPr>
      <w:rPr>
        <w:rFonts w:cs="Arial" w:hint="default"/>
        <w:b/>
        <w:color w:val="auto"/>
      </w:rPr>
    </w:lvl>
    <w:lvl w:ilvl="3">
      <w:start w:val="1"/>
      <w:numFmt w:val="decimal"/>
      <w:lvlText w:val="%1.%2.%3.%4."/>
      <w:lvlJc w:val="left"/>
      <w:pPr>
        <w:tabs>
          <w:tab w:val="num" w:pos="2421"/>
        </w:tabs>
        <w:ind w:left="2421" w:hanging="720"/>
      </w:pPr>
      <w:rPr>
        <w:rFonts w:cs="Arial" w:hint="default"/>
        <w:b/>
        <w:color w:val="auto"/>
      </w:rPr>
    </w:lvl>
    <w:lvl w:ilvl="4">
      <w:start w:val="1"/>
      <w:numFmt w:val="decimal"/>
      <w:lvlText w:val="%1.%2.%3.%4.%5."/>
      <w:lvlJc w:val="left"/>
      <w:pPr>
        <w:tabs>
          <w:tab w:val="num" w:pos="3348"/>
        </w:tabs>
        <w:ind w:left="3348" w:hanging="1080"/>
      </w:pPr>
      <w:rPr>
        <w:rFonts w:cs="Arial" w:hint="default"/>
        <w:b/>
        <w:color w:val="auto"/>
      </w:rPr>
    </w:lvl>
    <w:lvl w:ilvl="5">
      <w:start w:val="1"/>
      <w:numFmt w:val="decimal"/>
      <w:lvlText w:val="%1.%2.%3.%4.%5.%6."/>
      <w:lvlJc w:val="left"/>
      <w:pPr>
        <w:tabs>
          <w:tab w:val="num" w:pos="3915"/>
        </w:tabs>
        <w:ind w:left="3915" w:hanging="1080"/>
      </w:pPr>
      <w:rPr>
        <w:rFonts w:cs="Arial" w:hint="default"/>
        <w:b/>
        <w:color w:val="auto"/>
      </w:rPr>
    </w:lvl>
    <w:lvl w:ilvl="6">
      <w:start w:val="1"/>
      <w:numFmt w:val="decimal"/>
      <w:lvlText w:val="%1.%2.%3.%4.%5.%6.%7."/>
      <w:lvlJc w:val="left"/>
      <w:pPr>
        <w:tabs>
          <w:tab w:val="num" w:pos="4842"/>
        </w:tabs>
        <w:ind w:left="4842" w:hanging="1440"/>
      </w:pPr>
      <w:rPr>
        <w:rFonts w:cs="Arial" w:hint="default"/>
        <w:b/>
        <w:color w:val="auto"/>
      </w:rPr>
    </w:lvl>
    <w:lvl w:ilvl="7">
      <w:start w:val="1"/>
      <w:numFmt w:val="decimal"/>
      <w:lvlText w:val="%1.%2.%3.%4.%5.%6.%7.%8."/>
      <w:lvlJc w:val="left"/>
      <w:pPr>
        <w:tabs>
          <w:tab w:val="num" w:pos="5409"/>
        </w:tabs>
        <w:ind w:left="5409" w:hanging="1440"/>
      </w:pPr>
      <w:rPr>
        <w:rFonts w:cs="Arial" w:hint="default"/>
        <w:b/>
        <w:color w:val="auto"/>
      </w:rPr>
    </w:lvl>
    <w:lvl w:ilvl="8">
      <w:start w:val="1"/>
      <w:numFmt w:val="decimal"/>
      <w:lvlText w:val="%1.%2.%3.%4.%5.%6.%7.%8.%9."/>
      <w:lvlJc w:val="left"/>
      <w:pPr>
        <w:tabs>
          <w:tab w:val="num" w:pos="6336"/>
        </w:tabs>
        <w:ind w:left="6336" w:hanging="1800"/>
      </w:pPr>
      <w:rPr>
        <w:rFonts w:cs="Arial" w:hint="default"/>
        <w:b/>
        <w:color w:val="auto"/>
      </w:rPr>
    </w:lvl>
  </w:abstractNum>
  <w:abstractNum w:abstractNumId="18">
    <w:nsid w:val="3EC55E68"/>
    <w:multiLevelType w:val="multilevel"/>
    <w:tmpl w:val="1EAC280E"/>
    <w:lvl w:ilvl="0">
      <w:start w:val="1"/>
      <w:numFmt w:val="decimal"/>
      <w:lvlText w:val="%1"/>
      <w:lvlJc w:val="left"/>
      <w:pPr>
        <w:tabs>
          <w:tab w:val="num" w:pos="540"/>
        </w:tabs>
        <w:ind w:left="540" w:hanging="540"/>
      </w:pPr>
      <w:rPr>
        <w:rFonts w:cs="Arial" w:hint="default"/>
        <w:b/>
        <w:color w:val="auto"/>
      </w:rPr>
    </w:lvl>
    <w:lvl w:ilvl="1">
      <w:start w:val="13"/>
      <w:numFmt w:val="decimal"/>
      <w:lvlText w:val="%1.%2"/>
      <w:lvlJc w:val="left"/>
      <w:pPr>
        <w:tabs>
          <w:tab w:val="num" w:pos="1107"/>
        </w:tabs>
        <w:ind w:left="1107" w:hanging="540"/>
      </w:pPr>
      <w:rPr>
        <w:rFonts w:cs="Arial" w:hint="default"/>
        <w:b/>
        <w:color w:val="auto"/>
      </w:rPr>
    </w:lvl>
    <w:lvl w:ilvl="2">
      <w:start w:val="1"/>
      <w:numFmt w:val="decimal"/>
      <w:lvlText w:val="%1.%2.%3"/>
      <w:lvlJc w:val="left"/>
      <w:pPr>
        <w:tabs>
          <w:tab w:val="num" w:pos="1854"/>
        </w:tabs>
        <w:ind w:left="1854" w:hanging="720"/>
      </w:pPr>
      <w:rPr>
        <w:rFonts w:cs="Arial" w:hint="default"/>
        <w:b/>
        <w:color w:val="auto"/>
      </w:rPr>
    </w:lvl>
    <w:lvl w:ilvl="3">
      <w:start w:val="1"/>
      <w:numFmt w:val="decimal"/>
      <w:lvlText w:val="%1.%2.%3.%4"/>
      <w:lvlJc w:val="left"/>
      <w:pPr>
        <w:tabs>
          <w:tab w:val="num" w:pos="2421"/>
        </w:tabs>
        <w:ind w:left="2421" w:hanging="720"/>
      </w:pPr>
      <w:rPr>
        <w:rFonts w:cs="Arial" w:hint="default"/>
        <w:b/>
        <w:color w:val="auto"/>
      </w:rPr>
    </w:lvl>
    <w:lvl w:ilvl="4">
      <w:start w:val="1"/>
      <w:numFmt w:val="decimal"/>
      <w:lvlText w:val="%1.%2.%3.%4.%5"/>
      <w:lvlJc w:val="left"/>
      <w:pPr>
        <w:tabs>
          <w:tab w:val="num" w:pos="3348"/>
        </w:tabs>
        <w:ind w:left="3348" w:hanging="1080"/>
      </w:pPr>
      <w:rPr>
        <w:rFonts w:cs="Arial" w:hint="default"/>
        <w:b/>
        <w:color w:val="auto"/>
      </w:rPr>
    </w:lvl>
    <w:lvl w:ilvl="5">
      <w:start w:val="1"/>
      <w:numFmt w:val="decimal"/>
      <w:lvlText w:val="%1.%2.%3.%4.%5.%6"/>
      <w:lvlJc w:val="left"/>
      <w:pPr>
        <w:tabs>
          <w:tab w:val="num" w:pos="3915"/>
        </w:tabs>
        <w:ind w:left="3915" w:hanging="1080"/>
      </w:pPr>
      <w:rPr>
        <w:rFonts w:cs="Arial" w:hint="default"/>
        <w:b/>
        <w:color w:val="auto"/>
      </w:rPr>
    </w:lvl>
    <w:lvl w:ilvl="6">
      <w:start w:val="1"/>
      <w:numFmt w:val="decimal"/>
      <w:lvlText w:val="%1.%2.%3.%4.%5.%6.%7"/>
      <w:lvlJc w:val="left"/>
      <w:pPr>
        <w:tabs>
          <w:tab w:val="num" w:pos="4842"/>
        </w:tabs>
        <w:ind w:left="4842" w:hanging="1440"/>
      </w:pPr>
      <w:rPr>
        <w:rFonts w:cs="Arial" w:hint="default"/>
        <w:b/>
        <w:color w:val="auto"/>
      </w:rPr>
    </w:lvl>
    <w:lvl w:ilvl="7">
      <w:start w:val="1"/>
      <w:numFmt w:val="decimal"/>
      <w:lvlText w:val="%1.%2.%3.%4.%5.%6.%7.%8"/>
      <w:lvlJc w:val="left"/>
      <w:pPr>
        <w:tabs>
          <w:tab w:val="num" w:pos="5409"/>
        </w:tabs>
        <w:ind w:left="5409" w:hanging="1440"/>
      </w:pPr>
      <w:rPr>
        <w:rFonts w:cs="Arial" w:hint="default"/>
        <w:b/>
        <w:color w:val="auto"/>
      </w:rPr>
    </w:lvl>
    <w:lvl w:ilvl="8">
      <w:start w:val="1"/>
      <w:numFmt w:val="decimal"/>
      <w:lvlText w:val="%1.%2.%3.%4.%5.%6.%7.%8.%9"/>
      <w:lvlJc w:val="left"/>
      <w:pPr>
        <w:tabs>
          <w:tab w:val="num" w:pos="6336"/>
        </w:tabs>
        <w:ind w:left="6336" w:hanging="1800"/>
      </w:pPr>
      <w:rPr>
        <w:rFonts w:cs="Arial" w:hint="default"/>
        <w:b/>
        <w:color w:val="auto"/>
      </w:rPr>
    </w:lvl>
  </w:abstractNum>
  <w:abstractNum w:abstractNumId="19">
    <w:nsid w:val="44B64173"/>
    <w:multiLevelType w:val="hybridMultilevel"/>
    <w:tmpl w:val="1C4CD2CE"/>
    <w:lvl w:ilvl="0" w:tplc="A9CA464E">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79858A7"/>
    <w:multiLevelType w:val="multilevel"/>
    <w:tmpl w:val="2B9E98A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AA01DAB"/>
    <w:multiLevelType w:val="hybridMultilevel"/>
    <w:tmpl w:val="BCE8A41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4AA14866"/>
    <w:multiLevelType w:val="multilevel"/>
    <w:tmpl w:val="71541BC8"/>
    <w:lvl w:ilvl="0">
      <w:start w:val="1"/>
      <w:numFmt w:val="decimal"/>
      <w:lvlText w:val="%1."/>
      <w:lvlJc w:val="left"/>
      <w:pPr>
        <w:tabs>
          <w:tab w:val="num" w:pos="570"/>
        </w:tabs>
        <w:ind w:left="570" w:hanging="570"/>
      </w:pPr>
      <w:rPr>
        <w:rFonts w:cs="Arial" w:hint="default"/>
        <w:b/>
        <w:color w:val="auto"/>
      </w:rPr>
    </w:lvl>
    <w:lvl w:ilvl="1">
      <w:start w:val="18"/>
      <w:numFmt w:val="decimal"/>
      <w:lvlText w:val="%1.%2."/>
      <w:lvlJc w:val="left"/>
      <w:pPr>
        <w:tabs>
          <w:tab w:val="num" w:pos="1287"/>
        </w:tabs>
        <w:ind w:left="1287" w:hanging="720"/>
      </w:pPr>
      <w:rPr>
        <w:rFonts w:cs="Arial" w:hint="default"/>
        <w:b/>
        <w:color w:val="auto"/>
      </w:rPr>
    </w:lvl>
    <w:lvl w:ilvl="2">
      <w:start w:val="1"/>
      <w:numFmt w:val="decimal"/>
      <w:lvlText w:val="%1.%2.%3."/>
      <w:lvlJc w:val="left"/>
      <w:pPr>
        <w:tabs>
          <w:tab w:val="num" w:pos="1854"/>
        </w:tabs>
        <w:ind w:left="1854" w:hanging="720"/>
      </w:pPr>
      <w:rPr>
        <w:rFonts w:cs="Arial" w:hint="default"/>
        <w:b/>
        <w:color w:val="auto"/>
      </w:rPr>
    </w:lvl>
    <w:lvl w:ilvl="3">
      <w:start w:val="1"/>
      <w:numFmt w:val="decimal"/>
      <w:lvlText w:val="%1.%2.%3.%4."/>
      <w:lvlJc w:val="left"/>
      <w:pPr>
        <w:tabs>
          <w:tab w:val="num" w:pos="2781"/>
        </w:tabs>
        <w:ind w:left="2781" w:hanging="1080"/>
      </w:pPr>
      <w:rPr>
        <w:rFonts w:cs="Arial" w:hint="default"/>
        <w:b/>
        <w:color w:val="auto"/>
      </w:rPr>
    </w:lvl>
    <w:lvl w:ilvl="4">
      <w:start w:val="1"/>
      <w:numFmt w:val="decimal"/>
      <w:lvlText w:val="%1.%2.%3.%4.%5."/>
      <w:lvlJc w:val="left"/>
      <w:pPr>
        <w:tabs>
          <w:tab w:val="num" w:pos="3348"/>
        </w:tabs>
        <w:ind w:left="3348" w:hanging="1080"/>
      </w:pPr>
      <w:rPr>
        <w:rFonts w:cs="Arial" w:hint="default"/>
        <w:b/>
        <w:color w:val="auto"/>
      </w:rPr>
    </w:lvl>
    <w:lvl w:ilvl="5">
      <w:start w:val="1"/>
      <w:numFmt w:val="decimal"/>
      <w:lvlText w:val="%1.%2.%3.%4.%5.%6."/>
      <w:lvlJc w:val="left"/>
      <w:pPr>
        <w:tabs>
          <w:tab w:val="num" w:pos="4275"/>
        </w:tabs>
        <w:ind w:left="4275" w:hanging="1440"/>
      </w:pPr>
      <w:rPr>
        <w:rFonts w:cs="Arial" w:hint="default"/>
        <w:b/>
        <w:color w:val="auto"/>
      </w:rPr>
    </w:lvl>
    <w:lvl w:ilvl="6">
      <w:start w:val="1"/>
      <w:numFmt w:val="decimal"/>
      <w:lvlText w:val="%1.%2.%3.%4.%5.%6.%7."/>
      <w:lvlJc w:val="left"/>
      <w:pPr>
        <w:tabs>
          <w:tab w:val="num" w:pos="5202"/>
        </w:tabs>
        <w:ind w:left="5202" w:hanging="1800"/>
      </w:pPr>
      <w:rPr>
        <w:rFonts w:cs="Arial" w:hint="default"/>
        <w:b/>
        <w:color w:val="auto"/>
      </w:rPr>
    </w:lvl>
    <w:lvl w:ilvl="7">
      <w:start w:val="1"/>
      <w:numFmt w:val="decimal"/>
      <w:lvlText w:val="%1.%2.%3.%4.%5.%6.%7.%8."/>
      <w:lvlJc w:val="left"/>
      <w:pPr>
        <w:tabs>
          <w:tab w:val="num" w:pos="5769"/>
        </w:tabs>
        <w:ind w:left="5769" w:hanging="1800"/>
      </w:pPr>
      <w:rPr>
        <w:rFonts w:cs="Arial" w:hint="default"/>
        <w:b/>
        <w:color w:val="auto"/>
      </w:rPr>
    </w:lvl>
    <w:lvl w:ilvl="8">
      <w:start w:val="1"/>
      <w:numFmt w:val="decimal"/>
      <w:lvlText w:val="%1.%2.%3.%4.%5.%6.%7.%8.%9."/>
      <w:lvlJc w:val="left"/>
      <w:pPr>
        <w:tabs>
          <w:tab w:val="num" w:pos="6696"/>
        </w:tabs>
        <w:ind w:left="6696" w:hanging="2160"/>
      </w:pPr>
      <w:rPr>
        <w:rFonts w:cs="Arial" w:hint="default"/>
        <w:b/>
        <w:color w:val="auto"/>
      </w:rPr>
    </w:lvl>
  </w:abstractNum>
  <w:abstractNum w:abstractNumId="23">
    <w:nsid w:val="4C616063"/>
    <w:multiLevelType w:val="multilevel"/>
    <w:tmpl w:val="0E1A6F2A"/>
    <w:lvl w:ilvl="0">
      <w:start w:val="1"/>
      <w:numFmt w:val="decimal"/>
      <w:lvlText w:val="%1"/>
      <w:lvlJc w:val="left"/>
      <w:pPr>
        <w:ind w:left="420" w:hanging="420"/>
      </w:pPr>
      <w:rPr>
        <w:rFonts w:hint="default"/>
      </w:rPr>
    </w:lvl>
    <w:lvl w:ilvl="1">
      <w:start w:val="10"/>
      <w:numFmt w:val="decimal"/>
      <w:lvlText w:val="%1.%2"/>
      <w:lvlJc w:val="left"/>
      <w:pPr>
        <w:ind w:left="986" w:hanging="4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4">
    <w:nsid w:val="4CD26AC1"/>
    <w:multiLevelType w:val="multilevel"/>
    <w:tmpl w:val="83E464D2"/>
    <w:lvl w:ilvl="0">
      <w:start w:val="1"/>
      <w:numFmt w:val="decimal"/>
      <w:lvlText w:val="%1"/>
      <w:lvlJc w:val="left"/>
      <w:pPr>
        <w:ind w:left="360" w:hanging="360"/>
      </w:pPr>
      <w:rPr>
        <w:rFonts w:hint="default"/>
      </w:rPr>
    </w:lvl>
    <w:lvl w:ilvl="1">
      <w:start w:val="8"/>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5">
    <w:nsid w:val="4F2B5FD6"/>
    <w:multiLevelType w:val="hybridMultilevel"/>
    <w:tmpl w:val="8420637E"/>
    <w:lvl w:ilvl="0" w:tplc="58841A2C">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6">
    <w:nsid w:val="598633A5"/>
    <w:multiLevelType w:val="multilevel"/>
    <w:tmpl w:val="BCE8A4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nsid w:val="59A60B5A"/>
    <w:multiLevelType w:val="multilevel"/>
    <w:tmpl w:val="390CCC38"/>
    <w:lvl w:ilvl="0">
      <w:start w:val="1"/>
      <w:numFmt w:val="decimal"/>
      <w:lvlText w:val="%1"/>
      <w:lvlJc w:val="left"/>
      <w:pPr>
        <w:ind w:left="420" w:hanging="420"/>
      </w:pPr>
      <w:rPr>
        <w:rFonts w:hint="default"/>
      </w:rPr>
    </w:lvl>
    <w:lvl w:ilvl="1">
      <w:start w:val="11"/>
      <w:numFmt w:val="decimal"/>
      <w:lvlText w:val="%1.%2"/>
      <w:lvlJc w:val="left"/>
      <w:pPr>
        <w:ind w:left="986" w:hanging="42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28">
    <w:nsid w:val="5B947EDD"/>
    <w:multiLevelType w:val="hybridMultilevel"/>
    <w:tmpl w:val="7B6C3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2356D0"/>
    <w:multiLevelType w:val="hybridMultilevel"/>
    <w:tmpl w:val="576C519E"/>
    <w:lvl w:ilvl="0" w:tplc="724669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C91BBC"/>
    <w:multiLevelType w:val="hybridMultilevel"/>
    <w:tmpl w:val="FC5ACABE"/>
    <w:lvl w:ilvl="0" w:tplc="A9CA464E">
      <w:start w:val="1"/>
      <w:numFmt w:val="bullet"/>
      <w:lvlText w:val=""/>
      <w:lvlJc w:val="left"/>
      <w:pPr>
        <w:tabs>
          <w:tab w:val="num" w:pos="1788"/>
        </w:tabs>
        <w:ind w:left="178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1">
    <w:nsid w:val="63D35427"/>
    <w:multiLevelType w:val="multilevel"/>
    <w:tmpl w:val="BCE8A4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nsid w:val="640B3308"/>
    <w:multiLevelType w:val="multilevel"/>
    <w:tmpl w:val="B80055CC"/>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3">
    <w:nsid w:val="66756B22"/>
    <w:multiLevelType w:val="hybridMultilevel"/>
    <w:tmpl w:val="A83A445C"/>
    <w:lvl w:ilvl="0" w:tplc="8A7A0FA0">
      <w:start w:val="1"/>
      <w:numFmt w:val="bullet"/>
      <w:lvlText w:val=""/>
      <w:lvlJc w:val="left"/>
      <w:pPr>
        <w:tabs>
          <w:tab w:val="num" w:pos="1800"/>
        </w:tabs>
        <w:ind w:left="1800" w:hanging="360"/>
      </w:pPr>
      <w:rPr>
        <w:rFonts w:ascii="Symbol" w:hAnsi="Symbol"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6EF63501"/>
    <w:multiLevelType w:val="hybridMultilevel"/>
    <w:tmpl w:val="BA4EFABC"/>
    <w:lvl w:ilvl="0" w:tplc="5B8EDC52">
      <w:start w:val="4"/>
      <w:numFmt w:val="decimal"/>
      <w:lvlText w:val="%1."/>
      <w:lvlJc w:val="left"/>
      <w:pPr>
        <w:ind w:left="1212" w:hanging="360"/>
      </w:p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35">
    <w:nsid w:val="75592C64"/>
    <w:multiLevelType w:val="hybridMultilevel"/>
    <w:tmpl w:val="C4D0DE2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8A0AF4"/>
    <w:multiLevelType w:val="hybridMultilevel"/>
    <w:tmpl w:val="A36608F2"/>
    <w:lvl w:ilvl="0" w:tplc="8A7A0FA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64036FF"/>
    <w:multiLevelType w:val="multilevel"/>
    <w:tmpl w:val="39DC38CA"/>
    <w:lvl w:ilvl="0">
      <w:start w:val="1"/>
      <w:numFmt w:val="decimal"/>
      <w:lvlText w:val="%1"/>
      <w:lvlJc w:val="left"/>
      <w:pPr>
        <w:ind w:left="360" w:hanging="360"/>
      </w:pPr>
      <w:rPr>
        <w:rFonts w:hint="default"/>
      </w:rPr>
    </w:lvl>
    <w:lvl w:ilvl="1">
      <w:start w:val="8"/>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38">
    <w:nsid w:val="7648706B"/>
    <w:multiLevelType w:val="hybridMultilevel"/>
    <w:tmpl w:val="666A8AC8"/>
    <w:lvl w:ilvl="0" w:tplc="C16CF542">
      <w:start w:val="1"/>
      <w:numFmt w:val="decimal"/>
      <w:lvlText w:val="%1."/>
      <w:lvlJc w:val="left"/>
      <w:pPr>
        <w:tabs>
          <w:tab w:val="num" w:pos="720"/>
        </w:tabs>
        <w:ind w:left="397"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BE66900"/>
    <w:multiLevelType w:val="hybridMultilevel"/>
    <w:tmpl w:val="DF0C71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FC463A6"/>
    <w:multiLevelType w:val="hybridMultilevel"/>
    <w:tmpl w:val="AEF21830"/>
    <w:lvl w:ilvl="0" w:tplc="60B0A4F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
  </w:num>
  <w:num w:numId="2">
    <w:abstractNumId w:val="10"/>
  </w:num>
  <w:num w:numId="3">
    <w:abstractNumId w:val="11"/>
  </w:num>
  <w:num w:numId="4">
    <w:abstractNumId w:val="21"/>
  </w:num>
  <w:num w:numId="5">
    <w:abstractNumId w:val="0"/>
  </w:num>
  <w:num w:numId="6">
    <w:abstractNumId w:val="38"/>
  </w:num>
  <w:num w:numId="7">
    <w:abstractNumId w:val="36"/>
  </w:num>
  <w:num w:numId="8">
    <w:abstractNumId w:val="33"/>
  </w:num>
  <w:num w:numId="9">
    <w:abstractNumId w:val="3"/>
  </w:num>
  <w:num w:numId="10">
    <w:abstractNumId w:val="32"/>
  </w:num>
  <w:num w:numId="11">
    <w:abstractNumId w:val="9"/>
  </w:num>
  <w:num w:numId="12">
    <w:abstractNumId w:val="19"/>
  </w:num>
  <w:num w:numId="13">
    <w:abstractNumId w:val="30"/>
  </w:num>
  <w:num w:numId="14">
    <w:abstractNumId w:val="5"/>
  </w:num>
  <w:num w:numId="15">
    <w:abstractNumId w:val="20"/>
  </w:num>
  <w:num w:numId="16">
    <w:abstractNumId w:val="26"/>
  </w:num>
  <w:num w:numId="17">
    <w:abstractNumId w:val="8"/>
  </w:num>
  <w:num w:numId="18">
    <w:abstractNumId w:val="1"/>
  </w:num>
  <w:num w:numId="19">
    <w:abstractNumId w:val="31"/>
  </w:num>
  <w:num w:numId="20">
    <w:abstractNumId w:val="15"/>
  </w:num>
  <w:num w:numId="21">
    <w:abstractNumId w:val="39"/>
  </w:num>
  <w:num w:numId="22">
    <w:abstractNumId w:val="40"/>
  </w:num>
  <w:num w:numId="23">
    <w:abstractNumId w:val="13"/>
  </w:num>
  <w:num w:numId="24">
    <w:abstractNumId w:val="12"/>
  </w:num>
  <w:num w:numId="25">
    <w:abstractNumId w:val="37"/>
  </w:num>
  <w:num w:numId="26">
    <w:abstractNumId w:val="28"/>
  </w:num>
  <w:num w:numId="27">
    <w:abstractNumId w:val="25"/>
  </w:num>
  <w:num w:numId="28">
    <w:abstractNumId w:val="24"/>
  </w:num>
  <w:num w:numId="29">
    <w:abstractNumId w:val="7"/>
  </w:num>
  <w:num w:numId="30">
    <w:abstractNumId w:val="27"/>
  </w:num>
  <w:num w:numId="3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5"/>
  </w:num>
  <w:num w:numId="34">
    <w:abstractNumId w:val="4"/>
  </w:num>
  <w:num w:numId="35">
    <w:abstractNumId w:val="18"/>
  </w:num>
  <w:num w:numId="36">
    <w:abstractNumId w:val="14"/>
  </w:num>
  <w:num w:numId="37">
    <w:abstractNumId w:val="17"/>
  </w:num>
  <w:num w:numId="38">
    <w:abstractNumId w:val="22"/>
  </w:num>
  <w:num w:numId="39">
    <w:abstractNumId w:val="16"/>
  </w:num>
  <w:num w:numId="40">
    <w:abstractNumId w:val="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proofState w:spelling="clean"/>
  <w:defaultTabStop w:val="708"/>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5DC8"/>
    <w:rsid w:val="0004058A"/>
    <w:rsid w:val="00077B2B"/>
    <w:rsid w:val="00086CE7"/>
    <w:rsid w:val="000A5D0A"/>
    <w:rsid w:val="000C2DD5"/>
    <w:rsid w:val="00134B68"/>
    <w:rsid w:val="0018681A"/>
    <w:rsid w:val="001E6785"/>
    <w:rsid w:val="001F1304"/>
    <w:rsid w:val="0021225C"/>
    <w:rsid w:val="002142A6"/>
    <w:rsid w:val="002356B8"/>
    <w:rsid w:val="00244D08"/>
    <w:rsid w:val="00266016"/>
    <w:rsid w:val="002B2EEF"/>
    <w:rsid w:val="003314AE"/>
    <w:rsid w:val="00341149"/>
    <w:rsid w:val="003B0679"/>
    <w:rsid w:val="003B4924"/>
    <w:rsid w:val="003E0CA9"/>
    <w:rsid w:val="003E2C17"/>
    <w:rsid w:val="00404177"/>
    <w:rsid w:val="00411879"/>
    <w:rsid w:val="0042029C"/>
    <w:rsid w:val="004275E1"/>
    <w:rsid w:val="004450B7"/>
    <w:rsid w:val="00473FC6"/>
    <w:rsid w:val="004811B9"/>
    <w:rsid w:val="005542D8"/>
    <w:rsid w:val="005638F6"/>
    <w:rsid w:val="00582431"/>
    <w:rsid w:val="00586CBA"/>
    <w:rsid w:val="005960C7"/>
    <w:rsid w:val="005A1F26"/>
    <w:rsid w:val="005A7851"/>
    <w:rsid w:val="005B5D4B"/>
    <w:rsid w:val="005D6CFE"/>
    <w:rsid w:val="006200ED"/>
    <w:rsid w:val="006240FF"/>
    <w:rsid w:val="0062483C"/>
    <w:rsid w:val="00647834"/>
    <w:rsid w:val="00671438"/>
    <w:rsid w:val="006961EB"/>
    <w:rsid w:val="00697A9D"/>
    <w:rsid w:val="006D6A25"/>
    <w:rsid w:val="006E3C38"/>
    <w:rsid w:val="006F3C5B"/>
    <w:rsid w:val="00725210"/>
    <w:rsid w:val="00752F6C"/>
    <w:rsid w:val="00755FAF"/>
    <w:rsid w:val="00787938"/>
    <w:rsid w:val="007E0C30"/>
    <w:rsid w:val="007E4788"/>
    <w:rsid w:val="007F17E2"/>
    <w:rsid w:val="00820D88"/>
    <w:rsid w:val="0083213D"/>
    <w:rsid w:val="00836887"/>
    <w:rsid w:val="0084283D"/>
    <w:rsid w:val="00843529"/>
    <w:rsid w:val="00886888"/>
    <w:rsid w:val="008A0EF2"/>
    <w:rsid w:val="008A1024"/>
    <w:rsid w:val="008B4C9D"/>
    <w:rsid w:val="008E7D6B"/>
    <w:rsid w:val="0091296D"/>
    <w:rsid w:val="00914541"/>
    <w:rsid w:val="009375B3"/>
    <w:rsid w:val="009420E4"/>
    <w:rsid w:val="00950BC9"/>
    <w:rsid w:val="00977616"/>
    <w:rsid w:val="009D0742"/>
    <w:rsid w:val="00A35012"/>
    <w:rsid w:val="00A521D2"/>
    <w:rsid w:val="00A602B3"/>
    <w:rsid w:val="00A6696F"/>
    <w:rsid w:val="00A71FDD"/>
    <w:rsid w:val="00A95152"/>
    <w:rsid w:val="00A954E2"/>
    <w:rsid w:val="00AB6570"/>
    <w:rsid w:val="00B24F90"/>
    <w:rsid w:val="00B628C6"/>
    <w:rsid w:val="00B744EF"/>
    <w:rsid w:val="00BA5480"/>
    <w:rsid w:val="00BF2C0D"/>
    <w:rsid w:val="00C134D6"/>
    <w:rsid w:val="00C54593"/>
    <w:rsid w:val="00CB6AE2"/>
    <w:rsid w:val="00CD6E5D"/>
    <w:rsid w:val="00CE1F25"/>
    <w:rsid w:val="00D06C5C"/>
    <w:rsid w:val="00D4605D"/>
    <w:rsid w:val="00D524F4"/>
    <w:rsid w:val="00D72B5F"/>
    <w:rsid w:val="00D74C7F"/>
    <w:rsid w:val="00D9390F"/>
    <w:rsid w:val="00DA0BF9"/>
    <w:rsid w:val="00DD671F"/>
    <w:rsid w:val="00E14580"/>
    <w:rsid w:val="00E25788"/>
    <w:rsid w:val="00E50C84"/>
    <w:rsid w:val="00E526DA"/>
    <w:rsid w:val="00E539B8"/>
    <w:rsid w:val="00E6384E"/>
    <w:rsid w:val="00E823FF"/>
    <w:rsid w:val="00ED3A0E"/>
    <w:rsid w:val="00ED7A49"/>
    <w:rsid w:val="00F172A6"/>
    <w:rsid w:val="00F31C3C"/>
    <w:rsid w:val="00F70CFB"/>
    <w:rsid w:val="00F85571"/>
    <w:rsid w:val="00F951D9"/>
    <w:rsid w:val="00FB68EE"/>
    <w:rsid w:val="00FE4CAC"/>
    <w:rsid w:val="00FE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244D08"/>
    <w:pPr>
      <w:widowControl w:val="0"/>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qFormat/>
    <w:rsid w:val="00244D08"/>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D08"/>
    <w:rPr>
      <w:rFonts w:ascii="Arial" w:eastAsia="Times New Roman" w:hAnsi="Arial"/>
      <w:b/>
      <w:bCs/>
      <w:color w:val="000080"/>
      <w:sz w:val="24"/>
      <w:szCs w:val="24"/>
    </w:rPr>
  </w:style>
  <w:style w:type="character" w:customStyle="1" w:styleId="30">
    <w:name w:val="Заголовок 3 Знак"/>
    <w:basedOn w:val="a0"/>
    <w:link w:val="3"/>
    <w:rsid w:val="00244D08"/>
    <w:rPr>
      <w:rFonts w:ascii="Cambria" w:eastAsia="Times New Roman" w:hAnsi="Cambria"/>
      <w:b/>
      <w:bCs/>
      <w:sz w:val="26"/>
      <w:szCs w:val="26"/>
    </w:rPr>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nhideWhenUsed/>
    <w:rsid w:val="00404177"/>
    <w:pPr>
      <w:tabs>
        <w:tab w:val="center" w:pos="4677"/>
        <w:tab w:val="right" w:pos="9355"/>
      </w:tabs>
    </w:pPr>
  </w:style>
  <w:style w:type="character" w:customStyle="1" w:styleId="a6">
    <w:name w:val="Нижний колонтитул Знак"/>
    <w:basedOn w:val="a0"/>
    <w:link w:val="a5"/>
    <w:rsid w:val="00404177"/>
    <w:rPr>
      <w:rFonts w:ascii="Times New Roman" w:eastAsia="Times New Roman" w:hAnsi="Times New Roman"/>
      <w:sz w:val="24"/>
      <w:szCs w:val="24"/>
    </w:rPr>
  </w:style>
  <w:style w:type="paragraph" w:styleId="a7">
    <w:name w:val="Balloon Text"/>
    <w:basedOn w:val="a"/>
    <w:link w:val="a8"/>
    <w:unhideWhenUsed/>
    <w:rsid w:val="00404177"/>
    <w:rPr>
      <w:rFonts w:ascii="Tahoma" w:hAnsi="Tahoma" w:cs="Tahoma"/>
      <w:sz w:val="16"/>
      <w:szCs w:val="16"/>
    </w:rPr>
  </w:style>
  <w:style w:type="character" w:customStyle="1" w:styleId="a8">
    <w:name w:val="Текст выноски Знак"/>
    <w:basedOn w:val="a0"/>
    <w:link w:val="a7"/>
    <w:rsid w:val="00404177"/>
    <w:rPr>
      <w:rFonts w:ascii="Tahoma" w:eastAsia="Times New Roman" w:hAnsi="Tahoma" w:cs="Tahoma"/>
      <w:sz w:val="16"/>
      <w:szCs w:val="16"/>
    </w:rPr>
  </w:style>
  <w:style w:type="character" w:styleId="a9">
    <w:name w:val="Hyperlink"/>
    <w:rsid w:val="00E25788"/>
    <w:rPr>
      <w:color w:val="0000FF"/>
      <w:u w:val="single"/>
    </w:rPr>
  </w:style>
  <w:style w:type="paragraph" w:customStyle="1" w:styleId="ConsPlusNormal">
    <w:name w:val="ConsPlusNormal"/>
    <w:rsid w:val="00E25788"/>
    <w:pPr>
      <w:widowControl w:val="0"/>
      <w:autoSpaceDE w:val="0"/>
      <w:autoSpaceDN w:val="0"/>
      <w:adjustRightInd w:val="0"/>
      <w:ind w:firstLine="720"/>
    </w:pPr>
    <w:rPr>
      <w:rFonts w:ascii="Arial" w:eastAsia="Times New Roman" w:hAnsi="Arial" w:cs="Arial"/>
    </w:rPr>
  </w:style>
  <w:style w:type="paragraph" w:styleId="aa">
    <w:name w:val="List Paragraph"/>
    <w:basedOn w:val="a"/>
    <w:uiPriority w:val="34"/>
    <w:qFormat/>
    <w:rsid w:val="009420E4"/>
    <w:pPr>
      <w:ind w:left="720"/>
      <w:contextualSpacing/>
      <w:jc w:val="both"/>
    </w:pPr>
    <w:rPr>
      <w:rFonts w:eastAsia="Calibri"/>
      <w:sz w:val="28"/>
      <w:szCs w:val="28"/>
      <w:lang w:eastAsia="en-US"/>
    </w:rPr>
  </w:style>
  <w:style w:type="paragraph" w:customStyle="1" w:styleId="11">
    <w:name w:val="Без интервала1"/>
    <w:rsid w:val="00266016"/>
    <w:rPr>
      <w:rFonts w:eastAsia="Times New Roman"/>
      <w:sz w:val="22"/>
      <w:szCs w:val="22"/>
    </w:rPr>
  </w:style>
  <w:style w:type="paragraph" w:styleId="ab">
    <w:name w:val="Normal (Web)"/>
    <w:basedOn w:val="a"/>
    <w:uiPriority w:val="99"/>
    <w:rsid w:val="00266016"/>
    <w:pPr>
      <w:spacing w:before="100" w:beforeAutospacing="1" w:after="100" w:afterAutospacing="1"/>
    </w:pPr>
  </w:style>
  <w:style w:type="paragraph" w:styleId="HTML">
    <w:name w:val="HTML Preformatted"/>
    <w:basedOn w:val="a"/>
    <w:link w:val="HTML0"/>
    <w:rsid w:val="00A5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A521D2"/>
    <w:rPr>
      <w:rFonts w:ascii="Courier New" w:eastAsia="Times New Roman" w:hAnsi="Courier New"/>
      <w:lang w:val="x-none" w:eastAsia="x-none"/>
    </w:rPr>
  </w:style>
  <w:style w:type="paragraph" w:customStyle="1" w:styleId="12">
    <w:name w:val="Абзац списка1"/>
    <w:basedOn w:val="a"/>
    <w:rsid w:val="00A521D2"/>
    <w:pPr>
      <w:ind w:left="720"/>
      <w:contextualSpacing/>
    </w:pPr>
    <w:rPr>
      <w:rFonts w:eastAsia="Calibri"/>
    </w:rPr>
  </w:style>
  <w:style w:type="paragraph" w:customStyle="1" w:styleId="ac">
    <w:name w:val="Прижатый влево"/>
    <w:basedOn w:val="a"/>
    <w:next w:val="a"/>
    <w:uiPriority w:val="99"/>
    <w:rsid w:val="003E0CA9"/>
    <w:pPr>
      <w:widowControl w:val="0"/>
      <w:autoSpaceDE w:val="0"/>
      <w:autoSpaceDN w:val="0"/>
      <w:adjustRightInd w:val="0"/>
    </w:pPr>
    <w:rPr>
      <w:rFonts w:ascii="Arial" w:hAnsi="Arial"/>
      <w:sz w:val="22"/>
      <w:szCs w:val="22"/>
    </w:rPr>
  </w:style>
  <w:style w:type="paragraph" w:styleId="ad">
    <w:name w:val="No Spacing"/>
    <w:link w:val="ae"/>
    <w:qFormat/>
    <w:rsid w:val="004811B9"/>
    <w:rPr>
      <w:rFonts w:ascii="Times New Roman" w:eastAsia="Times New Roman" w:hAnsi="Times New Roman"/>
      <w:sz w:val="24"/>
      <w:szCs w:val="24"/>
    </w:rPr>
  </w:style>
  <w:style w:type="character" w:customStyle="1" w:styleId="ae">
    <w:name w:val="Без интервала Знак"/>
    <w:link w:val="ad"/>
    <w:locked/>
    <w:rsid w:val="004811B9"/>
    <w:rPr>
      <w:rFonts w:ascii="Times New Roman" w:eastAsia="Times New Roman" w:hAnsi="Times New Roman"/>
      <w:sz w:val="24"/>
      <w:szCs w:val="24"/>
    </w:rPr>
  </w:style>
  <w:style w:type="character" w:styleId="af">
    <w:name w:val="page number"/>
    <w:basedOn w:val="a0"/>
    <w:rsid w:val="00244D08"/>
  </w:style>
  <w:style w:type="paragraph" w:customStyle="1" w:styleId="ConsPlusTitle">
    <w:name w:val="ConsPlusTitle"/>
    <w:rsid w:val="00244D08"/>
    <w:pPr>
      <w:widowControl w:val="0"/>
      <w:autoSpaceDE w:val="0"/>
      <w:autoSpaceDN w:val="0"/>
      <w:adjustRightInd w:val="0"/>
    </w:pPr>
    <w:rPr>
      <w:rFonts w:ascii="Arial" w:eastAsia="Times New Roman" w:hAnsi="Arial" w:cs="Arial"/>
      <w:b/>
      <w:bCs/>
    </w:rPr>
  </w:style>
  <w:style w:type="paragraph" w:customStyle="1" w:styleId="211">
    <w:name w:val="Знак2 Знак Знак1 Знак1 Знак Знак Знак Знак Знак Знак Знак Знак Знак Знак Знак Знак"/>
    <w:basedOn w:val="a"/>
    <w:rsid w:val="00244D08"/>
    <w:pPr>
      <w:spacing w:after="160" w:line="240" w:lineRule="exact"/>
    </w:pPr>
    <w:rPr>
      <w:rFonts w:ascii="Verdana" w:hAnsi="Verdana"/>
      <w:sz w:val="20"/>
      <w:szCs w:val="20"/>
      <w:lang w:val="en-US" w:eastAsia="en-US"/>
    </w:rPr>
  </w:style>
  <w:style w:type="paragraph" w:customStyle="1" w:styleId="ConsPlusCell">
    <w:name w:val="ConsPlusCell"/>
    <w:rsid w:val="00244D08"/>
    <w:pPr>
      <w:autoSpaceDE w:val="0"/>
      <w:autoSpaceDN w:val="0"/>
      <w:adjustRightInd w:val="0"/>
    </w:pPr>
    <w:rPr>
      <w:rFonts w:ascii="Arial" w:eastAsia="Times New Roman" w:hAnsi="Arial" w:cs="Arial"/>
    </w:rPr>
  </w:style>
  <w:style w:type="paragraph" w:customStyle="1" w:styleId="ConsNormal">
    <w:name w:val="ConsNormal"/>
    <w:rsid w:val="00244D08"/>
    <w:pPr>
      <w:widowControl w:val="0"/>
      <w:ind w:firstLine="720"/>
    </w:pPr>
    <w:rPr>
      <w:rFonts w:ascii="Times New Roman" w:eastAsia="Times New Roman" w:hAnsi="Times New Roman"/>
      <w:sz w:val="24"/>
    </w:rPr>
  </w:style>
  <w:style w:type="paragraph" w:customStyle="1" w:styleId="2">
    <w:name w:val="Знак Знак Знак2 Знак"/>
    <w:basedOn w:val="a"/>
    <w:rsid w:val="00244D08"/>
    <w:pPr>
      <w:widowControl w:val="0"/>
      <w:adjustRightInd w:val="0"/>
      <w:spacing w:after="160" w:line="240" w:lineRule="exact"/>
      <w:jc w:val="right"/>
    </w:pPr>
    <w:rPr>
      <w:sz w:val="20"/>
      <w:szCs w:val="20"/>
      <w:lang w:val="en-GB" w:eastAsia="en-US"/>
    </w:rPr>
  </w:style>
  <w:style w:type="paragraph" w:styleId="20">
    <w:name w:val="Body Text Indent 2"/>
    <w:basedOn w:val="a"/>
    <w:link w:val="21"/>
    <w:rsid w:val="00244D08"/>
    <w:pPr>
      <w:ind w:firstLine="720"/>
      <w:jc w:val="both"/>
    </w:pPr>
  </w:style>
  <w:style w:type="character" w:customStyle="1" w:styleId="21">
    <w:name w:val="Основной текст с отступом 2 Знак"/>
    <w:basedOn w:val="a0"/>
    <w:link w:val="20"/>
    <w:rsid w:val="00244D08"/>
    <w:rPr>
      <w:rFonts w:ascii="Times New Roman" w:eastAsia="Times New Roman" w:hAnsi="Times New Roman"/>
      <w:sz w:val="24"/>
      <w:szCs w:val="24"/>
    </w:rPr>
  </w:style>
  <w:style w:type="paragraph" w:customStyle="1" w:styleId="af0">
    <w:name w:val="Знак Знак Знак Знак Знак"/>
    <w:basedOn w:val="a"/>
    <w:rsid w:val="00244D08"/>
    <w:pPr>
      <w:widowControl w:val="0"/>
      <w:adjustRightInd w:val="0"/>
      <w:spacing w:after="160" w:line="240" w:lineRule="exact"/>
      <w:jc w:val="right"/>
    </w:pPr>
    <w:rPr>
      <w:sz w:val="20"/>
      <w:szCs w:val="20"/>
      <w:lang w:val="en-GB" w:eastAsia="en-US"/>
    </w:rPr>
  </w:style>
  <w:style w:type="paragraph" w:customStyle="1" w:styleId="af1">
    <w:name w:val="Знак Знак Знак Знак"/>
    <w:basedOn w:val="a"/>
    <w:rsid w:val="00244D08"/>
    <w:pPr>
      <w:spacing w:after="160" w:line="240" w:lineRule="exact"/>
    </w:pPr>
    <w:rPr>
      <w:rFonts w:ascii="Verdana" w:hAnsi="Verdana"/>
      <w:sz w:val="20"/>
      <w:szCs w:val="20"/>
      <w:lang w:val="en-US" w:eastAsia="en-US"/>
    </w:rPr>
  </w:style>
  <w:style w:type="paragraph" w:customStyle="1" w:styleId="af2">
    <w:name w:val="Знак"/>
    <w:basedOn w:val="a"/>
    <w:rsid w:val="00244D08"/>
    <w:pPr>
      <w:spacing w:after="160" w:line="240" w:lineRule="exact"/>
    </w:pPr>
    <w:rPr>
      <w:rFonts w:ascii="Verdana" w:hAnsi="Verdana"/>
      <w:lang w:val="en-US" w:eastAsia="en-US"/>
    </w:rPr>
  </w:style>
  <w:style w:type="paragraph" w:customStyle="1" w:styleId="af3">
    <w:name w:val="Знак"/>
    <w:basedOn w:val="a"/>
    <w:rsid w:val="00244D08"/>
    <w:pPr>
      <w:spacing w:before="100" w:beforeAutospacing="1" w:after="100" w:afterAutospacing="1"/>
    </w:pPr>
    <w:rPr>
      <w:rFonts w:ascii="Tahoma" w:hAnsi="Tahoma"/>
      <w:sz w:val="20"/>
      <w:szCs w:val="20"/>
      <w:lang w:val="en-US" w:eastAsia="en-US"/>
    </w:rPr>
  </w:style>
  <w:style w:type="paragraph" w:customStyle="1" w:styleId="Default">
    <w:name w:val="Default"/>
    <w:rsid w:val="00244D08"/>
    <w:pPr>
      <w:autoSpaceDE w:val="0"/>
      <w:autoSpaceDN w:val="0"/>
      <w:adjustRightInd w:val="0"/>
    </w:pPr>
    <w:rPr>
      <w:rFonts w:ascii="Times New Roman" w:eastAsia="Times New Roman" w:hAnsi="Times New Roman"/>
      <w:color w:val="000000"/>
      <w:sz w:val="24"/>
      <w:szCs w:val="24"/>
    </w:rPr>
  </w:style>
  <w:style w:type="paragraph" w:styleId="31">
    <w:name w:val="Body Text 3"/>
    <w:basedOn w:val="a"/>
    <w:link w:val="32"/>
    <w:rsid w:val="00244D08"/>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244D08"/>
    <w:rPr>
      <w:rFonts w:ascii="Times New Roman" w:eastAsia="Times New Roman" w:hAnsi="Times New Roman"/>
      <w:sz w:val="16"/>
      <w:szCs w:val="16"/>
    </w:rPr>
  </w:style>
  <w:style w:type="paragraph" w:styleId="af4">
    <w:name w:val="Plain Text"/>
    <w:basedOn w:val="a"/>
    <w:link w:val="af5"/>
    <w:rsid w:val="00244D08"/>
    <w:rPr>
      <w:rFonts w:ascii="Courier New" w:hAnsi="Courier New"/>
      <w:sz w:val="20"/>
      <w:szCs w:val="20"/>
    </w:rPr>
  </w:style>
  <w:style w:type="character" w:customStyle="1" w:styleId="af5">
    <w:name w:val="Текст Знак"/>
    <w:basedOn w:val="a0"/>
    <w:link w:val="af4"/>
    <w:rsid w:val="00244D08"/>
    <w:rPr>
      <w:rFonts w:ascii="Courier New" w:eastAsia="Times New Roman" w:hAnsi="Courier New"/>
    </w:rPr>
  </w:style>
  <w:style w:type="paragraph" w:customStyle="1" w:styleId="ConsPlusNonformat">
    <w:name w:val="ConsPlusNonformat"/>
    <w:rsid w:val="00244D08"/>
    <w:pPr>
      <w:widowControl w:val="0"/>
      <w:autoSpaceDE w:val="0"/>
      <w:autoSpaceDN w:val="0"/>
      <w:adjustRightInd w:val="0"/>
    </w:pPr>
    <w:rPr>
      <w:rFonts w:ascii="Courier New" w:eastAsia="Times New Roman" w:hAnsi="Courier New" w:cs="Courier New"/>
    </w:rPr>
  </w:style>
  <w:style w:type="paragraph" w:styleId="af6">
    <w:name w:val="caption"/>
    <w:basedOn w:val="a"/>
    <w:next w:val="a"/>
    <w:qFormat/>
    <w:rsid w:val="00244D08"/>
    <w:pPr>
      <w:jc w:val="center"/>
    </w:pPr>
    <w:rPr>
      <w:b/>
      <w:sz w:val="28"/>
      <w:szCs w:val="20"/>
    </w:rPr>
  </w:style>
  <w:style w:type="character" w:customStyle="1" w:styleId="af7">
    <w:name w:val="Гипертекстовая ссылка"/>
    <w:uiPriority w:val="99"/>
    <w:rsid w:val="00244D08"/>
    <w:rPr>
      <w:color w:val="106BBE"/>
    </w:rPr>
  </w:style>
  <w:style w:type="paragraph" w:customStyle="1" w:styleId="ConsTitle">
    <w:name w:val="ConsTitle"/>
    <w:rsid w:val="00244D08"/>
    <w:pPr>
      <w:widowControl w:val="0"/>
      <w:autoSpaceDE w:val="0"/>
      <w:autoSpaceDN w:val="0"/>
      <w:adjustRightInd w:val="0"/>
    </w:pPr>
    <w:rPr>
      <w:rFonts w:ascii="Arial" w:eastAsia="Times New Roman" w:hAnsi="Arial" w:cs="Arial"/>
      <w:b/>
      <w:bCs/>
    </w:rPr>
  </w:style>
  <w:style w:type="paragraph" w:styleId="33">
    <w:name w:val="Body Text Indent 3"/>
    <w:basedOn w:val="a"/>
    <w:link w:val="34"/>
    <w:unhideWhenUsed/>
    <w:rsid w:val="00244D08"/>
    <w:pPr>
      <w:spacing w:after="120"/>
      <w:ind w:left="283"/>
    </w:pPr>
    <w:rPr>
      <w:sz w:val="16"/>
      <w:szCs w:val="16"/>
    </w:rPr>
  </w:style>
  <w:style w:type="character" w:customStyle="1" w:styleId="34">
    <w:name w:val="Основной текст с отступом 3 Знак"/>
    <w:basedOn w:val="a0"/>
    <w:link w:val="33"/>
    <w:rsid w:val="00244D08"/>
    <w:rPr>
      <w:rFonts w:ascii="Times New Roman" w:eastAsia="Times New Roman" w:hAnsi="Times New Roman"/>
      <w:sz w:val="16"/>
      <w:szCs w:val="16"/>
    </w:rPr>
  </w:style>
  <w:style w:type="paragraph" w:customStyle="1" w:styleId="22">
    <w:name w:val="Без интервала2"/>
    <w:rsid w:val="00244D08"/>
    <w:rPr>
      <w:rFonts w:eastAsia="Times New Roman"/>
      <w:sz w:val="22"/>
      <w:szCs w:val="22"/>
    </w:rPr>
  </w:style>
  <w:style w:type="character" w:customStyle="1" w:styleId="HeaderChar">
    <w:name w:val="Header Char"/>
    <w:locked/>
    <w:rsid w:val="00244D08"/>
    <w:rPr>
      <w:rFonts w:ascii="Times New Roman" w:hAnsi="Times New Roman" w:cs="Times New Roman"/>
      <w:sz w:val="24"/>
      <w:szCs w:val="24"/>
    </w:rPr>
  </w:style>
  <w:style w:type="paragraph" w:customStyle="1" w:styleId="23">
    <w:name w:val="Абзац списка2"/>
    <w:basedOn w:val="a"/>
    <w:rsid w:val="00244D08"/>
    <w:pPr>
      <w:ind w:left="720"/>
      <w:contextualSpacing/>
    </w:pPr>
    <w:rPr>
      <w:rFonts w:eastAsia="Calibri"/>
    </w:rPr>
  </w:style>
  <w:style w:type="character" w:customStyle="1" w:styleId="fontstyle01">
    <w:name w:val="fontstyle01"/>
    <w:rsid w:val="00244D08"/>
    <w:rPr>
      <w:rFonts w:ascii="TimesNewRomanPSMT" w:hAnsi="TimesNewRomanPSMT" w:hint="default"/>
      <w:b w:val="0"/>
      <w:bCs w:val="0"/>
      <w:i w:val="0"/>
      <w:iCs w:val="0"/>
      <w:color w:val="000000"/>
      <w:sz w:val="30"/>
      <w:szCs w:val="30"/>
    </w:rPr>
  </w:style>
  <w:style w:type="paragraph" w:customStyle="1" w:styleId="24">
    <w:name w:val="Знак Знак Знак2 Знак"/>
    <w:basedOn w:val="a"/>
    <w:rsid w:val="00244D08"/>
    <w:pPr>
      <w:widowControl w:val="0"/>
      <w:adjustRightInd w:val="0"/>
      <w:spacing w:after="160" w:line="240" w:lineRule="exact"/>
      <w:jc w:val="right"/>
    </w:pPr>
    <w:rPr>
      <w:sz w:val="20"/>
      <w:szCs w:val="20"/>
      <w:lang w:val="en-GB" w:eastAsia="en-US"/>
    </w:rPr>
  </w:style>
  <w:style w:type="paragraph" w:customStyle="1" w:styleId="af8">
    <w:name w:val="Знак Знак Знак Знак"/>
    <w:basedOn w:val="a"/>
    <w:rsid w:val="00244D08"/>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next w:val="a"/>
    <w:link w:val="10"/>
    <w:qFormat/>
    <w:rsid w:val="00244D08"/>
    <w:pPr>
      <w:widowControl w:val="0"/>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qFormat/>
    <w:rsid w:val="00244D08"/>
    <w:pPr>
      <w:keepNext/>
      <w:widowControl w:val="0"/>
      <w:autoSpaceDE w:val="0"/>
      <w:autoSpaceDN w:val="0"/>
      <w:adjustRightInd w:val="0"/>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44D08"/>
    <w:rPr>
      <w:rFonts w:ascii="Arial" w:eastAsia="Times New Roman" w:hAnsi="Arial"/>
      <w:b/>
      <w:bCs/>
      <w:color w:val="000080"/>
      <w:sz w:val="24"/>
      <w:szCs w:val="24"/>
    </w:rPr>
  </w:style>
  <w:style w:type="character" w:customStyle="1" w:styleId="30">
    <w:name w:val="Заголовок 3 Знак"/>
    <w:basedOn w:val="a0"/>
    <w:link w:val="3"/>
    <w:rsid w:val="00244D08"/>
    <w:rPr>
      <w:rFonts w:ascii="Cambria" w:eastAsia="Times New Roman" w:hAnsi="Cambria"/>
      <w:b/>
      <w:bCs/>
      <w:sz w:val="26"/>
      <w:szCs w:val="26"/>
    </w:rPr>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nhideWhenUsed/>
    <w:rsid w:val="00404177"/>
    <w:pPr>
      <w:tabs>
        <w:tab w:val="center" w:pos="4677"/>
        <w:tab w:val="right" w:pos="9355"/>
      </w:tabs>
    </w:pPr>
  </w:style>
  <w:style w:type="character" w:customStyle="1" w:styleId="a6">
    <w:name w:val="Нижний колонтитул Знак"/>
    <w:basedOn w:val="a0"/>
    <w:link w:val="a5"/>
    <w:rsid w:val="00404177"/>
    <w:rPr>
      <w:rFonts w:ascii="Times New Roman" w:eastAsia="Times New Roman" w:hAnsi="Times New Roman"/>
      <w:sz w:val="24"/>
      <w:szCs w:val="24"/>
    </w:rPr>
  </w:style>
  <w:style w:type="paragraph" w:styleId="a7">
    <w:name w:val="Balloon Text"/>
    <w:basedOn w:val="a"/>
    <w:link w:val="a8"/>
    <w:unhideWhenUsed/>
    <w:rsid w:val="00404177"/>
    <w:rPr>
      <w:rFonts w:ascii="Tahoma" w:hAnsi="Tahoma" w:cs="Tahoma"/>
      <w:sz w:val="16"/>
      <w:szCs w:val="16"/>
    </w:rPr>
  </w:style>
  <w:style w:type="character" w:customStyle="1" w:styleId="a8">
    <w:name w:val="Текст выноски Знак"/>
    <w:basedOn w:val="a0"/>
    <w:link w:val="a7"/>
    <w:rsid w:val="00404177"/>
    <w:rPr>
      <w:rFonts w:ascii="Tahoma" w:eastAsia="Times New Roman" w:hAnsi="Tahoma" w:cs="Tahoma"/>
      <w:sz w:val="16"/>
      <w:szCs w:val="16"/>
    </w:rPr>
  </w:style>
  <w:style w:type="character" w:styleId="a9">
    <w:name w:val="Hyperlink"/>
    <w:rsid w:val="00E25788"/>
    <w:rPr>
      <w:color w:val="0000FF"/>
      <w:u w:val="single"/>
    </w:rPr>
  </w:style>
  <w:style w:type="paragraph" w:customStyle="1" w:styleId="ConsPlusNormal">
    <w:name w:val="ConsPlusNormal"/>
    <w:rsid w:val="00E25788"/>
    <w:pPr>
      <w:widowControl w:val="0"/>
      <w:autoSpaceDE w:val="0"/>
      <w:autoSpaceDN w:val="0"/>
      <w:adjustRightInd w:val="0"/>
      <w:ind w:firstLine="720"/>
    </w:pPr>
    <w:rPr>
      <w:rFonts w:ascii="Arial" w:eastAsia="Times New Roman" w:hAnsi="Arial" w:cs="Arial"/>
    </w:rPr>
  </w:style>
  <w:style w:type="paragraph" w:styleId="aa">
    <w:name w:val="List Paragraph"/>
    <w:basedOn w:val="a"/>
    <w:uiPriority w:val="34"/>
    <w:qFormat/>
    <w:rsid w:val="009420E4"/>
    <w:pPr>
      <w:ind w:left="720"/>
      <w:contextualSpacing/>
      <w:jc w:val="both"/>
    </w:pPr>
    <w:rPr>
      <w:rFonts w:eastAsia="Calibri"/>
      <w:sz w:val="28"/>
      <w:szCs w:val="28"/>
      <w:lang w:eastAsia="en-US"/>
    </w:rPr>
  </w:style>
  <w:style w:type="paragraph" w:customStyle="1" w:styleId="11">
    <w:name w:val="Без интервала1"/>
    <w:rsid w:val="00266016"/>
    <w:rPr>
      <w:rFonts w:eastAsia="Times New Roman"/>
      <w:sz w:val="22"/>
      <w:szCs w:val="22"/>
    </w:rPr>
  </w:style>
  <w:style w:type="paragraph" w:styleId="ab">
    <w:name w:val="Normal (Web)"/>
    <w:basedOn w:val="a"/>
    <w:uiPriority w:val="99"/>
    <w:rsid w:val="00266016"/>
    <w:pPr>
      <w:spacing w:before="100" w:beforeAutospacing="1" w:after="100" w:afterAutospacing="1"/>
    </w:pPr>
  </w:style>
  <w:style w:type="paragraph" w:styleId="HTML">
    <w:name w:val="HTML Preformatted"/>
    <w:basedOn w:val="a"/>
    <w:link w:val="HTML0"/>
    <w:rsid w:val="00A52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A521D2"/>
    <w:rPr>
      <w:rFonts w:ascii="Courier New" w:eastAsia="Times New Roman" w:hAnsi="Courier New"/>
      <w:lang w:val="x-none" w:eastAsia="x-none"/>
    </w:rPr>
  </w:style>
  <w:style w:type="paragraph" w:customStyle="1" w:styleId="12">
    <w:name w:val="Абзац списка1"/>
    <w:basedOn w:val="a"/>
    <w:rsid w:val="00A521D2"/>
    <w:pPr>
      <w:ind w:left="720"/>
      <w:contextualSpacing/>
    </w:pPr>
    <w:rPr>
      <w:rFonts w:eastAsia="Calibri"/>
    </w:rPr>
  </w:style>
  <w:style w:type="paragraph" w:customStyle="1" w:styleId="ac">
    <w:name w:val="Прижатый влево"/>
    <w:basedOn w:val="a"/>
    <w:next w:val="a"/>
    <w:uiPriority w:val="99"/>
    <w:rsid w:val="003E0CA9"/>
    <w:pPr>
      <w:widowControl w:val="0"/>
      <w:autoSpaceDE w:val="0"/>
      <w:autoSpaceDN w:val="0"/>
      <w:adjustRightInd w:val="0"/>
    </w:pPr>
    <w:rPr>
      <w:rFonts w:ascii="Arial" w:hAnsi="Arial"/>
      <w:sz w:val="22"/>
      <w:szCs w:val="22"/>
    </w:rPr>
  </w:style>
  <w:style w:type="paragraph" w:styleId="ad">
    <w:name w:val="No Spacing"/>
    <w:link w:val="ae"/>
    <w:qFormat/>
    <w:rsid w:val="004811B9"/>
    <w:rPr>
      <w:rFonts w:ascii="Times New Roman" w:eastAsia="Times New Roman" w:hAnsi="Times New Roman"/>
      <w:sz w:val="24"/>
      <w:szCs w:val="24"/>
    </w:rPr>
  </w:style>
  <w:style w:type="character" w:customStyle="1" w:styleId="ae">
    <w:name w:val="Без интервала Знак"/>
    <w:link w:val="ad"/>
    <w:locked/>
    <w:rsid w:val="004811B9"/>
    <w:rPr>
      <w:rFonts w:ascii="Times New Roman" w:eastAsia="Times New Roman" w:hAnsi="Times New Roman"/>
      <w:sz w:val="24"/>
      <w:szCs w:val="24"/>
    </w:rPr>
  </w:style>
  <w:style w:type="character" w:styleId="af">
    <w:name w:val="page number"/>
    <w:basedOn w:val="a0"/>
    <w:rsid w:val="00244D08"/>
  </w:style>
  <w:style w:type="paragraph" w:customStyle="1" w:styleId="ConsPlusTitle">
    <w:name w:val="ConsPlusTitle"/>
    <w:rsid w:val="00244D08"/>
    <w:pPr>
      <w:widowControl w:val="0"/>
      <w:autoSpaceDE w:val="0"/>
      <w:autoSpaceDN w:val="0"/>
      <w:adjustRightInd w:val="0"/>
    </w:pPr>
    <w:rPr>
      <w:rFonts w:ascii="Arial" w:eastAsia="Times New Roman" w:hAnsi="Arial" w:cs="Arial"/>
      <w:b/>
      <w:bCs/>
    </w:rPr>
  </w:style>
  <w:style w:type="paragraph" w:customStyle="1" w:styleId="211">
    <w:name w:val="Знак2 Знак Знак1 Знак1 Знак Знак Знак Знак Знак Знак Знак Знак Знак Знак Знак Знак"/>
    <w:basedOn w:val="a"/>
    <w:rsid w:val="00244D08"/>
    <w:pPr>
      <w:spacing w:after="160" w:line="240" w:lineRule="exact"/>
    </w:pPr>
    <w:rPr>
      <w:rFonts w:ascii="Verdana" w:hAnsi="Verdana"/>
      <w:sz w:val="20"/>
      <w:szCs w:val="20"/>
      <w:lang w:val="en-US" w:eastAsia="en-US"/>
    </w:rPr>
  </w:style>
  <w:style w:type="paragraph" w:customStyle="1" w:styleId="ConsPlusCell">
    <w:name w:val="ConsPlusCell"/>
    <w:rsid w:val="00244D08"/>
    <w:pPr>
      <w:autoSpaceDE w:val="0"/>
      <w:autoSpaceDN w:val="0"/>
      <w:adjustRightInd w:val="0"/>
    </w:pPr>
    <w:rPr>
      <w:rFonts w:ascii="Arial" w:eastAsia="Times New Roman" w:hAnsi="Arial" w:cs="Arial"/>
    </w:rPr>
  </w:style>
  <w:style w:type="paragraph" w:customStyle="1" w:styleId="ConsNormal">
    <w:name w:val="ConsNormal"/>
    <w:rsid w:val="00244D08"/>
    <w:pPr>
      <w:widowControl w:val="0"/>
      <w:ind w:firstLine="720"/>
    </w:pPr>
    <w:rPr>
      <w:rFonts w:ascii="Times New Roman" w:eastAsia="Times New Roman" w:hAnsi="Times New Roman"/>
      <w:sz w:val="24"/>
    </w:rPr>
  </w:style>
  <w:style w:type="paragraph" w:customStyle="1" w:styleId="2">
    <w:name w:val="Знак Знак Знак2 Знак"/>
    <w:basedOn w:val="a"/>
    <w:rsid w:val="00244D08"/>
    <w:pPr>
      <w:widowControl w:val="0"/>
      <w:adjustRightInd w:val="0"/>
      <w:spacing w:after="160" w:line="240" w:lineRule="exact"/>
      <w:jc w:val="right"/>
    </w:pPr>
    <w:rPr>
      <w:sz w:val="20"/>
      <w:szCs w:val="20"/>
      <w:lang w:val="en-GB" w:eastAsia="en-US"/>
    </w:rPr>
  </w:style>
  <w:style w:type="paragraph" w:styleId="20">
    <w:name w:val="Body Text Indent 2"/>
    <w:basedOn w:val="a"/>
    <w:link w:val="21"/>
    <w:rsid w:val="00244D08"/>
    <w:pPr>
      <w:ind w:firstLine="720"/>
      <w:jc w:val="both"/>
    </w:pPr>
  </w:style>
  <w:style w:type="character" w:customStyle="1" w:styleId="21">
    <w:name w:val="Основной текст с отступом 2 Знак"/>
    <w:basedOn w:val="a0"/>
    <w:link w:val="20"/>
    <w:rsid w:val="00244D08"/>
    <w:rPr>
      <w:rFonts w:ascii="Times New Roman" w:eastAsia="Times New Roman" w:hAnsi="Times New Roman"/>
      <w:sz w:val="24"/>
      <w:szCs w:val="24"/>
    </w:rPr>
  </w:style>
  <w:style w:type="paragraph" w:customStyle="1" w:styleId="af0">
    <w:name w:val="Знак Знак Знак Знак Знак"/>
    <w:basedOn w:val="a"/>
    <w:rsid w:val="00244D08"/>
    <w:pPr>
      <w:widowControl w:val="0"/>
      <w:adjustRightInd w:val="0"/>
      <w:spacing w:after="160" w:line="240" w:lineRule="exact"/>
      <w:jc w:val="right"/>
    </w:pPr>
    <w:rPr>
      <w:sz w:val="20"/>
      <w:szCs w:val="20"/>
      <w:lang w:val="en-GB" w:eastAsia="en-US"/>
    </w:rPr>
  </w:style>
  <w:style w:type="paragraph" w:customStyle="1" w:styleId="af1">
    <w:name w:val="Знак Знак Знак Знак"/>
    <w:basedOn w:val="a"/>
    <w:rsid w:val="00244D08"/>
    <w:pPr>
      <w:spacing w:after="160" w:line="240" w:lineRule="exact"/>
    </w:pPr>
    <w:rPr>
      <w:rFonts w:ascii="Verdana" w:hAnsi="Verdana"/>
      <w:sz w:val="20"/>
      <w:szCs w:val="20"/>
      <w:lang w:val="en-US" w:eastAsia="en-US"/>
    </w:rPr>
  </w:style>
  <w:style w:type="paragraph" w:customStyle="1" w:styleId="af2">
    <w:name w:val="Знак"/>
    <w:basedOn w:val="a"/>
    <w:rsid w:val="00244D08"/>
    <w:pPr>
      <w:spacing w:after="160" w:line="240" w:lineRule="exact"/>
    </w:pPr>
    <w:rPr>
      <w:rFonts w:ascii="Verdana" w:hAnsi="Verdana"/>
      <w:lang w:val="en-US" w:eastAsia="en-US"/>
    </w:rPr>
  </w:style>
  <w:style w:type="paragraph" w:customStyle="1" w:styleId="af3">
    <w:name w:val="Знак"/>
    <w:basedOn w:val="a"/>
    <w:rsid w:val="00244D08"/>
    <w:pPr>
      <w:spacing w:before="100" w:beforeAutospacing="1" w:after="100" w:afterAutospacing="1"/>
    </w:pPr>
    <w:rPr>
      <w:rFonts w:ascii="Tahoma" w:hAnsi="Tahoma"/>
      <w:sz w:val="20"/>
      <w:szCs w:val="20"/>
      <w:lang w:val="en-US" w:eastAsia="en-US"/>
    </w:rPr>
  </w:style>
  <w:style w:type="paragraph" w:customStyle="1" w:styleId="Default">
    <w:name w:val="Default"/>
    <w:rsid w:val="00244D08"/>
    <w:pPr>
      <w:autoSpaceDE w:val="0"/>
      <w:autoSpaceDN w:val="0"/>
      <w:adjustRightInd w:val="0"/>
    </w:pPr>
    <w:rPr>
      <w:rFonts w:ascii="Times New Roman" w:eastAsia="Times New Roman" w:hAnsi="Times New Roman"/>
      <w:color w:val="000000"/>
      <w:sz w:val="24"/>
      <w:szCs w:val="24"/>
    </w:rPr>
  </w:style>
  <w:style w:type="paragraph" w:styleId="31">
    <w:name w:val="Body Text 3"/>
    <w:basedOn w:val="a"/>
    <w:link w:val="32"/>
    <w:rsid w:val="00244D08"/>
    <w:pPr>
      <w:widowControl w:val="0"/>
      <w:autoSpaceDE w:val="0"/>
      <w:autoSpaceDN w:val="0"/>
      <w:adjustRightInd w:val="0"/>
      <w:spacing w:after="120"/>
    </w:pPr>
    <w:rPr>
      <w:sz w:val="16"/>
      <w:szCs w:val="16"/>
    </w:rPr>
  </w:style>
  <w:style w:type="character" w:customStyle="1" w:styleId="32">
    <w:name w:val="Основной текст 3 Знак"/>
    <w:basedOn w:val="a0"/>
    <w:link w:val="31"/>
    <w:rsid w:val="00244D08"/>
    <w:rPr>
      <w:rFonts w:ascii="Times New Roman" w:eastAsia="Times New Roman" w:hAnsi="Times New Roman"/>
      <w:sz w:val="16"/>
      <w:szCs w:val="16"/>
    </w:rPr>
  </w:style>
  <w:style w:type="paragraph" w:styleId="af4">
    <w:name w:val="Plain Text"/>
    <w:basedOn w:val="a"/>
    <w:link w:val="af5"/>
    <w:rsid w:val="00244D08"/>
    <w:rPr>
      <w:rFonts w:ascii="Courier New" w:hAnsi="Courier New"/>
      <w:sz w:val="20"/>
      <w:szCs w:val="20"/>
    </w:rPr>
  </w:style>
  <w:style w:type="character" w:customStyle="1" w:styleId="af5">
    <w:name w:val="Текст Знак"/>
    <w:basedOn w:val="a0"/>
    <w:link w:val="af4"/>
    <w:rsid w:val="00244D08"/>
    <w:rPr>
      <w:rFonts w:ascii="Courier New" w:eastAsia="Times New Roman" w:hAnsi="Courier New"/>
    </w:rPr>
  </w:style>
  <w:style w:type="paragraph" w:customStyle="1" w:styleId="ConsPlusNonformat">
    <w:name w:val="ConsPlusNonformat"/>
    <w:rsid w:val="00244D08"/>
    <w:pPr>
      <w:widowControl w:val="0"/>
      <w:autoSpaceDE w:val="0"/>
      <w:autoSpaceDN w:val="0"/>
      <w:adjustRightInd w:val="0"/>
    </w:pPr>
    <w:rPr>
      <w:rFonts w:ascii="Courier New" w:eastAsia="Times New Roman" w:hAnsi="Courier New" w:cs="Courier New"/>
    </w:rPr>
  </w:style>
  <w:style w:type="paragraph" w:styleId="af6">
    <w:name w:val="caption"/>
    <w:basedOn w:val="a"/>
    <w:next w:val="a"/>
    <w:qFormat/>
    <w:rsid w:val="00244D08"/>
    <w:pPr>
      <w:jc w:val="center"/>
    </w:pPr>
    <w:rPr>
      <w:b/>
      <w:sz w:val="28"/>
      <w:szCs w:val="20"/>
    </w:rPr>
  </w:style>
  <w:style w:type="character" w:customStyle="1" w:styleId="af7">
    <w:name w:val="Гипертекстовая ссылка"/>
    <w:uiPriority w:val="99"/>
    <w:rsid w:val="00244D08"/>
    <w:rPr>
      <w:color w:val="106BBE"/>
    </w:rPr>
  </w:style>
  <w:style w:type="paragraph" w:customStyle="1" w:styleId="ConsTitle">
    <w:name w:val="ConsTitle"/>
    <w:rsid w:val="00244D08"/>
    <w:pPr>
      <w:widowControl w:val="0"/>
      <w:autoSpaceDE w:val="0"/>
      <w:autoSpaceDN w:val="0"/>
      <w:adjustRightInd w:val="0"/>
    </w:pPr>
    <w:rPr>
      <w:rFonts w:ascii="Arial" w:eastAsia="Times New Roman" w:hAnsi="Arial" w:cs="Arial"/>
      <w:b/>
      <w:bCs/>
    </w:rPr>
  </w:style>
  <w:style w:type="paragraph" w:styleId="33">
    <w:name w:val="Body Text Indent 3"/>
    <w:basedOn w:val="a"/>
    <w:link w:val="34"/>
    <w:unhideWhenUsed/>
    <w:rsid w:val="00244D08"/>
    <w:pPr>
      <w:spacing w:after="120"/>
      <w:ind w:left="283"/>
    </w:pPr>
    <w:rPr>
      <w:sz w:val="16"/>
      <w:szCs w:val="16"/>
    </w:rPr>
  </w:style>
  <w:style w:type="character" w:customStyle="1" w:styleId="34">
    <w:name w:val="Основной текст с отступом 3 Знак"/>
    <w:basedOn w:val="a0"/>
    <w:link w:val="33"/>
    <w:rsid w:val="00244D08"/>
    <w:rPr>
      <w:rFonts w:ascii="Times New Roman" w:eastAsia="Times New Roman" w:hAnsi="Times New Roman"/>
      <w:sz w:val="16"/>
      <w:szCs w:val="16"/>
    </w:rPr>
  </w:style>
  <w:style w:type="paragraph" w:customStyle="1" w:styleId="22">
    <w:name w:val="Без интервала2"/>
    <w:rsid w:val="00244D08"/>
    <w:rPr>
      <w:rFonts w:eastAsia="Times New Roman"/>
      <w:sz w:val="22"/>
      <w:szCs w:val="22"/>
    </w:rPr>
  </w:style>
  <w:style w:type="character" w:customStyle="1" w:styleId="HeaderChar">
    <w:name w:val="Header Char"/>
    <w:locked/>
    <w:rsid w:val="00244D08"/>
    <w:rPr>
      <w:rFonts w:ascii="Times New Roman" w:hAnsi="Times New Roman" w:cs="Times New Roman"/>
      <w:sz w:val="24"/>
      <w:szCs w:val="24"/>
    </w:rPr>
  </w:style>
  <w:style w:type="paragraph" w:customStyle="1" w:styleId="23">
    <w:name w:val="Абзац списка2"/>
    <w:basedOn w:val="a"/>
    <w:rsid w:val="00244D08"/>
    <w:pPr>
      <w:ind w:left="720"/>
      <w:contextualSpacing/>
    </w:pPr>
    <w:rPr>
      <w:rFonts w:eastAsia="Calibri"/>
    </w:rPr>
  </w:style>
  <w:style w:type="character" w:customStyle="1" w:styleId="fontstyle01">
    <w:name w:val="fontstyle01"/>
    <w:rsid w:val="00244D08"/>
    <w:rPr>
      <w:rFonts w:ascii="TimesNewRomanPSMT" w:hAnsi="TimesNewRomanPSMT" w:hint="default"/>
      <w:b w:val="0"/>
      <w:bCs w:val="0"/>
      <w:i w:val="0"/>
      <w:iCs w:val="0"/>
      <w:color w:val="000000"/>
      <w:sz w:val="30"/>
      <w:szCs w:val="30"/>
    </w:rPr>
  </w:style>
  <w:style w:type="paragraph" w:customStyle="1" w:styleId="24">
    <w:name w:val="Знак Знак Знак2 Знак"/>
    <w:basedOn w:val="a"/>
    <w:rsid w:val="00244D08"/>
    <w:pPr>
      <w:widowControl w:val="0"/>
      <w:adjustRightInd w:val="0"/>
      <w:spacing w:after="160" w:line="240" w:lineRule="exact"/>
      <w:jc w:val="right"/>
    </w:pPr>
    <w:rPr>
      <w:sz w:val="20"/>
      <w:szCs w:val="20"/>
      <w:lang w:val="en-GB" w:eastAsia="en-US"/>
    </w:rPr>
  </w:style>
  <w:style w:type="paragraph" w:customStyle="1" w:styleId="af8">
    <w:name w:val="Знак Знак Знак Знак"/>
    <w:basedOn w:val="a"/>
    <w:rsid w:val="00244D08"/>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44807.0" TargetMode="External"/><Relationship Id="rId18" Type="http://schemas.openxmlformats.org/officeDocument/2006/relationships/hyperlink" Target="garantF1://31207081.0" TargetMode="External"/><Relationship Id="rId26" Type="http://schemas.openxmlformats.org/officeDocument/2006/relationships/hyperlink" Target="garantF1://31201378.0" TargetMode="External"/><Relationship Id="rId39" Type="http://schemas.openxmlformats.org/officeDocument/2006/relationships/hyperlink" Target="consultantplus://offline/ref=F2153EDD52BFB6DAC08A89D38FB422650C65EEA0945BFF7459DB87A2BFx5fBX" TargetMode="External"/><Relationship Id="rId3" Type="http://schemas.openxmlformats.org/officeDocument/2006/relationships/styles" Target="styles.xml"/><Relationship Id="rId21" Type="http://schemas.openxmlformats.org/officeDocument/2006/relationships/hyperlink" Target="garantF1://95015.0" TargetMode="External"/><Relationship Id="rId34" Type="http://schemas.openxmlformats.org/officeDocument/2006/relationships/hyperlink" Target="consultantplus://offline/ref=2F8933280BF6BD61FEF12F484225A3E32A1F82990393F5BF2A8D144B97h02DA" TargetMode="External"/><Relationship Id="rId42" Type="http://schemas.openxmlformats.org/officeDocument/2006/relationships/hyperlink" Target="garantF1://12085061.916" TargetMode="External"/><Relationship Id="rId47" Type="http://schemas.openxmlformats.org/officeDocument/2006/relationships/footer" Target="footer1.xml"/><Relationship Id="rId50"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garantF1://12071109.0" TargetMode="External"/><Relationship Id="rId17" Type="http://schemas.openxmlformats.org/officeDocument/2006/relationships/hyperlink" Target="garantF1://12052366.0" TargetMode="External"/><Relationship Id="rId25" Type="http://schemas.openxmlformats.org/officeDocument/2006/relationships/hyperlink" Target="garantF1://31200989.0" TargetMode="External"/><Relationship Id="rId33" Type="http://schemas.openxmlformats.org/officeDocument/2006/relationships/hyperlink" Target="consultantplus://offline/ref=2F8933280BF6BD61FEF12F484225A3E3291D8390029CF5BF2A8D144B97h02DA" TargetMode="External"/><Relationship Id="rId38" Type="http://schemas.openxmlformats.org/officeDocument/2006/relationships/hyperlink" Target="http://publication.pravo.gov.ru/Document/View/8701201907250001" TargetMode="External"/><Relationship Id="rId46" Type="http://schemas.openxmlformats.org/officeDocument/2006/relationships/hyperlink" Target="consultantplus://offline/ref=47FB62D8B0F0C4E97FBC1134187534B53CF34BE2B4707139A0D019E273994A9BDC9B8A94040747E26A1A387914413AA8FA4E0E25B4B1D238P8v8G" TargetMode="External"/><Relationship Id="rId2" Type="http://schemas.openxmlformats.org/officeDocument/2006/relationships/numbering" Target="numbering.xml"/><Relationship Id="rId16" Type="http://schemas.openxmlformats.org/officeDocument/2006/relationships/hyperlink" Target="garantF1://12052368.0" TargetMode="External"/><Relationship Id="rId20" Type="http://schemas.openxmlformats.org/officeDocument/2006/relationships/hyperlink" Target="garantF1://70065832.0" TargetMode="External"/><Relationship Id="rId29" Type="http://schemas.openxmlformats.org/officeDocument/2006/relationships/hyperlink" Target="consultantplus://offline/ref=2F8933280BF6BD61FEF131455449F9EA2917D5950393FDEF73D24F16C00493D3h82DA" TargetMode="External"/><Relationship Id="rId41" Type="http://schemas.openxmlformats.org/officeDocument/2006/relationships/hyperlink" Target="garantF1://12038258.52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8258.0" TargetMode="External"/><Relationship Id="rId24" Type="http://schemas.openxmlformats.org/officeDocument/2006/relationships/hyperlink" Target="garantF1://55071139.0" TargetMode="External"/><Relationship Id="rId32" Type="http://schemas.openxmlformats.org/officeDocument/2006/relationships/hyperlink" Target="consultantplus://offline/ref=9F87DCDA1DC9D91B3A3F2E9279FE1BD0EDEDFCAB44F720C9B788A45F9DWEt2G" TargetMode="External"/><Relationship Id="rId37" Type="http://schemas.openxmlformats.org/officeDocument/2006/relationships/hyperlink" Target="garantF1://12027232.0" TargetMode="External"/><Relationship Id="rId40" Type="http://schemas.openxmlformats.org/officeDocument/2006/relationships/hyperlink" Target="garantF1://12038258.5202" TargetMode="External"/><Relationship Id="rId45" Type="http://schemas.openxmlformats.org/officeDocument/2006/relationships/hyperlink" Target="garantF1://23168.0" TargetMode="External"/><Relationship Id="rId5" Type="http://schemas.openxmlformats.org/officeDocument/2006/relationships/settings" Target="settings.xml"/><Relationship Id="rId15" Type="http://schemas.openxmlformats.org/officeDocument/2006/relationships/hyperlink" Target="garantF1://12052349.0" TargetMode="External"/><Relationship Id="rId23" Type="http://schemas.openxmlformats.org/officeDocument/2006/relationships/hyperlink" Target="garantF1://12057004.0" TargetMode="External"/><Relationship Id="rId28" Type="http://schemas.openxmlformats.org/officeDocument/2006/relationships/hyperlink" Target="garantF1://12071109.0" TargetMode="External"/><Relationship Id="rId36" Type="http://schemas.openxmlformats.org/officeDocument/2006/relationships/hyperlink" Target="consultantplus://offline/ref=D29EF76E88B154A6811C2B9C7C2D341EC9A6E460322B2C5E92205AE1C5UC79H" TargetMode="External"/><Relationship Id="rId49" Type="http://schemas.openxmlformats.org/officeDocument/2006/relationships/header" Target="header1.xml"/><Relationship Id="rId10" Type="http://schemas.openxmlformats.org/officeDocument/2006/relationships/hyperlink" Target="http://&#1095;&#1091;&#1082;&#1086;&#1090;&#1082;&#1072;.&#1088;&#1092;/" TargetMode="External"/><Relationship Id="rId19" Type="http://schemas.openxmlformats.org/officeDocument/2006/relationships/hyperlink" Target="garantF1://12085061.0" TargetMode="External"/><Relationship Id="rId31" Type="http://schemas.openxmlformats.org/officeDocument/2006/relationships/hyperlink" Target="consultantplus://offline/ref=2F8933280BF6BD61FEF131455449F9EA2917D5950392F9ED72D24F16C00493D3h82DA" TargetMode="External"/><Relationship Id="rId44" Type="http://schemas.openxmlformats.org/officeDocument/2006/relationships/hyperlink" Target="garantF1://95015.0" TargetMode="External"/><Relationship Id="rId5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pravo.gov.ru" TargetMode="External"/><Relationship Id="rId14" Type="http://schemas.openxmlformats.org/officeDocument/2006/relationships/hyperlink" Target="garantF1://12052350.0" TargetMode="External"/><Relationship Id="rId22" Type="http://schemas.openxmlformats.org/officeDocument/2006/relationships/hyperlink" Target="garantF1://10005643.0" TargetMode="External"/><Relationship Id="rId27" Type="http://schemas.openxmlformats.org/officeDocument/2006/relationships/hyperlink" Target="consultantplus://offline/ref=2F8933280BF6BD61FEF131455449F9EA2917D5950393FDEA71D24F16C00493D3h82DA" TargetMode="External"/><Relationship Id="rId30" Type="http://schemas.openxmlformats.org/officeDocument/2006/relationships/hyperlink" Target="consultantplus://offline/ref=2F8933280BF6BD61FEF131455449F9EA2917D595039DFDE977D24F16C00493D3h82DA" TargetMode="External"/><Relationship Id="rId35" Type="http://schemas.openxmlformats.org/officeDocument/2006/relationships/hyperlink" Target="consultantplus://offline/ref=D29EF76E88B154A6811C2B9C7C2D341EC9A6E460322F2C5E92205AE1C5UC79H" TargetMode="External"/><Relationship Id="rId43" Type="http://schemas.openxmlformats.org/officeDocument/2006/relationships/hyperlink" Target="garantF1://95015.1000"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33A83-F647-4DC8-8C4C-B40228EBB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128</Pages>
  <Words>38655</Words>
  <Characters>220335</Characters>
  <Application>Microsoft Office Word</Application>
  <DocSecurity>0</DocSecurity>
  <Lines>1836</Lines>
  <Paragraphs>516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258474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2021-03-01T06:16:00Z</dcterms:created>
  <dcterms:modified xsi:type="dcterms:W3CDTF">2021-03-12T04:44:00Z</dcterms:modified>
</cp:coreProperties>
</file>