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A3" w:rsidRPr="007F1FA3" w:rsidRDefault="00646B5B" w:rsidP="007F1FA3">
      <w:pPr>
        <w:tabs>
          <w:tab w:val="left" w:pos="6521"/>
          <w:tab w:val="left" w:pos="11199"/>
        </w:tabs>
        <w:spacing w:line="360" w:lineRule="auto"/>
        <w:ind w:right="636" w:firstLine="709"/>
        <w:jc w:val="center"/>
        <w:rPr>
          <w:rFonts w:ascii="Times New Roman" w:hAnsi="Times New Roman" w:cs="Times New Roman"/>
          <w:b/>
          <w:color w:val="1A1A1A"/>
          <w:sz w:val="26"/>
          <w:szCs w:val="26"/>
          <w:shd w:val="clear" w:color="auto" w:fill="FFFFFF"/>
        </w:rPr>
      </w:pPr>
      <w:r>
        <w:rPr>
          <w:rFonts w:ascii="Times New Roman" w:hAnsi="Times New Roman" w:cs="Times New Roman"/>
          <w:b/>
          <w:color w:val="1A1A1A"/>
          <w:sz w:val="26"/>
          <w:szCs w:val="26"/>
          <w:shd w:val="clear" w:color="auto" w:fill="FFFFFF"/>
        </w:rPr>
        <w:t xml:space="preserve">О </w:t>
      </w:r>
      <w:r w:rsidR="006F5A7D">
        <w:rPr>
          <w:rFonts w:ascii="Times New Roman" w:hAnsi="Times New Roman" w:cs="Times New Roman"/>
          <w:b/>
          <w:color w:val="1A1A1A"/>
          <w:sz w:val="26"/>
          <w:szCs w:val="26"/>
          <w:shd w:val="clear" w:color="auto" w:fill="FFFFFF"/>
        </w:rPr>
        <w:t>перечнях</w:t>
      </w:r>
      <w:r w:rsidR="007F1FA3" w:rsidRPr="007F1FA3">
        <w:rPr>
          <w:rFonts w:ascii="Times New Roman" w:hAnsi="Times New Roman" w:cs="Times New Roman"/>
          <w:b/>
          <w:color w:val="1A1A1A"/>
          <w:sz w:val="26"/>
          <w:szCs w:val="26"/>
          <w:shd w:val="clear" w:color="auto" w:fill="FFFFFF"/>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w:t>
      </w:r>
      <w:r w:rsidR="00B2215D" w:rsidRPr="00B2215D">
        <w:t xml:space="preserve"> </w:t>
      </w:r>
      <w:r w:rsidR="00B2215D" w:rsidRPr="00B2215D">
        <w:rPr>
          <w:rFonts w:ascii="Times New Roman" w:hAnsi="Times New Roman" w:cs="Times New Roman"/>
          <w:b/>
          <w:color w:val="1A1A1A"/>
          <w:sz w:val="26"/>
          <w:szCs w:val="26"/>
          <w:shd w:val="clear" w:color="auto" w:fill="FFFFFF"/>
        </w:rPr>
        <w:t>в 2021 году».</w:t>
      </w:r>
      <w:r w:rsidR="007F1FA3" w:rsidRPr="007F1FA3">
        <w:rPr>
          <w:rFonts w:ascii="Times New Roman" w:hAnsi="Times New Roman" w:cs="Times New Roman"/>
          <w:b/>
          <w:color w:val="1A1A1A"/>
          <w:sz w:val="26"/>
          <w:szCs w:val="26"/>
          <w:shd w:val="clear" w:color="auto" w:fill="FFFFFF"/>
        </w:rPr>
        <w:t>.</w:t>
      </w:r>
    </w:p>
    <w:p w:rsidR="00E4555D" w:rsidRPr="00A3016F" w:rsidRDefault="004F339C" w:rsidP="007F1FA3">
      <w:pPr>
        <w:tabs>
          <w:tab w:val="left" w:pos="6521"/>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A3016F">
        <w:rPr>
          <w:rFonts w:ascii="Times New Roman" w:hAnsi="Times New Roman" w:cs="Times New Roman"/>
          <w:color w:val="1A1A1A"/>
          <w:sz w:val="26"/>
          <w:szCs w:val="26"/>
          <w:shd w:val="clear" w:color="auto" w:fill="FFFFFF"/>
        </w:rPr>
        <w:t xml:space="preserve">В соответствии с пунктами 2 </w:t>
      </w:r>
      <w:r w:rsidR="00A3016F">
        <w:rPr>
          <w:rFonts w:ascii="Times New Roman" w:hAnsi="Times New Roman" w:cs="Times New Roman"/>
          <w:color w:val="1A1A1A"/>
          <w:sz w:val="26"/>
          <w:szCs w:val="26"/>
          <w:shd w:val="clear" w:color="auto" w:fill="FFFFFF"/>
        </w:rPr>
        <w:t>- 4</w:t>
      </w:r>
      <w:r w:rsidRPr="00A3016F">
        <w:rPr>
          <w:rFonts w:ascii="Times New Roman" w:hAnsi="Times New Roman" w:cs="Times New Roman"/>
          <w:color w:val="1A1A1A"/>
          <w:sz w:val="26"/>
          <w:szCs w:val="26"/>
          <w:shd w:val="clear" w:color="auto" w:fill="FFFFFF"/>
        </w:rPr>
        <w:t xml:space="preserve">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постановлением Правительства Российской Федерации от 22 октября 2020 г. № 1722</w:t>
      </w:r>
      <w:r w:rsidR="00AD0C85" w:rsidRPr="00A3016F">
        <w:rPr>
          <w:rFonts w:ascii="Times New Roman" w:hAnsi="Times New Roman" w:cs="Times New Roman"/>
          <w:color w:val="1A1A1A"/>
          <w:sz w:val="26"/>
          <w:szCs w:val="26"/>
          <w:shd w:val="clear" w:color="auto" w:fill="FFFFFF"/>
        </w:rPr>
        <w:t xml:space="preserve"> (далее – Правила)</w:t>
      </w:r>
      <w:r w:rsidRPr="00A3016F">
        <w:rPr>
          <w:rFonts w:ascii="Times New Roman" w:hAnsi="Times New Roman" w:cs="Times New Roman"/>
          <w:color w:val="1A1A1A"/>
          <w:sz w:val="26"/>
          <w:szCs w:val="26"/>
          <w:shd w:val="clear" w:color="auto" w:fill="FFFFFF"/>
        </w:rPr>
        <w:t>, Федеральной службой по надзору в сфере образования и науки утверждены перечни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r w:rsidRPr="00A3016F">
        <w:rPr>
          <w:rFonts w:ascii="Times New Roman" w:hAnsi="Times New Roman" w:cs="Times New Roman"/>
          <w:sz w:val="26"/>
          <w:szCs w:val="26"/>
        </w:rPr>
        <w:t>Перечни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пунктом 5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bookmarkStart w:id="0" w:name="sub_1003"/>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r w:rsidRPr="00A3016F">
        <w:rPr>
          <w:rFonts w:ascii="Times New Roman" w:hAnsi="Times New Roman" w:cs="Times New Roman"/>
          <w:sz w:val="26"/>
          <w:szCs w:val="26"/>
        </w:rPr>
        <w:t>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статьи 15 Федерального закона «Об обязательных требованиях в Российской Федерации».</w:t>
      </w:r>
    </w:p>
    <w:p w:rsidR="007F1FA3" w:rsidRDefault="007F1FA3"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1" w:name="sub_1004"/>
      <w:bookmarkEnd w:id="0"/>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r w:rsidRPr="00A3016F">
        <w:rPr>
          <w:rFonts w:ascii="Times New Roman" w:hAnsi="Times New Roman" w:cs="Times New Roman"/>
          <w:sz w:val="26"/>
          <w:szCs w:val="26"/>
        </w:rPr>
        <w:t>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2" w:name="sub_10041"/>
      <w:bookmarkEnd w:id="1"/>
      <w:r w:rsidRPr="00A3016F">
        <w:rPr>
          <w:rFonts w:ascii="Times New Roman" w:hAnsi="Times New Roman" w:cs="Times New Roman"/>
          <w:sz w:val="26"/>
          <w:szCs w:val="26"/>
        </w:rP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3" w:name="sub_10042"/>
      <w:bookmarkEnd w:id="2"/>
      <w:r w:rsidRPr="00A3016F">
        <w:rPr>
          <w:rFonts w:ascii="Times New Roman" w:hAnsi="Times New Roman" w:cs="Times New Roman"/>
          <w:sz w:val="26"/>
          <w:szCs w:val="26"/>
        </w:rP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(www.pravo.gov.ru);</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4" w:name="sub_10043"/>
      <w:bookmarkEnd w:id="3"/>
      <w:r w:rsidRPr="00A3016F">
        <w:rPr>
          <w:rFonts w:ascii="Times New Roman" w:hAnsi="Times New Roman" w:cs="Times New Roman"/>
          <w:sz w:val="26"/>
          <w:szCs w:val="26"/>
        </w:rPr>
        <w:t>в) ссылки на структурные единицы нормативного правового акта, содержащие обязательные требования;</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5" w:name="sub_10044"/>
      <w:bookmarkEnd w:id="4"/>
      <w:r w:rsidRPr="00A3016F">
        <w:rPr>
          <w:rFonts w:ascii="Times New Roman" w:hAnsi="Times New Roman" w:cs="Times New Roman"/>
          <w:sz w:val="26"/>
          <w:szCs w:val="26"/>
        </w:rPr>
        <w:t>г) категории лиц, обязанных соблюдать установленные нормативным правовым актом обязательные требования;</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6" w:name="sub_10045"/>
      <w:bookmarkEnd w:id="5"/>
      <w:r w:rsidRPr="00A3016F">
        <w:rPr>
          <w:rFonts w:ascii="Times New Roman" w:hAnsi="Times New Roman" w:cs="Times New Roman"/>
          <w:sz w:val="26"/>
          <w:szCs w:val="26"/>
        </w:rPr>
        <w:t>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7" w:name="sub_10046"/>
      <w:bookmarkEnd w:id="6"/>
      <w:r w:rsidRPr="00A3016F">
        <w:rPr>
          <w:rFonts w:ascii="Times New Roman" w:hAnsi="Times New Roman" w:cs="Times New Roman"/>
          <w:sz w:val="26"/>
          <w:szCs w:val="26"/>
        </w:rP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A3016F" w:rsidRPr="00A3016F" w:rsidRDefault="00A3016F" w:rsidP="007F1FA3">
      <w:pPr>
        <w:tabs>
          <w:tab w:val="left" w:pos="11199"/>
        </w:tabs>
        <w:autoSpaceDE w:val="0"/>
        <w:autoSpaceDN w:val="0"/>
        <w:adjustRightInd w:val="0"/>
        <w:spacing w:after="0" w:line="360" w:lineRule="auto"/>
        <w:ind w:right="69" w:firstLine="709"/>
        <w:jc w:val="both"/>
        <w:rPr>
          <w:rFonts w:ascii="Times New Roman" w:hAnsi="Times New Roman" w:cs="Times New Roman"/>
          <w:sz w:val="26"/>
          <w:szCs w:val="26"/>
        </w:rPr>
      </w:pPr>
      <w:bookmarkStart w:id="8" w:name="sub_10047"/>
      <w:bookmarkEnd w:id="7"/>
      <w:r w:rsidRPr="00A3016F">
        <w:rPr>
          <w:rFonts w:ascii="Times New Roman" w:hAnsi="Times New Roman" w:cs="Times New Roman"/>
          <w:sz w:val="26"/>
          <w:szCs w:val="26"/>
        </w:rP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9" w:name="sub_10048"/>
      <w:bookmarkEnd w:id="8"/>
      <w:r w:rsidRPr="00A3016F">
        <w:rPr>
          <w:rFonts w:ascii="Times New Roman" w:hAnsi="Times New Roman" w:cs="Times New Roman"/>
          <w:sz w:val="26"/>
          <w:szCs w:val="26"/>
        </w:rPr>
        <w:lastRenderedPageBreak/>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10" w:name="sub_10049"/>
      <w:bookmarkEnd w:id="9"/>
      <w:r w:rsidRPr="00A3016F">
        <w:rPr>
          <w:rFonts w:ascii="Times New Roman" w:hAnsi="Times New Roman" w:cs="Times New Roman"/>
          <w:sz w:val="26"/>
          <w:szCs w:val="26"/>
        </w:rPr>
        <w:t xml:space="preserve">и) гиперссылки на утвержденные проверочные листы в формате, допускающем их использование для </w:t>
      </w:r>
      <w:proofErr w:type="spellStart"/>
      <w:r w:rsidRPr="00A3016F">
        <w:rPr>
          <w:rFonts w:ascii="Times New Roman" w:hAnsi="Times New Roman" w:cs="Times New Roman"/>
          <w:sz w:val="26"/>
          <w:szCs w:val="26"/>
        </w:rPr>
        <w:t>самообследования</w:t>
      </w:r>
      <w:proofErr w:type="spellEnd"/>
      <w:r w:rsidRPr="00A3016F">
        <w:rPr>
          <w:rFonts w:ascii="Times New Roman" w:hAnsi="Times New Roman" w:cs="Times New Roman"/>
          <w:sz w:val="26"/>
          <w:szCs w:val="26"/>
        </w:rPr>
        <w:t xml:space="preserve"> (при их наличии);</w:t>
      </w:r>
    </w:p>
    <w:p w:rsidR="00A3016F" w:rsidRPr="00A3016F" w:rsidRDefault="00A3016F" w:rsidP="007F1FA3">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11" w:name="sub_10050"/>
      <w:bookmarkEnd w:id="10"/>
      <w:r w:rsidRPr="00A3016F">
        <w:rPr>
          <w:rFonts w:ascii="Times New Roman" w:hAnsi="Times New Roman" w:cs="Times New Roman"/>
          <w:sz w:val="26"/>
          <w:szCs w:val="26"/>
        </w:rPr>
        <w:t xml:space="preserve">к) гиперссылки на документы, содержащие информацию о способах и процедуре </w:t>
      </w:r>
      <w:proofErr w:type="spellStart"/>
      <w:r w:rsidRPr="00A3016F">
        <w:rPr>
          <w:rFonts w:ascii="Times New Roman" w:hAnsi="Times New Roman" w:cs="Times New Roman"/>
          <w:sz w:val="26"/>
          <w:szCs w:val="26"/>
        </w:rPr>
        <w:t>самообследования</w:t>
      </w:r>
      <w:proofErr w:type="spellEnd"/>
      <w:r w:rsidRPr="00A3016F">
        <w:rPr>
          <w:rFonts w:ascii="Times New Roman" w:hAnsi="Times New Roman" w:cs="Times New Roman"/>
          <w:sz w:val="26"/>
          <w:szCs w:val="26"/>
        </w:rPr>
        <w:t xml:space="preserve"> (при ее наличии), в том числе методические рекомендации по проведению </w:t>
      </w:r>
      <w:proofErr w:type="spellStart"/>
      <w:r w:rsidRPr="00A3016F">
        <w:rPr>
          <w:rFonts w:ascii="Times New Roman" w:hAnsi="Times New Roman" w:cs="Times New Roman"/>
          <w:sz w:val="26"/>
          <w:szCs w:val="26"/>
        </w:rPr>
        <w:t>самообследования</w:t>
      </w:r>
      <w:proofErr w:type="spellEnd"/>
      <w:r w:rsidRPr="00A3016F">
        <w:rPr>
          <w:rFonts w:ascii="Times New Roman" w:hAnsi="Times New Roman" w:cs="Times New Roman"/>
          <w:sz w:val="26"/>
          <w:szCs w:val="26"/>
        </w:rPr>
        <w:t xml:space="preserve"> и подготовке декларации соблюдения обязательных требований;</w:t>
      </w:r>
    </w:p>
    <w:p w:rsidR="007F1FA3" w:rsidRPr="00CF2034" w:rsidRDefault="00A3016F" w:rsidP="00CF2034">
      <w:pPr>
        <w:tabs>
          <w:tab w:val="left" w:pos="11199"/>
        </w:tabs>
        <w:autoSpaceDE w:val="0"/>
        <w:autoSpaceDN w:val="0"/>
        <w:adjustRightInd w:val="0"/>
        <w:spacing w:after="0" w:line="360" w:lineRule="auto"/>
        <w:ind w:right="636" w:firstLine="709"/>
        <w:jc w:val="both"/>
        <w:rPr>
          <w:rFonts w:ascii="Times New Roman" w:hAnsi="Times New Roman" w:cs="Times New Roman"/>
          <w:sz w:val="26"/>
          <w:szCs w:val="26"/>
        </w:rPr>
      </w:pPr>
      <w:bookmarkStart w:id="12" w:name="sub_10051"/>
      <w:bookmarkEnd w:id="11"/>
      <w:r w:rsidRPr="00A3016F">
        <w:rPr>
          <w:rFonts w:ascii="Times New Roman" w:hAnsi="Times New Roman" w:cs="Times New Roman"/>
          <w:sz w:val="26"/>
          <w:szCs w:val="26"/>
        </w:rP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bookmarkEnd w:id="12"/>
    </w:p>
    <w:p w:rsidR="00A3016F" w:rsidRPr="00A3016F" w:rsidRDefault="00AD0C85" w:rsidP="007F1FA3">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A3016F">
        <w:rPr>
          <w:rFonts w:ascii="Times New Roman" w:hAnsi="Times New Roman" w:cs="Times New Roman"/>
          <w:color w:val="1A1A1A"/>
          <w:sz w:val="26"/>
          <w:szCs w:val="26"/>
          <w:shd w:val="clear" w:color="auto" w:fill="FFFFFF"/>
        </w:rPr>
        <w:t>В соответствии с пунктом 5 Правил</w:t>
      </w:r>
      <w:r w:rsidR="00A3016F">
        <w:rPr>
          <w:rFonts w:ascii="Times New Roman" w:hAnsi="Times New Roman" w:cs="Times New Roman"/>
          <w:color w:val="1A1A1A"/>
          <w:sz w:val="26"/>
          <w:szCs w:val="26"/>
          <w:shd w:val="clear" w:color="auto" w:fill="FFFFFF"/>
        </w:rPr>
        <w:t xml:space="preserve"> - </w:t>
      </w:r>
      <w:r w:rsidRPr="00A3016F">
        <w:rPr>
          <w:rFonts w:ascii="Times New Roman" w:hAnsi="Times New Roman" w:cs="Times New Roman"/>
          <w:color w:val="1A1A1A"/>
          <w:sz w:val="26"/>
          <w:szCs w:val="26"/>
          <w:shd w:val="clear" w:color="auto" w:fill="FFFFFF"/>
        </w:rPr>
        <w:t xml:space="preserve">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rsidR="00CF2034" w:rsidRDefault="00AD0C85" w:rsidP="00CF2034">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A3016F">
        <w:rPr>
          <w:rFonts w:ascii="Times New Roman" w:hAnsi="Times New Roman" w:cs="Times New Roman"/>
          <w:color w:val="1A1A1A"/>
          <w:sz w:val="26"/>
          <w:szCs w:val="26"/>
          <w:shd w:val="clear" w:color="auto" w:fill="FFFFFF"/>
        </w:rPr>
        <w:t>В случае, предусмотренном пунктом 5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rsidR="0009024D" w:rsidRDefault="00CF2034"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Pr>
          <w:rFonts w:ascii="Times New Roman" w:hAnsi="Times New Roman" w:cs="Times New Roman"/>
          <w:color w:val="1A1A1A"/>
          <w:sz w:val="26"/>
          <w:szCs w:val="26"/>
          <w:shd w:val="clear" w:color="auto" w:fill="FFFFFF"/>
        </w:rPr>
        <w:t xml:space="preserve">Ссылки на </w:t>
      </w:r>
      <w:r w:rsidRPr="00CF2034">
        <w:rPr>
          <w:rFonts w:ascii="Times New Roman" w:hAnsi="Times New Roman" w:cs="Times New Roman"/>
          <w:color w:val="1A1A1A"/>
          <w:sz w:val="26"/>
          <w:szCs w:val="26"/>
          <w:shd w:val="clear" w:color="auto" w:fill="FFFFFF"/>
        </w:rPr>
        <w:t>перечни актуальных нормативных актов, содержащих обязательные требования, оценка которых осуществляется Департаментом образования и науки Чукотского автономн</w:t>
      </w:r>
      <w:r>
        <w:rPr>
          <w:rFonts w:ascii="Times New Roman" w:hAnsi="Times New Roman" w:cs="Times New Roman"/>
          <w:color w:val="1A1A1A"/>
          <w:sz w:val="26"/>
          <w:szCs w:val="26"/>
          <w:shd w:val="clear" w:color="auto" w:fill="FFFFFF"/>
        </w:rPr>
        <w:t xml:space="preserve">ого округа с 1 января 2021 года, </w:t>
      </w:r>
      <w:r>
        <w:rPr>
          <w:rFonts w:ascii="Times New Roman" w:hAnsi="Times New Roman" w:cs="Times New Roman"/>
          <w:color w:val="1A1A1A"/>
          <w:sz w:val="26"/>
          <w:szCs w:val="26"/>
          <w:shd w:val="clear" w:color="auto" w:fill="FFFFFF"/>
        </w:rPr>
        <w:lastRenderedPageBreak/>
        <w:t>размещенных на сайте Федеральной службы по надзору в сфере образования и науки</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09024D">
        <w:rPr>
          <w:rFonts w:ascii="Times New Roman" w:hAnsi="Times New Roman" w:cs="Times New Roman"/>
          <w:color w:val="1A1A1A"/>
          <w:sz w:val="26"/>
          <w:szCs w:val="26"/>
          <w:shd w:val="clear" w:color="auto" w:fill="FFFFFF"/>
        </w:rPr>
        <w:t>1) Перечень нормативных правовых актов (их отдельных положений), содержащих обязательные требования, оценка соблюдения которых осуществляется Департаментом образования и науки Чукотского автономного округа в рамках контроля за соблюдением лицензиатом лицензионных требований и условий при осуществлении образовательной деятельности</w:t>
      </w:r>
      <w:r>
        <w:rPr>
          <w:rFonts w:ascii="Times New Roman" w:hAnsi="Times New Roman" w:cs="Times New Roman"/>
          <w:color w:val="1A1A1A"/>
          <w:sz w:val="26"/>
          <w:szCs w:val="26"/>
          <w:shd w:val="clear" w:color="auto" w:fill="FFFFFF"/>
        </w:rPr>
        <w:t>.</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u w:val="single"/>
          <w:shd w:val="clear" w:color="auto" w:fill="FFFFFF"/>
        </w:rPr>
      </w:pPr>
      <w:r w:rsidRPr="0009024D">
        <w:rPr>
          <w:rFonts w:ascii="Times New Roman" w:hAnsi="Times New Roman" w:cs="Times New Roman"/>
          <w:color w:val="1A1A1A"/>
          <w:sz w:val="26"/>
          <w:szCs w:val="26"/>
          <w:u w:val="single"/>
          <w:shd w:val="clear" w:color="auto" w:fill="FFFFFF"/>
        </w:rPr>
        <w:t>Ссылка на официальном сайте Федеральной службы по надзору в сфере образования и науки:</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09024D">
        <w:rPr>
          <w:rFonts w:ascii="Times New Roman" w:hAnsi="Times New Roman" w:cs="Times New Roman"/>
          <w:color w:val="1A1A1A"/>
          <w:sz w:val="26"/>
          <w:szCs w:val="26"/>
          <w:shd w:val="clear" w:color="auto" w:fill="FFFFFF"/>
        </w:rPr>
        <w:t>http://obrnadzor.gov.ru/gosudarstvennye-uslugi-i-funkczii/7701537808-gosfunction/acts_list/mandatory_requirements_2021</w:t>
      </w:r>
    </w:p>
    <w:p w:rsid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09024D">
        <w:rPr>
          <w:rFonts w:ascii="Times New Roman" w:hAnsi="Times New Roman" w:cs="Times New Roman"/>
          <w:color w:val="1A1A1A"/>
          <w:sz w:val="26"/>
          <w:szCs w:val="26"/>
          <w:shd w:val="clear" w:color="auto" w:fill="FFFFFF"/>
        </w:rPr>
        <w:t>2) Перечень нормативных правовых актов (их отдельных положений), содержащих обязательные требования, оценка соблюдения которых осуществляется Департаментом образования и науки Чукотского автономного округа в рамках федерального государственн</w:t>
      </w:r>
      <w:r>
        <w:rPr>
          <w:rFonts w:ascii="Times New Roman" w:hAnsi="Times New Roman" w:cs="Times New Roman"/>
          <w:color w:val="1A1A1A"/>
          <w:sz w:val="26"/>
          <w:szCs w:val="26"/>
          <w:shd w:val="clear" w:color="auto" w:fill="FFFFFF"/>
        </w:rPr>
        <w:t xml:space="preserve">ого надзора в сфере образования. </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u w:val="single"/>
          <w:shd w:val="clear" w:color="auto" w:fill="FFFFFF"/>
        </w:rPr>
      </w:pPr>
      <w:r>
        <w:rPr>
          <w:rFonts w:ascii="Times New Roman" w:hAnsi="Times New Roman" w:cs="Times New Roman"/>
          <w:color w:val="1A1A1A"/>
          <w:sz w:val="26"/>
          <w:szCs w:val="26"/>
          <w:shd w:val="clear" w:color="auto" w:fill="FFFFFF"/>
        </w:rPr>
        <w:t xml:space="preserve"> </w:t>
      </w:r>
      <w:r w:rsidRPr="0009024D">
        <w:rPr>
          <w:rFonts w:ascii="Times New Roman" w:hAnsi="Times New Roman" w:cs="Times New Roman"/>
          <w:color w:val="1A1A1A"/>
          <w:sz w:val="26"/>
          <w:szCs w:val="26"/>
          <w:u w:val="single"/>
          <w:shd w:val="clear" w:color="auto" w:fill="FFFFFF"/>
        </w:rPr>
        <w:t>Ссылка на официальном сайте Федеральной службы по надзору в сфере образования и науки:</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Pr>
          <w:rFonts w:ascii="Times New Roman" w:hAnsi="Times New Roman" w:cs="Times New Roman"/>
          <w:color w:val="1A1A1A"/>
          <w:sz w:val="26"/>
          <w:szCs w:val="26"/>
          <w:shd w:val="clear" w:color="auto" w:fill="FFFFFF"/>
        </w:rPr>
        <w:t xml:space="preserve">  </w:t>
      </w:r>
      <w:r w:rsidRPr="0009024D">
        <w:rPr>
          <w:rFonts w:ascii="Times New Roman" w:hAnsi="Times New Roman" w:cs="Times New Roman"/>
          <w:color w:val="1A1A1A"/>
          <w:sz w:val="26"/>
          <w:szCs w:val="26"/>
          <w:shd w:val="clear" w:color="auto" w:fill="FFFFFF"/>
        </w:rPr>
        <w:t>http://obrnadzor.gov.ru/gosudarstvennye-uslugi-i-funkczii/7701537808-gosfunction/acts_list/mandatory_requirements_2021/</w:t>
      </w:r>
      <w:r>
        <w:rPr>
          <w:rFonts w:ascii="Times New Roman" w:hAnsi="Times New Roman" w:cs="Times New Roman"/>
          <w:color w:val="1A1A1A"/>
          <w:sz w:val="26"/>
          <w:szCs w:val="26"/>
          <w:shd w:val="clear" w:color="auto" w:fill="FFFFFF"/>
        </w:rPr>
        <w:t xml:space="preserve">.          </w:t>
      </w:r>
    </w:p>
    <w:p w:rsid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09024D">
        <w:rPr>
          <w:rFonts w:ascii="Times New Roman" w:hAnsi="Times New Roman" w:cs="Times New Roman"/>
          <w:color w:val="1A1A1A"/>
          <w:sz w:val="26"/>
          <w:szCs w:val="26"/>
          <w:shd w:val="clear" w:color="auto" w:fill="FFFFFF"/>
        </w:rPr>
        <w:t>3) Перечень нормативных правовых актов (их отдельных положений), содержащих обязательные требования, оценка соблюдения которых осуществляется Департаментом образования и науки Чукотского автономного округа в рамках федерального государственного контроля качества образован</w:t>
      </w:r>
      <w:bookmarkStart w:id="13" w:name="_GoBack"/>
      <w:bookmarkEnd w:id="13"/>
      <w:r w:rsidRPr="0009024D">
        <w:rPr>
          <w:rFonts w:ascii="Times New Roman" w:hAnsi="Times New Roman" w:cs="Times New Roman"/>
          <w:color w:val="1A1A1A"/>
          <w:sz w:val="26"/>
          <w:szCs w:val="26"/>
          <w:shd w:val="clear" w:color="auto" w:fill="FFFFFF"/>
        </w:rPr>
        <w:t>ия.</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u w:val="single"/>
          <w:shd w:val="clear" w:color="auto" w:fill="FFFFFF"/>
        </w:rPr>
      </w:pPr>
      <w:r w:rsidRPr="0009024D">
        <w:rPr>
          <w:rFonts w:ascii="Times New Roman" w:hAnsi="Times New Roman" w:cs="Times New Roman"/>
          <w:color w:val="1A1A1A"/>
          <w:sz w:val="26"/>
          <w:szCs w:val="26"/>
          <w:u w:val="single"/>
          <w:shd w:val="clear" w:color="auto" w:fill="FFFFFF"/>
        </w:rPr>
        <w:t>Ссылка на официальном сайте Федеральной службы по надзо</w:t>
      </w:r>
      <w:r>
        <w:rPr>
          <w:rFonts w:ascii="Times New Roman" w:hAnsi="Times New Roman" w:cs="Times New Roman"/>
          <w:color w:val="1A1A1A"/>
          <w:sz w:val="26"/>
          <w:szCs w:val="26"/>
          <w:u w:val="single"/>
          <w:shd w:val="clear" w:color="auto" w:fill="FFFFFF"/>
        </w:rPr>
        <w:t xml:space="preserve">ру в сфере образования и науки:           </w:t>
      </w:r>
    </w:p>
    <w:p w:rsidR="0009024D" w:rsidRP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sidRPr="0009024D">
        <w:rPr>
          <w:rFonts w:ascii="Times New Roman" w:hAnsi="Times New Roman" w:cs="Times New Roman"/>
          <w:color w:val="1A1A1A"/>
          <w:sz w:val="26"/>
          <w:szCs w:val="26"/>
          <w:shd w:val="clear" w:color="auto" w:fill="FFFFFF"/>
        </w:rPr>
        <w:t>http://obrnadzor.gov.ru/gosudarstvennye-uslugi-i-funkczii/7701537808-gosfunction/acts_list/mandatory_requirements_2021/</w:t>
      </w:r>
      <w:r>
        <w:rPr>
          <w:rFonts w:ascii="Times New Roman" w:hAnsi="Times New Roman" w:cs="Times New Roman"/>
          <w:color w:val="1A1A1A"/>
          <w:sz w:val="26"/>
          <w:szCs w:val="26"/>
          <w:shd w:val="clear" w:color="auto" w:fill="FFFFFF"/>
        </w:rPr>
        <w:t>.</w:t>
      </w:r>
    </w:p>
    <w:p w:rsidR="0009024D" w:rsidRDefault="0009024D" w:rsidP="0009024D">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p>
    <w:p w:rsidR="00CF2034" w:rsidRDefault="00CF2034" w:rsidP="00CF2034">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p>
    <w:p w:rsidR="00CF2034" w:rsidRDefault="00CF2034" w:rsidP="00CF2034">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Pr>
          <w:rFonts w:ascii="Times New Roman" w:hAnsi="Times New Roman" w:cs="Times New Roman"/>
          <w:color w:val="1A1A1A"/>
          <w:sz w:val="26"/>
          <w:szCs w:val="26"/>
          <w:shd w:val="clear" w:color="auto" w:fill="FFFFFF"/>
        </w:rPr>
        <w:t>Постановлением  Правительства Российской Федерации от 31 декабря 2020 г. № 2467 «</w:t>
      </w:r>
      <w:r w:rsidRPr="00A3016F">
        <w:rPr>
          <w:rFonts w:ascii="Times New Roman" w:hAnsi="Times New Roman" w:cs="Times New Roman"/>
          <w:color w:val="1A1A1A"/>
          <w:sz w:val="26"/>
          <w:szCs w:val="26"/>
          <w:shd w:val="clear" w:color="auto" w:fill="FFFFFF"/>
        </w:rPr>
        <w: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w:t>
      </w:r>
      <w:r>
        <w:rPr>
          <w:rFonts w:ascii="Times New Roman" w:hAnsi="Times New Roman" w:cs="Times New Roman"/>
          <w:color w:val="1A1A1A"/>
          <w:sz w:val="26"/>
          <w:szCs w:val="26"/>
          <w:shd w:val="clear" w:color="auto" w:fill="FFFFFF"/>
        </w:rPr>
        <w:t xml:space="preserve"> статьи 15 Федерального закона «</w:t>
      </w:r>
      <w:r w:rsidRPr="00A3016F">
        <w:rPr>
          <w:rFonts w:ascii="Times New Roman" w:hAnsi="Times New Roman" w:cs="Times New Roman"/>
          <w:color w:val="1A1A1A"/>
          <w:sz w:val="26"/>
          <w:szCs w:val="26"/>
          <w:shd w:val="clear" w:color="auto" w:fill="FFFFFF"/>
        </w:rPr>
        <w:t>Об обязательных тре</w:t>
      </w:r>
      <w:r>
        <w:rPr>
          <w:rFonts w:ascii="Times New Roman" w:hAnsi="Times New Roman" w:cs="Times New Roman"/>
          <w:color w:val="1A1A1A"/>
          <w:sz w:val="26"/>
          <w:szCs w:val="26"/>
          <w:shd w:val="clear" w:color="auto" w:fill="FFFFFF"/>
        </w:rPr>
        <w:t xml:space="preserve">бованиях в Российской Федерации» (далее – постановление Правительства РФ от </w:t>
      </w:r>
      <w:r w:rsidRPr="007F1FA3">
        <w:rPr>
          <w:rFonts w:ascii="Times New Roman" w:hAnsi="Times New Roman" w:cs="Times New Roman"/>
          <w:color w:val="1A1A1A"/>
          <w:sz w:val="26"/>
          <w:szCs w:val="26"/>
          <w:shd w:val="clear" w:color="auto" w:fill="FFFFFF"/>
        </w:rPr>
        <w:t>31 декабря 2020 г. № 2467</w:t>
      </w:r>
      <w:r>
        <w:rPr>
          <w:rFonts w:ascii="Times New Roman" w:hAnsi="Times New Roman" w:cs="Times New Roman"/>
          <w:color w:val="1A1A1A"/>
          <w:sz w:val="26"/>
          <w:szCs w:val="26"/>
          <w:shd w:val="clear" w:color="auto" w:fill="FFFFFF"/>
        </w:rPr>
        <w:t>) утверждены А</w:t>
      </w:r>
      <w:r w:rsidRPr="00A3016F">
        <w:rPr>
          <w:rFonts w:ascii="Times New Roman" w:hAnsi="Times New Roman" w:cs="Times New Roman"/>
          <w:color w:val="1A1A1A"/>
          <w:sz w:val="26"/>
          <w:szCs w:val="26"/>
          <w:shd w:val="clear" w:color="auto" w:fill="FFFFFF"/>
        </w:rPr>
        <w:t>кты Правительства Российской Федерации</w:t>
      </w:r>
      <w:r>
        <w:rPr>
          <w:rFonts w:ascii="Times New Roman" w:hAnsi="Times New Roman" w:cs="Times New Roman"/>
          <w:color w:val="1A1A1A"/>
          <w:sz w:val="26"/>
          <w:szCs w:val="26"/>
          <w:shd w:val="clear" w:color="auto" w:fill="FFFFFF"/>
        </w:rPr>
        <w:t xml:space="preserve"> и </w:t>
      </w:r>
      <w:r w:rsidRPr="00A3016F">
        <w:rPr>
          <w:rFonts w:ascii="Times New Roman" w:hAnsi="Times New Roman" w:cs="Times New Roman"/>
          <w:color w:val="1A1A1A"/>
          <w:sz w:val="26"/>
          <w:szCs w:val="26"/>
          <w:shd w:val="clear" w:color="auto" w:fill="FFFFFF"/>
        </w:rPr>
        <w:t>Акты федеральных органов исполнительной власти</w:t>
      </w:r>
      <w:r>
        <w:rPr>
          <w:rFonts w:ascii="Times New Roman" w:hAnsi="Times New Roman" w:cs="Times New Roman"/>
          <w:color w:val="1A1A1A"/>
          <w:sz w:val="26"/>
          <w:szCs w:val="26"/>
          <w:shd w:val="clear" w:color="auto" w:fill="FFFFFF"/>
        </w:rPr>
        <w:t xml:space="preserve">, содержащие   перечни нормативных правовых актов, содержащих обязательные требования </w:t>
      </w:r>
      <w:r w:rsidRPr="00A3016F">
        <w:rPr>
          <w:rFonts w:ascii="Times New Roman" w:hAnsi="Times New Roman" w:cs="Times New Roman"/>
          <w:color w:val="1A1A1A"/>
          <w:sz w:val="26"/>
          <w:szCs w:val="26"/>
          <w:shd w:val="clear" w:color="auto" w:fill="FFFFFF"/>
        </w:rPr>
        <w:t>обязательные требования</w:t>
      </w:r>
      <w:r>
        <w:rPr>
          <w:rFonts w:ascii="Times New Roman" w:hAnsi="Times New Roman" w:cs="Times New Roman"/>
          <w:color w:val="1A1A1A"/>
          <w:sz w:val="26"/>
          <w:szCs w:val="26"/>
          <w:shd w:val="clear" w:color="auto" w:fill="FFFFFF"/>
        </w:rPr>
        <w:t xml:space="preserve"> в сфере федерального государственного надзора в сфере образования</w:t>
      </w:r>
      <w:r w:rsidRPr="00A3016F">
        <w:rPr>
          <w:rFonts w:ascii="Times New Roman" w:hAnsi="Times New Roman" w:cs="Times New Roman"/>
          <w:color w:val="1A1A1A"/>
          <w:sz w:val="26"/>
          <w:szCs w:val="26"/>
          <w:shd w:val="clear" w:color="auto" w:fill="FFFFFF"/>
        </w:rPr>
        <w:t xml:space="preserve">, исполнение которых проверяется </w:t>
      </w:r>
      <w:r>
        <w:rPr>
          <w:rFonts w:ascii="Times New Roman" w:hAnsi="Times New Roman" w:cs="Times New Roman"/>
          <w:color w:val="1A1A1A"/>
          <w:sz w:val="26"/>
          <w:szCs w:val="26"/>
          <w:shd w:val="clear" w:color="auto" w:fill="FFFFFF"/>
        </w:rPr>
        <w:t xml:space="preserve"> органами исполнительной власти субъектов Российской Федерации, осуществляющими переданные полномочия в сфере образования.</w:t>
      </w:r>
    </w:p>
    <w:p w:rsidR="00CF2034" w:rsidRDefault="00CF2034" w:rsidP="00CF2034">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r>
        <w:rPr>
          <w:rFonts w:ascii="Times New Roman" w:hAnsi="Times New Roman" w:cs="Times New Roman"/>
          <w:color w:val="1A1A1A"/>
          <w:sz w:val="26"/>
          <w:szCs w:val="26"/>
          <w:shd w:val="clear" w:color="auto" w:fill="FFFFFF"/>
        </w:rPr>
        <w:t xml:space="preserve">Постановление Правительства РФ </w:t>
      </w:r>
      <w:r w:rsidRPr="00A3016F">
        <w:rPr>
          <w:rFonts w:ascii="Times New Roman" w:hAnsi="Times New Roman" w:cs="Times New Roman"/>
          <w:color w:val="1A1A1A"/>
          <w:sz w:val="26"/>
          <w:szCs w:val="26"/>
          <w:shd w:val="clear" w:color="auto" w:fill="FFFFFF"/>
        </w:rPr>
        <w:t>от 31 декабря 2020 г. № 2467</w:t>
      </w:r>
      <w:r>
        <w:rPr>
          <w:rFonts w:ascii="Times New Roman" w:hAnsi="Times New Roman" w:cs="Times New Roman"/>
          <w:color w:val="1A1A1A"/>
          <w:sz w:val="26"/>
          <w:szCs w:val="26"/>
          <w:shd w:val="clear" w:color="auto" w:fill="FFFFFF"/>
        </w:rPr>
        <w:t xml:space="preserve"> вступило в силу 1 января 2021 года.</w:t>
      </w:r>
    </w:p>
    <w:p w:rsidR="00CF2034" w:rsidRDefault="00CF2034" w:rsidP="007F1FA3">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p>
    <w:p w:rsidR="00CF2034" w:rsidRPr="00A3016F" w:rsidRDefault="00CF2034" w:rsidP="007F1FA3">
      <w:pPr>
        <w:tabs>
          <w:tab w:val="left" w:pos="11199"/>
        </w:tabs>
        <w:spacing w:line="360" w:lineRule="auto"/>
        <w:ind w:right="636" w:firstLine="709"/>
        <w:jc w:val="both"/>
        <w:rPr>
          <w:rFonts w:ascii="Times New Roman" w:hAnsi="Times New Roman" w:cs="Times New Roman"/>
          <w:color w:val="1A1A1A"/>
          <w:sz w:val="26"/>
          <w:szCs w:val="26"/>
          <w:shd w:val="clear" w:color="auto" w:fill="FFFFFF"/>
        </w:rPr>
      </w:pPr>
    </w:p>
    <w:p w:rsidR="00AD0C85" w:rsidRPr="00A3016F" w:rsidRDefault="00AD0C85" w:rsidP="007F1FA3">
      <w:pPr>
        <w:tabs>
          <w:tab w:val="left" w:pos="11199"/>
        </w:tabs>
        <w:spacing w:line="360" w:lineRule="auto"/>
        <w:ind w:right="636" w:firstLine="709"/>
        <w:jc w:val="both"/>
        <w:rPr>
          <w:rFonts w:ascii="Times New Roman" w:hAnsi="Times New Roman" w:cs="Times New Roman"/>
          <w:sz w:val="26"/>
          <w:szCs w:val="26"/>
        </w:rPr>
      </w:pPr>
    </w:p>
    <w:sectPr w:rsidR="00AD0C85" w:rsidRPr="00A30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4B"/>
    <w:rsid w:val="0009024D"/>
    <w:rsid w:val="003C7EEA"/>
    <w:rsid w:val="004F339C"/>
    <w:rsid w:val="00646B5B"/>
    <w:rsid w:val="006F5A7D"/>
    <w:rsid w:val="007F1FA3"/>
    <w:rsid w:val="00A3016F"/>
    <w:rsid w:val="00AD0C85"/>
    <w:rsid w:val="00B2215D"/>
    <w:rsid w:val="00C5094B"/>
    <w:rsid w:val="00CF2034"/>
    <w:rsid w:val="00F1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0693"/>
  <w15:chartTrackingRefBased/>
  <w15:docId w15:val="{B8ABD0EE-CFE8-4CAE-9C74-4972AE80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F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1FA3"/>
    <w:rPr>
      <w:rFonts w:ascii="Segoe UI" w:hAnsi="Segoe UI" w:cs="Segoe UI"/>
      <w:sz w:val="18"/>
      <w:szCs w:val="18"/>
    </w:rPr>
  </w:style>
  <w:style w:type="character" w:styleId="a5">
    <w:name w:val="Hyperlink"/>
    <w:basedOn w:val="a0"/>
    <w:uiPriority w:val="99"/>
    <w:unhideWhenUsed/>
    <w:rsid w:val="00CF2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 Ирина Алексеевна</dc:creator>
  <cp:keywords/>
  <dc:description/>
  <cp:lastModifiedBy>Маркина Ирина Алексеевна</cp:lastModifiedBy>
  <cp:revision>8</cp:revision>
  <cp:lastPrinted>2021-01-18T03:46:00Z</cp:lastPrinted>
  <dcterms:created xsi:type="dcterms:W3CDTF">2021-01-12T05:12:00Z</dcterms:created>
  <dcterms:modified xsi:type="dcterms:W3CDTF">2021-01-18T04:30:00Z</dcterms:modified>
</cp:coreProperties>
</file>