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2D1" w:rsidRDefault="005D62D1" w:rsidP="001F0F9A">
      <w:pPr>
        <w:pStyle w:val="11"/>
        <w:ind w:firstLine="0"/>
        <w:jc w:val="center"/>
        <w:rPr>
          <w:rStyle w:val="a3"/>
          <w:b/>
          <w:bCs/>
        </w:rPr>
      </w:pPr>
    </w:p>
    <w:p w:rsidR="00C85377" w:rsidRDefault="00D65D5B" w:rsidP="001F0F9A">
      <w:pPr>
        <w:pStyle w:val="11"/>
        <w:ind w:firstLine="0"/>
        <w:jc w:val="center"/>
        <w:rPr>
          <w:rStyle w:val="a3"/>
          <w:b/>
          <w:bCs/>
        </w:rPr>
      </w:pPr>
      <w:bookmarkStart w:id="0" w:name="_GoBack"/>
      <w:bookmarkEnd w:id="0"/>
      <w:r>
        <w:rPr>
          <w:rStyle w:val="a3"/>
          <w:b/>
          <w:bCs/>
        </w:rPr>
        <w:t>Информация о результатах наблюдения за соблюдением</w:t>
      </w:r>
    </w:p>
    <w:p w:rsidR="002F5DDB" w:rsidRDefault="00C85377" w:rsidP="001F0F9A">
      <w:pPr>
        <w:pStyle w:val="11"/>
        <w:ind w:firstLine="0"/>
        <w:jc w:val="center"/>
        <w:rPr>
          <w:b/>
          <w:bCs/>
        </w:rPr>
      </w:pPr>
      <w:r>
        <w:rPr>
          <w:rStyle w:val="a3"/>
          <w:b/>
          <w:bCs/>
        </w:rPr>
        <w:t xml:space="preserve">обязательных </w:t>
      </w:r>
      <w:r w:rsidR="00D65D5B">
        <w:rPr>
          <w:rStyle w:val="a3"/>
          <w:b/>
          <w:bCs/>
        </w:rPr>
        <w:t>требований (мониторинга безопасности)</w:t>
      </w:r>
      <w:r w:rsidR="00827414">
        <w:rPr>
          <w:rStyle w:val="a3"/>
          <w:b/>
          <w:bCs/>
        </w:rPr>
        <w:t xml:space="preserve"> </w:t>
      </w:r>
      <w:r w:rsidR="00827414" w:rsidRPr="00827414">
        <w:rPr>
          <w:b/>
          <w:bCs/>
        </w:rPr>
        <w:t xml:space="preserve">по вопросу размещения и обновления информации на официальных сайтах </w:t>
      </w:r>
      <w:r w:rsidR="00827414">
        <w:rPr>
          <w:b/>
          <w:bCs/>
        </w:rPr>
        <w:t xml:space="preserve">образовательных </w:t>
      </w:r>
      <w:r w:rsidR="00827414" w:rsidRPr="00827414">
        <w:rPr>
          <w:b/>
          <w:bCs/>
        </w:rPr>
        <w:t>организаций в информационно-телекоммуникационной сети «Интернет»</w:t>
      </w:r>
    </w:p>
    <w:p w:rsidR="001F0F9A" w:rsidRPr="00827414" w:rsidRDefault="001F0F9A" w:rsidP="001F0F9A">
      <w:pPr>
        <w:pStyle w:val="11"/>
        <w:ind w:firstLine="0"/>
        <w:jc w:val="center"/>
        <w:rPr>
          <w:b/>
          <w:bCs/>
        </w:rPr>
      </w:pPr>
    </w:p>
    <w:p w:rsidR="00616FEF" w:rsidRDefault="00184342">
      <w:pPr>
        <w:pStyle w:val="11"/>
        <w:ind w:firstLine="880"/>
        <w:jc w:val="both"/>
      </w:pPr>
      <w:r w:rsidRPr="00184342">
        <w:t>В соответствии со статьей 74 Федерального закона от 31.07.2020 № 248-ФЗ «О государственном контроле (надзоре) и муниципальном контроле в Российской Федерации», пунктом 62 Положения о федеральном государственном контроле (надзоре) в сфере образования, утвержденным постановлением Правительства Российской Федерации от 25.06.2021 № 997</w:t>
      </w:r>
      <w:r w:rsidR="00616FEF">
        <w:t xml:space="preserve"> </w:t>
      </w:r>
      <w:r>
        <w:t>и на основании задания руководителя Департамента образования и науки Чукотского автономного округа от 15.01.2026 № 01/26 должностными лицами Отдела надзора, лицензирования и государственной  аккредитации в период с 20 января по 20 февраля проведено наблюдение за соблюдением обязательных требований (мониторинг безопасности)</w:t>
      </w:r>
      <w:r w:rsidR="00616FEF">
        <w:t>.</w:t>
      </w:r>
    </w:p>
    <w:p w:rsidR="00616FEF" w:rsidRDefault="00616FEF">
      <w:pPr>
        <w:pStyle w:val="11"/>
        <w:ind w:firstLine="880"/>
        <w:jc w:val="both"/>
      </w:pPr>
      <w:r>
        <w:t>Мониторинг безопасности проведен</w:t>
      </w:r>
      <w:r w:rsidR="00426DB4">
        <w:t xml:space="preserve"> в отношении 55 образовательных организаций Чукотского автономного округа</w:t>
      </w:r>
      <w:r w:rsidR="00827414">
        <w:t xml:space="preserve"> (приложение)</w:t>
      </w:r>
      <w:r w:rsidR="00426DB4">
        <w:t xml:space="preserve">, </w:t>
      </w:r>
      <w:r w:rsidR="00426DB4">
        <w:rPr>
          <w:rStyle w:val="a3"/>
        </w:rPr>
        <w:t xml:space="preserve">осуществляющих образовательную деятельность по образовательным программам </w:t>
      </w:r>
      <w:r>
        <w:rPr>
          <w:rStyle w:val="a3"/>
        </w:rPr>
        <w:t>дошкольного, начального</w:t>
      </w:r>
      <w:r w:rsidR="00426DB4">
        <w:rPr>
          <w:rStyle w:val="a3"/>
        </w:rPr>
        <w:t xml:space="preserve"> общего, основного общего, среднего общего образования</w:t>
      </w:r>
      <w:r w:rsidR="00426DB4">
        <w:t xml:space="preserve"> </w:t>
      </w:r>
      <w:r>
        <w:t xml:space="preserve">по вопросу соблюдения обязательных требований законодательства об образовании к размещению </w:t>
      </w:r>
      <w:r w:rsidR="00827414">
        <w:t xml:space="preserve">и обновлению </w:t>
      </w:r>
      <w:r>
        <w:t>информации о деятельности образовательной организации на официальном сайте в</w:t>
      </w:r>
      <w:r w:rsidR="00827414" w:rsidRPr="00827414">
        <w:t xml:space="preserve"> информационно-телекоммуникационной</w:t>
      </w:r>
      <w:r>
        <w:t xml:space="preserve"> сети «Интернет»</w:t>
      </w:r>
      <w:r w:rsidR="00827414">
        <w:t>.</w:t>
      </w:r>
    </w:p>
    <w:p w:rsidR="00D75A26" w:rsidRDefault="00D75A26" w:rsidP="00D75A26">
      <w:pPr>
        <w:pStyle w:val="11"/>
        <w:ind w:firstLine="880"/>
        <w:jc w:val="both"/>
      </w:pPr>
      <w:r>
        <w:t>Перечень обязательных требований, подлежащих оценке в ходе мониторинга безопасности:</w:t>
      </w:r>
    </w:p>
    <w:p w:rsidR="00D75A26" w:rsidRDefault="00D75A26" w:rsidP="00D75A26">
      <w:pPr>
        <w:pStyle w:val="11"/>
        <w:ind w:firstLine="708"/>
        <w:jc w:val="both"/>
      </w:pPr>
      <w:r>
        <w:t>части 1 и 2 статьи 29 Федерального закона от 29.12.2012 № 273-ФЗ «Об образовании в Российской Федерации»;</w:t>
      </w:r>
    </w:p>
    <w:p w:rsidR="00D75A26" w:rsidRDefault="00D75A26" w:rsidP="00D75A26">
      <w:pPr>
        <w:pStyle w:val="11"/>
        <w:ind w:firstLine="708"/>
        <w:jc w:val="both"/>
      </w:pPr>
      <w:r>
        <w:t>пункты 1-20 Требований к структуре официального сайта образовательной организации в информационно – телекоммуникационной сети «Интернет» и формату предоставления информации, утвержденных приказом Федеральной службы по надзору в сфере образования и науки от 04.08.2023 № 1493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предоставления информации</w:t>
      </w:r>
      <w:r w:rsidR="001F0F9A">
        <w:t>»</w:t>
      </w:r>
      <w:r>
        <w:t>;</w:t>
      </w:r>
    </w:p>
    <w:p w:rsidR="00D75A26" w:rsidRDefault="00D75A26" w:rsidP="00D75A26">
      <w:pPr>
        <w:pStyle w:val="11"/>
        <w:ind w:firstLine="708"/>
        <w:jc w:val="both"/>
      </w:pPr>
      <w:r>
        <w:t>пункты 10-11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</w:r>
      <w:r w:rsidR="00273036">
        <w:t xml:space="preserve">, утвержденных </w:t>
      </w:r>
      <w:r w:rsidR="00141376">
        <w:t xml:space="preserve">постановлением </w:t>
      </w:r>
      <w:r w:rsidR="00273036">
        <w:t>П</w:t>
      </w:r>
      <w:r>
        <w:t>р</w:t>
      </w:r>
      <w:r w:rsidR="00273036">
        <w:t>а</w:t>
      </w:r>
      <w:r w:rsidR="00141376">
        <w:t>вительства</w:t>
      </w:r>
      <w:r>
        <w:t xml:space="preserve"> </w:t>
      </w:r>
      <w:r w:rsidR="00273036">
        <w:t xml:space="preserve">Российской Федерации </w:t>
      </w:r>
      <w:r w:rsidR="00141376">
        <w:t xml:space="preserve">от 20.10.2021 № 1802 «Об утверждении Правил размещения </w:t>
      </w:r>
      <w:r w:rsidR="003B6CAA">
        <w:t>на официальном сайте образовательной организации в информационно – телекоммуникационной сети «Инт</w:t>
      </w:r>
      <w:r w:rsidR="00827414">
        <w:t>ер</w:t>
      </w:r>
      <w:r w:rsidR="003B6CAA">
        <w:t>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Федерации.</w:t>
      </w:r>
    </w:p>
    <w:p w:rsidR="003B6CAA" w:rsidRDefault="003B6CAA" w:rsidP="00D75A26">
      <w:pPr>
        <w:pStyle w:val="11"/>
        <w:ind w:firstLine="708"/>
        <w:jc w:val="both"/>
      </w:pPr>
      <w:r>
        <w:t xml:space="preserve">В ходе </w:t>
      </w:r>
      <w:r w:rsidR="00827414">
        <w:t xml:space="preserve">проведения </w:t>
      </w:r>
      <w:r>
        <w:t>мониторинга</w:t>
      </w:r>
      <w:r w:rsidR="008B2091">
        <w:t xml:space="preserve"> безопасности осуществлялся</w:t>
      </w:r>
      <w:r w:rsidR="00827414">
        <w:t xml:space="preserve"> </w:t>
      </w:r>
      <w:r w:rsidR="00502A8D">
        <w:t xml:space="preserve">сбор и </w:t>
      </w:r>
      <w:r w:rsidR="00827414">
        <w:t xml:space="preserve">анализ данных об объектах государственного контроля (надзора), содержащихся на </w:t>
      </w:r>
      <w:r w:rsidR="00827414">
        <w:lastRenderedPageBreak/>
        <w:t>официальных сайтах контролируемых лиц в сети «Интернет», а также информации, имеющейся в Департаменте образования и науки Чукотского автономного округа.</w:t>
      </w:r>
    </w:p>
    <w:p w:rsidR="002E2B64" w:rsidRDefault="00502A8D" w:rsidP="005D62D1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02A8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результате проведенного контрольного (надзорного) мероприятия выявлены нарушения обязательных </w:t>
      </w:r>
      <w:r w:rsidR="001F0F9A">
        <w:rPr>
          <w:rFonts w:ascii="Times New Roman" w:eastAsia="Times New Roman" w:hAnsi="Times New Roman" w:cs="Times New Roman"/>
          <w:color w:val="auto"/>
          <w:sz w:val="28"/>
          <w:szCs w:val="28"/>
        </w:rPr>
        <w:t>требований.</w:t>
      </w:r>
    </w:p>
    <w:p w:rsidR="005D62D1" w:rsidRDefault="005D62D1" w:rsidP="005D62D1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5D62D1">
        <w:rPr>
          <w:rFonts w:ascii="Times New Roman" w:eastAsia="Times New Roman" w:hAnsi="Times New Roman" w:cs="Times New Roman"/>
          <w:color w:val="auto"/>
          <w:sz w:val="28"/>
          <w:szCs w:val="28"/>
        </w:rPr>
        <w:t>Перечень наиболее часто встречающихся (типовых) случаев нарушений обязательных требований</w:t>
      </w:r>
      <w:r w:rsidRPr="005D62D1">
        <w:t xml:space="preserve"> </w:t>
      </w:r>
      <w:r w:rsidRPr="005D62D1">
        <w:rPr>
          <w:rFonts w:ascii="Times New Roman" w:eastAsia="Times New Roman" w:hAnsi="Times New Roman" w:cs="Times New Roman"/>
          <w:color w:val="auto"/>
          <w:sz w:val="28"/>
          <w:szCs w:val="28"/>
        </w:rPr>
        <w:t>законодательства об образовании к размещению и обновлению информации о деятельности образовательной организации на официальном сайте в информационно-телекоммуникационной сети «Интернет»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:rsidR="00CC3C75" w:rsidRPr="00CC3C75" w:rsidRDefault="00CC3C75" w:rsidP="005D62D1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E2B6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- в нарушение пункта 6 </w:t>
      </w:r>
      <w:r w:rsidR="002E2B64" w:rsidRPr="002E2B64">
        <w:rPr>
          <w:rFonts w:ascii="Times New Roman" w:hAnsi="Times New Roman" w:cs="Times New Roman"/>
          <w:b/>
          <w:color w:val="auto"/>
          <w:sz w:val="28"/>
          <w:szCs w:val="28"/>
        </w:rPr>
        <w:t>Требований</w:t>
      </w:r>
      <w:r w:rsidR="002E2B64" w:rsidRPr="00D1333D">
        <w:rPr>
          <w:rFonts w:ascii="Times New Roman" w:hAnsi="Times New Roman" w:cs="Times New Roman"/>
          <w:color w:val="auto"/>
          <w:sz w:val="28"/>
          <w:szCs w:val="28"/>
        </w:rPr>
        <w:t xml:space="preserve"> к структуре официального сайта образовательной организации в информационно-телекоммуникационной сети «Интернет» и формату представления информации, утвержденных приказом Рособрнадзора от 04.08.2023</w:t>
      </w:r>
      <w:r w:rsidR="002E2B6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E2B64" w:rsidRPr="00D1333D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904E20" w:rsidRPr="00D1333D">
        <w:rPr>
          <w:rFonts w:ascii="Times New Roman" w:hAnsi="Times New Roman" w:cs="Times New Roman"/>
          <w:color w:val="auto"/>
          <w:sz w:val="28"/>
          <w:szCs w:val="28"/>
        </w:rPr>
        <w:t>1493 (</w:t>
      </w:r>
      <w:r w:rsidR="002E2B64" w:rsidRPr="00D1333D">
        <w:rPr>
          <w:rFonts w:ascii="Times New Roman" w:hAnsi="Times New Roman" w:cs="Times New Roman"/>
          <w:color w:val="auto"/>
          <w:sz w:val="28"/>
          <w:szCs w:val="28"/>
        </w:rPr>
        <w:t xml:space="preserve">далее – Требования) </w:t>
      </w:r>
      <w:r w:rsidRPr="00CC3C75">
        <w:rPr>
          <w:rFonts w:ascii="Times New Roman" w:eastAsia="Times New Roman" w:hAnsi="Times New Roman" w:cs="Times New Roman"/>
          <w:color w:val="auto"/>
          <w:sz w:val="28"/>
          <w:szCs w:val="28"/>
        </w:rPr>
        <w:t>раздел</w:t>
      </w:r>
      <w:r w:rsidR="002E2B6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CC3C75">
        <w:rPr>
          <w:rFonts w:ascii="Times New Roman" w:eastAsia="Times New Roman" w:hAnsi="Times New Roman" w:cs="Times New Roman"/>
          <w:color w:val="auto"/>
          <w:sz w:val="28"/>
          <w:szCs w:val="28"/>
        </w:rPr>
        <w:t>«Сведения об образовательной организации» не содержит подраздел «Организация питания в</w:t>
      </w:r>
    </w:p>
    <w:p w:rsidR="00CC3C75" w:rsidRPr="00502A8D" w:rsidRDefault="00CC3C75" w:rsidP="00CC3C75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C3C75">
        <w:rPr>
          <w:rFonts w:ascii="Times New Roman" w:eastAsia="Times New Roman" w:hAnsi="Times New Roman" w:cs="Times New Roman"/>
          <w:color w:val="auto"/>
          <w:sz w:val="28"/>
          <w:szCs w:val="28"/>
        </w:rPr>
        <w:t>образовательной организации»;</w:t>
      </w:r>
    </w:p>
    <w:p w:rsidR="00D1333D" w:rsidRDefault="00D1333D" w:rsidP="00D1333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1333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- в нарушение подпункта «е» пункта 8 </w:t>
      </w:r>
      <w:r w:rsidRPr="00D1333D">
        <w:rPr>
          <w:rFonts w:ascii="Times New Roman" w:hAnsi="Times New Roman" w:cs="Times New Roman"/>
          <w:color w:val="auto"/>
          <w:sz w:val="28"/>
          <w:szCs w:val="28"/>
        </w:rPr>
        <w:t>Требований подраздел «Структура и органы управления образовательной организацией» не содержит информацию о наличии положений о с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труктурных подразделениях </w:t>
      </w:r>
      <w:r w:rsidRPr="00D1333D">
        <w:rPr>
          <w:rFonts w:ascii="Times New Roman" w:hAnsi="Times New Roman" w:cs="Times New Roman"/>
          <w:color w:val="auto"/>
          <w:sz w:val="28"/>
          <w:szCs w:val="28"/>
        </w:rPr>
        <w:t>(об органах управления) с приложением указанных положений в виде электронных документов, подписанных простой электронной подписью в соответствии с Федеральным законом от 6 апреля 2011г. № 63-ФЗ «Об электронной подписи»;</w:t>
      </w:r>
    </w:p>
    <w:p w:rsidR="00D1333D" w:rsidRPr="00B918FB" w:rsidRDefault="00D1333D" w:rsidP="00B918FB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1333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- в нарушение подпункта 3 пункта 10 Требований </w:t>
      </w:r>
      <w:r w:rsidRPr="00D1333D">
        <w:rPr>
          <w:rFonts w:ascii="Times New Roman" w:hAnsi="Times New Roman" w:cs="Times New Roman"/>
          <w:color w:val="auto"/>
          <w:sz w:val="28"/>
          <w:szCs w:val="28"/>
        </w:rPr>
        <w:t>подраздел «Образование» не содержит информац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ию о численности обучающихся по </w:t>
      </w:r>
      <w:r w:rsidRPr="00D1333D">
        <w:rPr>
          <w:rFonts w:ascii="Times New Roman" w:hAnsi="Times New Roman" w:cs="Times New Roman"/>
          <w:color w:val="auto"/>
          <w:sz w:val="28"/>
          <w:szCs w:val="28"/>
        </w:rPr>
        <w:t>реализуемым образовательным программам за счет бюдж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етных ассигнований федерального </w:t>
      </w:r>
      <w:r w:rsidRPr="00D1333D">
        <w:rPr>
          <w:rFonts w:ascii="Times New Roman" w:hAnsi="Times New Roman" w:cs="Times New Roman"/>
          <w:color w:val="auto"/>
          <w:sz w:val="28"/>
          <w:szCs w:val="28"/>
        </w:rPr>
        <w:t>бюджета, бюджетов субъектов Российской Федерации, мес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тных бюджетов и по договорам об </w:t>
      </w:r>
      <w:r w:rsidRPr="00D1333D">
        <w:rPr>
          <w:rFonts w:ascii="Times New Roman" w:hAnsi="Times New Roman" w:cs="Times New Roman"/>
          <w:color w:val="auto"/>
          <w:sz w:val="28"/>
          <w:szCs w:val="28"/>
        </w:rPr>
        <w:t xml:space="preserve">образовании за счет средств физических и (или) </w:t>
      </w:r>
      <w:r w:rsidRPr="00B918FB">
        <w:rPr>
          <w:rFonts w:ascii="Times New Roman" w:hAnsi="Times New Roman" w:cs="Times New Roman"/>
          <w:color w:val="auto"/>
          <w:sz w:val="28"/>
          <w:szCs w:val="28"/>
        </w:rPr>
        <w:t>юридических лиц (в форме электронного документа);</w:t>
      </w:r>
    </w:p>
    <w:p w:rsidR="00C12385" w:rsidRDefault="00B918FB" w:rsidP="00C12385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8FB">
        <w:rPr>
          <w:rFonts w:ascii="Times New Roman" w:hAnsi="Times New Roman" w:cs="Times New Roman"/>
          <w:b/>
          <w:bCs/>
          <w:sz w:val="28"/>
          <w:szCs w:val="28"/>
        </w:rPr>
        <w:t xml:space="preserve">- в нарушение подпункта 5 пункта 10 Требований </w:t>
      </w:r>
      <w:r w:rsidRPr="00B918FB">
        <w:rPr>
          <w:rFonts w:ascii="Times New Roman" w:hAnsi="Times New Roman" w:cs="Times New Roman"/>
          <w:sz w:val="28"/>
          <w:szCs w:val="28"/>
        </w:rPr>
        <w:t>подраздел «Образование» не содержит информаци</w:t>
      </w:r>
      <w:r>
        <w:rPr>
          <w:rFonts w:ascii="Times New Roman" w:hAnsi="Times New Roman" w:cs="Times New Roman"/>
          <w:sz w:val="28"/>
          <w:szCs w:val="28"/>
        </w:rPr>
        <w:t xml:space="preserve">ю о языках образования </w:t>
      </w:r>
      <w:r w:rsidRPr="00B918FB">
        <w:rPr>
          <w:rFonts w:ascii="Times New Roman" w:hAnsi="Times New Roman" w:cs="Times New Roman"/>
          <w:sz w:val="28"/>
          <w:szCs w:val="28"/>
        </w:rPr>
        <w:t>(в форме электронного документа);</w:t>
      </w:r>
    </w:p>
    <w:p w:rsidR="002E2B64" w:rsidRDefault="00C12385" w:rsidP="002E2B64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2385">
        <w:rPr>
          <w:rFonts w:ascii="Times New Roman" w:hAnsi="Times New Roman" w:cs="Times New Roman"/>
          <w:sz w:val="28"/>
          <w:szCs w:val="28"/>
        </w:rPr>
        <w:t xml:space="preserve">- </w:t>
      </w:r>
      <w:r w:rsidRPr="00C12385">
        <w:rPr>
          <w:rFonts w:ascii="Times New Roman" w:hAnsi="Times New Roman" w:cs="Times New Roman"/>
          <w:b/>
          <w:sz w:val="28"/>
          <w:szCs w:val="28"/>
        </w:rPr>
        <w:t>в нарушение подпунктов «а», «б», «в» пункта 15 Требований</w:t>
      </w:r>
      <w:r>
        <w:rPr>
          <w:rFonts w:ascii="Times New Roman" w:hAnsi="Times New Roman" w:cs="Times New Roman"/>
          <w:sz w:val="28"/>
          <w:szCs w:val="28"/>
        </w:rPr>
        <w:t xml:space="preserve"> подраздел «Финансово-</w:t>
      </w:r>
      <w:r w:rsidRPr="00C12385">
        <w:rPr>
          <w:rFonts w:ascii="Times New Roman" w:hAnsi="Times New Roman" w:cs="Times New Roman"/>
          <w:sz w:val="28"/>
          <w:szCs w:val="28"/>
        </w:rPr>
        <w:t>хозяйственная деятельность» не содержит инфор</w:t>
      </w:r>
      <w:r>
        <w:rPr>
          <w:rFonts w:ascii="Times New Roman" w:hAnsi="Times New Roman" w:cs="Times New Roman"/>
          <w:sz w:val="28"/>
          <w:szCs w:val="28"/>
        </w:rPr>
        <w:t xml:space="preserve">мацию об объеме образовательной </w:t>
      </w:r>
      <w:r w:rsidRPr="00C12385">
        <w:rPr>
          <w:rFonts w:ascii="Times New Roman" w:hAnsi="Times New Roman" w:cs="Times New Roman"/>
          <w:sz w:val="28"/>
          <w:szCs w:val="28"/>
        </w:rPr>
        <w:t>деятельности, финансовое обеспечение которой о</w:t>
      </w:r>
      <w:r>
        <w:rPr>
          <w:rFonts w:ascii="Times New Roman" w:hAnsi="Times New Roman" w:cs="Times New Roman"/>
          <w:sz w:val="28"/>
          <w:szCs w:val="28"/>
        </w:rPr>
        <w:t xml:space="preserve">существляется за счет бюджетных </w:t>
      </w:r>
      <w:r w:rsidRPr="00C12385">
        <w:rPr>
          <w:rFonts w:ascii="Times New Roman" w:hAnsi="Times New Roman" w:cs="Times New Roman"/>
          <w:sz w:val="28"/>
          <w:szCs w:val="28"/>
        </w:rPr>
        <w:t>ассигнований федерального бюджета, бюджетов субъекто</w:t>
      </w:r>
      <w:r>
        <w:rPr>
          <w:rFonts w:ascii="Times New Roman" w:hAnsi="Times New Roman" w:cs="Times New Roman"/>
          <w:sz w:val="28"/>
          <w:szCs w:val="28"/>
        </w:rPr>
        <w:t xml:space="preserve">в Российской Федерации, местных </w:t>
      </w:r>
      <w:r w:rsidRPr="00C12385">
        <w:rPr>
          <w:rFonts w:ascii="Times New Roman" w:hAnsi="Times New Roman" w:cs="Times New Roman"/>
          <w:sz w:val="28"/>
          <w:szCs w:val="28"/>
        </w:rPr>
        <w:t>бюджетов, по договорам об оказании платных 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вательных услуг за счет средств </w:t>
      </w:r>
      <w:r w:rsidRPr="00C12385">
        <w:rPr>
          <w:rFonts w:ascii="Times New Roman" w:hAnsi="Times New Roman" w:cs="Times New Roman"/>
          <w:sz w:val="28"/>
          <w:szCs w:val="28"/>
        </w:rPr>
        <w:t>физических (юридических) лиц; о поступлении финансовых и</w:t>
      </w:r>
      <w:r>
        <w:rPr>
          <w:rFonts w:ascii="Times New Roman" w:hAnsi="Times New Roman" w:cs="Times New Roman"/>
          <w:sz w:val="28"/>
          <w:szCs w:val="28"/>
        </w:rPr>
        <w:t xml:space="preserve"> материальных средств по итогам </w:t>
      </w:r>
      <w:r w:rsidRPr="00C12385">
        <w:rPr>
          <w:rFonts w:ascii="Times New Roman" w:hAnsi="Times New Roman" w:cs="Times New Roman"/>
          <w:sz w:val="28"/>
          <w:szCs w:val="28"/>
        </w:rPr>
        <w:t>финансового года; о расходовании финансовых и</w:t>
      </w:r>
      <w:r>
        <w:rPr>
          <w:rFonts w:ascii="Times New Roman" w:hAnsi="Times New Roman" w:cs="Times New Roman"/>
          <w:sz w:val="28"/>
          <w:szCs w:val="28"/>
        </w:rPr>
        <w:t xml:space="preserve"> материальных средств по итогам </w:t>
      </w:r>
      <w:r w:rsidR="002E2B64">
        <w:rPr>
          <w:rFonts w:ascii="Times New Roman" w:hAnsi="Times New Roman" w:cs="Times New Roman"/>
          <w:sz w:val="28"/>
          <w:szCs w:val="28"/>
        </w:rPr>
        <w:t>финансового года;</w:t>
      </w:r>
    </w:p>
    <w:p w:rsidR="002E2B64" w:rsidRPr="002E2B64" w:rsidRDefault="002E2B64" w:rsidP="002E2B64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в нарушении подпункта «а»</w:t>
      </w:r>
      <w:r w:rsidRPr="002E2B6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пункта 16 Требований </w:t>
      </w:r>
      <w:r>
        <w:rPr>
          <w:rFonts w:ascii="Times New Roman" w:hAnsi="Times New Roman" w:cs="Times New Roman"/>
          <w:color w:val="auto"/>
          <w:sz w:val="28"/>
          <w:szCs w:val="28"/>
        </w:rPr>
        <w:t>подраздел «</w:t>
      </w:r>
      <w:r w:rsidRPr="002E2B64">
        <w:rPr>
          <w:rFonts w:ascii="Times New Roman" w:hAnsi="Times New Roman" w:cs="Times New Roman"/>
          <w:color w:val="auto"/>
          <w:sz w:val="28"/>
          <w:szCs w:val="28"/>
        </w:rPr>
        <w:t>Вакантные места для приема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(перевода) обучающихся»</w:t>
      </w:r>
      <w:r w:rsidRPr="002E2B64">
        <w:rPr>
          <w:rFonts w:ascii="Times New Roman" w:hAnsi="Times New Roman" w:cs="Times New Roman"/>
          <w:color w:val="auto"/>
          <w:sz w:val="28"/>
          <w:szCs w:val="28"/>
        </w:rPr>
        <w:t xml:space="preserve"> не содержит информацию о количестве вакантных мест для приема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B64">
        <w:rPr>
          <w:rFonts w:ascii="Times New Roman" w:hAnsi="Times New Roman" w:cs="Times New Roman"/>
          <w:color w:val="auto"/>
          <w:sz w:val="28"/>
          <w:szCs w:val="28"/>
        </w:rPr>
        <w:t>(перевода) по каждой образовательной программе, по профессии, специальности,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B64">
        <w:rPr>
          <w:rFonts w:ascii="Times New Roman" w:hAnsi="Times New Roman" w:cs="Times New Roman"/>
          <w:color w:val="auto"/>
          <w:sz w:val="28"/>
          <w:szCs w:val="28"/>
        </w:rPr>
        <w:t>направлению подготовки, научной специальности на места, финансируемые за счет бюджетных</w:t>
      </w:r>
    </w:p>
    <w:p w:rsidR="002E2B64" w:rsidRDefault="002E2B64" w:rsidP="002E2B64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E2B64">
        <w:rPr>
          <w:rFonts w:ascii="Times New Roman" w:hAnsi="Times New Roman" w:cs="Times New Roman"/>
          <w:color w:val="auto"/>
          <w:sz w:val="28"/>
          <w:szCs w:val="28"/>
        </w:rPr>
        <w:t>ассигнований федерального бюджета, бюджетов субъекто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 Российской Федерации, местных </w:t>
      </w:r>
      <w:r w:rsidRPr="002E2B64">
        <w:rPr>
          <w:rFonts w:ascii="Times New Roman" w:hAnsi="Times New Roman" w:cs="Times New Roman"/>
          <w:color w:val="auto"/>
          <w:sz w:val="28"/>
          <w:szCs w:val="28"/>
        </w:rPr>
        <w:t>бюджетов;</w:t>
      </w:r>
    </w:p>
    <w:p w:rsidR="002E2B64" w:rsidRDefault="002E2B64" w:rsidP="002E2B64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E2B6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в нарушении подпункта 2 пункт 19 Требований подраздел </w:t>
      </w:r>
      <w:r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2E2B64">
        <w:rPr>
          <w:rFonts w:ascii="Times New Roman" w:hAnsi="Times New Roman" w:cs="Times New Roman"/>
          <w:color w:val="auto"/>
          <w:sz w:val="28"/>
          <w:szCs w:val="28"/>
        </w:rPr>
        <w:t>Организация питания в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образовательной организации»</w:t>
      </w:r>
      <w:r w:rsidRPr="002E2B64">
        <w:rPr>
          <w:rFonts w:ascii="Times New Roman" w:hAnsi="Times New Roman" w:cs="Times New Roman"/>
          <w:color w:val="auto"/>
          <w:sz w:val="28"/>
          <w:szCs w:val="28"/>
        </w:rPr>
        <w:t xml:space="preserve"> не содержит информацию об условиях </w:t>
      </w:r>
      <w:r w:rsidRPr="002E2B64">
        <w:rPr>
          <w:rFonts w:ascii="Times New Roman" w:hAnsi="Times New Roman" w:cs="Times New Roman"/>
          <w:color w:val="auto"/>
          <w:sz w:val="28"/>
          <w:szCs w:val="28"/>
        </w:rPr>
        <w:lastRenderedPageBreak/>
        <w:t>питания обучающихся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E2B64">
        <w:rPr>
          <w:rFonts w:ascii="Times New Roman" w:hAnsi="Times New Roman" w:cs="Times New Roman"/>
          <w:color w:val="auto"/>
          <w:sz w:val="28"/>
          <w:szCs w:val="28"/>
        </w:rPr>
        <w:t xml:space="preserve">по образовательным программам начального общего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образования в государственных и </w:t>
      </w:r>
      <w:r w:rsidRPr="002E2B64">
        <w:rPr>
          <w:rFonts w:ascii="Times New Roman" w:hAnsi="Times New Roman" w:cs="Times New Roman"/>
          <w:color w:val="auto"/>
          <w:sz w:val="28"/>
          <w:szCs w:val="28"/>
        </w:rPr>
        <w:t>муниципальных общеобразовательных организациях, в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том числе: а) меню ежедневного </w:t>
      </w:r>
      <w:r w:rsidRPr="002E2B64">
        <w:rPr>
          <w:rFonts w:ascii="Times New Roman" w:hAnsi="Times New Roman" w:cs="Times New Roman"/>
          <w:color w:val="auto"/>
          <w:sz w:val="28"/>
          <w:szCs w:val="28"/>
        </w:rPr>
        <w:t>горячего питания; б) информацию о наличии диетичес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кого меню в общеобразовательной </w:t>
      </w:r>
      <w:r w:rsidRPr="002E2B64">
        <w:rPr>
          <w:rFonts w:ascii="Times New Roman" w:hAnsi="Times New Roman" w:cs="Times New Roman"/>
          <w:color w:val="auto"/>
          <w:sz w:val="28"/>
          <w:szCs w:val="28"/>
        </w:rPr>
        <w:t>организации.</w:t>
      </w:r>
    </w:p>
    <w:p w:rsidR="002E2B64" w:rsidRDefault="002E2B64" w:rsidP="002E2B64">
      <w:pPr>
        <w:pStyle w:val="11"/>
        <w:ind w:firstLine="708"/>
        <w:jc w:val="both"/>
      </w:pPr>
      <w:r>
        <w:t>По итогам проведения наблюдения за соблюдением обязательных требований (мониторинга безопасности) к размещению и обновлению информации на официальных сайтах в информационно-телекоммуникационной сети «Интернет» образовательным организациям рекомендуется:</w:t>
      </w:r>
    </w:p>
    <w:p w:rsidR="002E2B64" w:rsidRDefault="002E2B64" w:rsidP="002E2B64">
      <w:pPr>
        <w:pStyle w:val="11"/>
        <w:ind w:firstLine="708"/>
        <w:jc w:val="both"/>
        <w:rPr>
          <w:color w:val="auto"/>
        </w:rPr>
      </w:pPr>
      <w:r>
        <w:t xml:space="preserve">1. Привести информацию, размещенную на официальном сайте организации в сети «Интернет», в соответствии с Правилами размещения на официальном сайте образовательной организации в сети «Интернет» и обновления информации об образовательной организации, утвержденными постановлением Правительства Российской Федерации от 20.10.2021 № 1802, и Требованиями к структуре официального сайта образовательной организации в информационно-телекоммуникационной сети «Интернет» и формату представления информации, утвержденными приказом Федеральной службы по надзору в сфере образования и науки от </w:t>
      </w:r>
      <w:r w:rsidRPr="00D1333D">
        <w:rPr>
          <w:color w:val="auto"/>
        </w:rPr>
        <w:t>04.08.2023</w:t>
      </w:r>
      <w:r>
        <w:rPr>
          <w:color w:val="auto"/>
        </w:rPr>
        <w:t xml:space="preserve"> </w:t>
      </w:r>
      <w:r w:rsidRPr="00D1333D">
        <w:rPr>
          <w:color w:val="auto"/>
        </w:rPr>
        <w:t>№1493</w:t>
      </w:r>
      <w:r>
        <w:rPr>
          <w:color w:val="auto"/>
        </w:rPr>
        <w:t>;</w:t>
      </w:r>
    </w:p>
    <w:p w:rsidR="00CA61F5" w:rsidRPr="00CA61F5" w:rsidRDefault="002E2B64" w:rsidP="00CA61F5">
      <w:pPr>
        <w:pStyle w:val="11"/>
        <w:ind w:firstLine="708"/>
        <w:jc w:val="both"/>
        <w:rPr>
          <w:color w:val="auto"/>
        </w:rPr>
      </w:pPr>
      <w:r>
        <w:rPr>
          <w:color w:val="auto"/>
        </w:rPr>
        <w:t>2.</w:t>
      </w:r>
      <w:r w:rsidRPr="00D1333D">
        <w:rPr>
          <w:color w:val="auto"/>
        </w:rPr>
        <w:t xml:space="preserve">  </w:t>
      </w:r>
      <w:r w:rsidR="00CA61F5" w:rsidRPr="00CA61F5">
        <w:rPr>
          <w:color w:val="auto"/>
        </w:rPr>
        <w:t>Обновлять информацию (сведения), размещенные на официальном сайте образовательной организации в сети «Интернет, в течение десяти рабочих дней со дня их издания.</w:t>
      </w:r>
    </w:p>
    <w:p w:rsidR="00CA61F5" w:rsidRDefault="00CA61F5" w:rsidP="00CA61F5">
      <w:pPr>
        <w:pStyle w:val="11"/>
        <w:ind w:firstLine="708"/>
        <w:jc w:val="both"/>
      </w:pPr>
      <w:r>
        <w:t xml:space="preserve">По результатам проведения мониторинга безопасности по размещению и обновлению информации на официальном сайте организаций в информационно-телекоммуникационной сети «Интернет» </w:t>
      </w:r>
      <w:r w:rsidR="00904E20">
        <w:t xml:space="preserve">объявлено </w:t>
      </w:r>
      <w:r>
        <w:t>55 предостережений о недопустимости нарушений обязательных требований.</w:t>
      </w:r>
    </w:p>
    <w:p w:rsidR="00CA61F5" w:rsidRDefault="00CA61F5" w:rsidP="00CA61F5">
      <w:pPr>
        <w:pStyle w:val="11"/>
        <w:ind w:firstLine="708"/>
        <w:jc w:val="both"/>
      </w:pPr>
    </w:p>
    <w:p w:rsidR="002E2B64" w:rsidRPr="002E2B64" w:rsidRDefault="002E2B64" w:rsidP="002E2B64">
      <w:pPr>
        <w:pStyle w:val="11"/>
        <w:ind w:firstLine="708"/>
        <w:jc w:val="both"/>
        <w:rPr>
          <w:color w:val="auto"/>
        </w:rPr>
      </w:pPr>
    </w:p>
    <w:sectPr w:rsidR="002E2B64" w:rsidRPr="002E2B64" w:rsidSect="00C85377">
      <w:pgSz w:w="11900" w:h="16840"/>
      <w:pgMar w:top="709" w:right="805" w:bottom="996" w:left="1276" w:header="701" w:footer="56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4CE" w:rsidRDefault="00D65D5B">
      <w:r>
        <w:separator/>
      </w:r>
    </w:p>
  </w:endnote>
  <w:endnote w:type="continuationSeparator" w:id="0">
    <w:p w:rsidR="000D14CE" w:rsidRDefault="00D65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DC2" w:rsidRDefault="00D91DC2"/>
  </w:footnote>
  <w:footnote w:type="continuationSeparator" w:id="0">
    <w:p w:rsidR="00D91DC2" w:rsidRDefault="00D91DC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1B67"/>
    <w:multiLevelType w:val="multilevel"/>
    <w:tmpl w:val="D4FECA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711477"/>
    <w:multiLevelType w:val="multilevel"/>
    <w:tmpl w:val="B7FA93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7223EF"/>
    <w:multiLevelType w:val="multilevel"/>
    <w:tmpl w:val="8F3A4A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E106227"/>
    <w:multiLevelType w:val="multilevel"/>
    <w:tmpl w:val="647C69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C244FC"/>
    <w:multiLevelType w:val="multilevel"/>
    <w:tmpl w:val="5248F7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3B37BBE"/>
    <w:multiLevelType w:val="multilevel"/>
    <w:tmpl w:val="FCA631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F151B8C"/>
    <w:multiLevelType w:val="multilevel"/>
    <w:tmpl w:val="083C51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2DB3F87"/>
    <w:multiLevelType w:val="multilevel"/>
    <w:tmpl w:val="C09466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DC2"/>
    <w:rsid w:val="000D14CE"/>
    <w:rsid w:val="00141376"/>
    <w:rsid w:val="00184342"/>
    <w:rsid w:val="001F0F9A"/>
    <w:rsid w:val="00273036"/>
    <w:rsid w:val="002E2B64"/>
    <w:rsid w:val="002F5DDB"/>
    <w:rsid w:val="003B6CAA"/>
    <w:rsid w:val="00426DB4"/>
    <w:rsid w:val="00502A8D"/>
    <w:rsid w:val="00577EAA"/>
    <w:rsid w:val="005D62D1"/>
    <w:rsid w:val="00616FEF"/>
    <w:rsid w:val="00827414"/>
    <w:rsid w:val="008B2091"/>
    <w:rsid w:val="00904E20"/>
    <w:rsid w:val="00B918FB"/>
    <w:rsid w:val="00C12385"/>
    <w:rsid w:val="00C85377"/>
    <w:rsid w:val="00CA61F5"/>
    <w:rsid w:val="00CC3C75"/>
    <w:rsid w:val="00D1333D"/>
    <w:rsid w:val="00D65D5B"/>
    <w:rsid w:val="00D75A26"/>
    <w:rsid w:val="00D9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BA4A3"/>
  <w15:docId w15:val="{ED2DE525-AD1C-477C-947F-0A6CE7C57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8274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8274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1100</Words>
  <Characters>6276</Characters>
  <Application>Microsoft Office Word</Application>
  <DocSecurity>4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Сардалова Людмила Хамидовна</dc:creator>
  <cp:lastModifiedBy>Сардалова Людмила Хамидовна</cp:lastModifiedBy>
  <cp:revision>2</cp:revision>
  <dcterms:created xsi:type="dcterms:W3CDTF">2026-02-23T21:14:00Z</dcterms:created>
  <dcterms:modified xsi:type="dcterms:W3CDTF">2026-02-23T21:14:00Z</dcterms:modified>
</cp:coreProperties>
</file>