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Лицензионные требования к лицензиату (пункты 7 и 8 Положения</w:t>
        <w:br/>
        <w:t>о лицензировании образовательной деятельности, утвержденного постановлением</w:t>
        <w:br/>
        <w:t>Правительства Российской Федерации от 18.09.2020 № 1490</w:t>
        <w:br/>
        <w:t>«О лицензировании образовательной деятельности»)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Лицензионными требованиями к лицензиату при осуществлении образовательной деятельности являются:</w:t>
      </w:r>
    </w:p>
    <w:p>
      <w:pPr>
        <w:pStyle w:val="Style5"/>
        <w:tabs>
          <w:tab w:leader="none" w:pos="86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а)</w:t>
        <w:tab/>
        <w:t>наличие на праве собственности или ином законном основании зданий, строений, сооружений, помещений, необходимых для осуществления образовательной деятельности по образовательным программам, указанным в лицензии или заявленным к лицензированию.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Указанное требование не применяется:</w:t>
      </w:r>
    </w:p>
    <w:p>
      <w:pPr>
        <w:pStyle w:val="Style5"/>
        <w:tabs>
          <w:tab w:leader="none" w:pos="3941" w:val="left"/>
          <w:tab w:leader="none" w:pos="5558" w:val="left"/>
          <w:tab w:leader="none" w:pos="6038" w:val="left"/>
          <w:tab w:leader="none" w:pos="74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организации образовательной деятельности в форме практической подготовки в организации, осуществляющей</w:t>
        <w:tab/>
        <w:t>деятельность</w:t>
        <w:tab/>
        <w:t>по</w:t>
        <w:tab/>
        <w:t>профилю</w:t>
        <w:tab/>
        <w:t>соответствующей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лицензиатом;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 загранучреждениям Министерства иностранных дел Российской Федерации;</w:t>
      </w:r>
    </w:p>
    <w:p>
      <w:pPr>
        <w:pStyle w:val="Style5"/>
        <w:tabs>
          <w:tab w:leader="none" w:pos="8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б)</w:t>
        <w:tab/>
        <w:t>наличие материально-технического обеспечения образовательной деятельности, оборудование помещений, необходимых для осуществления образовательной деятельности по заявленным к лицензированию и реализуемым образовательным программам, в соответствии с требованиями, предусмотренными пунктом 2 части 3, частью 10 статьи 11, частями 1 и 2 статьи 15 и пунктом 2 части 3 статьи 28 Федерального закона "Об образовании в Российской Федерации".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Указанное требование не применяется: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>
      <w:pPr>
        <w:pStyle w:val="Style5"/>
        <w:tabs>
          <w:tab w:leader="none" w:pos="3941" w:val="left"/>
          <w:tab w:leader="none" w:pos="5558" w:val="left"/>
          <w:tab w:leader="none" w:pos="6038" w:val="left"/>
          <w:tab w:leader="none" w:pos="74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организации образовательной деятельности в форме практической подготовки в организации, осуществляющей</w:t>
        <w:tab/>
        <w:t>деятельность</w:t>
        <w:tab/>
        <w:t>по</w:t>
        <w:tab/>
        <w:t>профилю</w:t>
        <w:tab/>
        <w:t>соответствующей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лицензиатом;</w:t>
      </w:r>
    </w:p>
    <w:p>
      <w:pPr>
        <w:pStyle w:val="Style5"/>
        <w:tabs>
          <w:tab w:leader="none" w:pos="874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в)</w:t>
        <w:tab/>
        <w:t>наличие разработанных и утвержденных организацией, осуществляющей образовательную деятельность, образовательных программ в соответствии с частями 2 - 8 статьи 12 Федерального закона "Об образовании в Российской Федерации". Программы профессионального обучения водителей транспортных средств должны быть также согласованы с Государственной инспекцией безопасности дорожного движения Министерства внутренних дел Российской Федерации;</w:t>
      </w:r>
    </w:p>
    <w:p>
      <w:pPr>
        <w:pStyle w:val="Style5"/>
        <w:tabs>
          <w:tab w:leader="none" w:pos="86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г)</w:t>
        <w:tab/>
        <w:t>наличие в штате лицензиата или привлечение им на ином законном основании педагогических работников,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 в соответствии с пунктом 2 части 3,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частью 10 статьи 11,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статьей 46 и статьей 50 Федерального закона "Об образовании в Российской Федерации".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Указанное требование не применяется: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36" w:line="269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отношении части образовательной программы, срок реализации которой еще не наступил;</w:t>
      </w:r>
    </w:p>
    <w:p>
      <w:pPr>
        <w:pStyle w:val="Style5"/>
        <w:tabs>
          <w:tab w:leader="none" w:pos="8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д)</w:t>
        <w:tab/>
        <w:t>наличие в соответствии с пунктом 2 статьи 40 Федерального закона "О санитарно</w:t>
        <w:softHyphen/>
        <w:t>эпидемиологическом благополучии населения"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образовательным программам, указанным в лицензии или заявленным к лицензированию.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Указанное требование не применяется: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организации образовательной деятельности в форме практической подготовки;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 загранучреждениям Министерства иностранных дел Российской Федерации;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 российским образовательным организациям, расположенным за пределами территории Российской Федерации, и образовательным организациям, созданным в соответствии с международными договорами Российской Федерации и расположенным за пределами территории Российской Федерации;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48" w:line="283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>
      <w:pPr>
        <w:pStyle w:val="Style5"/>
        <w:tabs>
          <w:tab w:leader="none" w:pos="879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е)</w:t>
        <w:tab/>
        <w:t>наличие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в соответствии с частями 1, 3, 8, 10 и 11 статьи 79 Федерального закона "Об образовании в Российской Федерации";</w:t>
      </w:r>
    </w:p>
    <w:p>
      <w:pPr>
        <w:pStyle w:val="Style5"/>
        <w:tabs>
          <w:tab w:leader="none" w:pos="913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ж)</w:t>
        <w:tab/>
        <w:t>наличие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научных работников в соответствии с частями 1 и 3 статьи 50 Федерального закона "Об образовании в Российской Федерации".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осуществлении лицензиатом образовательной деятельности по образовательным программам, указанным в настоящем пункте, предъявляются лицензионные требования, установленные в подпунктах "а" - "ж" пункта 7 настоящего Положения, а также следующие требования:</w:t>
      </w:r>
    </w:p>
    <w:p>
      <w:pPr>
        <w:pStyle w:val="Style5"/>
        <w:tabs>
          <w:tab w:leader="none" w:pos="8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а)</w:t>
        <w:tab/>
        <w:t>наличие в соответствии со статьей 16 Федерального закона "Об образовании в Российской Федерации" условий для функционирования электронной информационно</w:t>
        <w:softHyphen/>
        <w:t>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обучающихся, - для образовательных программ с применением исключительно электронного обучения, дистанционных образовательных технологий;</w:t>
      </w:r>
    </w:p>
    <w:p>
      <w:pPr>
        <w:pStyle w:val="Style5"/>
        <w:tabs>
          <w:tab w:leader="none" w:pos="8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б)</w:t>
        <w:tab/>
        <w:t>наличие документа, подтверждающего допуск организации, осуществляющей образовательную деятельность, к проведению работ, связанных с использованием сведений, составляющих государственную тайну, в соответствии с частью 4 статьи 81 Федерального закона "Об образовании в Российской Федерации", а также в соответствии со статьей 27 Закона Российской Федерации "О государственной тайне", - для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веществ;</w:t>
      </w:r>
    </w:p>
    <w:p>
      <w:pPr>
        <w:pStyle w:val="Style5"/>
        <w:tabs>
          <w:tab w:leader="none" w:pos="86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в)</w:t>
        <w:tab/>
        <w:t>наличие условий для практической подготовки обучающихся в соответствии с частями 6 -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8 статьи 13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Федерального закона "Об образовании в Российской Федерации" - для основных профессиональных образовательных программ, а также в соответствии с частями 4 и 5 статьи 82 Федерального закона "Об образовании в Российской Федерации" - для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образования;</w:t>
      </w:r>
    </w:p>
    <w:p>
      <w:pPr>
        <w:pStyle w:val="Style5"/>
        <w:tabs>
          <w:tab w:leader="none" w:pos="86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г)</w:t>
        <w:tab/>
        <w:t>наличие договора о сетевой форме реализации образовательных программ в соответствии со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статьей 15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Федерального закона "Об образовании в Российской Федерации" - для образовательных программ, реализуемых организацией, осуществляющей образовательную деятельность, с использованием сетевой формы реализации образовательных программ;</w:t>
      </w:r>
    </w:p>
    <w:p>
      <w:pPr>
        <w:pStyle w:val="Style5"/>
        <w:tabs>
          <w:tab w:leader="none" w:pos="87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д)</w:t>
        <w:tab/>
        <w:t>соответствие требованиям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статьи 15.2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Закона Российской Федерации "О частной детективной и охранной деятельности в Российской Федерации" - для организаций, осуществляющих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организаций;</w:t>
      </w:r>
    </w:p>
    <w:p>
      <w:pPr>
        <w:pStyle w:val="Style5"/>
        <w:tabs>
          <w:tab w:leader="none" w:pos="87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е)</w:t>
        <w:tab/>
        <w:t>соответствие требованиям, предусмотренным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частью 6 статьи 85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Федерального закона "Об образовании в Российской Федерации", - для организаций, осуществляющих образовательную деятельность по образовательным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работой.</w:t>
      </w:r>
    </w:p>
    <w:sectPr>
      <w:footnotePr>
        <w:pos w:val="pageBottom"/>
        <w:numFmt w:val="decimal"/>
        <w:numRestart w:val="continuous"/>
      </w:footnotePr>
      <w:pgSz w:w="11900" w:h="16840"/>
      <w:pgMar w:top="1143" w:left="1668" w:right="820" w:bottom="1321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8">
    <w:name w:val="Основной текст (4)_"/>
    <w:basedOn w:val="DefaultParagraphFont"/>
    <w:link w:val="Style7"/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after="240" w:line="278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both"/>
      <w:spacing w:before="240" w:line="274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FFFFFF"/>
      <w:jc w:val="both"/>
      <w:spacing w:line="274" w:lineRule="exact"/>
      <w:ind w:firstLine="580"/>
    </w:pPr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Ольга Владимировна Кузнецова</dc:creator>
  <cp:keywords/>
</cp:coreProperties>
</file>