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Лицензионные требования к соискателю лицензии (пункты 5 и 6 Положения</w:t>
        <w:br/>
        <w:t>о лицензировании образовательной деятельности, утвержденного постановлением</w:t>
        <w:br/>
        <w:t>Правительства Российской Федерации от 18.09.2020 № 1490</w:t>
        <w:br/>
        <w:t>«О лицензировании образовательной деятельности»)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Лицензионными требованиями, предъявляемыми к соискателю лицензии на осуществление образовательной деятельности (далее - лицензия), являются:</w:t>
      </w:r>
    </w:p>
    <w:p>
      <w:pPr>
        <w:pStyle w:val="Style5"/>
        <w:tabs>
          <w:tab w:leader="none" w:pos="94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а)</w:t>
        <w:tab/>
        <w:t>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к лицензированию образовательным программам.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Указанное требование не применяется: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дипломатическим представительствам и консульским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организации образовательной деятельности в форме практической подготовки;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>
      <w:pPr>
        <w:pStyle w:val="Style5"/>
        <w:tabs>
          <w:tab w:leader="none" w:pos="94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б)</w:t>
        <w:tab/>
        <w:t>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образовательным программам, в соответствии с требованиями, предусмотренными пунктом 2 части 3, частью 10 статьи 11, частями 1 и 2 статьи 15 и пунктом 2 части 3 статьи 28 Федерального закона "Об образовании в Российской Федерации".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Указанное требование не применяется: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>
      <w:pPr>
        <w:pStyle w:val="Style5"/>
        <w:tabs>
          <w:tab w:leader="none" w:pos="94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в)</w:t>
        <w:tab/>
        <w:t>наличие разработанных и утвержденных организацией, осуществляющей образовательную деятельность, образовательных программ в соответствии с частями 2 -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8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статьи 12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безопасности дорожного движения Министерства внутренних дел Российской Федерации;</w:t>
      </w:r>
    </w:p>
    <w:p>
      <w:pPr>
        <w:pStyle w:val="Style5"/>
        <w:tabs>
          <w:tab w:leader="none" w:pos="885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г)</w:t>
        <w:tab/>
        <w:t>наличие в соответствии с пунктом 2 статьи 40 Федерального закона "О санитарно</w:t>
        <w:softHyphen/>
        <w:t>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Указанное требование не применяется: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лицензиатом;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организации образовательной деятельности в форме практической подготовки; к загранучреждениям Министерства иностранных дел Российской Федерации; 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>
      <w:pPr>
        <w:pStyle w:val="Style5"/>
        <w:tabs>
          <w:tab w:leader="none" w:pos="889" w:val="left"/>
        </w:tabs>
        <w:widowControl w:val="0"/>
        <w:keepNext w:val="0"/>
        <w:keepLines w:val="0"/>
        <w:shd w:val="clear" w:color="auto" w:fill="auto"/>
        <w:bidi w:val="0"/>
        <w:spacing w:before="0" w:after="48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д)</w:t>
        <w:tab/>
        <w:t>наличие в соответствии с частью 10 статьи 79 Федерального закона "Об образовании в Российской Федерации"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намерении соискателя лицензии реализовывать образовательные программы, указанные далее, предъявляются лицензионные требования, установленные выше в подпунктах "а" - "д", а также следующие требования:</w:t>
      </w:r>
    </w:p>
    <w:p>
      <w:pPr>
        <w:pStyle w:val="Style5"/>
        <w:tabs>
          <w:tab w:leader="none" w:pos="885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а)</w:t>
        <w:tab/>
        <w:t>наличие в соответствии со статьей 16 Федерального закона "Об образовании в Российской Федерации" условий для функционирования электронной информационно</w:t>
        <w:softHyphen/>
        <w:t>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 образовательных технологий;</w:t>
      </w:r>
    </w:p>
    <w:p>
      <w:pPr>
        <w:pStyle w:val="Style5"/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б)</w:t>
        <w:tab/>
        <w:t>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частью 4 статьи 81 Федерального закона "Об образовании в Российской Федерации", а также в соответствии со статьей 27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>
      <w:pPr>
        <w:pStyle w:val="Style5"/>
        <w:tabs>
          <w:tab w:leader="none" w:pos="894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в)</w:t>
        <w:tab/>
        <w:t>наличие условий для практической подготовки обучающихся в соответствии с частями 6 -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8 статьи 13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Федерального закона "Об образовании в Российской Федерации" - для основных профессиональных образовательных программ, а также в соответствии с частями 4 и 5 статьи 82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образования;</w:t>
      </w:r>
    </w:p>
    <w:p>
      <w:pPr>
        <w:pStyle w:val="Style5"/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г)</w:t>
        <w:tab/>
        <w:t>наличие договора о сетевой форме реализации образовательных программ в</w:t>
      </w:r>
    </w:p>
    <w:p>
      <w:pPr>
        <w:pStyle w:val="Style5"/>
        <w:tabs>
          <w:tab w:leader="none" w:pos="618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соответствии со статьей 15 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</w:t>
        <w:tab/>
        <w:t>сетевой формы реализации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образовательных программ;</w:t>
      </w:r>
    </w:p>
    <w:p>
      <w:pPr>
        <w:pStyle w:val="Style5"/>
        <w:tabs>
          <w:tab w:leader="none" w:pos="92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д)</w:t>
        <w:tab/>
        <w:t>соответствие требованиям статьи 15.2 Закона Российской Федерации "О частной</w:t>
      </w:r>
    </w:p>
    <w:p>
      <w:pPr>
        <w:pStyle w:val="Style5"/>
        <w:tabs>
          <w:tab w:leader="none" w:pos="6180" w:val="left"/>
          <w:tab w:leader="none" w:pos="8323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детективной и охранной деятельности в Российской Федерации" - для организаций, осуществляющих образовательную деятельность</w:t>
        <w:tab/>
        <w:t>по основным</w:t>
        <w:tab/>
        <w:t>программам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>
      <w:pPr>
        <w:pStyle w:val="Style5"/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е)</w:t>
        <w:tab/>
        <w:t>соответствие требованиям, предусмотренным частью 6 статьи 85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sectPr>
      <w:footnotePr>
        <w:pos w:val="pageBottom"/>
        <w:numFmt w:val="decimal"/>
        <w:numRestart w:val="continuous"/>
      </w:footnotePr>
      <w:pgSz w:w="11900" w:h="16840"/>
      <w:pgMar w:top="1143" w:left="1668" w:right="536" w:bottom="132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240" w:line="278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240" w:after="240" w:line="278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both"/>
      <w:spacing w:line="274" w:lineRule="exact"/>
      <w:ind w:firstLine="600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Ольга Владимировна Кузнецова</dc:creator>
  <cp:keywords/>
</cp:coreProperties>
</file>