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A9" w:rsidRPr="009F1460" w:rsidRDefault="004D2EA9" w:rsidP="009F1460">
      <w:pPr>
        <w:jc w:val="center"/>
        <w:rPr>
          <w:rFonts w:asciiTheme="majorHAnsi" w:hAnsiTheme="majorHAnsi"/>
          <w:b/>
          <w:bCs/>
          <w:sz w:val="28"/>
          <w:szCs w:val="28"/>
        </w:rPr>
      </w:pPr>
      <w:r w:rsidRPr="009F1460">
        <w:rPr>
          <w:rFonts w:asciiTheme="majorHAnsi" w:hAnsiTheme="majorHAnsi"/>
          <w:b/>
          <w:bCs/>
          <w:sz w:val="28"/>
          <w:szCs w:val="28"/>
        </w:rPr>
        <w:t>Отчет</w:t>
      </w:r>
    </w:p>
    <w:p w:rsidR="004D2EA9" w:rsidRPr="009F1460" w:rsidRDefault="004D2EA9" w:rsidP="009F1460">
      <w:pPr>
        <w:pStyle w:val="21"/>
        <w:rPr>
          <w:rFonts w:asciiTheme="majorHAnsi" w:hAnsiTheme="majorHAnsi"/>
          <w:bCs w:val="0"/>
        </w:rPr>
      </w:pPr>
      <w:r w:rsidRPr="009F1460">
        <w:rPr>
          <w:rFonts w:asciiTheme="majorHAnsi" w:hAnsiTheme="majorHAnsi"/>
          <w:bCs w:val="0"/>
        </w:rPr>
        <w:t>о результатах деятельности</w:t>
      </w:r>
    </w:p>
    <w:p w:rsidR="004D2EA9" w:rsidRPr="009F1460" w:rsidRDefault="004D2EA9" w:rsidP="009F1460">
      <w:pPr>
        <w:pStyle w:val="21"/>
        <w:rPr>
          <w:rFonts w:asciiTheme="majorHAnsi" w:hAnsiTheme="majorHAnsi"/>
          <w:bCs w:val="0"/>
        </w:rPr>
      </w:pPr>
      <w:r w:rsidRPr="009F1460">
        <w:rPr>
          <w:rFonts w:asciiTheme="majorHAnsi" w:hAnsiTheme="majorHAnsi"/>
          <w:bCs w:val="0"/>
        </w:rPr>
        <w:t>Комитета государственного регулирования цен и тарифов</w:t>
      </w:r>
    </w:p>
    <w:p w:rsidR="004D2EA9" w:rsidRPr="009F1460" w:rsidRDefault="004D2EA9" w:rsidP="009F1460">
      <w:pPr>
        <w:pStyle w:val="21"/>
        <w:rPr>
          <w:rFonts w:asciiTheme="majorHAnsi" w:hAnsiTheme="majorHAnsi"/>
          <w:sz w:val="26"/>
        </w:rPr>
      </w:pPr>
      <w:r w:rsidRPr="009F1460">
        <w:rPr>
          <w:rFonts w:asciiTheme="majorHAnsi" w:hAnsiTheme="majorHAnsi"/>
          <w:bCs w:val="0"/>
        </w:rPr>
        <w:t>Чукотского автономного округа</w:t>
      </w:r>
      <w:r w:rsidRPr="009F1460">
        <w:rPr>
          <w:rFonts w:asciiTheme="majorHAnsi" w:hAnsiTheme="majorHAnsi"/>
        </w:rPr>
        <w:t xml:space="preserve"> за 2025 год</w:t>
      </w:r>
    </w:p>
    <w:p w:rsidR="00065A11" w:rsidRPr="009F1460" w:rsidRDefault="00065A11" w:rsidP="009F1460">
      <w:pPr>
        <w:pStyle w:val="21"/>
        <w:spacing w:line="276" w:lineRule="auto"/>
        <w:rPr>
          <w:rFonts w:asciiTheme="majorHAnsi" w:hAnsiTheme="majorHAnsi"/>
          <w:color w:val="FF0000"/>
        </w:rPr>
      </w:pPr>
    </w:p>
    <w:p w:rsidR="00722DF7" w:rsidRPr="009F1460" w:rsidRDefault="00722DF7" w:rsidP="00F618C7">
      <w:pPr>
        <w:ind w:firstLine="709"/>
        <w:jc w:val="both"/>
        <w:rPr>
          <w:rFonts w:asciiTheme="majorHAnsi" w:hAnsiTheme="majorHAnsi"/>
          <w:sz w:val="28"/>
          <w:szCs w:val="28"/>
        </w:rPr>
      </w:pPr>
      <w:r w:rsidRPr="009F1460">
        <w:rPr>
          <w:rFonts w:asciiTheme="majorHAnsi" w:hAnsiTheme="majorHAnsi"/>
          <w:sz w:val="28"/>
          <w:szCs w:val="28"/>
        </w:rPr>
        <w:t xml:space="preserve">Комитет государственного регулирования цен и тарифов Чукотского автономного округа является органом исполнительной власти, уполномоченный осуществлять на территории Чукотского автономного округа государственное регулирование цен (тарифов) на товары (услуги) в соответствии с законодательством Российской Федерации, региональный государственный контроль (надзор) в сферах естественных монополий и в области регулируемых государством цен (тарифов). </w:t>
      </w:r>
    </w:p>
    <w:p w:rsidR="002E5A48" w:rsidRPr="009F1460" w:rsidRDefault="00C67A79" w:rsidP="002E5A48">
      <w:pPr>
        <w:pStyle w:val="a3"/>
        <w:tabs>
          <w:tab w:val="left" w:pos="1418"/>
        </w:tabs>
        <w:spacing w:line="240" w:lineRule="auto"/>
        <w:ind w:firstLine="709"/>
        <w:rPr>
          <w:rFonts w:asciiTheme="majorHAnsi" w:hAnsiTheme="majorHAnsi"/>
          <w:sz w:val="28"/>
          <w:szCs w:val="28"/>
        </w:rPr>
      </w:pPr>
      <w:r w:rsidRPr="009F1460">
        <w:rPr>
          <w:rFonts w:asciiTheme="majorHAnsi" w:hAnsiTheme="majorHAnsi"/>
          <w:sz w:val="28"/>
          <w:szCs w:val="28"/>
        </w:rPr>
        <w:t>В соответствии с Положением о Комитете, утвержденным постановлением Правительства Чукотского автономного округа от 7 июня 2007 года № 75, Комитет устанавливает:</w:t>
      </w:r>
    </w:p>
    <w:p w:rsidR="002E5A48" w:rsidRPr="009F1460" w:rsidRDefault="002E5A48" w:rsidP="002E5A48">
      <w:pPr>
        <w:pStyle w:val="a3"/>
        <w:tabs>
          <w:tab w:val="left" w:pos="1418"/>
        </w:tabs>
        <w:spacing w:line="240" w:lineRule="auto"/>
        <w:ind w:firstLine="709"/>
        <w:rPr>
          <w:rFonts w:asciiTheme="majorHAnsi" w:hAnsiTheme="majorHAnsi"/>
          <w:sz w:val="28"/>
          <w:szCs w:val="28"/>
        </w:rPr>
      </w:pPr>
    </w:p>
    <w:tbl>
      <w:tblPr>
        <w:tblW w:w="5000" w:type="pct"/>
        <w:tblLook w:val="04A0" w:firstRow="1" w:lastRow="0" w:firstColumn="1" w:lastColumn="0" w:noHBand="0" w:noVBand="1"/>
      </w:tblPr>
      <w:tblGrid>
        <w:gridCol w:w="2716"/>
        <w:gridCol w:w="6854"/>
      </w:tblGrid>
      <w:tr w:rsidR="002E5A48" w:rsidRPr="002E5A48" w:rsidTr="002E5A48">
        <w:trPr>
          <w:trHeight w:val="360"/>
        </w:trPr>
        <w:tc>
          <w:tcPr>
            <w:tcW w:w="1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A48" w:rsidRPr="002E5A48" w:rsidRDefault="002E5A48" w:rsidP="009F1460">
            <w:pPr>
              <w:autoSpaceDE/>
              <w:autoSpaceDN/>
              <w:jc w:val="center"/>
              <w:rPr>
                <w:rFonts w:ascii="Cambria" w:hAnsi="Cambria"/>
                <w:color w:val="000000"/>
              </w:rPr>
            </w:pPr>
            <w:r w:rsidRPr="002E5A48">
              <w:rPr>
                <w:rFonts w:ascii="Cambria" w:hAnsi="Cambria"/>
                <w:color w:val="000000"/>
              </w:rPr>
              <w:t xml:space="preserve">Сфера </w:t>
            </w:r>
          </w:p>
        </w:tc>
        <w:tc>
          <w:tcPr>
            <w:tcW w:w="3581" w:type="pct"/>
            <w:tcBorders>
              <w:top w:val="single" w:sz="4" w:space="0" w:color="auto"/>
              <w:left w:val="nil"/>
              <w:bottom w:val="nil"/>
              <w:right w:val="single" w:sz="4" w:space="0" w:color="auto"/>
            </w:tcBorders>
            <w:shd w:val="clear" w:color="auto" w:fill="auto"/>
            <w:vAlign w:val="center"/>
            <w:hideMark/>
          </w:tcPr>
          <w:p w:rsidR="002E5A48" w:rsidRPr="002E5A48" w:rsidRDefault="002E5A48" w:rsidP="009F1460">
            <w:pPr>
              <w:autoSpaceDE/>
              <w:autoSpaceDN/>
              <w:jc w:val="center"/>
              <w:rPr>
                <w:rFonts w:ascii="Cambria" w:hAnsi="Cambria"/>
                <w:color w:val="000000"/>
              </w:rPr>
            </w:pPr>
            <w:r w:rsidRPr="002E5A48">
              <w:rPr>
                <w:rFonts w:ascii="Cambria" w:hAnsi="Cambria"/>
                <w:color w:val="000000"/>
              </w:rPr>
              <w:t xml:space="preserve"> Номера пунктов из Положения</w:t>
            </w:r>
          </w:p>
        </w:tc>
      </w:tr>
      <w:tr w:rsidR="002E5A48" w:rsidRPr="002E5A48" w:rsidTr="002E5A48">
        <w:trPr>
          <w:trHeight w:val="720"/>
        </w:trPr>
        <w:tc>
          <w:tcPr>
            <w:tcW w:w="1419" w:type="pct"/>
            <w:vMerge w:val="restart"/>
            <w:tcBorders>
              <w:top w:val="nil"/>
              <w:left w:val="single" w:sz="4" w:space="0" w:color="auto"/>
              <w:bottom w:val="single" w:sz="4" w:space="0" w:color="auto"/>
              <w:right w:val="nil"/>
            </w:tcBorders>
            <w:shd w:val="clear" w:color="auto" w:fill="auto"/>
            <w:vAlign w:val="center"/>
            <w:hideMark/>
          </w:tcPr>
          <w:p w:rsidR="002E5A48" w:rsidRPr="002E5A48" w:rsidRDefault="002E5A48" w:rsidP="009F1460">
            <w:pPr>
              <w:autoSpaceDE/>
              <w:autoSpaceDN/>
              <w:ind w:leftChars="59" w:left="142"/>
              <w:rPr>
                <w:rFonts w:ascii="Cambria" w:hAnsi="Cambria"/>
                <w:color w:val="000000"/>
              </w:rPr>
            </w:pPr>
            <w:r w:rsidRPr="002E5A48">
              <w:rPr>
                <w:rFonts w:ascii="Cambria" w:hAnsi="Cambria"/>
                <w:color w:val="000000"/>
              </w:rPr>
              <w:t>Электроэнергетика</w:t>
            </w:r>
          </w:p>
        </w:tc>
        <w:tc>
          <w:tcPr>
            <w:tcW w:w="3581" w:type="pct"/>
            <w:tcBorders>
              <w:top w:val="single" w:sz="4" w:space="0" w:color="auto"/>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электроэнергию для населения и приравненных категорий (1)</w:t>
            </w:r>
          </w:p>
        </w:tc>
      </w:tr>
      <w:tr w:rsidR="002E5A48" w:rsidRPr="002E5A48" w:rsidTr="002E5A48">
        <w:trPr>
          <w:trHeight w:val="72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электроэнергию для покупателей на розничных рынках (2)</w:t>
            </w:r>
          </w:p>
        </w:tc>
      </w:tr>
      <w:tr w:rsidR="002E5A48" w:rsidRPr="002E5A48" w:rsidTr="002E5A48">
        <w:trPr>
          <w:trHeight w:val="36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услуги по передаче электроэнергии (3)</w:t>
            </w:r>
          </w:p>
        </w:tc>
      </w:tr>
      <w:tr w:rsidR="002E5A48" w:rsidRPr="002E5A48" w:rsidTr="002E5A48">
        <w:trPr>
          <w:trHeight w:val="36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Сбытовые надбавки гарантирующих поставщиков (4)</w:t>
            </w:r>
          </w:p>
        </w:tc>
      </w:tr>
      <w:tr w:rsidR="002E5A48" w:rsidRPr="002E5A48" w:rsidTr="002E5A48">
        <w:trPr>
          <w:trHeight w:val="72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single" w:sz="4" w:space="0" w:color="auto"/>
              <w:right w:val="single" w:sz="4" w:space="0" w:color="auto"/>
            </w:tcBorders>
            <w:shd w:val="clear" w:color="auto" w:fill="auto"/>
            <w:vAlign w:val="bottom"/>
            <w:hideMark/>
          </w:tcPr>
          <w:p w:rsidR="002E5A48" w:rsidRPr="009F1460" w:rsidRDefault="002E5A48" w:rsidP="009F1460">
            <w:r w:rsidRPr="009F1460">
              <w:t>• Плата за технологическое присоединение к электрическим сетям (5)</w:t>
            </w:r>
          </w:p>
        </w:tc>
      </w:tr>
      <w:tr w:rsidR="002E5A48" w:rsidRPr="002E5A48" w:rsidTr="002E5A48">
        <w:trPr>
          <w:trHeight w:val="1080"/>
        </w:trPr>
        <w:tc>
          <w:tcPr>
            <w:tcW w:w="1419" w:type="pct"/>
            <w:vMerge w:val="restart"/>
            <w:tcBorders>
              <w:top w:val="nil"/>
              <w:left w:val="single" w:sz="4" w:space="0" w:color="auto"/>
              <w:bottom w:val="single" w:sz="4" w:space="0" w:color="auto"/>
              <w:right w:val="nil"/>
            </w:tcBorders>
            <w:shd w:val="clear" w:color="auto" w:fill="auto"/>
            <w:vAlign w:val="center"/>
            <w:hideMark/>
          </w:tcPr>
          <w:p w:rsidR="002E5A48" w:rsidRPr="002E5A48" w:rsidRDefault="002E5A48" w:rsidP="009F1460">
            <w:pPr>
              <w:autoSpaceDE/>
              <w:autoSpaceDN/>
              <w:ind w:leftChars="59" w:left="142"/>
              <w:rPr>
                <w:rFonts w:ascii="Cambria" w:hAnsi="Cambria"/>
                <w:color w:val="000000"/>
              </w:rPr>
            </w:pPr>
            <w:r w:rsidRPr="002E5A48">
              <w:rPr>
                <w:rFonts w:ascii="Cambria" w:hAnsi="Cambria"/>
                <w:color w:val="000000"/>
              </w:rPr>
              <w:t>Теплоснабжение</w:t>
            </w: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тепловую энергию (мощность), производимую в режиме комбинированной выработки электрической и тепловой энергии (6)</w:t>
            </w:r>
          </w:p>
        </w:tc>
      </w:tr>
      <w:tr w:rsidR="002E5A48" w:rsidRPr="002E5A48" w:rsidTr="002E5A48">
        <w:trPr>
          <w:trHeight w:val="72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тепловую энергию для потребителей и между организациями (7)</w:t>
            </w:r>
          </w:p>
        </w:tc>
      </w:tr>
      <w:tr w:rsidR="002E5A48" w:rsidRPr="002E5A48" w:rsidTr="002E5A48">
        <w:trPr>
          <w:trHeight w:val="36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теплоноситель (8)</w:t>
            </w:r>
          </w:p>
        </w:tc>
      </w:tr>
      <w:tr w:rsidR="002E5A48" w:rsidRPr="002E5A48" w:rsidTr="002E5A48">
        <w:trPr>
          <w:trHeight w:val="36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услуги по передаче тепла (9)</w:t>
            </w:r>
          </w:p>
        </w:tc>
      </w:tr>
      <w:tr w:rsidR="002E5A48" w:rsidRPr="002E5A48" w:rsidTr="002E5A48">
        <w:trPr>
          <w:trHeight w:val="36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Плата за поддержание резервной тепловой мощности (10)</w:t>
            </w:r>
          </w:p>
        </w:tc>
      </w:tr>
      <w:tr w:rsidR="002E5A48" w:rsidRPr="002E5A48" w:rsidTr="002E5A48">
        <w:trPr>
          <w:trHeight w:val="36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single" w:sz="4" w:space="0" w:color="auto"/>
              <w:right w:val="single" w:sz="4" w:space="0" w:color="auto"/>
            </w:tcBorders>
            <w:shd w:val="clear" w:color="auto" w:fill="auto"/>
            <w:vAlign w:val="bottom"/>
            <w:hideMark/>
          </w:tcPr>
          <w:p w:rsidR="002E5A48" w:rsidRPr="009F1460" w:rsidRDefault="002E5A48" w:rsidP="009F1460">
            <w:r w:rsidRPr="009F1460">
              <w:t>• Плата за подключение к системе теплоснабжения (11)</w:t>
            </w:r>
          </w:p>
        </w:tc>
      </w:tr>
      <w:tr w:rsidR="002E5A48" w:rsidRPr="002E5A48" w:rsidTr="002E5A48">
        <w:trPr>
          <w:trHeight w:val="720"/>
        </w:trPr>
        <w:tc>
          <w:tcPr>
            <w:tcW w:w="1419" w:type="pct"/>
            <w:vMerge w:val="restart"/>
            <w:tcBorders>
              <w:top w:val="nil"/>
              <w:left w:val="single" w:sz="4" w:space="0" w:color="auto"/>
              <w:bottom w:val="single" w:sz="4" w:space="0" w:color="000000"/>
              <w:right w:val="nil"/>
            </w:tcBorders>
            <w:shd w:val="clear" w:color="auto" w:fill="auto"/>
            <w:vAlign w:val="center"/>
            <w:hideMark/>
          </w:tcPr>
          <w:p w:rsidR="002E5A48" w:rsidRPr="002E5A48" w:rsidRDefault="002E5A48" w:rsidP="009F1460">
            <w:pPr>
              <w:autoSpaceDE/>
              <w:autoSpaceDN/>
              <w:ind w:leftChars="59" w:left="142"/>
              <w:rPr>
                <w:rFonts w:ascii="Cambria" w:hAnsi="Cambria"/>
                <w:color w:val="000000"/>
              </w:rPr>
            </w:pPr>
            <w:r w:rsidRPr="002E5A48">
              <w:rPr>
                <w:rFonts w:ascii="Cambria" w:hAnsi="Cambria"/>
                <w:color w:val="000000"/>
              </w:rPr>
              <w:t>Водоснабжение и водоотведение</w:t>
            </w: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питьевую (питьевое водоснабжение), техническую, горячую воду и водоотведение (12)</w:t>
            </w:r>
          </w:p>
        </w:tc>
      </w:tr>
      <w:tr w:rsidR="002E5A48" w:rsidRPr="002E5A48" w:rsidTr="002E5A48">
        <w:trPr>
          <w:trHeight w:val="36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транспортировку воды и сточных вод (13)</w:t>
            </w:r>
          </w:p>
        </w:tc>
      </w:tr>
      <w:tr w:rsidR="002E5A48" w:rsidRPr="002E5A48" w:rsidTr="002E5A48">
        <w:trPr>
          <w:trHeight w:val="72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 на подключение к централизованным системам ХВС, ГВС, водоотведения (14)</w:t>
            </w:r>
          </w:p>
        </w:tc>
      </w:tr>
      <w:tr w:rsidR="002E5A48" w:rsidRPr="002E5A48" w:rsidTr="002E5A48">
        <w:trPr>
          <w:trHeight w:val="36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 на подвоз воды (15)</w:t>
            </w:r>
          </w:p>
        </w:tc>
      </w:tr>
      <w:tr w:rsidR="002E5A48" w:rsidRPr="002E5A48" w:rsidTr="002E5A48">
        <w:trPr>
          <w:trHeight w:val="72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single" w:sz="4" w:space="0" w:color="auto"/>
              <w:right w:val="single" w:sz="4" w:space="0" w:color="auto"/>
            </w:tcBorders>
            <w:shd w:val="clear" w:color="auto" w:fill="auto"/>
            <w:vAlign w:val="bottom"/>
            <w:hideMark/>
          </w:tcPr>
          <w:p w:rsidR="002E5A48" w:rsidRPr="009F1460" w:rsidRDefault="002E5A48" w:rsidP="009F1460">
            <w:r w:rsidRPr="009F1460">
              <w:t>• Тарифы на коммунальные услуги (холодное, горячее водоснабжение, водоотведение) для населения (16)</w:t>
            </w:r>
          </w:p>
        </w:tc>
      </w:tr>
      <w:tr w:rsidR="002E5A48" w:rsidRPr="002E5A48" w:rsidTr="002E5A48">
        <w:trPr>
          <w:trHeight w:val="360"/>
        </w:trPr>
        <w:tc>
          <w:tcPr>
            <w:tcW w:w="1419" w:type="pct"/>
            <w:vMerge w:val="restart"/>
            <w:tcBorders>
              <w:top w:val="nil"/>
              <w:left w:val="single" w:sz="4" w:space="0" w:color="auto"/>
              <w:bottom w:val="single" w:sz="4" w:space="0" w:color="auto"/>
              <w:right w:val="nil"/>
            </w:tcBorders>
            <w:shd w:val="clear" w:color="auto" w:fill="auto"/>
            <w:vAlign w:val="center"/>
            <w:hideMark/>
          </w:tcPr>
          <w:p w:rsidR="002E5A48" w:rsidRPr="002E5A48" w:rsidRDefault="002E5A48" w:rsidP="009F1460">
            <w:pPr>
              <w:autoSpaceDE/>
              <w:autoSpaceDN/>
              <w:ind w:leftChars="59" w:left="142"/>
              <w:rPr>
                <w:rFonts w:ascii="Cambria" w:hAnsi="Cambria"/>
                <w:color w:val="000000"/>
              </w:rPr>
            </w:pPr>
            <w:r w:rsidRPr="002E5A48">
              <w:rPr>
                <w:rFonts w:ascii="Cambria" w:hAnsi="Cambria"/>
                <w:color w:val="000000"/>
              </w:rPr>
              <w:t>Обращение с ТКО</w:t>
            </w: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обращение с ТКО для населения (в составе п. 16)</w:t>
            </w:r>
          </w:p>
        </w:tc>
      </w:tr>
      <w:tr w:rsidR="002E5A48" w:rsidRPr="002E5A48" w:rsidTr="002E5A48">
        <w:trPr>
          <w:trHeight w:val="360"/>
        </w:trPr>
        <w:tc>
          <w:tcPr>
            <w:tcW w:w="1419" w:type="pct"/>
            <w:vMerge/>
            <w:tcBorders>
              <w:top w:val="nil"/>
              <w:left w:val="single" w:sz="4" w:space="0" w:color="auto"/>
              <w:bottom w:val="single" w:sz="4" w:space="0" w:color="auto"/>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single" w:sz="4" w:space="0" w:color="auto"/>
              <w:right w:val="single" w:sz="4" w:space="0" w:color="auto"/>
            </w:tcBorders>
            <w:shd w:val="clear" w:color="auto" w:fill="auto"/>
            <w:vAlign w:val="bottom"/>
            <w:hideMark/>
          </w:tcPr>
          <w:p w:rsidR="002E5A48" w:rsidRPr="009F1460" w:rsidRDefault="002E5A48" w:rsidP="009F1460">
            <w:r w:rsidRPr="009F1460">
              <w:t>• Предельные тарифы в области обращения с ТКО (28)</w:t>
            </w:r>
          </w:p>
        </w:tc>
      </w:tr>
      <w:tr w:rsidR="002E5A48" w:rsidRPr="002E5A48" w:rsidTr="002E5A48">
        <w:trPr>
          <w:trHeight w:val="360"/>
        </w:trPr>
        <w:tc>
          <w:tcPr>
            <w:tcW w:w="1419" w:type="pct"/>
            <w:vMerge w:val="restart"/>
            <w:tcBorders>
              <w:top w:val="nil"/>
              <w:left w:val="single" w:sz="4" w:space="0" w:color="auto"/>
              <w:bottom w:val="single" w:sz="4" w:space="0" w:color="000000"/>
              <w:right w:val="nil"/>
            </w:tcBorders>
            <w:shd w:val="clear" w:color="auto" w:fill="auto"/>
            <w:vAlign w:val="center"/>
            <w:hideMark/>
          </w:tcPr>
          <w:p w:rsidR="002E5A48" w:rsidRPr="002E5A48" w:rsidRDefault="002E5A48" w:rsidP="009F1460">
            <w:pPr>
              <w:autoSpaceDE/>
              <w:autoSpaceDN/>
              <w:ind w:leftChars="59" w:left="142"/>
              <w:rPr>
                <w:rFonts w:ascii="Cambria" w:hAnsi="Cambria"/>
                <w:color w:val="000000"/>
              </w:rPr>
            </w:pPr>
            <w:r w:rsidRPr="002E5A48">
              <w:rPr>
                <w:rFonts w:ascii="Cambria" w:hAnsi="Cambria"/>
                <w:color w:val="000000"/>
              </w:rPr>
              <w:t xml:space="preserve">Транспорт (морской, авиационный) </w:t>
            </w: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Тарифы на перевалку грузов в морских портах (18)</w:t>
            </w:r>
          </w:p>
        </w:tc>
      </w:tr>
      <w:tr w:rsidR="002E5A48" w:rsidRPr="002E5A48" w:rsidTr="002E5A48">
        <w:trPr>
          <w:trHeight w:val="72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Аэропортовые сборы (взлет-посадка, стоянка, авиабезопасность, аэровокзал) (21)</w:t>
            </w:r>
          </w:p>
        </w:tc>
      </w:tr>
      <w:tr w:rsidR="002E5A48" w:rsidRPr="002E5A48" w:rsidTr="002E5A48">
        <w:trPr>
          <w:trHeight w:val="72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single" w:sz="4" w:space="0" w:color="auto"/>
              <w:right w:val="single" w:sz="4" w:space="0" w:color="auto"/>
            </w:tcBorders>
            <w:shd w:val="clear" w:color="auto" w:fill="auto"/>
            <w:vAlign w:val="bottom"/>
            <w:hideMark/>
          </w:tcPr>
          <w:p w:rsidR="002E5A48" w:rsidRPr="009F1460" w:rsidRDefault="002E5A48" w:rsidP="009F1460">
            <w:r w:rsidRPr="009F1460">
              <w:t>• Тарифы на услуги в аэропортах (обслуживание пассажиров, заправка топливом, хранение топлива) (22)</w:t>
            </w:r>
          </w:p>
        </w:tc>
      </w:tr>
      <w:tr w:rsidR="002E5A48" w:rsidRPr="002E5A48" w:rsidTr="002E5A48">
        <w:trPr>
          <w:trHeight w:val="720"/>
        </w:trPr>
        <w:tc>
          <w:tcPr>
            <w:tcW w:w="1419" w:type="pct"/>
            <w:vMerge w:val="restart"/>
            <w:tcBorders>
              <w:top w:val="nil"/>
              <w:left w:val="single" w:sz="4" w:space="0" w:color="auto"/>
              <w:bottom w:val="single" w:sz="4" w:space="0" w:color="000000"/>
              <w:right w:val="nil"/>
            </w:tcBorders>
            <w:shd w:val="clear" w:color="auto" w:fill="auto"/>
            <w:vAlign w:val="center"/>
            <w:hideMark/>
          </w:tcPr>
          <w:p w:rsidR="002E5A48" w:rsidRPr="002E5A48" w:rsidRDefault="002E5A48" w:rsidP="009F1460">
            <w:pPr>
              <w:autoSpaceDE/>
              <w:autoSpaceDN/>
              <w:ind w:leftChars="59" w:left="142"/>
              <w:rPr>
                <w:rFonts w:ascii="Cambria" w:hAnsi="Cambria"/>
                <w:color w:val="000000"/>
              </w:rPr>
            </w:pPr>
            <w:r w:rsidRPr="002E5A48">
              <w:rPr>
                <w:rFonts w:ascii="Cambria" w:hAnsi="Cambria"/>
                <w:color w:val="000000"/>
              </w:rPr>
              <w:t>Социально значимые направления</w:t>
            </w: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Цены на твердое топливо, печное бытовое топливо для граждан и управляющих организаций (17)</w:t>
            </w:r>
          </w:p>
        </w:tc>
      </w:tr>
      <w:tr w:rsidR="002E5A48" w:rsidRPr="002E5A48" w:rsidTr="002E5A48">
        <w:trPr>
          <w:trHeight w:val="108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Наценки на продукцию (товары), реализуемую на предприятиях общественного питания при общеобразовательных школах, профтехучилищах, средних специальных учебных заведениях (25)</w:t>
            </w:r>
          </w:p>
        </w:tc>
      </w:tr>
      <w:tr w:rsidR="002E5A48" w:rsidRPr="002E5A48" w:rsidTr="002E5A48">
        <w:trPr>
          <w:trHeight w:val="180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Предельные максимальные цены на работы по проведению территориального землеустройства в отношении земельных участков, предназначенных для ведения личного подсобного хозяйства, дачного хозяйства, огородничества, индивидуального гаражного или индивидуального жилищного строительства (26)</w:t>
            </w:r>
          </w:p>
        </w:tc>
      </w:tr>
      <w:tr w:rsidR="002E5A48" w:rsidRPr="002E5A48" w:rsidTr="002E5A48">
        <w:trPr>
          <w:trHeight w:val="72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Размер платы за перемещение и хранение задержанных транспортных средств (23)</w:t>
            </w:r>
          </w:p>
        </w:tc>
      </w:tr>
      <w:tr w:rsidR="002E5A48" w:rsidRPr="002E5A48" w:rsidTr="002E5A48">
        <w:trPr>
          <w:trHeight w:val="72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nil"/>
              <w:right w:val="single" w:sz="4" w:space="0" w:color="auto"/>
            </w:tcBorders>
            <w:shd w:val="clear" w:color="auto" w:fill="auto"/>
            <w:vAlign w:val="bottom"/>
            <w:hideMark/>
          </w:tcPr>
          <w:p w:rsidR="002E5A48" w:rsidRPr="009F1460" w:rsidRDefault="002E5A48" w:rsidP="009F1460">
            <w:r w:rsidRPr="009F1460">
              <w:t>• Ставки для определения размера платы за проведение технической инвентаризации жилищного фонд (24)</w:t>
            </w:r>
          </w:p>
        </w:tc>
      </w:tr>
      <w:tr w:rsidR="002E5A48" w:rsidRPr="002E5A48" w:rsidTr="002E5A48">
        <w:trPr>
          <w:trHeight w:val="1440"/>
        </w:trPr>
        <w:tc>
          <w:tcPr>
            <w:tcW w:w="1419" w:type="pct"/>
            <w:vMerge/>
            <w:tcBorders>
              <w:top w:val="nil"/>
              <w:left w:val="single" w:sz="4" w:space="0" w:color="auto"/>
              <w:bottom w:val="single" w:sz="4" w:space="0" w:color="000000"/>
              <w:right w:val="nil"/>
            </w:tcBorders>
            <w:vAlign w:val="center"/>
            <w:hideMark/>
          </w:tcPr>
          <w:p w:rsidR="002E5A48" w:rsidRPr="002E5A48" w:rsidRDefault="002E5A48" w:rsidP="009F1460">
            <w:pPr>
              <w:autoSpaceDE/>
              <w:autoSpaceDN/>
              <w:ind w:leftChars="59" w:left="142"/>
              <w:rPr>
                <w:rFonts w:ascii="Cambria" w:hAnsi="Cambria"/>
                <w:color w:val="000000"/>
              </w:rPr>
            </w:pPr>
          </w:p>
        </w:tc>
        <w:tc>
          <w:tcPr>
            <w:tcW w:w="3581" w:type="pct"/>
            <w:tcBorders>
              <w:top w:val="nil"/>
              <w:left w:val="single" w:sz="4" w:space="0" w:color="auto"/>
              <w:bottom w:val="single" w:sz="4" w:space="0" w:color="auto"/>
              <w:right w:val="single" w:sz="4" w:space="0" w:color="auto"/>
            </w:tcBorders>
            <w:shd w:val="clear" w:color="auto" w:fill="auto"/>
            <w:vAlign w:val="bottom"/>
            <w:hideMark/>
          </w:tcPr>
          <w:p w:rsidR="002E5A48" w:rsidRPr="009F1460" w:rsidRDefault="002E5A48" w:rsidP="009F1460">
            <w:r w:rsidRPr="009F1460">
              <w:t>• Плата за предоставление копий технических паспортов, оценочной и иной документации органами и организациями по государственному техническому учету и (или) технической инвентаризации (29)</w:t>
            </w:r>
          </w:p>
        </w:tc>
      </w:tr>
      <w:tr w:rsidR="002E5A48" w:rsidRPr="002E5A48" w:rsidTr="002E5A48">
        <w:trPr>
          <w:trHeight w:val="720"/>
        </w:trPr>
        <w:tc>
          <w:tcPr>
            <w:tcW w:w="1419" w:type="pct"/>
            <w:tcBorders>
              <w:top w:val="nil"/>
              <w:left w:val="single" w:sz="4" w:space="0" w:color="auto"/>
              <w:bottom w:val="single" w:sz="4" w:space="0" w:color="auto"/>
              <w:right w:val="single" w:sz="4" w:space="0" w:color="auto"/>
            </w:tcBorders>
            <w:shd w:val="clear" w:color="auto" w:fill="auto"/>
            <w:vAlign w:val="center"/>
            <w:hideMark/>
          </w:tcPr>
          <w:p w:rsidR="002E5A48" w:rsidRPr="002E5A48" w:rsidRDefault="002E5A48" w:rsidP="009F1460">
            <w:pPr>
              <w:autoSpaceDE/>
              <w:autoSpaceDN/>
              <w:ind w:leftChars="59" w:left="142"/>
              <w:rPr>
                <w:rFonts w:ascii="Cambria" w:hAnsi="Cambria"/>
                <w:color w:val="000000"/>
              </w:rPr>
            </w:pPr>
            <w:r w:rsidRPr="002E5A48">
              <w:rPr>
                <w:rFonts w:ascii="Cambria" w:hAnsi="Cambria"/>
                <w:color w:val="000000"/>
              </w:rPr>
              <w:t>Газоснабжение</w:t>
            </w:r>
          </w:p>
        </w:tc>
        <w:tc>
          <w:tcPr>
            <w:tcW w:w="3581" w:type="pct"/>
            <w:tcBorders>
              <w:top w:val="nil"/>
              <w:left w:val="nil"/>
              <w:bottom w:val="single" w:sz="4" w:space="0" w:color="auto"/>
              <w:right w:val="single" w:sz="4" w:space="0" w:color="auto"/>
            </w:tcBorders>
            <w:shd w:val="clear" w:color="auto" w:fill="auto"/>
            <w:vAlign w:val="bottom"/>
            <w:hideMark/>
          </w:tcPr>
          <w:p w:rsidR="002E5A48" w:rsidRPr="009F1460" w:rsidRDefault="002E5A48" w:rsidP="009F1460">
            <w:r w:rsidRPr="009F1460">
              <w:t>• Плата за технологическое присоединение газоиспользующего оборудования к газораспределительным сетям (27)</w:t>
            </w:r>
          </w:p>
        </w:tc>
      </w:tr>
    </w:tbl>
    <w:p w:rsidR="002E5A48" w:rsidRPr="009F1460" w:rsidRDefault="002E5A48" w:rsidP="002E5A48">
      <w:pPr>
        <w:pStyle w:val="a3"/>
        <w:tabs>
          <w:tab w:val="left" w:pos="1418"/>
        </w:tabs>
        <w:spacing w:line="240" w:lineRule="auto"/>
        <w:rPr>
          <w:rFonts w:asciiTheme="majorHAnsi" w:hAnsiTheme="majorHAnsi"/>
          <w:sz w:val="28"/>
          <w:szCs w:val="28"/>
        </w:rPr>
      </w:pPr>
    </w:p>
    <w:p w:rsidR="00C67A79" w:rsidRPr="00DE25E7" w:rsidRDefault="00C67A79" w:rsidP="00FA2FF5">
      <w:pPr>
        <w:pStyle w:val="2"/>
        <w:tabs>
          <w:tab w:val="left" w:pos="0"/>
        </w:tabs>
        <w:spacing w:line="240" w:lineRule="auto"/>
        <w:ind w:firstLine="709"/>
        <w:rPr>
          <w:rFonts w:asciiTheme="majorHAnsi" w:hAnsiTheme="majorHAnsi"/>
          <w:sz w:val="28"/>
          <w:szCs w:val="28"/>
        </w:rPr>
      </w:pPr>
      <w:r w:rsidRPr="00DE25E7">
        <w:rPr>
          <w:rFonts w:asciiTheme="majorHAnsi" w:hAnsiTheme="majorHAnsi"/>
          <w:sz w:val="28"/>
          <w:szCs w:val="28"/>
        </w:rPr>
        <w:t xml:space="preserve">Комитет проводит экспертизу </w:t>
      </w:r>
      <w:r w:rsidR="00DE25E7" w:rsidRPr="00DE25E7">
        <w:rPr>
          <w:rFonts w:asciiTheme="majorHAnsi" w:hAnsiTheme="majorHAnsi"/>
          <w:sz w:val="28"/>
          <w:szCs w:val="28"/>
        </w:rPr>
        <w:t>расчетов организаций по формированию цен (тарифов) на товары (услуги)</w:t>
      </w:r>
      <w:r w:rsidR="00C532C0">
        <w:rPr>
          <w:rFonts w:asciiTheme="majorHAnsi" w:hAnsiTheme="majorHAnsi"/>
          <w:sz w:val="28"/>
          <w:szCs w:val="28"/>
        </w:rPr>
        <w:t>,</w:t>
      </w:r>
      <w:r w:rsidR="00DE25E7" w:rsidRPr="00DE25E7">
        <w:rPr>
          <w:rFonts w:asciiTheme="majorHAnsi" w:hAnsiTheme="majorHAnsi"/>
          <w:sz w:val="28"/>
          <w:szCs w:val="28"/>
        </w:rPr>
        <w:t xml:space="preserve"> утверждаемы</w:t>
      </w:r>
      <w:r w:rsidR="00C532C0">
        <w:rPr>
          <w:rFonts w:asciiTheme="majorHAnsi" w:hAnsiTheme="majorHAnsi"/>
          <w:sz w:val="28"/>
          <w:szCs w:val="28"/>
        </w:rPr>
        <w:t>х</w:t>
      </w:r>
      <w:r w:rsidR="002E5A48" w:rsidRPr="00DE25E7">
        <w:rPr>
          <w:rFonts w:asciiTheme="majorHAnsi" w:hAnsiTheme="majorHAnsi"/>
          <w:sz w:val="28"/>
          <w:szCs w:val="28"/>
        </w:rPr>
        <w:t xml:space="preserve"> </w:t>
      </w:r>
      <w:r w:rsidRPr="00DE25E7">
        <w:rPr>
          <w:rFonts w:asciiTheme="majorHAnsi" w:hAnsiTheme="majorHAnsi"/>
          <w:sz w:val="28"/>
          <w:szCs w:val="28"/>
        </w:rPr>
        <w:t>Правительством Чукотского автономного округа:</w:t>
      </w:r>
    </w:p>
    <w:p w:rsidR="00C67A79" w:rsidRPr="009F1460" w:rsidRDefault="00C67A79" w:rsidP="002E5A48">
      <w:pPr>
        <w:pStyle w:val="2"/>
        <w:numPr>
          <w:ilvl w:val="0"/>
          <w:numId w:val="2"/>
        </w:numPr>
        <w:tabs>
          <w:tab w:val="left" w:pos="0"/>
          <w:tab w:val="left" w:pos="1134"/>
        </w:tabs>
        <w:autoSpaceDE/>
        <w:autoSpaceDN/>
        <w:spacing w:line="240" w:lineRule="auto"/>
        <w:ind w:left="0" w:firstLine="709"/>
        <w:rPr>
          <w:rFonts w:asciiTheme="majorHAnsi" w:hAnsiTheme="majorHAnsi"/>
          <w:sz w:val="28"/>
          <w:szCs w:val="28"/>
        </w:rPr>
      </w:pPr>
      <w:r w:rsidRPr="009F1460">
        <w:rPr>
          <w:rFonts w:asciiTheme="majorHAnsi" w:hAnsiTheme="majorHAnsi"/>
          <w:sz w:val="28"/>
          <w:szCs w:val="28"/>
        </w:rPr>
        <w:t>проведение технического осмотра транспортных средств;</w:t>
      </w:r>
    </w:p>
    <w:p w:rsidR="00C67A79" w:rsidRPr="009F1460" w:rsidRDefault="00C67A79" w:rsidP="002E5A48">
      <w:pPr>
        <w:pStyle w:val="3"/>
        <w:numPr>
          <w:ilvl w:val="0"/>
          <w:numId w:val="2"/>
        </w:numPr>
        <w:tabs>
          <w:tab w:val="left" w:pos="0"/>
          <w:tab w:val="left" w:pos="709"/>
          <w:tab w:val="left" w:pos="1134"/>
        </w:tabs>
        <w:ind w:left="0" w:firstLine="709"/>
        <w:rPr>
          <w:rFonts w:asciiTheme="majorHAnsi" w:hAnsiTheme="majorHAnsi"/>
          <w:sz w:val="28"/>
          <w:szCs w:val="28"/>
        </w:rPr>
      </w:pPr>
      <w:r w:rsidRPr="009F1460">
        <w:rPr>
          <w:rFonts w:asciiTheme="majorHAnsi" w:hAnsiTheme="majorHAnsi"/>
          <w:sz w:val="28"/>
          <w:szCs w:val="28"/>
        </w:rPr>
        <w:t>перевозки грузов, пассажиров и багажа на местных авиалиниях;</w:t>
      </w:r>
    </w:p>
    <w:p w:rsidR="00C67A79" w:rsidRPr="00783F70" w:rsidRDefault="00783F70" w:rsidP="002E5A48">
      <w:pPr>
        <w:pStyle w:val="2"/>
        <w:numPr>
          <w:ilvl w:val="0"/>
          <w:numId w:val="2"/>
        </w:numPr>
        <w:tabs>
          <w:tab w:val="left" w:pos="0"/>
          <w:tab w:val="left" w:pos="709"/>
          <w:tab w:val="left" w:pos="1134"/>
        </w:tabs>
        <w:autoSpaceDE/>
        <w:autoSpaceDN/>
        <w:spacing w:line="240" w:lineRule="auto"/>
        <w:ind w:left="0" w:firstLine="709"/>
        <w:rPr>
          <w:rFonts w:asciiTheme="majorHAnsi" w:hAnsiTheme="majorHAnsi"/>
          <w:sz w:val="28"/>
          <w:szCs w:val="28"/>
        </w:rPr>
      </w:pPr>
      <w:r w:rsidRPr="00783F70">
        <w:rPr>
          <w:rFonts w:asciiTheme="majorHAnsi" w:hAnsiTheme="majorHAnsi"/>
          <w:sz w:val="28"/>
          <w:szCs w:val="28"/>
        </w:rPr>
        <w:t xml:space="preserve">перевозки </w:t>
      </w:r>
      <w:r w:rsidR="00C67A79" w:rsidRPr="00783F70">
        <w:rPr>
          <w:rFonts w:asciiTheme="majorHAnsi" w:hAnsiTheme="majorHAnsi"/>
          <w:sz w:val="28"/>
          <w:szCs w:val="28"/>
        </w:rPr>
        <w:t>пассажиров и багажа морским транспортом;</w:t>
      </w:r>
    </w:p>
    <w:p w:rsidR="00C67A79" w:rsidRPr="009F1460" w:rsidRDefault="00C67A79" w:rsidP="002E5A48">
      <w:pPr>
        <w:pStyle w:val="2"/>
        <w:numPr>
          <w:ilvl w:val="0"/>
          <w:numId w:val="2"/>
        </w:numPr>
        <w:tabs>
          <w:tab w:val="left" w:pos="0"/>
          <w:tab w:val="left" w:pos="709"/>
          <w:tab w:val="left" w:pos="1134"/>
        </w:tabs>
        <w:autoSpaceDE/>
        <w:autoSpaceDN/>
        <w:spacing w:line="240" w:lineRule="auto"/>
        <w:ind w:left="0" w:firstLine="709"/>
        <w:rPr>
          <w:rFonts w:asciiTheme="majorHAnsi" w:hAnsiTheme="majorHAnsi"/>
          <w:sz w:val="28"/>
          <w:szCs w:val="28"/>
        </w:rPr>
      </w:pPr>
      <w:r w:rsidRPr="009F1460">
        <w:rPr>
          <w:rFonts w:asciiTheme="majorHAnsi" w:hAnsiTheme="majorHAnsi"/>
          <w:sz w:val="28"/>
          <w:szCs w:val="28"/>
        </w:rPr>
        <w:t>предельные оптовые и предельные розничные надбавки к ценам на лекарственные средства, включенные в перечень жизненно необходимых и важнейших лекарственных средств.</w:t>
      </w:r>
    </w:p>
    <w:p w:rsidR="00B92D75" w:rsidRDefault="00B92D75" w:rsidP="00FA2FF5">
      <w:pPr>
        <w:pStyle w:val="s1"/>
        <w:shd w:val="clear" w:color="auto" w:fill="FFFFFF"/>
        <w:spacing w:before="0" w:beforeAutospacing="0" w:after="0" w:afterAutospacing="0"/>
        <w:ind w:firstLine="709"/>
        <w:jc w:val="both"/>
        <w:rPr>
          <w:rFonts w:asciiTheme="majorHAnsi" w:hAnsiTheme="majorHAnsi"/>
          <w:sz w:val="28"/>
          <w:szCs w:val="28"/>
        </w:rPr>
      </w:pPr>
    </w:p>
    <w:p w:rsidR="00C67A79" w:rsidRPr="009F1460" w:rsidRDefault="00C67A79" w:rsidP="00FA2FF5">
      <w:pPr>
        <w:pStyle w:val="s1"/>
        <w:shd w:val="clear" w:color="auto" w:fill="FFFFFF"/>
        <w:spacing w:before="0" w:beforeAutospacing="0" w:after="0" w:afterAutospacing="0"/>
        <w:ind w:firstLine="709"/>
        <w:jc w:val="both"/>
        <w:rPr>
          <w:rFonts w:asciiTheme="majorHAnsi" w:hAnsiTheme="majorHAnsi"/>
          <w:sz w:val="28"/>
          <w:szCs w:val="28"/>
        </w:rPr>
      </w:pPr>
      <w:r w:rsidRPr="009F1460">
        <w:rPr>
          <w:rFonts w:asciiTheme="majorHAnsi" w:hAnsiTheme="majorHAnsi"/>
          <w:sz w:val="28"/>
          <w:szCs w:val="28"/>
        </w:rPr>
        <w:lastRenderedPageBreak/>
        <w:t>Осуществляет региональный государственный контроль (надзор):</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за регулируемыми государством ценами (тарифами) в сфере электроэнергетики;</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в области регулирования цен (тарифов) в сфере теплоснабжения;</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 xml:space="preserve">в области регулирования тарифов в сфере водоснабжения </w:t>
      </w:r>
      <w:r w:rsidR="007C3B7F" w:rsidRPr="009F1460">
        <w:rPr>
          <w:rFonts w:asciiTheme="majorHAnsi" w:hAnsiTheme="majorHAnsi"/>
          <w:sz w:val="28"/>
          <w:szCs w:val="28"/>
        </w:rPr>
        <w:br/>
      </w:r>
      <w:r w:rsidRPr="009F1460">
        <w:rPr>
          <w:rFonts w:asciiTheme="majorHAnsi" w:hAnsiTheme="majorHAnsi"/>
          <w:sz w:val="28"/>
          <w:szCs w:val="28"/>
        </w:rPr>
        <w:t>и водоотведения;</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в области регулирования тарифов в сфере обращения с твердыми коммунальными отходами;</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за установлением и (или) применением регулируемых государством цен (тарифов) в области газоснабжения;</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в сферах естественных монополий;</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 xml:space="preserve">за применением цен на лекарственные препараты, включенные в </w:t>
      </w:r>
      <w:hyperlink r:id="rId9" w:anchor="/document/72861778/entry/1000" w:history="1">
        <w:r w:rsidRPr="009F1460">
          <w:rPr>
            <w:rFonts w:asciiTheme="majorHAnsi" w:hAnsiTheme="majorHAnsi"/>
            <w:sz w:val="28"/>
            <w:szCs w:val="28"/>
          </w:rPr>
          <w:t>перечень</w:t>
        </w:r>
      </w:hyperlink>
      <w:r w:rsidRPr="009F1460">
        <w:rPr>
          <w:rFonts w:asciiTheme="majorHAnsi" w:hAnsiTheme="majorHAnsi"/>
          <w:sz w:val="28"/>
          <w:szCs w:val="28"/>
        </w:rPr>
        <w:t xml:space="preserve"> жизненно необходимых и важнейших лекарственных препаратов;</w:t>
      </w:r>
    </w:p>
    <w:p w:rsidR="00C67A79" w:rsidRPr="009F1460" w:rsidRDefault="00C67A79" w:rsidP="002E5A48">
      <w:pPr>
        <w:pStyle w:val="s1"/>
        <w:numPr>
          <w:ilvl w:val="0"/>
          <w:numId w:val="6"/>
        </w:numPr>
        <w:shd w:val="clear" w:color="auto" w:fill="FFFFFF"/>
        <w:tabs>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C609E" w:rsidRPr="009F1460" w:rsidRDefault="00AC609E" w:rsidP="00AC609E">
      <w:pPr>
        <w:pStyle w:val="s1"/>
        <w:shd w:val="clear" w:color="auto" w:fill="FFFFFF"/>
        <w:tabs>
          <w:tab w:val="left" w:pos="1276"/>
        </w:tabs>
        <w:spacing w:before="0" w:beforeAutospacing="0" w:after="0" w:afterAutospacing="0"/>
        <w:ind w:left="709"/>
        <w:jc w:val="both"/>
        <w:rPr>
          <w:rFonts w:asciiTheme="majorHAnsi" w:hAnsiTheme="majorHAnsi"/>
          <w:sz w:val="28"/>
          <w:szCs w:val="28"/>
        </w:rPr>
      </w:pPr>
    </w:p>
    <w:p w:rsidR="00CE6548" w:rsidRPr="009F1460" w:rsidRDefault="00CE6548" w:rsidP="00B13822">
      <w:pPr>
        <w:pStyle w:val="ds-markdown-paragraph"/>
        <w:spacing w:before="0" w:beforeAutospacing="0" w:after="0" w:afterAutospacing="0"/>
        <w:ind w:left="709"/>
        <w:jc w:val="both"/>
        <w:rPr>
          <w:rStyle w:val="af0"/>
          <w:rFonts w:asciiTheme="majorHAnsi" w:hAnsiTheme="majorHAnsi"/>
          <w:sz w:val="28"/>
          <w:szCs w:val="28"/>
        </w:rPr>
      </w:pPr>
      <w:r w:rsidRPr="009F1460">
        <w:rPr>
          <w:rStyle w:val="af0"/>
          <w:rFonts w:asciiTheme="majorHAnsi" w:hAnsiTheme="majorHAnsi"/>
          <w:sz w:val="28"/>
          <w:szCs w:val="28"/>
        </w:rPr>
        <w:t>Кадровое обеспечение деятельности</w:t>
      </w:r>
    </w:p>
    <w:p w:rsidR="00CE6548" w:rsidRPr="009F1460" w:rsidRDefault="00CE6548" w:rsidP="00CE6548">
      <w:pPr>
        <w:pStyle w:val="ds-markdown-paragraph"/>
        <w:spacing w:before="0" w:beforeAutospacing="0" w:after="0" w:afterAutospacing="0"/>
        <w:ind w:firstLine="709"/>
        <w:jc w:val="both"/>
        <w:rPr>
          <w:rFonts w:asciiTheme="majorHAnsi" w:hAnsiTheme="majorHAnsi"/>
          <w:sz w:val="28"/>
          <w:szCs w:val="28"/>
        </w:rPr>
      </w:pPr>
      <w:r w:rsidRPr="009F1460">
        <w:rPr>
          <w:rFonts w:asciiTheme="majorHAnsi" w:hAnsiTheme="majorHAnsi"/>
          <w:sz w:val="28"/>
          <w:szCs w:val="28"/>
        </w:rPr>
        <w:t>В 2025 году деятельность Комитета обеспечивалась в соответствии с установленной ш</w:t>
      </w:r>
      <w:r w:rsidR="002E5A48" w:rsidRPr="009F1460">
        <w:rPr>
          <w:rFonts w:asciiTheme="majorHAnsi" w:hAnsiTheme="majorHAnsi"/>
          <w:sz w:val="28"/>
          <w:szCs w:val="28"/>
        </w:rPr>
        <w:t>татной численностью (20 единиц), при этом ф</w:t>
      </w:r>
      <w:r w:rsidRPr="009F1460">
        <w:rPr>
          <w:rFonts w:asciiTheme="majorHAnsi" w:hAnsiTheme="majorHAnsi"/>
          <w:sz w:val="28"/>
          <w:szCs w:val="28"/>
        </w:rPr>
        <w:t>актическая списочная численность сотрудников на конец отчетного периода составила 1</w:t>
      </w:r>
      <w:r w:rsidR="00F70911" w:rsidRPr="009F1460">
        <w:rPr>
          <w:rFonts w:asciiTheme="majorHAnsi" w:hAnsiTheme="majorHAnsi"/>
          <w:sz w:val="28"/>
          <w:szCs w:val="28"/>
        </w:rPr>
        <w:t>4,5</w:t>
      </w:r>
      <w:r w:rsidRPr="009F1460">
        <w:rPr>
          <w:rFonts w:asciiTheme="majorHAnsi" w:hAnsiTheme="majorHAnsi"/>
          <w:sz w:val="28"/>
          <w:szCs w:val="28"/>
        </w:rPr>
        <w:t xml:space="preserve"> человек</w:t>
      </w:r>
      <w:r w:rsidR="002E5A48" w:rsidRPr="009F1460">
        <w:rPr>
          <w:rFonts w:asciiTheme="majorHAnsi" w:hAnsiTheme="majorHAnsi"/>
          <w:sz w:val="28"/>
          <w:szCs w:val="28"/>
        </w:rPr>
        <w:t xml:space="preserve">  (замещение 75%)</w:t>
      </w:r>
      <w:r w:rsidRPr="009F1460">
        <w:rPr>
          <w:rFonts w:asciiTheme="majorHAnsi" w:hAnsiTheme="majorHAnsi"/>
          <w:sz w:val="28"/>
          <w:szCs w:val="28"/>
        </w:rPr>
        <w:t>.</w:t>
      </w:r>
    </w:p>
    <w:p w:rsidR="00CE6548" w:rsidRPr="009F1460" w:rsidRDefault="00CE6548" w:rsidP="0064375D">
      <w:pPr>
        <w:pStyle w:val="ds-markdown-paragraph"/>
        <w:spacing w:before="0" w:beforeAutospacing="0" w:after="0" w:afterAutospacing="0"/>
        <w:ind w:firstLine="709"/>
        <w:jc w:val="both"/>
        <w:rPr>
          <w:rStyle w:val="af0"/>
          <w:rFonts w:asciiTheme="majorHAnsi" w:hAnsiTheme="majorHAnsi"/>
          <w:sz w:val="28"/>
          <w:szCs w:val="28"/>
        </w:rPr>
      </w:pPr>
      <w:r w:rsidRPr="009F1460">
        <w:rPr>
          <w:rStyle w:val="af0"/>
          <w:rFonts w:asciiTheme="majorHAnsi" w:hAnsiTheme="majorHAnsi"/>
          <w:sz w:val="28"/>
          <w:szCs w:val="28"/>
        </w:rPr>
        <w:t xml:space="preserve">Организационная </w:t>
      </w:r>
      <w:r w:rsidRPr="009D493A">
        <w:rPr>
          <w:rStyle w:val="af0"/>
          <w:rFonts w:asciiTheme="majorHAnsi" w:hAnsiTheme="majorHAnsi"/>
          <w:sz w:val="28"/>
          <w:szCs w:val="28"/>
        </w:rPr>
        <w:t>структура</w:t>
      </w:r>
      <w:r w:rsidR="002E5A48" w:rsidRPr="009D493A">
        <w:rPr>
          <w:rStyle w:val="af0"/>
          <w:rFonts w:asciiTheme="majorHAnsi" w:hAnsiTheme="majorHAnsi"/>
          <w:sz w:val="28"/>
          <w:szCs w:val="28"/>
        </w:rPr>
        <w:t xml:space="preserve"> (согласно замещению)</w:t>
      </w:r>
    </w:p>
    <w:p w:rsidR="00CE6548" w:rsidRPr="009D493A" w:rsidRDefault="00CE6548" w:rsidP="002E5A48">
      <w:pPr>
        <w:pStyle w:val="ds-markdown-paragraph"/>
        <w:tabs>
          <w:tab w:val="left" w:pos="1134"/>
        </w:tabs>
        <w:spacing w:before="0" w:beforeAutospacing="0" w:after="0" w:afterAutospacing="0"/>
        <w:ind w:firstLine="709"/>
        <w:jc w:val="both"/>
        <w:rPr>
          <w:rFonts w:asciiTheme="majorHAnsi" w:hAnsiTheme="majorHAnsi"/>
          <w:sz w:val="28"/>
          <w:szCs w:val="28"/>
        </w:rPr>
      </w:pPr>
      <w:r w:rsidRPr="009F1460">
        <w:rPr>
          <w:rFonts w:asciiTheme="majorHAnsi" w:hAnsiTheme="majorHAnsi"/>
          <w:sz w:val="28"/>
          <w:szCs w:val="28"/>
        </w:rPr>
        <w:t xml:space="preserve">Структура Комитета построена по функционально-отраслевому принципу, </w:t>
      </w:r>
      <w:r w:rsidRPr="009D493A">
        <w:rPr>
          <w:rFonts w:asciiTheme="majorHAnsi" w:hAnsiTheme="majorHAnsi"/>
          <w:sz w:val="28"/>
          <w:szCs w:val="28"/>
        </w:rPr>
        <w:t>что позволяет комплексно подходить к установлению тарифов</w:t>
      </w:r>
      <w:r w:rsidR="002E5A48" w:rsidRPr="009D493A">
        <w:rPr>
          <w:rFonts w:asciiTheme="majorHAnsi" w:hAnsiTheme="majorHAnsi"/>
          <w:sz w:val="28"/>
          <w:szCs w:val="28"/>
        </w:rPr>
        <w:t xml:space="preserve"> (цен)</w:t>
      </w:r>
      <w:r w:rsidRPr="009D493A">
        <w:rPr>
          <w:rFonts w:asciiTheme="majorHAnsi" w:hAnsiTheme="majorHAnsi"/>
          <w:sz w:val="28"/>
          <w:szCs w:val="28"/>
        </w:rPr>
        <w:t xml:space="preserve"> и </w:t>
      </w:r>
      <w:proofErr w:type="gramStart"/>
      <w:r w:rsidRPr="009D493A">
        <w:rPr>
          <w:rFonts w:asciiTheme="majorHAnsi" w:hAnsiTheme="majorHAnsi"/>
          <w:sz w:val="28"/>
          <w:szCs w:val="28"/>
        </w:rPr>
        <w:t>контролю за</w:t>
      </w:r>
      <w:proofErr w:type="gramEnd"/>
      <w:r w:rsidRPr="009D493A">
        <w:rPr>
          <w:rFonts w:asciiTheme="majorHAnsi" w:hAnsiTheme="majorHAnsi"/>
          <w:sz w:val="28"/>
          <w:szCs w:val="28"/>
        </w:rPr>
        <w:t xml:space="preserve"> ценообразованием.</w:t>
      </w:r>
    </w:p>
    <w:p w:rsidR="00CE6548" w:rsidRPr="009D493A" w:rsidRDefault="00CE6548" w:rsidP="002E5A48">
      <w:pPr>
        <w:pStyle w:val="ds-markdown-paragraph"/>
        <w:numPr>
          <w:ilvl w:val="0"/>
          <w:numId w:val="14"/>
        </w:numPr>
        <w:tabs>
          <w:tab w:val="left" w:pos="1134"/>
        </w:tabs>
        <w:spacing w:before="0" w:beforeAutospacing="0" w:after="0" w:afterAutospacing="0"/>
        <w:ind w:left="0" w:firstLine="0"/>
        <w:jc w:val="both"/>
        <w:rPr>
          <w:rFonts w:asciiTheme="majorHAnsi" w:hAnsiTheme="majorHAnsi"/>
          <w:sz w:val="28"/>
          <w:szCs w:val="28"/>
        </w:rPr>
      </w:pPr>
      <w:r w:rsidRPr="009D493A">
        <w:rPr>
          <w:rStyle w:val="af0"/>
          <w:rFonts w:asciiTheme="majorHAnsi" w:hAnsiTheme="majorHAnsi"/>
          <w:sz w:val="28"/>
          <w:szCs w:val="28"/>
        </w:rPr>
        <w:t>Руководство и обеспечивающие подразделения:</w:t>
      </w:r>
    </w:p>
    <w:p w:rsidR="00CE6548" w:rsidRPr="009D493A" w:rsidRDefault="00CE6548" w:rsidP="002E5A48">
      <w:pPr>
        <w:pStyle w:val="ds-markdown-paragraph"/>
        <w:numPr>
          <w:ilvl w:val="1"/>
          <w:numId w:val="14"/>
        </w:numPr>
        <w:tabs>
          <w:tab w:val="left" w:pos="1134"/>
        </w:tabs>
        <w:spacing w:before="0" w:beforeAutospacing="0" w:after="0" w:afterAutospacing="0"/>
        <w:ind w:left="0" w:firstLine="0"/>
        <w:jc w:val="both"/>
        <w:rPr>
          <w:rFonts w:asciiTheme="majorHAnsi" w:hAnsiTheme="majorHAnsi"/>
          <w:sz w:val="28"/>
          <w:szCs w:val="28"/>
        </w:rPr>
      </w:pPr>
      <w:r w:rsidRPr="009D493A">
        <w:rPr>
          <w:rFonts w:asciiTheme="majorHAnsi" w:hAnsiTheme="majorHAnsi"/>
          <w:sz w:val="28"/>
          <w:szCs w:val="28"/>
        </w:rPr>
        <w:t>Председатель, заместитель председателя, главный бухгалтер;</w:t>
      </w:r>
    </w:p>
    <w:p w:rsidR="00CE6548" w:rsidRPr="009D493A" w:rsidRDefault="00CE6548" w:rsidP="002E5A48">
      <w:pPr>
        <w:pStyle w:val="ds-markdown-paragraph"/>
        <w:numPr>
          <w:ilvl w:val="1"/>
          <w:numId w:val="14"/>
        </w:numPr>
        <w:tabs>
          <w:tab w:val="left" w:pos="1134"/>
        </w:tabs>
        <w:spacing w:before="0" w:beforeAutospacing="0" w:after="0" w:afterAutospacing="0"/>
        <w:ind w:left="0" w:firstLine="0"/>
        <w:jc w:val="both"/>
        <w:rPr>
          <w:rFonts w:asciiTheme="majorHAnsi" w:hAnsiTheme="majorHAnsi"/>
          <w:sz w:val="28"/>
          <w:szCs w:val="28"/>
        </w:rPr>
      </w:pPr>
      <w:r w:rsidRPr="009D493A">
        <w:rPr>
          <w:rFonts w:asciiTheme="majorHAnsi" w:hAnsiTheme="majorHAnsi"/>
          <w:sz w:val="28"/>
          <w:szCs w:val="28"/>
        </w:rPr>
        <w:t>Службы обеспечения: помощник руководителя по</w:t>
      </w:r>
      <w:r w:rsidR="002E5A48" w:rsidRPr="009D493A">
        <w:rPr>
          <w:rFonts w:asciiTheme="majorHAnsi" w:hAnsiTheme="majorHAnsi"/>
          <w:sz w:val="28"/>
          <w:szCs w:val="28"/>
        </w:rPr>
        <w:t xml:space="preserve"> связям с общественностью (СМИ)</w:t>
      </w:r>
      <w:r w:rsidR="00D2183D" w:rsidRPr="009D493A">
        <w:rPr>
          <w:rFonts w:asciiTheme="majorHAnsi" w:hAnsiTheme="majorHAnsi"/>
          <w:sz w:val="28"/>
          <w:szCs w:val="28"/>
        </w:rPr>
        <w:t xml:space="preserve"> (0,5</w:t>
      </w:r>
      <w:r w:rsidR="009D493A" w:rsidRPr="009D493A">
        <w:rPr>
          <w:rFonts w:asciiTheme="majorHAnsi" w:hAnsiTheme="majorHAnsi"/>
          <w:sz w:val="28"/>
          <w:szCs w:val="28"/>
        </w:rPr>
        <w:t xml:space="preserve"> ед.</w:t>
      </w:r>
      <w:r w:rsidR="00D2183D" w:rsidRPr="009D493A">
        <w:rPr>
          <w:rFonts w:asciiTheme="majorHAnsi" w:hAnsiTheme="majorHAnsi"/>
          <w:sz w:val="28"/>
          <w:szCs w:val="28"/>
        </w:rPr>
        <w:t>)</w:t>
      </w:r>
      <w:r w:rsidRPr="009D493A">
        <w:rPr>
          <w:rFonts w:asciiTheme="majorHAnsi" w:hAnsiTheme="majorHAnsi"/>
          <w:sz w:val="28"/>
          <w:szCs w:val="28"/>
        </w:rPr>
        <w:t>;</w:t>
      </w:r>
    </w:p>
    <w:p w:rsidR="00CE6548" w:rsidRPr="009D493A" w:rsidRDefault="002E5A48" w:rsidP="002E5A48">
      <w:pPr>
        <w:pStyle w:val="ds-markdown-paragraph"/>
        <w:numPr>
          <w:ilvl w:val="1"/>
          <w:numId w:val="14"/>
        </w:numPr>
        <w:tabs>
          <w:tab w:val="left" w:pos="1134"/>
        </w:tabs>
        <w:spacing w:before="0" w:beforeAutospacing="0" w:after="0" w:afterAutospacing="0"/>
        <w:ind w:left="0" w:firstLine="0"/>
        <w:jc w:val="both"/>
        <w:rPr>
          <w:rFonts w:asciiTheme="majorHAnsi" w:hAnsiTheme="majorHAnsi"/>
          <w:sz w:val="28"/>
          <w:szCs w:val="28"/>
        </w:rPr>
      </w:pPr>
      <w:proofErr w:type="gramStart"/>
      <w:r w:rsidRPr="009D493A">
        <w:rPr>
          <w:rFonts w:asciiTheme="majorHAnsi" w:hAnsiTheme="majorHAnsi"/>
          <w:sz w:val="28"/>
          <w:szCs w:val="28"/>
        </w:rPr>
        <w:t>Организационно-</w:t>
      </w:r>
      <w:r w:rsidR="00CE6548" w:rsidRPr="009D493A">
        <w:rPr>
          <w:rFonts w:asciiTheme="majorHAnsi" w:hAnsiTheme="majorHAnsi"/>
          <w:sz w:val="28"/>
          <w:szCs w:val="28"/>
        </w:rPr>
        <w:t>правовой</w:t>
      </w:r>
      <w:proofErr w:type="gramEnd"/>
      <w:r w:rsidR="00CE6548" w:rsidRPr="009D493A">
        <w:rPr>
          <w:rFonts w:asciiTheme="majorHAnsi" w:hAnsiTheme="majorHAnsi"/>
          <w:sz w:val="28"/>
          <w:szCs w:val="28"/>
        </w:rPr>
        <w:t xml:space="preserve"> отдел (правовое сопровождение и документационное обеспечение)</w:t>
      </w:r>
      <w:r w:rsidR="006F234B" w:rsidRPr="009D493A">
        <w:rPr>
          <w:rFonts w:asciiTheme="majorHAnsi" w:hAnsiTheme="majorHAnsi"/>
          <w:sz w:val="28"/>
          <w:szCs w:val="28"/>
        </w:rPr>
        <w:t xml:space="preserve"> (</w:t>
      </w:r>
      <w:r w:rsidRPr="009D493A">
        <w:rPr>
          <w:rFonts w:asciiTheme="majorHAnsi" w:hAnsiTheme="majorHAnsi"/>
          <w:sz w:val="28"/>
          <w:szCs w:val="28"/>
        </w:rPr>
        <w:t>3</w:t>
      </w:r>
      <w:r w:rsidR="006F234B" w:rsidRPr="009D493A">
        <w:rPr>
          <w:rFonts w:asciiTheme="majorHAnsi" w:hAnsiTheme="majorHAnsi"/>
          <w:sz w:val="28"/>
          <w:szCs w:val="28"/>
        </w:rPr>
        <w:t xml:space="preserve"> ед.)</w:t>
      </w:r>
      <w:r w:rsidR="00CE6548" w:rsidRPr="009D493A">
        <w:rPr>
          <w:rFonts w:asciiTheme="majorHAnsi" w:hAnsiTheme="majorHAnsi"/>
          <w:sz w:val="28"/>
          <w:szCs w:val="28"/>
        </w:rPr>
        <w:t>.</w:t>
      </w:r>
    </w:p>
    <w:p w:rsidR="00CE6548" w:rsidRPr="009D493A" w:rsidRDefault="00CE6548" w:rsidP="002E5A48">
      <w:pPr>
        <w:pStyle w:val="ds-markdown-paragraph"/>
        <w:numPr>
          <w:ilvl w:val="0"/>
          <w:numId w:val="14"/>
        </w:numPr>
        <w:tabs>
          <w:tab w:val="left" w:pos="1134"/>
        </w:tabs>
        <w:spacing w:before="0" w:beforeAutospacing="0" w:after="0" w:afterAutospacing="0"/>
        <w:ind w:left="0" w:firstLine="0"/>
        <w:jc w:val="both"/>
        <w:rPr>
          <w:rFonts w:asciiTheme="majorHAnsi" w:hAnsiTheme="majorHAnsi"/>
          <w:sz w:val="28"/>
          <w:szCs w:val="28"/>
        </w:rPr>
      </w:pPr>
      <w:r w:rsidRPr="009D493A">
        <w:rPr>
          <w:rStyle w:val="af0"/>
          <w:rFonts w:asciiTheme="majorHAnsi" w:hAnsiTheme="majorHAnsi"/>
          <w:sz w:val="28"/>
          <w:szCs w:val="28"/>
        </w:rPr>
        <w:t>Отраслевые отделы (основная деятельность):</w:t>
      </w:r>
    </w:p>
    <w:p w:rsidR="00CE6548" w:rsidRPr="009D493A" w:rsidRDefault="00CE6548" w:rsidP="002E5A48">
      <w:pPr>
        <w:pStyle w:val="ds-markdown-paragraph"/>
        <w:numPr>
          <w:ilvl w:val="1"/>
          <w:numId w:val="14"/>
        </w:numPr>
        <w:tabs>
          <w:tab w:val="left" w:pos="1134"/>
        </w:tabs>
        <w:spacing w:before="0" w:beforeAutospacing="0" w:after="0" w:afterAutospacing="0"/>
        <w:ind w:left="0" w:firstLine="0"/>
        <w:jc w:val="both"/>
        <w:rPr>
          <w:rFonts w:asciiTheme="majorHAnsi" w:hAnsiTheme="majorHAnsi"/>
          <w:sz w:val="28"/>
          <w:szCs w:val="28"/>
        </w:rPr>
      </w:pPr>
      <w:r w:rsidRPr="009D493A">
        <w:rPr>
          <w:rStyle w:val="af1"/>
          <w:rFonts w:asciiTheme="majorHAnsi" w:hAnsiTheme="majorHAnsi"/>
          <w:i w:val="0"/>
          <w:sz w:val="28"/>
          <w:szCs w:val="28"/>
        </w:rPr>
        <w:t>Отдел энергетики:</w:t>
      </w:r>
      <w:r w:rsidRPr="009D493A">
        <w:rPr>
          <w:rFonts w:asciiTheme="majorHAnsi" w:hAnsiTheme="majorHAnsi"/>
          <w:sz w:val="28"/>
          <w:szCs w:val="28"/>
        </w:rPr>
        <w:t xml:space="preserve"> регулирование тарифов на электрическую и тепловую энергию</w:t>
      </w:r>
      <w:r w:rsidR="00600E06" w:rsidRPr="009D493A">
        <w:rPr>
          <w:rFonts w:asciiTheme="majorHAnsi" w:hAnsiTheme="majorHAnsi"/>
          <w:sz w:val="28"/>
          <w:szCs w:val="28"/>
        </w:rPr>
        <w:t xml:space="preserve"> (</w:t>
      </w:r>
      <w:r w:rsidR="002E5A48" w:rsidRPr="009D493A">
        <w:rPr>
          <w:rFonts w:asciiTheme="majorHAnsi" w:hAnsiTheme="majorHAnsi"/>
          <w:sz w:val="28"/>
          <w:szCs w:val="28"/>
        </w:rPr>
        <w:t>3</w:t>
      </w:r>
      <w:r w:rsidR="00600E06" w:rsidRPr="009D493A">
        <w:rPr>
          <w:rFonts w:asciiTheme="majorHAnsi" w:hAnsiTheme="majorHAnsi"/>
          <w:sz w:val="28"/>
          <w:szCs w:val="28"/>
        </w:rPr>
        <w:t xml:space="preserve"> ед.)</w:t>
      </w:r>
      <w:r w:rsidRPr="009D493A">
        <w:rPr>
          <w:rFonts w:asciiTheme="majorHAnsi" w:hAnsiTheme="majorHAnsi"/>
          <w:sz w:val="28"/>
          <w:szCs w:val="28"/>
        </w:rPr>
        <w:t>.</w:t>
      </w:r>
    </w:p>
    <w:p w:rsidR="00CE6548" w:rsidRPr="009D493A" w:rsidRDefault="00CE6548" w:rsidP="002E5A48">
      <w:pPr>
        <w:pStyle w:val="ds-markdown-paragraph"/>
        <w:numPr>
          <w:ilvl w:val="1"/>
          <w:numId w:val="14"/>
        </w:numPr>
        <w:tabs>
          <w:tab w:val="left" w:pos="1134"/>
        </w:tabs>
        <w:spacing w:before="0" w:beforeAutospacing="0" w:after="0" w:afterAutospacing="0"/>
        <w:ind w:left="0" w:firstLine="0"/>
        <w:jc w:val="both"/>
        <w:rPr>
          <w:rFonts w:asciiTheme="majorHAnsi" w:hAnsiTheme="majorHAnsi"/>
          <w:sz w:val="28"/>
          <w:szCs w:val="28"/>
        </w:rPr>
      </w:pPr>
      <w:r w:rsidRPr="009D493A">
        <w:rPr>
          <w:rStyle w:val="af1"/>
          <w:rFonts w:asciiTheme="majorHAnsi" w:hAnsiTheme="majorHAnsi"/>
          <w:i w:val="0"/>
          <w:sz w:val="28"/>
          <w:szCs w:val="28"/>
        </w:rPr>
        <w:t>Отдел ЖКХ:</w:t>
      </w:r>
      <w:r w:rsidRPr="009D493A">
        <w:rPr>
          <w:rFonts w:asciiTheme="majorHAnsi" w:hAnsiTheme="majorHAnsi"/>
          <w:sz w:val="28"/>
          <w:szCs w:val="28"/>
        </w:rPr>
        <w:t xml:space="preserve"> регулирование тарифов в сфере водоснабжения, водоотведения, </w:t>
      </w:r>
      <w:r w:rsidR="00AC609E" w:rsidRPr="009D493A">
        <w:rPr>
          <w:rFonts w:asciiTheme="majorHAnsi" w:hAnsiTheme="majorHAnsi"/>
          <w:sz w:val="28"/>
          <w:szCs w:val="28"/>
        </w:rPr>
        <w:t xml:space="preserve">в области </w:t>
      </w:r>
      <w:r w:rsidRPr="009D493A">
        <w:rPr>
          <w:rFonts w:asciiTheme="majorHAnsi" w:hAnsiTheme="majorHAnsi"/>
          <w:sz w:val="28"/>
          <w:szCs w:val="28"/>
        </w:rPr>
        <w:t>обращения с ТКО</w:t>
      </w:r>
      <w:r w:rsidR="00600E06" w:rsidRPr="009D493A">
        <w:rPr>
          <w:rFonts w:asciiTheme="majorHAnsi" w:hAnsiTheme="majorHAnsi"/>
          <w:sz w:val="28"/>
          <w:szCs w:val="28"/>
        </w:rPr>
        <w:t xml:space="preserve"> (</w:t>
      </w:r>
      <w:r w:rsidR="002E5A48" w:rsidRPr="009D493A">
        <w:rPr>
          <w:rFonts w:asciiTheme="majorHAnsi" w:hAnsiTheme="majorHAnsi"/>
          <w:sz w:val="28"/>
          <w:szCs w:val="28"/>
        </w:rPr>
        <w:t>2</w:t>
      </w:r>
      <w:r w:rsidR="00600E06" w:rsidRPr="009D493A">
        <w:rPr>
          <w:rFonts w:asciiTheme="majorHAnsi" w:hAnsiTheme="majorHAnsi"/>
          <w:sz w:val="28"/>
          <w:szCs w:val="28"/>
        </w:rPr>
        <w:t xml:space="preserve"> ед.)</w:t>
      </w:r>
      <w:r w:rsidRPr="009D493A">
        <w:rPr>
          <w:rFonts w:asciiTheme="majorHAnsi" w:hAnsiTheme="majorHAnsi"/>
          <w:sz w:val="28"/>
          <w:szCs w:val="28"/>
        </w:rPr>
        <w:t>.</w:t>
      </w:r>
    </w:p>
    <w:p w:rsidR="00CE6548" w:rsidRPr="009D493A" w:rsidRDefault="00CE6548" w:rsidP="002E5A48">
      <w:pPr>
        <w:pStyle w:val="ds-markdown-paragraph"/>
        <w:numPr>
          <w:ilvl w:val="1"/>
          <w:numId w:val="14"/>
        </w:numPr>
        <w:tabs>
          <w:tab w:val="left" w:pos="1134"/>
        </w:tabs>
        <w:spacing w:before="0" w:beforeAutospacing="0" w:after="0" w:afterAutospacing="0"/>
        <w:ind w:left="0" w:firstLine="0"/>
        <w:jc w:val="both"/>
        <w:rPr>
          <w:rFonts w:asciiTheme="majorHAnsi" w:hAnsiTheme="majorHAnsi"/>
          <w:sz w:val="28"/>
          <w:szCs w:val="28"/>
        </w:rPr>
      </w:pPr>
      <w:r w:rsidRPr="009D493A">
        <w:rPr>
          <w:rStyle w:val="af1"/>
          <w:rFonts w:asciiTheme="majorHAnsi" w:hAnsiTheme="majorHAnsi"/>
          <w:i w:val="0"/>
          <w:sz w:val="28"/>
          <w:szCs w:val="28"/>
        </w:rPr>
        <w:t>Отдел транспорта и прочих отраслей:</w:t>
      </w:r>
      <w:r w:rsidRPr="009D493A">
        <w:rPr>
          <w:rFonts w:asciiTheme="majorHAnsi" w:hAnsiTheme="majorHAnsi"/>
          <w:sz w:val="28"/>
          <w:szCs w:val="28"/>
        </w:rPr>
        <w:t xml:space="preserve"> регулирование тарифов на пер</w:t>
      </w:r>
      <w:r w:rsidR="00600E06" w:rsidRPr="009D493A">
        <w:rPr>
          <w:rFonts w:asciiTheme="majorHAnsi" w:hAnsiTheme="majorHAnsi"/>
          <w:sz w:val="28"/>
          <w:szCs w:val="28"/>
        </w:rPr>
        <w:t>евозки и иные виды деятельности (3. ед.)</w:t>
      </w:r>
    </w:p>
    <w:p w:rsidR="009D493A" w:rsidRDefault="009D493A" w:rsidP="0064375D">
      <w:pPr>
        <w:pStyle w:val="ds-markdown-paragraph"/>
        <w:spacing w:before="0" w:beforeAutospacing="0" w:after="0" w:afterAutospacing="0"/>
        <w:ind w:firstLine="709"/>
        <w:jc w:val="both"/>
        <w:rPr>
          <w:rStyle w:val="af0"/>
          <w:rFonts w:asciiTheme="majorHAnsi" w:hAnsiTheme="majorHAnsi"/>
          <w:sz w:val="28"/>
          <w:szCs w:val="28"/>
        </w:rPr>
      </w:pPr>
    </w:p>
    <w:p w:rsidR="009D493A" w:rsidRDefault="009D493A" w:rsidP="0064375D">
      <w:pPr>
        <w:pStyle w:val="ds-markdown-paragraph"/>
        <w:spacing w:before="0" w:beforeAutospacing="0" w:after="0" w:afterAutospacing="0"/>
        <w:ind w:firstLine="709"/>
        <w:jc w:val="both"/>
        <w:rPr>
          <w:rStyle w:val="af0"/>
          <w:rFonts w:asciiTheme="majorHAnsi" w:hAnsiTheme="majorHAnsi"/>
          <w:sz w:val="28"/>
          <w:szCs w:val="28"/>
        </w:rPr>
      </w:pPr>
    </w:p>
    <w:p w:rsidR="009D493A" w:rsidRDefault="009D493A" w:rsidP="0064375D">
      <w:pPr>
        <w:pStyle w:val="ds-markdown-paragraph"/>
        <w:spacing w:before="0" w:beforeAutospacing="0" w:after="0" w:afterAutospacing="0"/>
        <w:ind w:firstLine="709"/>
        <w:jc w:val="both"/>
        <w:rPr>
          <w:rStyle w:val="af0"/>
          <w:rFonts w:asciiTheme="majorHAnsi" w:hAnsiTheme="majorHAnsi"/>
          <w:sz w:val="28"/>
          <w:szCs w:val="28"/>
        </w:rPr>
      </w:pPr>
    </w:p>
    <w:p w:rsidR="00600E06" w:rsidRPr="009D493A" w:rsidRDefault="00CE6548" w:rsidP="0064375D">
      <w:pPr>
        <w:pStyle w:val="ds-markdown-paragraph"/>
        <w:spacing w:before="0" w:beforeAutospacing="0" w:after="0" w:afterAutospacing="0"/>
        <w:ind w:firstLine="709"/>
        <w:jc w:val="both"/>
        <w:rPr>
          <w:rStyle w:val="af0"/>
          <w:rFonts w:asciiTheme="majorHAnsi" w:hAnsiTheme="majorHAnsi"/>
          <w:sz w:val="28"/>
          <w:szCs w:val="28"/>
        </w:rPr>
      </w:pPr>
      <w:r w:rsidRPr="009D493A">
        <w:rPr>
          <w:rStyle w:val="af0"/>
          <w:rFonts w:asciiTheme="majorHAnsi" w:hAnsiTheme="majorHAnsi"/>
          <w:sz w:val="28"/>
          <w:szCs w:val="28"/>
        </w:rPr>
        <w:lastRenderedPageBreak/>
        <w:t>Финансовое обеспечение</w:t>
      </w:r>
    </w:p>
    <w:p w:rsidR="00CE6548" w:rsidRPr="009F1460" w:rsidRDefault="00CE6548" w:rsidP="00600E06">
      <w:pPr>
        <w:pStyle w:val="ds-markdown-paragraph"/>
        <w:spacing w:before="0" w:beforeAutospacing="0" w:after="0" w:afterAutospacing="0"/>
        <w:ind w:firstLine="709"/>
        <w:jc w:val="both"/>
        <w:rPr>
          <w:rFonts w:asciiTheme="majorHAnsi" w:hAnsiTheme="majorHAnsi"/>
          <w:sz w:val="28"/>
          <w:szCs w:val="28"/>
        </w:rPr>
      </w:pPr>
      <w:r w:rsidRPr="009F1460">
        <w:rPr>
          <w:rFonts w:asciiTheme="majorHAnsi" w:hAnsiTheme="majorHAnsi"/>
          <w:sz w:val="28"/>
          <w:szCs w:val="28"/>
        </w:rPr>
        <w:t>Финансирование содержани</w:t>
      </w:r>
      <w:r w:rsidR="00D2183D" w:rsidRPr="009F1460">
        <w:rPr>
          <w:rFonts w:asciiTheme="majorHAnsi" w:hAnsiTheme="majorHAnsi"/>
          <w:sz w:val="28"/>
          <w:szCs w:val="28"/>
        </w:rPr>
        <w:t>я</w:t>
      </w:r>
      <w:r w:rsidRPr="009F1460">
        <w:rPr>
          <w:rFonts w:asciiTheme="majorHAnsi" w:hAnsiTheme="majorHAnsi"/>
          <w:sz w:val="28"/>
          <w:szCs w:val="28"/>
        </w:rPr>
        <w:t xml:space="preserve"> Комитета осуществляется за счет средств бюджета Чукотского автономного округа в соответствии с утвержденными бюджетными ассигнованиями.</w:t>
      </w:r>
    </w:p>
    <w:p w:rsidR="00C67A79" w:rsidRPr="009F1460" w:rsidRDefault="00C67A79" w:rsidP="00FA2FF5">
      <w:pPr>
        <w:ind w:firstLine="709"/>
        <w:jc w:val="both"/>
        <w:rPr>
          <w:rFonts w:asciiTheme="majorHAnsi" w:hAnsiTheme="majorHAnsi"/>
          <w:sz w:val="28"/>
          <w:szCs w:val="28"/>
        </w:rPr>
      </w:pPr>
      <w:r w:rsidRPr="009F1460">
        <w:rPr>
          <w:rFonts w:asciiTheme="majorHAnsi" w:hAnsiTheme="majorHAnsi"/>
          <w:sz w:val="28"/>
          <w:szCs w:val="28"/>
        </w:rPr>
        <w:t>Для определения основных направлений деятельности в области регулирования и принятия решений по установлению (утверждению) цен (тарифов) в Комитете государственного регулирования цен и тарифов действует правление общей численностью 9 человек.</w:t>
      </w:r>
    </w:p>
    <w:p w:rsidR="00C67A79" w:rsidRPr="009F1460" w:rsidRDefault="00C67A79" w:rsidP="00FA2FF5">
      <w:pPr>
        <w:ind w:firstLine="709"/>
        <w:jc w:val="both"/>
        <w:rPr>
          <w:rFonts w:asciiTheme="majorHAnsi" w:hAnsiTheme="majorHAnsi"/>
          <w:sz w:val="28"/>
          <w:szCs w:val="28"/>
        </w:rPr>
      </w:pPr>
      <w:r w:rsidRPr="009F1460">
        <w:rPr>
          <w:rFonts w:asciiTheme="majorHAnsi" w:hAnsiTheme="majorHAnsi"/>
          <w:sz w:val="28"/>
          <w:szCs w:val="28"/>
        </w:rPr>
        <w:t xml:space="preserve">В состав правления без права передачи полномочий иным лицам входят должностные лица органа регулирования в количестве 7 человек </w:t>
      </w:r>
      <w:r w:rsidR="0016129E" w:rsidRPr="009F1460">
        <w:rPr>
          <w:rFonts w:asciiTheme="majorHAnsi" w:hAnsiTheme="majorHAnsi"/>
          <w:sz w:val="28"/>
          <w:szCs w:val="28"/>
        </w:rPr>
        <w:br/>
      </w:r>
      <w:r w:rsidRPr="009F1460">
        <w:rPr>
          <w:rFonts w:asciiTheme="majorHAnsi" w:hAnsiTheme="majorHAnsi"/>
          <w:sz w:val="28"/>
          <w:szCs w:val="28"/>
        </w:rPr>
        <w:t>и один представитель регионального антимонопольного органа. Представитель антимонопольного органа входит в состав коллегиального органа с правом совещательного голоса. При рассмотрении и принятии решений по вопросам регулирования цен (тарифов) в области электроэнергетики дополнительно один представитель от совета рынка.</w:t>
      </w:r>
    </w:p>
    <w:p w:rsidR="00C67A79" w:rsidRPr="009F1460" w:rsidRDefault="00C67A79" w:rsidP="00FA2FF5">
      <w:pPr>
        <w:ind w:firstLine="709"/>
        <w:jc w:val="both"/>
        <w:rPr>
          <w:rFonts w:asciiTheme="majorHAnsi" w:hAnsiTheme="majorHAnsi"/>
          <w:sz w:val="28"/>
          <w:szCs w:val="28"/>
        </w:rPr>
      </w:pPr>
      <w:r w:rsidRPr="009F1460">
        <w:rPr>
          <w:rFonts w:asciiTheme="majorHAnsi" w:hAnsiTheme="majorHAnsi"/>
          <w:sz w:val="28"/>
          <w:szCs w:val="28"/>
        </w:rPr>
        <w:t xml:space="preserve">В целях обеспечения благоприятного инвестиционного климата </w:t>
      </w:r>
      <w:r w:rsidR="0016129E" w:rsidRPr="009F1460">
        <w:rPr>
          <w:rFonts w:asciiTheme="majorHAnsi" w:hAnsiTheme="majorHAnsi"/>
          <w:sz w:val="28"/>
          <w:szCs w:val="28"/>
        </w:rPr>
        <w:br/>
      </w:r>
      <w:r w:rsidRPr="009F1460">
        <w:rPr>
          <w:rFonts w:asciiTheme="majorHAnsi" w:hAnsiTheme="majorHAnsi"/>
          <w:sz w:val="28"/>
          <w:szCs w:val="28"/>
        </w:rPr>
        <w:t xml:space="preserve">в Чукотском автономном округе, взаимодействия между Комитетом, гражданами Российской Федерации, организациями и общественными объединениями при реализации государственной политики в области государственного регулирования цен (тарифов), </w:t>
      </w:r>
      <w:r w:rsidR="008566B8" w:rsidRPr="009F1460">
        <w:rPr>
          <w:rFonts w:asciiTheme="majorHAnsi" w:hAnsiTheme="majorHAnsi"/>
          <w:sz w:val="28"/>
          <w:szCs w:val="28"/>
        </w:rPr>
        <w:t xml:space="preserve">на постоянной основе </w:t>
      </w:r>
      <w:r w:rsidRPr="009F1460">
        <w:rPr>
          <w:rFonts w:asciiTheme="majorHAnsi" w:hAnsiTheme="majorHAnsi"/>
          <w:sz w:val="28"/>
          <w:szCs w:val="28"/>
        </w:rPr>
        <w:t>действует Общественный совет, в состав которого включены представители крупных потребителей электрической энергии.</w:t>
      </w:r>
    </w:p>
    <w:p w:rsidR="00C67A79" w:rsidRPr="009F1460" w:rsidRDefault="00D144DB" w:rsidP="00FA2FF5">
      <w:pPr>
        <w:ind w:firstLine="709"/>
        <w:jc w:val="both"/>
        <w:rPr>
          <w:rFonts w:asciiTheme="majorHAnsi" w:hAnsiTheme="majorHAnsi"/>
          <w:sz w:val="28"/>
          <w:szCs w:val="28"/>
        </w:rPr>
      </w:pPr>
      <w:r w:rsidRPr="009F1460">
        <w:rPr>
          <w:rFonts w:asciiTheme="majorHAnsi" w:hAnsiTheme="majorHAnsi"/>
          <w:sz w:val="28"/>
          <w:szCs w:val="28"/>
        </w:rPr>
        <w:t>Для</w:t>
      </w:r>
      <w:r w:rsidR="00C67A79" w:rsidRPr="009F1460">
        <w:rPr>
          <w:rFonts w:asciiTheme="majorHAnsi" w:hAnsiTheme="majorHAnsi"/>
          <w:sz w:val="28"/>
          <w:szCs w:val="28"/>
        </w:rPr>
        <w:t xml:space="preserve"> обеспечения доступности и информирования граждан, организаций региона, принятые тарифные решения Комитета в сферах электроэнергетики, теплоснабжения, водоснабжения, водоотведения, </w:t>
      </w:r>
      <w:r w:rsidR="0016129E" w:rsidRPr="009F1460">
        <w:rPr>
          <w:rFonts w:asciiTheme="majorHAnsi" w:hAnsiTheme="majorHAnsi"/>
          <w:sz w:val="28"/>
          <w:szCs w:val="28"/>
        </w:rPr>
        <w:br/>
      </w:r>
      <w:r w:rsidR="00C67A79" w:rsidRPr="009F1460">
        <w:rPr>
          <w:rFonts w:asciiTheme="majorHAnsi" w:hAnsiTheme="majorHAnsi"/>
          <w:sz w:val="28"/>
          <w:szCs w:val="28"/>
        </w:rPr>
        <w:t>в области обращения с твердыми коммунальными отходами</w:t>
      </w:r>
      <w:r w:rsidR="008566B8" w:rsidRPr="009F1460">
        <w:rPr>
          <w:rFonts w:asciiTheme="majorHAnsi" w:hAnsiTheme="majorHAnsi"/>
          <w:sz w:val="28"/>
          <w:szCs w:val="28"/>
        </w:rPr>
        <w:t xml:space="preserve">, </w:t>
      </w:r>
      <w:r w:rsidR="008F3A9E" w:rsidRPr="009F1460">
        <w:rPr>
          <w:rFonts w:asciiTheme="majorHAnsi" w:hAnsiTheme="majorHAnsi"/>
          <w:sz w:val="28"/>
          <w:szCs w:val="28"/>
        </w:rPr>
        <w:t xml:space="preserve">на </w:t>
      </w:r>
      <w:r w:rsidR="008566B8" w:rsidRPr="009F1460">
        <w:rPr>
          <w:rFonts w:asciiTheme="majorHAnsi" w:hAnsiTheme="majorHAnsi"/>
          <w:sz w:val="28"/>
          <w:szCs w:val="28"/>
        </w:rPr>
        <w:t>услуг</w:t>
      </w:r>
      <w:r w:rsidR="008F3A9E" w:rsidRPr="009F1460">
        <w:rPr>
          <w:rFonts w:asciiTheme="majorHAnsi" w:hAnsiTheme="majorHAnsi"/>
          <w:sz w:val="28"/>
          <w:szCs w:val="28"/>
        </w:rPr>
        <w:t>и</w:t>
      </w:r>
      <w:r w:rsidR="008566B8" w:rsidRPr="009F1460">
        <w:rPr>
          <w:rFonts w:asciiTheme="majorHAnsi" w:hAnsiTheme="majorHAnsi"/>
          <w:sz w:val="28"/>
          <w:szCs w:val="28"/>
        </w:rPr>
        <w:t xml:space="preserve"> морских портов</w:t>
      </w:r>
      <w:r w:rsidR="008F3A9E" w:rsidRPr="009F1460">
        <w:rPr>
          <w:rFonts w:asciiTheme="majorHAnsi" w:hAnsiTheme="majorHAnsi"/>
          <w:sz w:val="28"/>
          <w:szCs w:val="28"/>
        </w:rPr>
        <w:t>, услуги в аэропортах</w:t>
      </w:r>
      <w:r w:rsidR="008566B8" w:rsidRPr="009F1460">
        <w:rPr>
          <w:rFonts w:asciiTheme="majorHAnsi" w:hAnsiTheme="majorHAnsi"/>
          <w:sz w:val="28"/>
          <w:szCs w:val="28"/>
        </w:rPr>
        <w:t xml:space="preserve"> п</w:t>
      </w:r>
      <w:r w:rsidR="00C67A79" w:rsidRPr="009F1460">
        <w:rPr>
          <w:rFonts w:asciiTheme="majorHAnsi" w:hAnsiTheme="majorHAnsi"/>
          <w:sz w:val="28"/>
          <w:szCs w:val="28"/>
        </w:rPr>
        <w:t>убликуются в приложении «Ведомости» к газете «Крайний Север»</w:t>
      </w:r>
      <w:r w:rsidR="00DF5A5F" w:rsidRPr="009F1460">
        <w:rPr>
          <w:rFonts w:asciiTheme="majorHAnsi" w:hAnsiTheme="majorHAnsi"/>
          <w:sz w:val="28"/>
          <w:szCs w:val="28"/>
        </w:rPr>
        <w:t>,</w:t>
      </w:r>
      <w:r w:rsidR="00C67A79" w:rsidRPr="009F1460">
        <w:rPr>
          <w:rFonts w:asciiTheme="majorHAnsi" w:hAnsiTheme="majorHAnsi"/>
          <w:sz w:val="28"/>
          <w:szCs w:val="28"/>
        </w:rPr>
        <w:t xml:space="preserve"> на официальном сайте Правительства Чукотского автономного округа «чукотка</w:t>
      </w:r>
      <w:proofErr w:type="gramStart"/>
      <w:r w:rsidR="00C67A79" w:rsidRPr="009F1460">
        <w:rPr>
          <w:rFonts w:asciiTheme="majorHAnsi" w:hAnsiTheme="majorHAnsi"/>
          <w:sz w:val="28"/>
          <w:szCs w:val="28"/>
        </w:rPr>
        <w:t>.р</w:t>
      </w:r>
      <w:proofErr w:type="gramEnd"/>
      <w:r w:rsidR="00C67A79" w:rsidRPr="009F1460">
        <w:rPr>
          <w:rFonts w:asciiTheme="majorHAnsi" w:hAnsiTheme="majorHAnsi"/>
          <w:sz w:val="28"/>
          <w:szCs w:val="28"/>
        </w:rPr>
        <w:t>ф», информационно-правовых системах Гарант, «Консультант Плюс»,</w:t>
      </w:r>
      <w:r w:rsidR="008941A0" w:rsidRPr="009F1460">
        <w:rPr>
          <w:rFonts w:asciiTheme="majorHAnsi" w:hAnsiTheme="majorHAnsi"/>
          <w:sz w:val="28"/>
          <w:szCs w:val="28"/>
        </w:rPr>
        <w:t xml:space="preserve"> «Официальном интернет-портале правовой информации» </w:t>
      </w:r>
      <w:hyperlink r:id="rId10" w:history="1">
        <w:r w:rsidR="008941A0" w:rsidRPr="009F1460">
          <w:rPr>
            <w:rStyle w:val="af"/>
            <w:rFonts w:asciiTheme="majorHAnsi" w:hAnsiTheme="majorHAnsi"/>
            <w:color w:val="auto"/>
            <w:sz w:val="28"/>
            <w:szCs w:val="28"/>
            <w:u w:val="none"/>
          </w:rPr>
          <w:t>www.pravo.gov.ru</w:t>
        </w:r>
      </w:hyperlink>
      <w:r w:rsidR="008941A0" w:rsidRPr="009F1460">
        <w:rPr>
          <w:rFonts w:asciiTheme="majorHAnsi" w:hAnsiTheme="majorHAnsi"/>
          <w:sz w:val="28"/>
          <w:szCs w:val="28"/>
        </w:rPr>
        <w:t xml:space="preserve">, </w:t>
      </w:r>
      <w:r w:rsidR="00C67A79" w:rsidRPr="009F1460">
        <w:rPr>
          <w:rFonts w:asciiTheme="majorHAnsi" w:hAnsiTheme="majorHAnsi"/>
          <w:sz w:val="28"/>
          <w:szCs w:val="28"/>
        </w:rPr>
        <w:t>а также в государственной информационной системе жилищно-коммунального хозяйства ГИС «ЖКХ».</w:t>
      </w:r>
    </w:p>
    <w:p w:rsidR="00790A9A" w:rsidRPr="009F1460" w:rsidRDefault="00790A9A" w:rsidP="00452813">
      <w:pPr>
        <w:ind w:firstLine="709"/>
        <w:jc w:val="both"/>
        <w:rPr>
          <w:rFonts w:asciiTheme="majorHAnsi" w:hAnsiTheme="majorHAnsi"/>
          <w:iCs/>
          <w:sz w:val="28"/>
          <w:szCs w:val="28"/>
        </w:rPr>
      </w:pPr>
    </w:p>
    <w:p w:rsidR="00452813" w:rsidRPr="009F1460" w:rsidRDefault="00452813" w:rsidP="00452813">
      <w:pPr>
        <w:ind w:firstLine="709"/>
        <w:jc w:val="both"/>
        <w:rPr>
          <w:rFonts w:asciiTheme="majorHAnsi" w:hAnsiTheme="majorHAnsi"/>
          <w:sz w:val="28"/>
          <w:szCs w:val="28"/>
        </w:rPr>
      </w:pPr>
      <w:r w:rsidRPr="009F1460">
        <w:rPr>
          <w:rFonts w:asciiTheme="majorHAnsi" w:hAnsiTheme="majorHAnsi"/>
          <w:iCs/>
          <w:sz w:val="28"/>
          <w:szCs w:val="28"/>
        </w:rPr>
        <w:t xml:space="preserve">* Главная задача Комитета </w:t>
      </w:r>
      <w:r w:rsidR="00B86811" w:rsidRPr="009F1460">
        <w:rPr>
          <w:rFonts w:asciiTheme="majorHAnsi" w:hAnsiTheme="majorHAnsi"/>
          <w:iCs/>
          <w:sz w:val="28"/>
          <w:szCs w:val="28"/>
        </w:rPr>
        <w:t>-</w:t>
      </w:r>
      <w:r w:rsidRPr="009F1460">
        <w:rPr>
          <w:rFonts w:asciiTheme="majorHAnsi" w:hAnsiTheme="majorHAnsi"/>
          <w:iCs/>
          <w:sz w:val="28"/>
          <w:szCs w:val="28"/>
        </w:rPr>
        <w:t xml:space="preserve"> обеспеч</w:t>
      </w:r>
      <w:r w:rsidR="00D2183D" w:rsidRPr="009F1460">
        <w:rPr>
          <w:rFonts w:asciiTheme="majorHAnsi" w:hAnsiTheme="majorHAnsi"/>
          <w:iCs/>
          <w:sz w:val="28"/>
          <w:szCs w:val="28"/>
        </w:rPr>
        <w:t>ение</w:t>
      </w:r>
      <w:r w:rsidRPr="009F1460">
        <w:rPr>
          <w:rFonts w:asciiTheme="majorHAnsi" w:hAnsiTheme="majorHAnsi"/>
          <w:iCs/>
          <w:sz w:val="28"/>
          <w:szCs w:val="28"/>
        </w:rPr>
        <w:t xml:space="preserve"> баланс</w:t>
      </w:r>
      <w:r w:rsidR="00D2183D" w:rsidRPr="009F1460">
        <w:rPr>
          <w:rFonts w:asciiTheme="majorHAnsi" w:hAnsiTheme="majorHAnsi"/>
          <w:iCs/>
          <w:sz w:val="28"/>
          <w:szCs w:val="28"/>
        </w:rPr>
        <w:t>а</w:t>
      </w:r>
      <w:r w:rsidRPr="009F1460">
        <w:rPr>
          <w:rFonts w:asciiTheme="majorHAnsi" w:hAnsiTheme="majorHAnsi"/>
          <w:iCs/>
          <w:sz w:val="28"/>
          <w:szCs w:val="28"/>
        </w:rPr>
        <w:t xml:space="preserve"> между интересами потребителей и </w:t>
      </w:r>
      <w:r w:rsidR="00D2183D" w:rsidRPr="009F1460">
        <w:rPr>
          <w:rFonts w:asciiTheme="majorHAnsi" w:hAnsiTheme="majorHAnsi"/>
          <w:iCs/>
          <w:sz w:val="28"/>
          <w:szCs w:val="28"/>
        </w:rPr>
        <w:t>производителями услуг</w:t>
      </w:r>
      <w:r w:rsidRPr="009F1460">
        <w:rPr>
          <w:rFonts w:asciiTheme="majorHAnsi" w:hAnsiTheme="majorHAnsi"/>
          <w:iCs/>
          <w:sz w:val="28"/>
          <w:szCs w:val="28"/>
        </w:rPr>
        <w:t xml:space="preserve">. В 2025 году мы сосредоточились на сдерживании роста цен на жизненно важные услуги, </w:t>
      </w:r>
      <w:r w:rsidR="00D2183D" w:rsidRPr="009F1460">
        <w:rPr>
          <w:rFonts w:asciiTheme="majorHAnsi" w:hAnsiTheme="majorHAnsi"/>
          <w:iCs/>
          <w:sz w:val="28"/>
          <w:szCs w:val="28"/>
        </w:rPr>
        <w:t>сопровождению</w:t>
      </w:r>
      <w:r w:rsidRPr="009F1460">
        <w:rPr>
          <w:rFonts w:asciiTheme="majorHAnsi" w:hAnsiTheme="majorHAnsi"/>
          <w:iCs/>
          <w:sz w:val="28"/>
          <w:szCs w:val="28"/>
        </w:rPr>
        <w:t xml:space="preserve"> инвестиционных проектов и обеспечении прозрачности </w:t>
      </w:r>
      <w:r w:rsidR="00D2183D" w:rsidRPr="009F1460">
        <w:rPr>
          <w:rFonts w:asciiTheme="majorHAnsi" w:hAnsiTheme="majorHAnsi"/>
          <w:iCs/>
          <w:sz w:val="28"/>
          <w:szCs w:val="28"/>
        </w:rPr>
        <w:t>цен</w:t>
      </w:r>
      <w:r w:rsidRPr="009F1460">
        <w:rPr>
          <w:rFonts w:asciiTheme="majorHAnsi" w:hAnsiTheme="majorHAnsi"/>
          <w:iCs/>
          <w:sz w:val="28"/>
          <w:szCs w:val="28"/>
        </w:rPr>
        <w:t>ообразования. Представляем ключевые итоги нашей работы.</w:t>
      </w:r>
    </w:p>
    <w:p w:rsidR="00743228" w:rsidRPr="009F1460" w:rsidRDefault="00743228" w:rsidP="00743228">
      <w:pPr>
        <w:ind w:firstLine="709"/>
        <w:jc w:val="both"/>
        <w:rPr>
          <w:rFonts w:asciiTheme="majorHAnsi" w:hAnsiTheme="majorHAnsi"/>
          <w:sz w:val="28"/>
          <w:szCs w:val="28"/>
        </w:rPr>
      </w:pPr>
      <w:r w:rsidRPr="009F1460">
        <w:rPr>
          <w:rFonts w:asciiTheme="majorHAnsi" w:hAnsiTheme="majorHAnsi"/>
          <w:sz w:val="28"/>
          <w:szCs w:val="28"/>
        </w:rPr>
        <w:t>В 2025 году государственное регулирование цен (тарифов) осуществлялось в отношении 51 организации.</w:t>
      </w:r>
    </w:p>
    <w:p w:rsidR="00743228" w:rsidRPr="009F1460" w:rsidRDefault="00743228" w:rsidP="00743228">
      <w:pPr>
        <w:ind w:firstLine="709"/>
        <w:jc w:val="both"/>
        <w:rPr>
          <w:rFonts w:asciiTheme="majorHAnsi" w:hAnsiTheme="majorHAnsi"/>
          <w:sz w:val="28"/>
          <w:szCs w:val="28"/>
        </w:rPr>
      </w:pPr>
      <w:r w:rsidRPr="009F1460">
        <w:rPr>
          <w:rFonts w:asciiTheme="majorHAnsi" w:hAnsiTheme="majorHAnsi"/>
          <w:sz w:val="28"/>
          <w:szCs w:val="28"/>
        </w:rPr>
        <w:t xml:space="preserve">За год сформировано 74 дела об установлении тарифов, проведено </w:t>
      </w:r>
      <w:r w:rsidRPr="009F1460">
        <w:rPr>
          <w:rFonts w:asciiTheme="majorHAnsi" w:hAnsiTheme="majorHAnsi"/>
          <w:sz w:val="28"/>
          <w:szCs w:val="28"/>
        </w:rPr>
        <w:br/>
        <w:t xml:space="preserve">46 заседаний правления Комитета, на которых приняты решения для </w:t>
      </w:r>
      <w:r w:rsidRPr="009F1460">
        <w:rPr>
          <w:rFonts w:asciiTheme="majorHAnsi" w:hAnsiTheme="majorHAnsi"/>
          <w:sz w:val="28"/>
          <w:szCs w:val="28"/>
        </w:rPr>
        <w:lastRenderedPageBreak/>
        <w:t>18 955 позици</w:t>
      </w:r>
      <w:r w:rsidR="00D2183D" w:rsidRPr="009F1460">
        <w:rPr>
          <w:rFonts w:asciiTheme="majorHAnsi" w:hAnsiTheme="majorHAnsi"/>
          <w:sz w:val="28"/>
          <w:szCs w:val="28"/>
        </w:rPr>
        <w:t>й</w:t>
      </w:r>
      <w:r w:rsidRPr="009F1460">
        <w:rPr>
          <w:rFonts w:asciiTheme="majorHAnsi" w:hAnsiTheme="majorHAnsi"/>
          <w:sz w:val="28"/>
          <w:szCs w:val="28"/>
        </w:rPr>
        <w:t>. Принято 109</w:t>
      </w:r>
      <w:r w:rsidRPr="009F1460">
        <w:rPr>
          <w:rFonts w:asciiTheme="majorHAnsi" w:hAnsiTheme="majorHAnsi"/>
          <w:color w:val="FF0000"/>
          <w:sz w:val="28"/>
          <w:szCs w:val="28"/>
        </w:rPr>
        <w:t xml:space="preserve"> </w:t>
      </w:r>
      <w:r w:rsidRPr="009F1460">
        <w:rPr>
          <w:rFonts w:asciiTheme="majorHAnsi" w:hAnsiTheme="majorHAnsi"/>
          <w:sz w:val="28"/>
          <w:szCs w:val="28"/>
        </w:rPr>
        <w:t>нормативных правовых актов Комитета государственного регулирования цен и тарифов Чукотского автономного округа.</w:t>
      </w:r>
    </w:p>
    <w:p w:rsidR="00743228" w:rsidRPr="009F1460" w:rsidRDefault="00743228" w:rsidP="00743228">
      <w:pPr>
        <w:ind w:firstLine="709"/>
        <w:jc w:val="both"/>
        <w:rPr>
          <w:rFonts w:asciiTheme="majorHAnsi" w:hAnsiTheme="majorHAnsi"/>
          <w:sz w:val="28"/>
          <w:szCs w:val="28"/>
        </w:rPr>
      </w:pPr>
      <w:r w:rsidRPr="009F1460">
        <w:rPr>
          <w:rFonts w:asciiTheme="majorHAnsi" w:hAnsiTheme="majorHAnsi"/>
          <w:sz w:val="28"/>
          <w:szCs w:val="28"/>
        </w:rPr>
        <w:t xml:space="preserve">В рамках отдельных полномочий подготовлено 4 проекта постановлений Правительства Чукотского автономного округа </w:t>
      </w:r>
      <w:r w:rsidRPr="009F1460">
        <w:rPr>
          <w:rFonts w:asciiTheme="majorHAnsi" w:hAnsiTheme="majorHAnsi"/>
          <w:sz w:val="28"/>
          <w:szCs w:val="28"/>
        </w:rPr>
        <w:br/>
        <w:t xml:space="preserve">об установлении тарифов на перевозку пассажиров воздушным транспортом, </w:t>
      </w:r>
      <w:r w:rsidRPr="00F440D0">
        <w:rPr>
          <w:rFonts w:asciiTheme="majorHAnsi" w:hAnsiTheme="majorHAnsi"/>
          <w:sz w:val="28"/>
          <w:szCs w:val="28"/>
        </w:rPr>
        <w:t xml:space="preserve">морским транспортом, </w:t>
      </w:r>
      <w:r w:rsidR="00D2183D" w:rsidRPr="009F1460">
        <w:rPr>
          <w:rFonts w:asciiTheme="majorHAnsi" w:hAnsiTheme="majorHAnsi"/>
          <w:sz w:val="28"/>
          <w:szCs w:val="28"/>
        </w:rPr>
        <w:t xml:space="preserve">о </w:t>
      </w:r>
      <w:r w:rsidRPr="009F1460">
        <w:rPr>
          <w:rFonts w:asciiTheme="majorHAnsi" w:hAnsiTheme="majorHAnsi"/>
          <w:sz w:val="28"/>
          <w:szCs w:val="28"/>
        </w:rPr>
        <w:t>проведени</w:t>
      </w:r>
      <w:r w:rsidR="00D2183D" w:rsidRPr="009F1460">
        <w:rPr>
          <w:rFonts w:asciiTheme="majorHAnsi" w:hAnsiTheme="majorHAnsi"/>
          <w:sz w:val="28"/>
          <w:szCs w:val="28"/>
        </w:rPr>
        <w:t>и</w:t>
      </w:r>
      <w:r w:rsidRPr="009F1460">
        <w:rPr>
          <w:rFonts w:asciiTheme="majorHAnsi" w:hAnsiTheme="majorHAnsi"/>
          <w:sz w:val="28"/>
          <w:szCs w:val="28"/>
        </w:rPr>
        <w:t xml:space="preserve"> технического осмотра транспортных средств и предельных индекс</w:t>
      </w:r>
      <w:r w:rsidR="00D2183D" w:rsidRPr="009F1460">
        <w:rPr>
          <w:rFonts w:asciiTheme="majorHAnsi" w:hAnsiTheme="majorHAnsi"/>
          <w:sz w:val="28"/>
          <w:szCs w:val="28"/>
        </w:rPr>
        <w:t>ах</w:t>
      </w:r>
      <w:r w:rsidRPr="009F1460">
        <w:rPr>
          <w:rFonts w:asciiTheme="majorHAnsi" w:hAnsiTheme="majorHAnsi"/>
          <w:sz w:val="28"/>
          <w:szCs w:val="28"/>
        </w:rPr>
        <w:t xml:space="preserve"> изменения размера вносимой гражданами платы за коммунальные услуги. </w:t>
      </w:r>
    </w:p>
    <w:p w:rsidR="00F64938" w:rsidRPr="009F1460" w:rsidRDefault="00F64938" w:rsidP="00F64938">
      <w:pPr>
        <w:pStyle w:val="2"/>
        <w:tabs>
          <w:tab w:val="left" w:pos="0"/>
        </w:tabs>
        <w:spacing w:line="240" w:lineRule="auto"/>
        <w:ind w:firstLine="709"/>
        <w:rPr>
          <w:rFonts w:asciiTheme="majorHAnsi" w:hAnsiTheme="majorHAnsi"/>
          <w:b/>
          <w:sz w:val="28"/>
          <w:szCs w:val="28"/>
        </w:rPr>
      </w:pPr>
    </w:p>
    <w:p w:rsidR="00F64938" w:rsidRPr="009F1460" w:rsidRDefault="00F64938" w:rsidP="00F64938">
      <w:pPr>
        <w:pStyle w:val="2"/>
        <w:tabs>
          <w:tab w:val="left" w:pos="0"/>
        </w:tabs>
        <w:spacing w:line="240" w:lineRule="auto"/>
        <w:ind w:firstLine="709"/>
        <w:rPr>
          <w:rFonts w:asciiTheme="majorHAnsi" w:hAnsiTheme="majorHAnsi"/>
          <w:b/>
          <w:sz w:val="28"/>
          <w:szCs w:val="28"/>
        </w:rPr>
      </w:pPr>
      <w:r w:rsidRPr="009F1460">
        <w:rPr>
          <w:rFonts w:asciiTheme="majorHAnsi" w:hAnsiTheme="majorHAnsi"/>
          <w:b/>
          <w:sz w:val="28"/>
          <w:szCs w:val="28"/>
        </w:rPr>
        <w:t>Регулирование тарифов на коммунальные услуги</w:t>
      </w:r>
    </w:p>
    <w:p w:rsidR="00D144DB" w:rsidRPr="009F1460" w:rsidRDefault="00D144DB" w:rsidP="00FA2FF5">
      <w:pPr>
        <w:widowControl w:val="0"/>
        <w:ind w:firstLine="709"/>
        <w:jc w:val="both"/>
        <w:rPr>
          <w:rFonts w:asciiTheme="majorHAnsi" w:hAnsiTheme="majorHAnsi"/>
          <w:sz w:val="28"/>
          <w:szCs w:val="28"/>
        </w:rPr>
      </w:pPr>
      <w:r w:rsidRPr="009F1460">
        <w:rPr>
          <w:rFonts w:asciiTheme="majorHAnsi" w:hAnsiTheme="majorHAnsi"/>
          <w:sz w:val="28"/>
          <w:szCs w:val="28"/>
        </w:rPr>
        <w:t>В течение отчетного года постановлениями Комитета устанавливались тарифы на электрическую и тепловую энергию (мощность), холодное</w:t>
      </w:r>
      <w:r w:rsidR="00C848BF" w:rsidRPr="009F1460">
        <w:rPr>
          <w:rFonts w:asciiTheme="majorHAnsi" w:hAnsiTheme="majorHAnsi"/>
          <w:sz w:val="28"/>
          <w:szCs w:val="28"/>
        </w:rPr>
        <w:t xml:space="preserve"> </w:t>
      </w:r>
      <w:r w:rsidRPr="009F1460">
        <w:rPr>
          <w:rFonts w:asciiTheme="majorHAnsi" w:hAnsiTheme="majorHAnsi"/>
          <w:sz w:val="28"/>
          <w:szCs w:val="28"/>
        </w:rPr>
        <w:t>и горячее водоснабжение, водоотведение, в области обращения с твердыми коммунальными отходами на 202</w:t>
      </w:r>
      <w:r w:rsidR="00743228" w:rsidRPr="009F1460">
        <w:rPr>
          <w:rFonts w:asciiTheme="majorHAnsi" w:hAnsiTheme="majorHAnsi"/>
          <w:sz w:val="28"/>
          <w:szCs w:val="28"/>
        </w:rPr>
        <w:t>6</w:t>
      </w:r>
      <w:r w:rsidRPr="009F1460">
        <w:rPr>
          <w:rFonts w:asciiTheme="majorHAnsi" w:hAnsiTheme="majorHAnsi"/>
          <w:sz w:val="28"/>
          <w:szCs w:val="28"/>
        </w:rPr>
        <w:t xml:space="preserve"> год для прочих потребителей округа, населения и приравненным к нему категориям потребителей.</w:t>
      </w:r>
    </w:p>
    <w:p w:rsidR="00932463" w:rsidRPr="009F1460" w:rsidRDefault="00932463" w:rsidP="00932463">
      <w:pPr>
        <w:widowControl w:val="0"/>
        <w:ind w:firstLine="709"/>
        <w:jc w:val="both"/>
        <w:rPr>
          <w:rFonts w:asciiTheme="majorHAnsi" w:hAnsiTheme="majorHAnsi"/>
          <w:sz w:val="28"/>
          <w:szCs w:val="28"/>
        </w:rPr>
      </w:pPr>
      <w:r w:rsidRPr="009F1460">
        <w:rPr>
          <w:rFonts w:asciiTheme="majorHAnsi" w:hAnsiTheme="majorHAnsi"/>
          <w:sz w:val="28"/>
          <w:szCs w:val="28"/>
        </w:rPr>
        <w:t>В 2026 году по решению Правительства Российской Федерации изменение тарифов на коммунальные услуги для всех потребителей произойдет с 1 октября 2026 года.</w:t>
      </w:r>
    </w:p>
    <w:p w:rsidR="00E708AB" w:rsidRPr="009F1460" w:rsidRDefault="00E708AB" w:rsidP="0007268A">
      <w:pPr>
        <w:pStyle w:val="aa"/>
        <w:numPr>
          <w:ilvl w:val="0"/>
          <w:numId w:val="10"/>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В 202</w:t>
      </w:r>
      <w:r w:rsidR="00932463" w:rsidRPr="009F1460">
        <w:rPr>
          <w:rFonts w:asciiTheme="majorHAnsi" w:hAnsiTheme="majorHAnsi"/>
          <w:sz w:val="28"/>
          <w:szCs w:val="28"/>
        </w:rPr>
        <w:t>6</w:t>
      </w:r>
      <w:r w:rsidRPr="009F1460">
        <w:rPr>
          <w:rFonts w:asciiTheme="majorHAnsi" w:hAnsiTheme="majorHAnsi"/>
          <w:sz w:val="28"/>
          <w:szCs w:val="28"/>
        </w:rPr>
        <w:t xml:space="preserve"> году среднегодовой одноставочный тариф </w:t>
      </w:r>
      <w:r w:rsidR="0055105B" w:rsidRPr="009F1460">
        <w:rPr>
          <w:rFonts w:asciiTheme="majorHAnsi" w:hAnsiTheme="majorHAnsi"/>
          <w:sz w:val="28"/>
          <w:szCs w:val="28"/>
        </w:rPr>
        <w:br/>
      </w:r>
      <w:r w:rsidRPr="009F1460">
        <w:rPr>
          <w:rFonts w:asciiTheme="majorHAnsi" w:hAnsiTheme="majorHAnsi"/>
          <w:sz w:val="28"/>
          <w:szCs w:val="28"/>
        </w:rPr>
        <w:t xml:space="preserve">на электрическую энергию (мощность) в целом по субъекту составит </w:t>
      </w:r>
      <w:r w:rsidR="00932463" w:rsidRPr="009F1460">
        <w:rPr>
          <w:rFonts w:asciiTheme="majorHAnsi" w:hAnsiTheme="majorHAnsi"/>
          <w:sz w:val="28"/>
          <w:szCs w:val="28"/>
        </w:rPr>
        <w:t>41,79</w:t>
      </w:r>
      <w:r w:rsidRPr="009F1460">
        <w:rPr>
          <w:rFonts w:asciiTheme="majorHAnsi" w:hAnsiTheme="majorHAnsi"/>
          <w:sz w:val="28"/>
          <w:szCs w:val="28"/>
        </w:rPr>
        <w:t xml:space="preserve"> руб./кВт*</w:t>
      </w:r>
      <w:proofErr w:type="gramStart"/>
      <w:r w:rsidRPr="009F1460">
        <w:rPr>
          <w:rFonts w:asciiTheme="majorHAnsi" w:hAnsiTheme="majorHAnsi"/>
          <w:sz w:val="28"/>
          <w:szCs w:val="28"/>
        </w:rPr>
        <w:t>ч</w:t>
      </w:r>
      <w:proofErr w:type="gramEnd"/>
      <w:r w:rsidRPr="009F1460">
        <w:rPr>
          <w:rFonts w:asciiTheme="majorHAnsi" w:hAnsiTheme="majorHAnsi"/>
          <w:sz w:val="28"/>
          <w:szCs w:val="28"/>
        </w:rPr>
        <w:t xml:space="preserve"> без учета НДС, </w:t>
      </w:r>
      <w:r w:rsidR="005A5B57" w:rsidRPr="009F1460">
        <w:rPr>
          <w:rFonts w:asciiTheme="majorHAnsi" w:hAnsiTheme="majorHAnsi"/>
          <w:sz w:val="28"/>
          <w:szCs w:val="28"/>
        </w:rPr>
        <w:t>снижение</w:t>
      </w:r>
      <w:r w:rsidRPr="009F1460">
        <w:rPr>
          <w:rFonts w:asciiTheme="majorHAnsi" w:hAnsiTheme="majorHAnsi"/>
          <w:sz w:val="28"/>
          <w:szCs w:val="28"/>
        </w:rPr>
        <w:t xml:space="preserve"> к </w:t>
      </w:r>
      <w:r w:rsidR="008E7E47" w:rsidRPr="009F1460">
        <w:rPr>
          <w:rFonts w:asciiTheme="majorHAnsi" w:hAnsiTheme="majorHAnsi"/>
          <w:sz w:val="28"/>
          <w:szCs w:val="28"/>
        </w:rPr>
        <w:t>среднегодовому</w:t>
      </w:r>
      <w:r w:rsidRPr="009F1460">
        <w:rPr>
          <w:rFonts w:asciiTheme="majorHAnsi" w:hAnsiTheme="majorHAnsi"/>
          <w:sz w:val="28"/>
          <w:szCs w:val="28"/>
        </w:rPr>
        <w:t xml:space="preserve"> уровню </w:t>
      </w:r>
      <w:r w:rsidR="008E7E47" w:rsidRPr="009F1460">
        <w:rPr>
          <w:rFonts w:asciiTheme="majorHAnsi" w:hAnsiTheme="majorHAnsi"/>
          <w:sz w:val="28"/>
          <w:szCs w:val="28"/>
        </w:rPr>
        <w:t xml:space="preserve">тарифа </w:t>
      </w:r>
      <w:r w:rsidRPr="009F1460">
        <w:rPr>
          <w:rFonts w:asciiTheme="majorHAnsi" w:hAnsiTheme="majorHAnsi"/>
          <w:sz w:val="28"/>
          <w:szCs w:val="28"/>
        </w:rPr>
        <w:t>202</w:t>
      </w:r>
      <w:r w:rsidR="005A5B57" w:rsidRPr="009F1460">
        <w:rPr>
          <w:rFonts w:asciiTheme="majorHAnsi" w:hAnsiTheme="majorHAnsi"/>
          <w:sz w:val="28"/>
          <w:szCs w:val="28"/>
        </w:rPr>
        <w:t>5</w:t>
      </w:r>
      <w:r w:rsidRPr="009F1460">
        <w:rPr>
          <w:rFonts w:asciiTheme="majorHAnsi" w:hAnsiTheme="majorHAnsi"/>
          <w:sz w:val="28"/>
          <w:szCs w:val="28"/>
        </w:rPr>
        <w:t xml:space="preserve"> года (</w:t>
      </w:r>
      <w:r w:rsidR="005A5B57" w:rsidRPr="009F1460">
        <w:rPr>
          <w:rFonts w:asciiTheme="majorHAnsi" w:hAnsiTheme="majorHAnsi"/>
          <w:sz w:val="28"/>
          <w:szCs w:val="28"/>
        </w:rPr>
        <w:t>45,78</w:t>
      </w:r>
      <w:r w:rsidRPr="009F1460">
        <w:rPr>
          <w:rFonts w:asciiTheme="majorHAnsi" w:hAnsiTheme="majorHAnsi"/>
          <w:sz w:val="28"/>
          <w:szCs w:val="28"/>
        </w:rPr>
        <w:t xml:space="preserve"> руб./кВт*ч без учета НДС) </w:t>
      </w:r>
      <w:r w:rsidR="005A5B57" w:rsidRPr="009F1460">
        <w:rPr>
          <w:rFonts w:asciiTheme="majorHAnsi" w:hAnsiTheme="majorHAnsi"/>
          <w:sz w:val="28"/>
          <w:szCs w:val="28"/>
        </w:rPr>
        <w:t>на 8,7</w:t>
      </w:r>
      <w:r w:rsidRPr="009F1460">
        <w:rPr>
          <w:rFonts w:asciiTheme="majorHAnsi" w:hAnsiTheme="majorHAnsi"/>
          <w:sz w:val="28"/>
          <w:szCs w:val="28"/>
        </w:rPr>
        <w:t>%.</w:t>
      </w:r>
    </w:p>
    <w:p w:rsidR="005673A7" w:rsidRPr="00F440D0" w:rsidRDefault="005673A7" w:rsidP="005673A7">
      <w:pPr>
        <w:ind w:firstLine="709"/>
        <w:jc w:val="both"/>
        <w:rPr>
          <w:rFonts w:asciiTheme="majorHAnsi" w:hAnsiTheme="majorHAnsi"/>
          <w:sz w:val="28"/>
          <w:szCs w:val="28"/>
        </w:rPr>
      </w:pPr>
      <w:r w:rsidRPr="00F440D0">
        <w:rPr>
          <w:rFonts w:asciiTheme="majorHAnsi" w:hAnsiTheme="majorHAnsi"/>
          <w:sz w:val="28"/>
          <w:szCs w:val="28"/>
        </w:rPr>
        <w:t xml:space="preserve">В 2025 году более 50% промышленных потребителей перешли </w:t>
      </w:r>
      <w:r w:rsidRPr="00F440D0">
        <w:rPr>
          <w:rFonts w:asciiTheme="majorHAnsi" w:hAnsiTheme="majorHAnsi"/>
          <w:sz w:val="28"/>
          <w:szCs w:val="28"/>
        </w:rPr>
        <w:br/>
        <w:t>на автономн</w:t>
      </w:r>
      <w:r w:rsidR="00715229" w:rsidRPr="00F440D0">
        <w:rPr>
          <w:rFonts w:asciiTheme="majorHAnsi" w:hAnsiTheme="majorHAnsi"/>
          <w:sz w:val="28"/>
          <w:szCs w:val="28"/>
        </w:rPr>
        <w:t>ые</w:t>
      </w:r>
      <w:r w:rsidRPr="00F440D0">
        <w:rPr>
          <w:rFonts w:asciiTheme="majorHAnsi" w:hAnsiTheme="majorHAnsi"/>
          <w:sz w:val="28"/>
          <w:szCs w:val="28"/>
        </w:rPr>
        <w:t xml:space="preserve"> </w:t>
      </w:r>
      <w:r w:rsidR="00715229" w:rsidRPr="00F440D0">
        <w:rPr>
          <w:rFonts w:asciiTheme="majorHAnsi" w:hAnsiTheme="majorHAnsi"/>
          <w:sz w:val="28"/>
          <w:szCs w:val="28"/>
        </w:rPr>
        <w:t>ДЭС</w:t>
      </w:r>
      <w:r w:rsidRPr="00F440D0">
        <w:rPr>
          <w:rFonts w:asciiTheme="majorHAnsi" w:hAnsiTheme="majorHAnsi"/>
          <w:sz w:val="28"/>
          <w:szCs w:val="28"/>
        </w:rPr>
        <w:t>, так как себестоимость</w:t>
      </w:r>
      <w:r w:rsidR="00715229" w:rsidRPr="00F440D0">
        <w:rPr>
          <w:rFonts w:asciiTheme="majorHAnsi" w:hAnsiTheme="majorHAnsi"/>
          <w:sz w:val="28"/>
          <w:szCs w:val="28"/>
        </w:rPr>
        <w:t xml:space="preserve"> собственной генерации (+/-</w:t>
      </w:r>
      <w:r w:rsidRPr="00F440D0">
        <w:rPr>
          <w:rFonts w:asciiTheme="majorHAnsi" w:hAnsiTheme="majorHAnsi"/>
          <w:sz w:val="28"/>
          <w:szCs w:val="28"/>
        </w:rPr>
        <w:t>30 руб./кВт</w:t>
      </w:r>
      <w:proofErr w:type="gramStart"/>
      <w:r w:rsidRPr="00F440D0">
        <w:rPr>
          <w:rFonts w:asciiTheme="majorHAnsi" w:hAnsiTheme="majorHAnsi"/>
          <w:sz w:val="28"/>
          <w:szCs w:val="28"/>
        </w:rPr>
        <w:t>.ч</w:t>
      </w:r>
      <w:proofErr w:type="gramEnd"/>
      <w:r w:rsidRPr="00F440D0">
        <w:rPr>
          <w:rFonts w:asciiTheme="majorHAnsi" w:hAnsiTheme="majorHAnsi"/>
          <w:sz w:val="28"/>
          <w:szCs w:val="28"/>
        </w:rPr>
        <w:t>) существенно ниже тарифа, сложившег</w:t>
      </w:r>
      <w:r w:rsidR="00715229" w:rsidRPr="00F440D0">
        <w:rPr>
          <w:rFonts w:asciiTheme="majorHAnsi" w:hAnsiTheme="majorHAnsi"/>
          <w:sz w:val="28"/>
          <w:szCs w:val="28"/>
        </w:rPr>
        <w:t xml:space="preserve">ося </w:t>
      </w:r>
      <w:r w:rsidRPr="00F440D0">
        <w:rPr>
          <w:rFonts w:asciiTheme="majorHAnsi" w:hAnsiTheme="majorHAnsi"/>
          <w:sz w:val="28"/>
          <w:szCs w:val="28"/>
        </w:rPr>
        <w:t>в энергосистеме</w:t>
      </w:r>
      <w:r w:rsidR="00715229" w:rsidRPr="00F440D0">
        <w:rPr>
          <w:rFonts w:asciiTheme="majorHAnsi" w:hAnsiTheme="majorHAnsi"/>
          <w:sz w:val="28"/>
          <w:szCs w:val="28"/>
        </w:rPr>
        <w:t xml:space="preserve"> региона. Справка:</w:t>
      </w:r>
      <w:r w:rsidRPr="00F440D0">
        <w:rPr>
          <w:rFonts w:asciiTheme="majorHAnsi" w:hAnsiTheme="majorHAnsi"/>
          <w:sz w:val="28"/>
          <w:szCs w:val="28"/>
        </w:rPr>
        <w:t xml:space="preserve"> </w:t>
      </w:r>
      <w:r w:rsidR="00715229" w:rsidRPr="00F440D0">
        <w:rPr>
          <w:rFonts w:asciiTheme="majorHAnsi" w:hAnsiTheme="majorHAnsi"/>
          <w:sz w:val="28"/>
          <w:szCs w:val="28"/>
        </w:rPr>
        <w:t xml:space="preserve">тариф на электрическую энергию </w:t>
      </w:r>
      <w:r w:rsidR="00052500" w:rsidRPr="00F440D0">
        <w:rPr>
          <w:rFonts w:asciiTheme="majorHAnsi" w:hAnsiTheme="majorHAnsi"/>
          <w:sz w:val="28"/>
          <w:szCs w:val="28"/>
        </w:rPr>
        <w:t>на</w:t>
      </w:r>
      <w:r w:rsidRPr="00F440D0">
        <w:rPr>
          <w:rFonts w:asciiTheme="majorHAnsi" w:hAnsiTheme="majorHAnsi"/>
          <w:sz w:val="28"/>
          <w:szCs w:val="28"/>
        </w:rPr>
        <w:t xml:space="preserve"> 1 июля 2025 года </w:t>
      </w:r>
      <w:r w:rsidR="00715229" w:rsidRPr="00F440D0">
        <w:rPr>
          <w:rFonts w:asciiTheme="majorHAnsi" w:hAnsiTheme="majorHAnsi"/>
          <w:sz w:val="28"/>
          <w:szCs w:val="28"/>
        </w:rPr>
        <w:t>составлял</w:t>
      </w:r>
      <w:r w:rsidR="00052500" w:rsidRPr="00F440D0">
        <w:rPr>
          <w:rFonts w:asciiTheme="majorHAnsi" w:hAnsiTheme="majorHAnsi"/>
          <w:sz w:val="28"/>
          <w:szCs w:val="28"/>
        </w:rPr>
        <w:t xml:space="preserve"> </w:t>
      </w:r>
      <w:r w:rsidRPr="00F440D0">
        <w:rPr>
          <w:rFonts w:asciiTheme="majorHAnsi" w:hAnsiTheme="majorHAnsi"/>
          <w:sz w:val="28"/>
          <w:szCs w:val="28"/>
        </w:rPr>
        <w:t>48,34 руб./кВт</w:t>
      </w:r>
      <w:proofErr w:type="gramStart"/>
      <w:r w:rsidRPr="00F440D0">
        <w:rPr>
          <w:rFonts w:asciiTheme="majorHAnsi" w:hAnsiTheme="majorHAnsi"/>
          <w:sz w:val="28"/>
          <w:szCs w:val="28"/>
        </w:rPr>
        <w:t>.ч</w:t>
      </w:r>
      <w:proofErr w:type="gramEnd"/>
      <w:r w:rsidRPr="00F440D0">
        <w:rPr>
          <w:rFonts w:asciiTheme="majorHAnsi" w:hAnsiTheme="majorHAnsi"/>
          <w:sz w:val="28"/>
          <w:szCs w:val="28"/>
        </w:rPr>
        <w:t>.</w:t>
      </w:r>
    </w:p>
    <w:p w:rsidR="00F01E1D" w:rsidRPr="009F1460" w:rsidRDefault="00F01E1D" w:rsidP="005673A7">
      <w:pPr>
        <w:ind w:firstLine="709"/>
        <w:jc w:val="both"/>
        <w:rPr>
          <w:rFonts w:asciiTheme="majorHAnsi" w:hAnsiTheme="majorHAnsi"/>
          <w:sz w:val="28"/>
          <w:szCs w:val="28"/>
        </w:rPr>
      </w:pPr>
      <w:r w:rsidRPr="009F1460">
        <w:rPr>
          <w:rFonts w:asciiTheme="majorHAnsi" w:hAnsiTheme="majorHAnsi"/>
          <w:sz w:val="28"/>
          <w:szCs w:val="28"/>
        </w:rPr>
        <w:t xml:space="preserve">В результате полезный отпуск электрической энергии </w:t>
      </w:r>
      <w:r w:rsidR="00052500" w:rsidRPr="009F1460">
        <w:rPr>
          <w:rFonts w:asciiTheme="majorHAnsi" w:hAnsiTheme="majorHAnsi"/>
          <w:sz w:val="28"/>
          <w:szCs w:val="28"/>
        </w:rPr>
        <w:t xml:space="preserve">в 2026 году </w:t>
      </w:r>
      <w:r w:rsidRPr="009F1460">
        <w:rPr>
          <w:rFonts w:asciiTheme="majorHAnsi" w:hAnsiTheme="majorHAnsi"/>
          <w:sz w:val="28"/>
          <w:szCs w:val="28"/>
        </w:rPr>
        <w:t xml:space="preserve">снизился </w:t>
      </w:r>
      <w:r w:rsidR="00715229" w:rsidRPr="009F1460">
        <w:rPr>
          <w:rFonts w:asciiTheme="majorHAnsi" w:hAnsiTheme="majorHAnsi"/>
          <w:sz w:val="28"/>
          <w:szCs w:val="28"/>
        </w:rPr>
        <w:t xml:space="preserve">на  33%, точнее </w:t>
      </w:r>
      <w:r w:rsidRPr="009F1460">
        <w:rPr>
          <w:rFonts w:asciiTheme="majorHAnsi" w:hAnsiTheme="majorHAnsi"/>
          <w:sz w:val="28"/>
          <w:szCs w:val="28"/>
        </w:rPr>
        <w:t xml:space="preserve">до 292,273 </w:t>
      </w:r>
      <w:proofErr w:type="gramStart"/>
      <w:r w:rsidRPr="009F1460">
        <w:rPr>
          <w:rFonts w:asciiTheme="majorHAnsi" w:hAnsiTheme="majorHAnsi"/>
          <w:sz w:val="28"/>
          <w:szCs w:val="28"/>
        </w:rPr>
        <w:t>млн</w:t>
      </w:r>
      <w:proofErr w:type="gramEnd"/>
      <w:r w:rsidRPr="009F1460">
        <w:rPr>
          <w:rFonts w:asciiTheme="majorHAnsi" w:hAnsiTheme="majorHAnsi"/>
          <w:sz w:val="28"/>
          <w:szCs w:val="28"/>
        </w:rPr>
        <w:t xml:space="preserve"> кВт.ч (</w:t>
      </w:r>
      <w:r w:rsidR="00715229" w:rsidRPr="009F1460">
        <w:rPr>
          <w:rFonts w:asciiTheme="majorHAnsi" w:hAnsiTheme="majorHAnsi"/>
          <w:sz w:val="28"/>
          <w:szCs w:val="28"/>
        </w:rPr>
        <w:t xml:space="preserve">плановый показатель </w:t>
      </w:r>
      <w:r w:rsidRPr="009F1460">
        <w:rPr>
          <w:rFonts w:asciiTheme="majorHAnsi" w:hAnsiTheme="majorHAnsi"/>
          <w:sz w:val="28"/>
          <w:szCs w:val="28"/>
        </w:rPr>
        <w:t>полезн</w:t>
      </w:r>
      <w:r w:rsidR="00715229" w:rsidRPr="009F1460">
        <w:rPr>
          <w:rFonts w:asciiTheme="majorHAnsi" w:hAnsiTheme="majorHAnsi"/>
          <w:sz w:val="28"/>
          <w:szCs w:val="28"/>
        </w:rPr>
        <w:t>ого</w:t>
      </w:r>
      <w:r w:rsidRPr="009F1460">
        <w:rPr>
          <w:rFonts w:asciiTheme="majorHAnsi" w:hAnsiTheme="majorHAnsi"/>
          <w:sz w:val="28"/>
          <w:szCs w:val="28"/>
        </w:rPr>
        <w:t xml:space="preserve"> отпуск</w:t>
      </w:r>
      <w:r w:rsidR="00715229" w:rsidRPr="009F1460">
        <w:rPr>
          <w:rFonts w:asciiTheme="majorHAnsi" w:hAnsiTheme="majorHAnsi"/>
          <w:sz w:val="28"/>
          <w:szCs w:val="28"/>
        </w:rPr>
        <w:t>а на 2025 год</w:t>
      </w:r>
      <w:r w:rsidRPr="009F1460">
        <w:rPr>
          <w:rFonts w:asciiTheme="majorHAnsi" w:hAnsiTheme="majorHAnsi"/>
          <w:sz w:val="28"/>
          <w:szCs w:val="28"/>
        </w:rPr>
        <w:t xml:space="preserve"> 433,646 млн кВт.ч), что привело к росту расчетного экономически обоснованного тарифа до 95 руб./кВт.ч</w:t>
      </w:r>
      <w:r w:rsidR="00DE0468" w:rsidRPr="009F1460">
        <w:rPr>
          <w:rFonts w:asciiTheme="majorHAnsi" w:hAnsiTheme="majorHAnsi"/>
          <w:sz w:val="28"/>
          <w:szCs w:val="28"/>
        </w:rPr>
        <w:t>.</w:t>
      </w:r>
    </w:p>
    <w:p w:rsidR="005673A7" w:rsidRPr="009F1460" w:rsidRDefault="00715229" w:rsidP="005673A7">
      <w:pPr>
        <w:ind w:firstLine="709"/>
        <w:jc w:val="both"/>
        <w:rPr>
          <w:rFonts w:asciiTheme="majorHAnsi" w:hAnsiTheme="majorHAnsi"/>
          <w:sz w:val="28"/>
          <w:szCs w:val="28"/>
        </w:rPr>
      </w:pPr>
      <w:r w:rsidRPr="009F1460">
        <w:rPr>
          <w:rFonts w:asciiTheme="majorHAnsi" w:hAnsiTheme="majorHAnsi"/>
          <w:sz w:val="28"/>
          <w:szCs w:val="28"/>
        </w:rPr>
        <w:t>В с</w:t>
      </w:r>
      <w:r w:rsidR="00A87D7C" w:rsidRPr="009F1460">
        <w:rPr>
          <w:rFonts w:asciiTheme="majorHAnsi" w:hAnsiTheme="majorHAnsi"/>
          <w:sz w:val="28"/>
          <w:szCs w:val="28"/>
        </w:rPr>
        <w:t>ложивш</w:t>
      </w:r>
      <w:r w:rsidRPr="009F1460">
        <w:rPr>
          <w:rFonts w:asciiTheme="majorHAnsi" w:hAnsiTheme="majorHAnsi"/>
          <w:sz w:val="28"/>
          <w:szCs w:val="28"/>
        </w:rPr>
        <w:t>ейся</w:t>
      </w:r>
      <w:r w:rsidR="00A87D7C" w:rsidRPr="009F1460">
        <w:rPr>
          <w:rFonts w:asciiTheme="majorHAnsi" w:hAnsiTheme="majorHAnsi"/>
          <w:sz w:val="28"/>
          <w:szCs w:val="28"/>
        </w:rPr>
        <w:t xml:space="preserve"> ситуаци</w:t>
      </w:r>
      <w:r w:rsidRPr="009F1460">
        <w:rPr>
          <w:rFonts w:asciiTheme="majorHAnsi" w:hAnsiTheme="majorHAnsi"/>
          <w:sz w:val="28"/>
          <w:szCs w:val="28"/>
        </w:rPr>
        <w:t>и</w:t>
      </w:r>
      <w:r w:rsidR="00A87D7C" w:rsidRPr="009F1460">
        <w:rPr>
          <w:rFonts w:asciiTheme="majorHAnsi" w:hAnsiTheme="majorHAnsi"/>
          <w:sz w:val="28"/>
          <w:szCs w:val="28"/>
        </w:rPr>
        <w:t xml:space="preserve"> </w:t>
      </w:r>
      <w:r w:rsidRPr="009F1460">
        <w:rPr>
          <w:rFonts w:asciiTheme="majorHAnsi" w:hAnsiTheme="majorHAnsi"/>
          <w:sz w:val="28"/>
          <w:szCs w:val="28"/>
        </w:rPr>
        <w:t>возникла у</w:t>
      </w:r>
      <w:r w:rsidR="00A87D7C" w:rsidRPr="009F1460">
        <w:rPr>
          <w:rFonts w:asciiTheme="majorHAnsi" w:hAnsiTheme="majorHAnsi"/>
          <w:sz w:val="28"/>
          <w:szCs w:val="28"/>
        </w:rPr>
        <w:t>гро</w:t>
      </w:r>
      <w:r w:rsidRPr="009F1460">
        <w:rPr>
          <w:rFonts w:asciiTheme="majorHAnsi" w:hAnsiTheme="majorHAnsi"/>
          <w:sz w:val="28"/>
          <w:szCs w:val="28"/>
        </w:rPr>
        <w:t>з</w:t>
      </w:r>
      <w:r w:rsidR="00052500" w:rsidRPr="009F1460">
        <w:rPr>
          <w:rFonts w:asciiTheme="majorHAnsi" w:hAnsiTheme="majorHAnsi"/>
          <w:sz w:val="28"/>
          <w:szCs w:val="28"/>
        </w:rPr>
        <w:t>а</w:t>
      </w:r>
      <w:r w:rsidR="00A87D7C" w:rsidRPr="009F1460">
        <w:rPr>
          <w:rFonts w:asciiTheme="majorHAnsi" w:hAnsiTheme="majorHAnsi"/>
          <w:sz w:val="28"/>
          <w:szCs w:val="28"/>
        </w:rPr>
        <w:t xml:space="preserve"> </w:t>
      </w:r>
      <w:r w:rsidRPr="009F1460">
        <w:rPr>
          <w:rFonts w:asciiTheme="majorHAnsi" w:hAnsiTheme="majorHAnsi"/>
          <w:sz w:val="28"/>
          <w:szCs w:val="28"/>
        </w:rPr>
        <w:t>надежности</w:t>
      </w:r>
      <w:r w:rsidR="00A87D7C" w:rsidRPr="009F1460">
        <w:rPr>
          <w:rFonts w:asciiTheme="majorHAnsi" w:hAnsiTheme="majorHAnsi"/>
          <w:sz w:val="28"/>
          <w:szCs w:val="28"/>
        </w:rPr>
        <w:t xml:space="preserve"> энергосистемы, созда</w:t>
      </w:r>
      <w:r w:rsidR="00052500" w:rsidRPr="009F1460">
        <w:rPr>
          <w:rFonts w:asciiTheme="majorHAnsi" w:hAnsiTheme="majorHAnsi"/>
          <w:sz w:val="28"/>
          <w:szCs w:val="28"/>
        </w:rPr>
        <w:t>вала</w:t>
      </w:r>
      <w:r w:rsidR="00A87D7C" w:rsidRPr="009F1460">
        <w:rPr>
          <w:rFonts w:asciiTheme="majorHAnsi" w:hAnsiTheme="majorHAnsi"/>
          <w:sz w:val="28"/>
          <w:szCs w:val="28"/>
        </w:rPr>
        <w:t xml:space="preserve"> риски для </w:t>
      </w:r>
      <w:r w:rsidRPr="009F1460">
        <w:rPr>
          <w:rFonts w:asciiTheme="majorHAnsi" w:hAnsiTheme="majorHAnsi"/>
          <w:sz w:val="28"/>
          <w:szCs w:val="28"/>
        </w:rPr>
        <w:t xml:space="preserve">безаварийного </w:t>
      </w:r>
      <w:r w:rsidR="00A87D7C" w:rsidRPr="009F1460">
        <w:rPr>
          <w:rFonts w:asciiTheme="majorHAnsi" w:hAnsiTheme="majorHAnsi"/>
          <w:sz w:val="28"/>
          <w:szCs w:val="28"/>
        </w:rPr>
        <w:t>функционирования генерирующих объектов</w:t>
      </w:r>
      <w:r w:rsidR="00052500" w:rsidRPr="009F1460">
        <w:rPr>
          <w:rFonts w:asciiTheme="majorHAnsi" w:hAnsiTheme="majorHAnsi"/>
          <w:sz w:val="28"/>
          <w:szCs w:val="28"/>
        </w:rPr>
        <w:t xml:space="preserve"> </w:t>
      </w:r>
      <w:r w:rsidRPr="009F1460">
        <w:rPr>
          <w:rFonts w:asciiTheme="majorHAnsi" w:hAnsiTheme="majorHAnsi"/>
          <w:sz w:val="28"/>
          <w:szCs w:val="28"/>
        </w:rPr>
        <w:t xml:space="preserve">в </w:t>
      </w:r>
      <w:r w:rsidR="00052500" w:rsidRPr="009F1460">
        <w:rPr>
          <w:rFonts w:asciiTheme="majorHAnsi" w:hAnsiTheme="majorHAnsi"/>
          <w:sz w:val="28"/>
          <w:szCs w:val="28"/>
        </w:rPr>
        <w:t>регион</w:t>
      </w:r>
      <w:r w:rsidRPr="009F1460">
        <w:rPr>
          <w:rFonts w:asciiTheme="majorHAnsi" w:hAnsiTheme="majorHAnsi"/>
          <w:sz w:val="28"/>
          <w:szCs w:val="28"/>
        </w:rPr>
        <w:t>е</w:t>
      </w:r>
      <w:r w:rsidR="00052500" w:rsidRPr="009F1460">
        <w:rPr>
          <w:rFonts w:asciiTheme="majorHAnsi" w:hAnsiTheme="majorHAnsi"/>
          <w:sz w:val="28"/>
          <w:szCs w:val="28"/>
        </w:rPr>
        <w:t>.</w:t>
      </w:r>
    </w:p>
    <w:p w:rsidR="00A87D7C" w:rsidRPr="009F1460" w:rsidRDefault="00A87D7C" w:rsidP="00A87D7C">
      <w:pPr>
        <w:tabs>
          <w:tab w:val="left" w:pos="1134"/>
        </w:tabs>
        <w:ind w:firstLine="709"/>
        <w:jc w:val="both"/>
        <w:rPr>
          <w:rFonts w:asciiTheme="majorHAnsi" w:hAnsiTheme="majorHAnsi"/>
          <w:sz w:val="28"/>
          <w:szCs w:val="28"/>
        </w:rPr>
      </w:pPr>
      <w:r w:rsidRPr="009F1460">
        <w:rPr>
          <w:rFonts w:asciiTheme="majorHAnsi" w:hAnsiTheme="majorHAnsi"/>
          <w:sz w:val="28"/>
          <w:szCs w:val="28"/>
        </w:rPr>
        <w:t>Решениями Регионального штаба по обеспечению безопасности электроснабжения от 15 декабря 2025 года сформирован комплекс мер, направленных на восстановление баланса спроса и предложения на энергетическом рынке Чукотки:</w:t>
      </w:r>
    </w:p>
    <w:p w:rsidR="00A87D7C" w:rsidRPr="009F1460" w:rsidRDefault="00A87D7C" w:rsidP="00927EBD">
      <w:pPr>
        <w:pStyle w:val="aa"/>
        <w:numPr>
          <w:ilvl w:val="0"/>
          <w:numId w:val="17"/>
        </w:numPr>
        <w:tabs>
          <w:tab w:val="left" w:pos="567"/>
          <w:tab w:val="left" w:pos="1134"/>
        </w:tabs>
        <w:autoSpaceDE/>
        <w:autoSpaceDN/>
        <w:ind w:left="0" w:firstLine="709"/>
        <w:jc w:val="both"/>
        <w:rPr>
          <w:rFonts w:asciiTheme="majorHAnsi" w:hAnsiTheme="majorHAnsi"/>
          <w:sz w:val="28"/>
          <w:szCs w:val="28"/>
        </w:rPr>
      </w:pPr>
      <w:r w:rsidRPr="009F1460">
        <w:rPr>
          <w:rFonts w:asciiTheme="majorHAnsi" w:hAnsiTheme="majorHAnsi"/>
          <w:sz w:val="28"/>
          <w:szCs w:val="28"/>
        </w:rPr>
        <w:t>установлен тариф 30 руб./кВт</w:t>
      </w:r>
      <w:proofErr w:type="gramStart"/>
      <w:r w:rsidRPr="009F1460">
        <w:rPr>
          <w:rFonts w:asciiTheme="majorHAnsi" w:hAnsiTheme="majorHAnsi"/>
          <w:sz w:val="28"/>
          <w:szCs w:val="28"/>
        </w:rPr>
        <w:t>.ч</w:t>
      </w:r>
      <w:proofErr w:type="gramEnd"/>
      <w:r w:rsidRPr="009F1460">
        <w:rPr>
          <w:rFonts w:asciiTheme="majorHAnsi" w:hAnsiTheme="majorHAnsi"/>
          <w:sz w:val="28"/>
          <w:szCs w:val="28"/>
        </w:rPr>
        <w:t xml:space="preserve"> (в среднем по 2026 году) для крупных потребителей (уровни напряжения ВН и СН-1), на уровнях напряжения СН-2 и НН тариф, не превышающий предельные уровни тарифов;</w:t>
      </w:r>
    </w:p>
    <w:p w:rsidR="00A87D7C" w:rsidRPr="009F1460" w:rsidRDefault="00A87D7C" w:rsidP="00927EBD">
      <w:pPr>
        <w:pStyle w:val="aa"/>
        <w:numPr>
          <w:ilvl w:val="0"/>
          <w:numId w:val="17"/>
        </w:numPr>
        <w:tabs>
          <w:tab w:val="left" w:pos="567"/>
          <w:tab w:val="left" w:pos="1134"/>
        </w:tabs>
        <w:autoSpaceDE/>
        <w:autoSpaceDN/>
        <w:ind w:left="0" w:firstLine="709"/>
        <w:jc w:val="both"/>
        <w:rPr>
          <w:rFonts w:asciiTheme="majorHAnsi" w:hAnsiTheme="majorHAnsi"/>
          <w:sz w:val="28"/>
          <w:szCs w:val="28"/>
        </w:rPr>
      </w:pPr>
      <w:r w:rsidRPr="009F1460">
        <w:rPr>
          <w:rFonts w:asciiTheme="majorHAnsi" w:hAnsiTheme="majorHAnsi"/>
          <w:sz w:val="28"/>
          <w:szCs w:val="28"/>
        </w:rPr>
        <w:lastRenderedPageBreak/>
        <w:t>возврат в энергосистему горнодобывающих предприятий (включая дополнительные объемы ГДК «Баимская»);</w:t>
      </w:r>
    </w:p>
    <w:p w:rsidR="00A87D7C" w:rsidRPr="009F1460" w:rsidRDefault="00A87D7C" w:rsidP="00927EBD">
      <w:pPr>
        <w:pStyle w:val="aa"/>
        <w:numPr>
          <w:ilvl w:val="0"/>
          <w:numId w:val="17"/>
        </w:numPr>
        <w:tabs>
          <w:tab w:val="left" w:pos="567"/>
          <w:tab w:val="left" w:pos="1134"/>
        </w:tabs>
        <w:autoSpaceDE/>
        <w:autoSpaceDN/>
        <w:ind w:left="0" w:firstLine="709"/>
        <w:jc w:val="both"/>
        <w:rPr>
          <w:rFonts w:asciiTheme="majorHAnsi" w:hAnsiTheme="majorHAnsi"/>
          <w:sz w:val="28"/>
          <w:szCs w:val="28"/>
        </w:rPr>
      </w:pPr>
      <w:r w:rsidRPr="009F1460">
        <w:rPr>
          <w:rFonts w:asciiTheme="majorHAnsi" w:hAnsiTheme="majorHAnsi"/>
          <w:sz w:val="28"/>
          <w:szCs w:val="28"/>
        </w:rPr>
        <w:t xml:space="preserve">сокращение необходимой валовой выручки </w:t>
      </w:r>
      <w:r w:rsidRPr="009F1460">
        <w:rPr>
          <w:rFonts w:asciiTheme="majorHAnsi" w:hAnsiTheme="majorHAnsi"/>
          <w:sz w:val="28"/>
          <w:szCs w:val="28"/>
        </w:rPr>
        <w:br/>
        <w:t>АО «Чукотэнерго» и ПАТЭС за счёт внутренней оптимизации (</w:t>
      </w:r>
      <w:r w:rsidR="00927EBD" w:rsidRPr="009F1460">
        <w:rPr>
          <w:rFonts w:asciiTheme="majorHAnsi" w:hAnsiTheme="majorHAnsi"/>
          <w:sz w:val="28"/>
          <w:szCs w:val="28"/>
        </w:rPr>
        <w:t xml:space="preserve">с применением </w:t>
      </w:r>
      <w:r w:rsidRPr="009F1460">
        <w:rPr>
          <w:rFonts w:asciiTheme="majorHAnsi" w:hAnsiTheme="majorHAnsi"/>
          <w:sz w:val="28"/>
          <w:szCs w:val="28"/>
        </w:rPr>
        <w:t>сглаживания).</w:t>
      </w:r>
    </w:p>
    <w:p w:rsidR="00424BAB" w:rsidRPr="009F1460" w:rsidRDefault="00A87D7C" w:rsidP="005673A7">
      <w:pPr>
        <w:ind w:firstLine="709"/>
        <w:jc w:val="both"/>
        <w:rPr>
          <w:rFonts w:asciiTheme="majorHAnsi" w:hAnsiTheme="majorHAnsi"/>
          <w:sz w:val="28"/>
          <w:szCs w:val="28"/>
        </w:rPr>
      </w:pPr>
      <w:r w:rsidRPr="009F1460">
        <w:rPr>
          <w:rFonts w:asciiTheme="majorHAnsi" w:hAnsiTheme="majorHAnsi"/>
          <w:sz w:val="28"/>
          <w:szCs w:val="28"/>
        </w:rPr>
        <w:t>С учетом проведенных мероприятий тар</w:t>
      </w:r>
      <w:r w:rsidR="004F0DEE" w:rsidRPr="009F1460">
        <w:rPr>
          <w:rFonts w:asciiTheme="majorHAnsi" w:hAnsiTheme="majorHAnsi"/>
          <w:sz w:val="28"/>
          <w:szCs w:val="28"/>
        </w:rPr>
        <w:t>и</w:t>
      </w:r>
      <w:r w:rsidRPr="009F1460">
        <w:rPr>
          <w:rFonts w:asciiTheme="majorHAnsi" w:hAnsiTheme="majorHAnsi"/>
          <w:sz w:val="28"/>
          <w:szCs w:val="28"/>
        </w:rPr>
        <w:t>фы на электричес</w:t>
      </w:r>
      <w:r w:rsidR="004F0DEE" w:rsidRPr="009F1460">
        <w:rPr>
          <w:rFonts w:asciiTheme="majorHAnsi" w:hAnsiTheme="majorHAnsi"/>
          <w:sz w:val="28"/>
          <w:szCs w:val="28"/>
        </w:rPr>
        <w:t>к</w:t>
      </w:r>
      <w:r w:rsidRPr="009F1460">
        <w:rPr>
          <w:rFonts w:asciiTheme="majorHAnsi" w:hAnsiTheme="majorHAnsi"/>
          <w:sz w:val="28"/>
          <w:szCs w:val="28"/>
        </w:rPr>
        <w:t>ую энергию для АО «Ч</w:t>
      </w:r>
      <w:r w:rsidR="004F0DEE" w:rsidRPr="009F1460">
        <w:rPr>
          <w:rFonts w:asciiTheme="majorHAnsi" w:hAnsiTheme="majorHAnsi"/>
          <w:sz w:val="28"/>
          <w:szCs w:val="28"/>
        </w:rPr>
        <w:t>у</w:t>
      </w:r>
      <w:r w:rsidRPr="009F1460">
        <w:rPr>
          <w:rFonts w:asciiTheme="majorHAnsi" w:hAnsiTheme="majorHAnsi"/>
          <w:sz w:val="28"/>
          <w:szCs w:val="28"/>
        </w:rPr>
        <w:t xml:space="preserve">котэнерго» </w:t>
      </w:r>
      <w:r w:rsidR="004F0DEE" w:rsidRPr="009F1460">
        <w:rPr>
          <w:rFonts w:asciiTheme="majorHAnsi" w:hAnsiTheme="majorHAnsi"/>
          <w:sz w:val="28"/>
          <w:szCs w:val="28"/>
        </w:rPr>
        <w:t>без дифференциации по группам потребителей и уровням напряжения составили</w:t>
      </w:r>
      <w:r w:rsidR="00424BAB" w:rsidRPr="009F1460">
        <w:rPr>
          <w:rFonts w:asciiTheme="majorHAnsi" w:hAnsiTheme="majorHAnsi"/>
          <w:sz w:val="28"/>
          <w:szCs w:val="28"/>
        </w:rPr>
        <w:t>:</w:t>
      </w:r>
    </w:p>
    <w:p w:rsidR="00424BAB" w:rsidRPr="009F1460" w:rsidRDefault="004F0DEE" w:rsidP="00927EBD">
      <w:pPr>
        <w:pStyle w:val="aa"/>
        <w:numPr>
          <w:ilvl w:val="0"/>
          <w:numId w:val="17"/>
        </w:numPr>
        <w:tabs>
          <w:tab w:val="left" w:pos="567"/>
          <w:tab w:val="left" w:pos="1134"/>
        </w:tabs>
        <w:autoSpaceDE/>
        <w:autoSpaceDN/>
        <w:ind w:left="0" w:firstLine="709"/>
        <w:jc w:val="both"/>
        <w:rPr>
          <w:rFonts w:asciiTheme="majorHAnsi" w:hAnsiTheme="majorHAnsi"/>
          <w:sz w:val="28"/>
          <w:szCs w:val="28"/>
        </w:rPr>
      </w:pPr>
      <w:r w:rsidRPr="009F1460">
        <w:rPr>
          <w:rFonts w:asciiTheme="majorHAnsi" w:hAnsiTheme="majorHAnsi"/>
          <w:sz w:val="28"/>
          <w:szCs w:val="28"/>
        </w:rPr>
        <w:t>с 1 января 2026 года</w:t>
      </w:r>
      <w:r w:rsidR="00424BAB" w:rsidRPr="009F1460">
        <w:rPr>
          <w:rFonts w:asciiTheme="majorHAnsi" w:hAnsiTheme="majorHAnsi"/>
          <w:sz w:val="28"/>
          <w:szCs w:val="28"/>
        </w:rPr>
        <w:t xml:space="preserve"> </w:t>
      </w:r>
      <w:r w:rsidRPr="009F1460">
        <w:rPr>
          <w:rFonts w:asciiTheme="majorHAnsi" w:hAnsiTheme="majorHAnsi"/>
          <w:sz w:val="28"/>
          <w:szCs w:val="28"/>
        </w:rPr>
        <w:t xml:space="preserve"> 37,97 руб./кВт</w:t>
      </w:r>
      <w:proofErr w:type="gramStart"/>
      <w:r w:rsidRPr="009F1460">
        <w:rPr>
          <w:rFonts w:asciiTheme="majorHAnsi" w:hAnsiTheme="majorHAnsi"/>
          <w:sz w:val="28"/>
          <w:szCs w:val="28"/>
        </w:rPr>
        <w:t>.ч</w:t>
      </w:r>
      <w:proofErr w:type="gramEnd"/>
      <w:r w:rsidR="00424BAB" w:rsidRPr="009F1460">
        <w:rPr>
          <w:rFonts w:asciiTheme="majorHAnsi" w:hAnsiTheme="majorHAnsi"/>
          <w:sz w:val="28"/>
          <w:szCs w:val="28"/>
        </w:rPr>
        <w:t xml:space="preserve"> без учета НДС,</w:t>
      </w:r>
      <w:r w:rsidRPr="009F1460">
        <w:rPr>
          <w:rFonts w:asciiTheme="majorHAnsi" w:hAnsiTheme="majorHAnsi"/>
          <w:sz w:val="28"/>
          <w:szCs w:val="28"/>
        </w:rPr>
        <w:t xml:space="preserve"> </w:t>
      </w:r>
      <w:r w:rsidR="00424BAB" w:rsidRPr="009F1460">
        <w:rPr>
          <w:rFonts w:asciiTheme="majorHAnsi" w:hAnsiTheme="majorHAnsi"/>
          <w:sz w:val="28"/>
          <w:szCs w:val="28"/>
        </w:rPr>
        <w:t>снижение на 21,4% к уровню тарифа декабря 2025 года (48,34 руб./кВт.ч),</w:t>
      </w:r>
    </w:p>
    <w:p w:rsidR="005673A7" w:rsidRPr="009F1460" w:rsidRDefault="004F0DEE" w:rsidP="00927EBD">
      <w:pPr>
        <w:pStyle w:val="aa"/>
        <w:numPr>
          <w:ilvl w:val="0"/>
          <w:numId w:val="17"/>
        </w:numPr>
        <w:tabs>
          <w:tab w:val="left" w:pos="567"/>
          <w:tab w:val="left" w:pos="1134"/>
        </w:tabs>
        <w:autoSpaceDE/>
        <w:autoSpaceDN/>
        <w:ind w:left="0" w:firstLine="709"/>
        <w:jc w:val="both"/>
        <w:rPr>
          <w:rFonts w:asciiTheme="majorHAnsi" w:hAnsiTheme="majorHAnsi"/>
          <w:sz w:val="28"/>
          <w:szCs w:val="28"/>
        </w:rPr>
      </w:pPr>
      <w:r w:rsidRPr="009F1460">
        <w:rPr>
          <w:rFonts w:asciiTheme="majorHAnsi" w:hAnsiTheme="majorHAnsi"/>
          <w:sz w:val="28"/>
          <w:szCs w:val="28"/>
        </w:rPr>
        <w:t xml:space="preserve">с 1 октября 2026 года </w:t>
      </w:r>
      <w:r w:rsidR="00424BAB" w:rsidRPr="009F1460">
        <w:rPr>
          <w:rFonts w:asciiTheme="majorHAnsi" w:hAnsiTheme="majorHAnsi"/>
          <w:sz w:val="28"/>
          <w:szCs w:val="28"/>
        </w:rPr>
        <w:t xml:space="preserve"> </w:t>
      </w:r>
      <w:r w:rsidRPr="009F1460">
        <w:rPr>
          <w:rFonts w:asciiTheme="majorHAnsi" w:hAnsiTheme="majorHAnsi"/>
          <w:sz w:val="28"/>
          <w:szCs w:val="28"/>
        </w:rPr>
        <w:t>43,45 руб./кВт</w:t>
      </w:r>
      <w:proofErr w:type="gramStart"/>
      <w:r w:rsidRPr="009F1460">
        <w:rPr>
          <w:rFonts w:asciiTheme="majorHAnsi" w:hAnsiTheme="majorHAnsi"/>
          <w:sz w:val="28"/>
          <w:szCs w:val="28"/>
        </w:rPr>
        <w:t>.ч</w:t>
      </w:r>
      <w:proofErr w:type="gramEnd"/>
      <w:r w:rsidR="002B2C8E" w:rsidRPr="009F1460">
        <w:rPr>
          <w:rFonts w:asciiTheme="majorHAnsi" w:hAnsiTheme="majorHAnsi"/>
          <w:sz w:val="28"/>
          <w:szCs w:val="28"/>
        </w:rPr>
        <w:t xml:space="preserve"> без учета НДС, снижение на 10,1 %.</w:t>
      </w:r>
    </w:p>
    <w:p w:rsidR="009E4C29" w:rsidRPr="009F1460" w:rsidRDefault="009E4C29" w:rsidP="009E4C29">
      <w:pPr>
        <w:tabs>
          <w:tab w:val="left" w:pos="851"/>
          <w:tab w:val="left" w:pos="1134"/>
        </w:tabs>
        <w:ind w:firstLine="709"/>
        <w:jc w:val="both"/>
        <w:rPr>
          <w:rFonts w:asciiTheme="majorHAnsi" w:hAnsiTheme="majorHAnsi"/>
          <w:sz w:val="28"/>
          <w:szCs w:val="28"/>
        </w:rPr>
      </w:pPr>
      <w:r w:rsidRPr="009F1460">
        <w:rPr>
          <w:rFonts w:asciiTheme="majorHAnsi" w:hAnsiTheme="majorHAnsi"/>
          <w:sz w:val="28"/>
          <w:szCs w:val="28"/>
        </w:rPr>
        <w:t xml:space="preserve">Реализация этих мер позволит увеличить полезный отпуск </w:t>
      </w:r>
      <w:r w:rsidRPr="009F1460">
        <w:rPr>
          <w:rFonts w:asciiTheme="majorHAnsi" w:hAnsiTheme="majorHAnsi"/>
          <w:sz w:val="28"/>
          <w:szCs w:val="28"/>
        </w:rPr>
        <w:br/>
        <w:t xml:space="preserve">в 2026 году до 492 </w:t>
      </w:r>
      <w:proofErr w:type="gramStart"/>
      <w:r w:rsidRPr="009F1460">
        <w:rPr>
          <w:rFonts w:asciiTheme="majorHAnsi" w:hAnsiTheme="majorHAnsi"/>
          <w:sz w:val="28"/>
          <w:szCs w:val="28"/>
        </w:rPr>
        <w:t>млн</w:t>
      </w:r>
      <w:proofErr w:type="gramEnd"/>
      <w:r w:rsidRPr="009F1460">
        <w:rPr>
          <w:rFonts w:asciiTheme="majorHAnsi" w:hAnsiTheme="majorHAnsi"/>
          <w:sz w:val="28"/>
          <w:szCs w:val="28"/>
        </w:rPr>
        <w:t xml:space="preserve"> кВт.ч (сопоставимый с фактическим </w:t>
      </w:r>
      <w:r w:rsidR="00927EBD" w:rsidRPr="009F1460">
        <w:rPr>
          <w:rFonts w:asciiTheme="majorHAnsi" w:hAnsiTheme="majorHAnsi"/>
          <w:sz w:val="28"/>
          <w:szCs w:val="28"/>
        </w:rPr>
        <w:t xml:space="preserve">показателем </w:t>
      </w:r>
      <w:r w:rsidRPr="009F1460">
        <w:rPr>
          <w:rFonts w:asciiTheme="majorHAnsi" w:hAnsiTheme="majorHAnsi"/>
          <w:sz w:val="28"/>
          <w:szCs w:val="28"/>
        </w:rPr>
        <w:t>полезн</w:t>
      </w:r>
      <w:r w:rsidR="00927EBD" w:rsidRPr="009F1460">
        <w:rPr>
          <w:rFonts w:asciiTheme="majorHAnsi" w:hAnsiTheme="majorHAnsi"/>
          <w:sz w:val="28"/>
          <w:szCs w:val="28"/>
        </w:rPr>
        <w:t>ого</w:t>
      </w:r>
      <w:r w:rsidRPr="009F1460">
        <w:rPr>
          <w:rFonts w:asciiTheme="majorHAnsi" w:hAnsiTheme="majorHAnsi"/>
          <w:sz w:val="28"/>
          <w:szCs w:val="28"/>
        </w:rPr>
        <w:t xml:space="preserve"> отпуск</w:t>
      </w:r>
      <w:r w:rsidR="00927EBD" w:rsidRPr="009F1460">
        <w:rPr>
          <w:rFonts w:asciiTheme="majorHAnsi" w:hAnsiTheme="majorHAnsi"/>
          <w:sz w:val="28"/>
          <w:szCs w:val="28"/>
        </w:rPr>
        <w:t>а</w:t>
      </w:r>
      <w:r w:rsidRPr="009F1460">
        <w:rPr>
          <w:rFonts w:asciiTheme="majorHAnsi" w:hAnsiTheme="majorHAnsi"/>
          <w:sz w:val="28"/>
          <w:szCs w:val="28"/>
        </w:rPr>
        <w:t xml:space="preserve"> </w:t>
      </w:r>
      <w:r w:rsidR="00927EBD" w:rsidRPr="009F1460">
        <w:rPr>
          <w:rFonts w:asciiTheme="majorHAnsi" w:hAnsiTheme="majorHAnsi"/>
          <w:sz w:val="28"/>
          <w:szCs w:val="28"/>
        </w:rPr>
        <w:t>за 2024 год</w:t>
      </w:r>
      <w:r w:rsidRPr="009F1460">
        <w:rPr>
          <w:rFonts w:asciiTheme="majorHAnsi" w:hAnsiTheme="majorHAnsi"/>
          <w:sz w:val="28"/>
          <w:szCs w:val="28"/>
        </w:rPr>
        <w:t>) и обеспечить устойчивое энергоснабжение региона.</w:t>
      </w:r>
    </w:p>
    <w:p w:rsidR="00083C2E" w:rsidRPr="00F440D0" w:rsidRDefault="00083C2E" w:rsidP="009E4C29">
      <w:pPr>
        <w:tabs>
          <w:tab w:val="left" w:pos="851"/>
          <w:tab w:val="left" w:pos="1134"/>
        </w:tabs>
        <w:ind w:firstLine="709"/>
        <w:jc w:val="both"/>
        <w:rPr>
          <w:rFonts w:asciiTheme="majorHAnsi" w:hAnsiTheme="majorHAnsi"/>
          <w:sz w:val="28"/>
          <w:szCs w:val="28"/>
        </w:rPr>
      </w:pPr>
      <w:r w:rsidRPr="00F440D0">
        <w:rPr>
          <w:rFonts w:asciiTheme="majorHAnsi" w:hAnsiTheme="majorHAnsi"/>
          <w:sz w:val="28"/>
          <w:szCs w:val="28"/>
        </w:rPr>
        <w:t xml:space="preserve">В целях оперативного контроля </w:t>
      </w:r>
      <w:r w:rsidR="00C16768" w:rsidRPr="00F440D0">
        <w:rPr>
          <w:rFonts w:asciiTheme="majorHAnsi" w:hAnsiTheme="majorHAnsi"/>
          <w:sz w:val="28"/>
          <w:szCs w:val="28"/>
        </w:rPr>
        <w:t>запущен</w:t>
      </w:r>
      <w:r w:rsidRPr="00F440D0">
        <w:rPr>
          <w:rFonts w:asciiTheme="majorHAnsi" w:hAnsiTheme="majorHAnsi"/>
          <w:sz w:val="28"/>
          <w:szCs w:val="28"/>
        </w:rPr>
        <w:t xml:space="preserve"> еженедельн</w:t>
      </w:r>
      <w:r w:rsidR="00C16768" w:rsidRPr="00F440D0">
        <w:rPr>
          <w:rFonts w:asciiTheme="majorHAnsi" w:hAnsiTheme="majorHAnsi"/>
          <w:sz w:val="28"/>
          <w:szCs w:val="28"/>
        </w:rPr>
        <w:t>ый</w:t>
      </w:r>
      <w:r w:rsidRPr="00F440D0">
        <w:rPr>
          <w:rFonts w:asciiTheme="majorHAnsi" w:hAnsiTheme="majorHAnsi"/>
          <w:sz w:val="28"/>
          <w:szCs w:val="28"/>
        </w:rPr>
        <w:t xml:space="preserve"> </w:t>
      </w:r>
      <w:r w:rsidR="00C16768" w:rsidRPr="00F440D0">
        <w:rPr>
          <w:rFonts w:asciiTheme="majorHAnsi" w:hAnsiTheme="majorHAnsi"/>
          <w:sz w:val="28"/>
          <w:szCs w:val="28"/>
        </w:rPr>
        <w:t>мониторинг</w:t>
      </w:r>
      <w:r w:rsidRPr="00F440D0">
        <w:rPr>
          <w:rFonts w:asciiTheme="majorHAnsi" w:hAnsiTheme="majorHAnsi"/>
          <w:sz w:val="28"/>
          <w:szCs w:val="28"/>
        </w:rPr>
        <w:t xml:space="preserve"> объём</w:t>
      </w:r>
      <w:r w:rsidR="00C16768" w:rsidRPr="00F440D0">
        <w:rPr>
          <w:rFonts w:asciiTheme="majorHAnsi" w:hAnsiTheme="majorHAnsi"/>
          <w:sz w:val="28"/>
          <w:szCs w:val="28"/>
        </w:rPr>
        <w:t>ов</w:t>
      </w:r>
      <w:r w:rsidRPr="00F440D0">
        <w:rPr>
          <w:rFonts w:asciiTheme="majorHAnsi" w:hAnsiTheme="majorHAnsi"/>
          <w:sz w:val="28"/>
          <w:szCs w:val="28"/>
        </w:rPr>
        <w:t xml:space="preserve"> потребления электроэнергии из централизованной энергосистемы</w:t>
      </w:r>
      <w:r w:rsidR="00C16768" w:rsidRPr="00F440D0">
        <w:rPr>
          <w:rFonts w:asciiTheme="majorHAnsi" w:hAnsiTheme="majorHAnsi"/>
          <w:sz w:val="28"/>
          <w:szCs w:val="28"/>
        </w:rPr>
        <w:t xml:space="preserve"> в Чаун-Билибинском энергоузле</w:t>
      </w:r>
      <w:r w:rsidRPr="00F440D0">
        <w:rPr>
          <w:rFonts w:asciiTheme="majorHAnsi" w:hAnsiTheme="majorHAnsi"/>
          <w:sz w:val="28"/>
          <w:szCs w:val="28"/>
        </w:rPr>
        <w:t>.</w:t>
      </w:r>
    </w:p>
    <w:p w:rsidR="00CC2CCA" w:rsidRPr="009F1460" w:rsidRDefault="009E4C29" w:rsidP="00C16768">
      <w:pPr>
        <w:pStyle w:val="aa"/>
        <w:numPr>
          <w:ilvl w:val="0"/>
          <w:numId w:val="10"/>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 xml:space="preserve"> </w:t>
      </w:r>
      <w:r w:rsidR="00CC2CCA" w:rsidRPr="009F1460">
        <w:rPr>
          <w:rFonts w:asciiTheme="majorHAnsi" w:hAnsiTheme="majorHAnsi"/>
          <w:sz w:val="28"/>
          <w:szCs w:val="28"/>
        </w:rPr>
        <w:t xml:space="preserve">Среднегодовой тариф на тепловую энергию </w:t>
      </w:r>
      <w:r w:rsidR="00740B6C" w:rsidRPr="009F1460">
        <w:rPr>
          <w:rFonts w:asciiTheme="majorHAnsi" w:hAnsiTheme="majorHAnsi"/>
          <w:sz w:val="28"/>
          <w:szCs w:val="28"/>
        </w:rPr>
        <w:t xml:space="preserve">в </w:t>
      </w:r>
      <w:r w:rsidR="00AF1E07" w:rsidRPr="009F1460">
        <w:rPr>
          <w:rFonts w:asciiTheme="majorHAnsi" w:hAnsiTheme="majorHAnsi"/>
          <w:sz w:val="28"/>
          <w:szCs w:val="28"/>
        </w:rPr>
        <w:t>округ</w:t>
      </w:r>
      <w:r w:rsidR="00740B6C" w:rsidRPr="009F1460">
        <w:rPr>
          <w:rFonts w:asciiTheme="majorHAnsi" w:hAnsiTheme="majorHAnsi"/>
          <w:sz w:val="28"/>
          <w:szCs w:val="28"/>
        </w:rPr>
        <w:t>е</w:t>
      </w:r>
      <w:r w:rsidR="00CC2CCA" w:rsidRPr="009F1460">
        <w:rPr>
          <w:rFonts w:asciiTheme="majorHAnsi" w:hAnsiTheme="majorHAnsi"/>
          <w:sz w:val="28"/>
          <w:szCs w:val="28"/>
        </w:rPr>
        <w:t xml:space="preserve"> </w:t>
      </w:r>
      <w:r w:rsidR="00707F15" w:rsidRPr="009F1460">
        <w:rPr>
          <w:rFonts w:asciiTheme="majorHAnsi" w:hAnsiTheme="majorHAnsi"/>
          <w:sz w:val="28"/>
          <w:szCs w:val="28"/>
        </w:rPr>
        <w:t>в 202</w:t>
      </w:r>
      <w:r w:rsidR="0095607D" w:rsidRPr="009F1460">
        <w:rPr>
          <w:rFonts w:asciiTheme="majorHAnsi" w:hAnsiTheme="majorHAnsi"/>
          <w:sz w:val="28"/>
          <w:szCs w:val="28"/>
        </w:rPr>
        <w:t>6</w:t>
      </w:r>
      <w:r w:rsidR="00707F15" w:rsidRPr="009F1460">
        <w:rPr>
          <w:rFonts w:asciiTheme="majorHAnsi" w:hAnsiTheme="majorHAnsi"/>
          <w:sz w:val="28"/>
          <w:szCs w:val="28"/>
        </w:rPr>
        <w:t xml:space="preserve"> году </w:t>
      </w:r>
      <w:r w:rsidR="00CC2CCA" w:rsidRPr="009F1460">
        <w:rPr>
          <w:rFonts w:asciiTheme="majorHAnsi" w:hAnsiTheme="majorHAnsi"/>
          <w:sz w:val="28"/>
          <w:szCs w:val="28"/>
        </w:rPr>
        <w:t>состав</w:t>
      </w:r>
      <w:r w:rsidR="00EF43A0" w:rsidRPr="009F1460">
        <w:rPr>
          <w:rFonts w:asciiTheme="majorHAnsi" w:hAnsiTheme="majorHAnsi"/>
          <w:sz w:val="28"/>
          <w:szCs w:val="28"/>
        </w:rPr>
        <w:t>ил</w:t>
      </w:r>
      <w:r w:rsidR="00CC2CCA" w:rsidRPr="009F1460">
        <w:rPr>
          <w:rFonts w:asciiTheme="majorHAnsi" w:hAnsiTheme="majorHAnsi"/>
          <w:sz w:val="28"/>
          <w:szCs w:val="28"/>
        </w:rPr>
        <w:t xml:space="preserve"> </w:t>
      </w:r>
      <w:r w:rsidR="0055105B" w:rsidRPr="009F1460">
        <w:rPr>
          <w:rFonts w:asciiTheme="majorHAnsi" w:hAnsiTheme="majorHAnsi"/>
          <w:sz w:val="28"/>
          <w:szCs w:val="28"/>
        </w:rPr>
        <w:t>13</w:t>
      </w:r>
      <w:r w:rsidR="0095607D" w:rsidRPr="009F1460">
        <w:rPr>
          <w:rFonts w:asciiTheme="majorHAnsi" w:hAnsiTheme="majorHAnsi"/>
          <w:sz w:val="28"/>
          <w:szCs w:val="28"/>
        </w:rPr>
        <w:t> 886,67</w:t>
      </w:r>
      <w:r w:rsidR="00A20209" w:rsidRPr="009F1460">
        <w:rPr>
          <w:rFonts w:asciiTheme="majorHAnsi" w:hAnsiTheme="majorHAnsi"/>
          <w:sz w:val="28"/>
          <w:szCs w:val="28"/>
        </w:rPr>
        <w:t xml:space="preserve"> руб./Гкал без учета НДС</w:t>
      </w:r>
      <w:r w:rsidR="00AF1E07" w:rsidRPr="009F1460">
        <w:rPr>
          <w:rFonts w:asciiTheme="majorHAnsi" w:hAnsiTheme="majorHAnsi"/>
          <w:sz w:val="28"/>
          <w:szCs w:val="28"/>
        </w:rPr>
        <w:t>,</w:t>
      </w:r>
      <w:r w:rsidR="00A20209" w:rsidRPr="009F1460">
        <w:rPr>
          <w:rFonts w:asciiTheme="majorHAnsi" w:hAnsiTheme="majorHAnsi"/>
          <w:sz w:val="28"/>
          <w:szCs w:val="28"/>
        </w:rPr>
        <w:t xml:space="preserve"> рост </w:t>
      </w:r>
      <w:r w:rsidR="00740B6C" w:rsidRPr="009F1460">
        <w:rPr>
          <w:rFonts w:asciiTheme="majorHAnsi" w:hAnsiTheme="majorHAnsi"/>
          <w:sz w:val="28"/>
          <w:szCs w:val="28"/>
        </w:rPr>
        <w:t>к аналогичному показателю</w:t>
      </w:r>
      <w:r w:rsidR="00AF1E07" w:rsidRPr="009F1460">
        <w:rPr>
          <w:rFonts w:asciiTheme="majorHAnsi" w:hAnsiTheme="majorHAnsi"/>
          <w:sz w:val="28"/>
          <w:szCs w:val="28"/>
        </w:rPr>
        <w:t xml:space="preserve"> </w:t>
      </w:r>
      <w:r w:rsidR="00A20209" w:rsidRPr="009F1460">
        <w:rPr>
          <w:rFonts w:asciiTheme="majorHAnsi" w:hAnsiTheme="majorHAnsi"/>
          <w:sz w:val="28"/>
          <w:szCs w:val="28"/>
        </w:rPr>
        <w:t>202</w:t>
      </w:r>
      <w:r w:rsidR="0095607D" w:rsidRPr="009F1460">
        <w:rPr>
          <w:rFonts w:asciiTheme="majorHAnsi" w:hAnsiTheme="majorHAnsi"/>
          <w:sz w:val="28"/>
          <w:szCs w:val="28"/>
        </w:rPr>
        <w:t>5</w:t>
      </w:r>
      <w:r w:rsidR="00A20209" w:rsidRPr="009F1460">
        <w:rPr>
          <w:rFonts w:asciiTheme="majorHAnsi" w:hAnsiTheme="majorHAnsi"/>
          <w:sz w:val="28"/>
          <w:szCs w:val="28"/>
        </w:rPr>
        <w:t xml:space="preserve"> года </w:t>
      </w:r>
      <w:r w:rsidR="0095607D" w:rsidRPr="009F1460">
        <w:rPr>
          <w:rFonts w:asciiTheme="majorHAnsi" w:hAnsiTheme="majorHAnsi"/>
          <w:sz w:val="28"/>
          <w:szCs w:val="28"/>
        </w:rPr>
        <w:t>103,1</w:t>
      </w:r>
      <w:r w:rsidR="00A20209" w:rsidRPr="009F1460">
        <w:rPr>
          <w:rFonts w:asciiTheme="majorHAnsi" w:hAnsiTheme="majorHAnsi"/>
          <w:sz w:val="28"/>
          <w:szCs w:val="28"/>
        </w:rPr>
        <w:t>% (</w:t>
      </w:r>
      <w:r w:rsidR="0095607D" w:rsidRPr="009F1460">
        <w:rPr>
          <w:rFonts w:asciiTheme="majorHAnsi" w:hAnsiTheme="majorHAnsi"/>
          <w:sz w:val="28"/>
          <w:szCs w:val="28"/>
        </w:rPr>
        <w:t xml:space="preserve">13 468,49 </w:t>
      </w:r>
      <w:r w:rsidR="00A20209" w:rsidRPr="009F1460">
        <w:rPr>
          <w:rFonts w:asciiTheme="majorHAnsi" w:hAnsiTheme="majorHAnsi"/>
          <w:sz w:val="28"/>
          <w:szCs w:val="28"/>
        </w:rPr>
        <w:t xml:space="preserve">руб./Гкал без </w:t>
      </w:r>
      <w:r w:rsidR="00EF43A0" w:rsidRPr="009F1460">
        <w:rPr>
          <w:rFonts w:asciiTheme="majorHAnsi" w:hAnsiTheme="majorHAnsi"/>
          <w:sz w:val="28"/>
          <w:szCs w:val="28"/>
        </w:rPr>
        <w:t xml:space="preserve">учета </w:t>
      </w:r>
      <w:r w:rsidR="00A20209" w:rsidRPr="009F1460">
        <w:rPr>
          <w:rFonts w:asciiTheme="majorHAnsi" w:hAnsiTheme="majorHAnsi"/>
          <w:sz w:val="28"/>
          <w:szCs w:val="28"/>
        </w:rPr>
        <w:t>НДС).</w:t>
      </w:r>
    </w:p>
    <w:p w:rsidR="00E468DF" w:rsidRPr="009F1460" w:rsidRDefault="00E468DF" w:rsidP="0007268A">
      <w:pPr>
        <w:pStyle w:val="aa"/>
        <w:numPr>
          <w:ilvl w:val="0"/>
          <w:numId w:val="10"/>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В целом по субъекту среднегодовой тариф на 202</w:t>
      </w:r>
      <w:r w:rsidR="005C06F4" w:rsidRPr="009F1460">
        <w:rPr>
          <w:rFonts w:asciiTheme="majorHAnsi" w:hAnsiTheme="majorHAnsi"/>
          <w:sz w:val="28"/>
          <w:szCs w:val="28"/>
        </w:rPr>
        <w:t>6</w:t>
      </w:r>
      <w:r w:rsidRPr="009F1460">
        <w:rPr>
          <w:rFonts w:asciiTheme="majorHAnsi" w:hAnsiTheme="majorHAnsi"/>
          <w:sz w:val="28"/>
          <w:szCs w:val="28"/>
        </w:rPr>
        <w:t> год в сфере водоснабжения и водоотведения составил:</w:t>
      </w:r>
    </w:p>
    <w:p w:rsidR="00E468DF" w:rsidRPr="009F1460" w:rsidRDefault="00E468DF" w:rsidP="00124F7B">
      <w:pPr>
        <w:pStyle w:val="Default"/>
        <w:tabs>
          <w:tab w:val="left" w:pos="1134"/>
        </w:tabs>
        <w:spacing w:after="0" w:line="240" w:lineRule="auto"/>
        <w:ind w:left="709"/>
        <w:jc w:val="both"/>
        <w:rPr>
          <w:rFonts w:asciiTheme="majorHAnsi" w:hAnsiTheme="majorHAnsi" w:cs="Times New Roman"/>
          <w:sz w:val="28"/>
          <w:szCs w:val="28"/>
        </w:rPr>
      </w:pPr>
      <w:r w:rsidRPr="009F1460">
        <w:rPr>
          <w:rFonts w:asciiTheme="majorHAnsi" w:hAnsiTheme="majorHAnsi" w:cs="Times New Roman"/>
          <w:sz w:val="28"/>
          <w:szCs w:val="28"/>
        </w:rPr>
        <w:t>в сфере холодного водоснабжения, в том числе:</w:t>
      </w:r>
    </w:p>
    <w:p w:rsidR="001D1694" w:rsidRPr="009F1460" w:rsidRDefault="00124F7B" w:rsidP="00124F7B">
      <w:pPr>
        <w:pStyle w:val="aa"/>
        <w:numPr>
          <w:ilvl w:val="0"/>
          <w:numId w:val="8"/>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тариф на техническую воду</w:t>
      </w:r>
      <w:r w:rsidR="001D1694" w:rsidRPr="009F1460">
        <w:rPr>
          <w:rFonts w:asciiTheme="majorHAnsi" w:hAnsiTheme="majorHAnsi"/>
          <w:sz w:val="28"/>
          <w:szCs w:val="28"/>
        </w:rPr>
        <w:t xml:space="preserve"> </w:t>
      </w:r>
      <w:r w:rsidR="00425192" w:rsidRPr="009F1460">
        <w:rPr>
          <w:rFonts w:asciiTheme="majorHAnsi" w:hAnsiTheme="majorHAnsi"/>
          <w:sz w:val="28"/>
          <w:szCs w:val="28"/>
        </w:rPr>
        <w:t>124,38</w:t>
      </w:r>
      <w:r w:rsidR="001D1694" w:rsidRPr="009F1460">
        <w:rPr>
          <w:rFonts w:asciiTheme="majorHAnsi" w:hAnsiTheme="majorHAnsi"/>
          <w:sz w:val="28"/>
          <w:szCs w:val="28"/>
        </w:rPr>
        <w:t xml:space="preserve"> руб./куб</w:t>
      </w:r>
      <w:proofErr w:type="gramStart"/>
      <w:r w:rsidR="001D1694" w:rsidRPr="009F1460">
        <w:rPr>
          <w:rFonts w:asciiTheme="majorHAnsi" w:hAnsiTheme="majorHAnsi"/>
          <w:sz w:val="28"/>
          <w:szCs w:val="28"/>
        </w:rPr>
        <w:t>.м</w:t>
      </w:r>
      <w:proofErr w:type="gramEnd"/>
      <w:r w:rsidR="001D1694" w:rsidRPr="009F1460">
        <w:rPr>
          <w:rFonts w:asciiTheme="majorHAnsi" w:hAnsiTheme="majorHAnsi"/>
          <w:sz w:val="28"/>
          <w:szCs w:val="28"/>
        </w:rPr>
        <w:t xml:space="preserve"> без учета НДС, рост к </w:t>
      </w:r>
      <w:r w:rsidRPr="009F1460">
        <w:rPr>
          <w:rFonts w:asciiTheme="majorHAnsi" w:hAnsiTheme="majorHAnsi"/>
          <w:sz w:val="28"/>
          <w:szCs w:val="28"/>
        </w:rPr>
        <w:t xml:space="preserve">аналогичному показателю </w:t>
      </w:r>
      <w:r w:rsidR="001D1694" w:rsidRPr="009F1460">
        <w:rPr>
          <w:rFonts w:asciiTheme="majorHAnsi" w:hAnsiTheme="majorHAnsi"/>
          <w:sz w:val="28"/>
          <w:szCs w:val="28"/>
        </w:rPr>
        <w:t>202</w:t>
      </w:r>
      <w:r w:rsidR="00425192" w:rsidRPr="009F1460">
        <w:rPr>
          <w:rFonts w:asciiTheme="majorHAnsi" w:hAnsiTheme="majorHAnsi"/>
          <w:sz w:val="28"/>
          <w:szCs w:val="28"/>
        </w:rPr>
        <w:t>5</w:t>
      </w:r>
      <w:r w:rsidRPr="009F1460">
        <w:rPr>
          <w:rFonts w:asciiTheme="majorHAnsi" w:hAnsiTheme="majorHAnsi"/>
          <w:sz w:val="28"/>
          <w:szCs w:val="28"/>
        </w:rPr>
        <w:t> года</w:t>
      </w:r>
      <w:r w:rsidR="001D1694" w:rsidRPr="009F1460">
        <w:rPr>
          <w:rFonts w:asciiTheme="majorHAnsi" w:hAnsiTheme="majorHAnsi"/>
          <w:sz w:val="28"/>
          <w:szCs w:val="28"/>
        </w:rPr>
        <w:t xml:space="preserve"> (</w:t>
      </w:r>
      <w:r w:rsidR="00425192" w:rsidRPr="009F1460">
        <w:rPr>
          <w:rFonts w:asciiTheme="majorHAnsi" w:hAnsiTheme="majorHAnsi"/>
          <w:sz w:val="28"/>
          <w:szCs w:val="28"/>
        </w:rPr>
        <w:t>68,46</w:t>
      </w:r>
      <w:r w:rsidR="001D1694" w:rsidRPr="009F1460">
        <w:rPr>
          <w:rFonts w:asciiTheme="majorHAnsi" w:hAnsiTheme="majorHAnsi"/>
          <w:sz w:val="28"/>
          <w:szCs w:val="28"/>
        </w:rPr>
        <w:t xml:space="preserve"> руб./куб.м без учета НДС) </w:t>
      </w:r>
      <w:r w:rsidR="00425192" w:rsidRPr="009F1460">
        <w:rPr>
          <w:rFonts w:asciiTheme="majorHAnsi" w:hAnsiTheme="majorHAnsi"/>
          <w:sz w:val="28"/>
          <w:szCs w:val="28"/>
        </w:rPr>
        <w:t>181,7</w:t>
      </w:r>
      <w:r w:rsidR="001D1694" w:rsidRPr="009F1460">
        <w:rPr>
          <w:rFonts w:asciiTheme="majorHAnsi" w:hAnsiTheme="majorHAnsi"/>
          <w:sz w:val="28"/>
          <w:szCs w:val="28"/>
        </w:rPr>
        <w:t>%;</w:t>
      </w:r>
    </w:p>
    <w:p w:rsidR="00781503" w:rsidRPr="009F1460" w:rsidRDefault="00781503" w:rsidP="00124F7B">
      <w:pPr>
        <w:pStyle w:val="aa"/>
        <w:numPr>
          <w:ilvl w:val="0"/>
          <w:numId w:val="8"/>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 xml:space="preserve">тариф на питьевую воду (питьевое водоснабжение) </w:t>
      </w:r>
      <w:r w:rsidR="00425192" w:rsidRPr="009F1460">
        <w:rPr>
          <w:rFonts w:asciiTheme="majorHAnsi" w:hAnsiTheme="majorHAnsi"/>
          <w:sz w:val="28"/>
          <w:szCs w:val="28"/>
        </w:rPr>
        <w:t>637,81</w:t>
      </w:r>
      <w:r w:rsidRPr="009F1460">
        <w:rPr>
          <w:rFonts w:asciiTheme="majorHAnsi" w:hAnsiTheme="majorHAnsi"/>
          <w:sz w:val="28"/>
          <w:szCs w:val="28"/>
        </w:rPr>
        <w:t xml:space="preserve"> руб./куб</w:t>
      </w:r>
      <w:proofErr w:type="gramStart"/>
      <w:r w:rsidRPr="009F1460">
        <w:rPr>
          <w:rFonts w:asciiTheme="majorHAnsi" w:hAnsiTheme="majorHAnsi"/>
          <w:sz w:val="28"/>
          <w:szCs w:val="28"/>
        </w:rPr>
        <w:t>.м</w:t>
      </w:r>
      <w:proofErr w:type="gramEnd"/>
      <w:r w:rsidRPr="009F1460">
        <w:rPr>
          <w:rFonts w:asciiTheme="majorHAnsi" w:hAnsiTheme="majorHAnsi"/>
          <w:sz w:val="28"/>
          <w:szCs w:val="28"/>
        </w:rPr>
        <w:t xml:space="preserve"> без учета НДС, рост к </w:t>
      </w:r>
      <w:r w:rsidR="00124F7B" w:rsidRPr="009F1460">
        <w:rPr>
          <w:rFonts w:asciiTheme="majorHAnsi" w:hAnsiTheme="majorHAnsi"/>
          <w:sz w:val="28"/>
          <w:szCs w:val="28"/>
        </w:rPr>
        <w:t xml:space="preserve">аналогичному показателю 2025 года </w:t>
      </w:r>
      <w:r w:rsidRPr="009F1460">
        <w:rPr>
          <w:rFonts w:asciiTheme="majorHAnsi" w:hAnsiTheme="majorHAnsi"/>
          <w:sz w:val="28"/>
          <w:szCs w:val="28"/>
        </w:rPr>
        <w:t>(</w:t>
      </w:r>
      <w:r w:rsidR="00425192" w:rsidRPr="009F1460">
        <w:rPr>
          <w:rFonts w:asciiTheme="majorHAnsi" w:hAnsiTheme="majorHAnsi"/>
          <w:sz w:val="28"/>
          <w:szCs w:val="28"/>
        </w:rPr>
        <w:t>438,47</w:t>
      </w:r>
      <w:r w:rsidRPr="009F1460">
        <w:rPr>
          <w:rFonts w:asciiTheme="majorHAnsi" w:hAnsiTheme="majorHAnsi"/>
          <w:sz w:val="28"/>
          <w:szCs w:val="28"/>
        </w:rPr>
        <w:t xml:space="preserve"> руб./куб.м без учета НДС) </w:t>
      </w:r>
      <w:r w:rsidR="00272118" w:rsidRPr="009F1460">
        <w:rPr>
          <w:rFonts w:asciiTheme="majorHAnsi" w:hAnsiTheme="majorHAnsi"/>
          <w:sz w:val="28"/>
          <w:szCs w:val="28"/>
        </w:rPr>
        <w:t>145,5</w:t>
      </w:r>
      <w:r w:rsidRPr="009F1460">
        <w:rPr>
          <w:rFonts w:asciiTheme="majorHAnsi" w:hAnsiTheme="majorHAnsi"/>
          <w:sz w:val="28"/>
          <w:szCs w:val="28"/>
        </w:rPr>
        <w:t>%;</w:t>
      </w:r>
    </w:p>
    <w:p w:rsidR="00781503" w:rsidRPr="009F1460" w:rsidRDefault="00124F7B" w:rsidP="00124F7B">
      <w:pPr>
        <w:pStyle w:val="aa"/>
        <w:numPr>
          <w:ilvl w:val="0"/>
          <w:numId w:val="8"/>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тариф на подвоз воды</w:t>
      </w:r>
      <w:r w:rsidR="00781503" w:rsidRPr="009F1460">
        <w:rPr>
          <w:rFonts w:asciiTheme="majorHAnsi" w:hAnsiTheme="majorHAnsi"/>
          <w:sz w:val="28"/>
          <w:szCs w:val="28"/>
        </w:rPr>
        <w:t xml:space="preserve"> </w:t>
      </w:r>
      <w:r w:rsidR="00BE6816" w:rsidRPr="009F1460">
        <w:rPr>
          <w:rFonts w:asciiTheme="majorHAnsi" w:hAnsiTheme="majorHAnsi"/>
          <w:sz w:val="28"/>
          <w:szCs w:val="28"/>
        </w:rPr>
        <w:t>1 899,96</w:t>
      </w:r>
      <w:r w:rsidR="00781503" w:rsidRPr="009F1460">
        <w:rPr>
          <w:rFonts w:asciiTheme="majorHAnsi" w:hAnsiTheme="majorHAnsi"/>
          <w:sz w:val="28"/>
          <w:szCs w:val="28"/>
        </w:rPr>
        <w:t xml:space="preserve"> руб./куб</w:t>
      </w:r>
      <w:proofErr w:type="gramStart"/>
      <w:r w:rsidR="00781503" w:rsidRPr="009F1460">
        <w:rPr>
          <w:rFonts w:asciiTheme="majorHAnsi" w:hAnsiTheme="majorHAnsi"/>
          <w:sz w:val="28"/>
          <w:szCs w:val="28"/>
        </w:rPr>
        <w:t>.м</w:t>
      </w:r>
      <w:proofErr w:type="gramEnd"/>
      <w:r w:rsidR="00781503" w:rsidRPr="009F1460">
        <w:rPr>
          <w:rFonts w:asciiTheme="majorHAnsi" w:hAnsiTheme="majorHAnsi"/>
          <w:sz w:val="28"/>
          <w:szCs w:val="28"/>
        </w:rPr>
        <w:t xml:space="preserve"> без учета НДС, рост </w:t>
      </w:r>
      <w:r w:rsidRPr="009F1460">
        <w:rPr>
          <w:rFonts w:asciiTheme="majorHAnsi" w:hAnsiTheme="majorHAnsi"/>
          <w:sz w:val="28"/>
          <w:szCs w:val="28"/>
        </w:rPr>
        <w:t xml:space="preserve">к аналогичному показателю 2025 года </w:t>
      </w:r>
      <w:r w:rsidR="00781503" w:rsidRPr="009F1460">
        <w:rPr>
          <w:rFonts w:asciiTheme="majorHAnsi" w:hAnsiTheme="majorHAnsi"/>
          <w:sz w:val="28"/>
          <w:szCs w:val="28"/>
        </w:rPr>
        <w:t>(1</w:t>
      </w:r>
      <w:r w:rsidR="00BE6816" w:rsidRPr="009F1460">
        <w:rPr>
          <w:rFonts w:asciiTheme="majorHAnsi" w:hAnsiTheme="majorHAnsi"/>
          <w:sz w:val="28"/>
          <w:szCs w:val="28"/>
        </w:rPr>
        <w:t> 620,64</w:t>
      </w:r>
      <w:r w:rsidR="00781503" w:rsidRPr="009F1460">
        <w:rPr>
          <w:rFonts w:asciiTheme="majorHAnsi" w:hAnsiTheme="majorHAnsi"/>
          <w:sz w:val="28"/>
          <w:szCs w:val="28"/>
        </w:rPr>
        <w:t xml:space="preserve"> руб./куб.м без учета НДС) на </w:t>
      </w:r>
      <w:r w:rsidR="00BE6816" w:rsidRPr="009F1460">
        <w:rPr>
          <w:rFonts w:asciiTheme="majorHAnsi" w:hAnsiTheme="majorHAnsi"/>
          <w:sz w:val="28"/>
          <w:szCs w:val="28"/>
        </w:rPr>
        <w:t>117,2</w:t>
      </w:r>
      <w:r w:rsidR="00781503" w:rsidRPr="009F1460">
        <w:rPr>
          <w:rFonts w:asciiTheme="majorHAnsi" w:hAnsiTheme="majorHAnsi"/>
          <w:sz w:val="28"/>
          <w:szCs w:val="28"/>
        </w:rPr>
        <w:t>%;</w:t>
      </w:r>
    </w:p>
    <w:p w:rsidR="00781503" w:rsidRPr="009F1460" w:rsidRDefault="00781503" w:rsidP="00124F7B">
      <w:pPr>
        <w:tabs>
          <w:tab w:val="left" w:pos="1134"/>
        </w:tabs>
        <w:ind w:firstLine="709"/>
        <w:jc w:val="both"/>
        <w:rPr>
          <w:rFonts w:asciiTheme="majorHAnsi" w:hAnsiTheme="majorHAnsi"/>
          <w:sz w:val="28"/>
          <w:szCs w:val="28"/>
        </w:rPr>
      </w:pPr>
      <w:r w:rsidRPr="009F1460">
        <w:rPr>
          <w:rFonts w:asciiTheme="majorHAnsi" w:hAnsiTheme="majorHAnsi"/>
          <w:sz w:val="28"/>
          <w:szCs w:val="28"/>
        </w:rPr>
        <w:t>в сфере водоотведения, в том числе:</w:t>
      </w:r>
    </w:p>
    <w:p w:rsidR="00781503" w:rsidRPr="009F1460" w:rsidRDefault="00124F7B" w:rsidP="00124F7B">
      <w:pPr>
        <w:pStyle w:val="aa"/>
        <w:numPr>
          <w:ilvl w:val="0"/>
          <w:numId w:val="8"/>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тариф на водоотведение</w:t>
      </w:r>
      <w:r w:rsidR="00781503" w:rsidRPr="009F1460">
        <w:rPr>
          <w:rFonts w:asciiTheme="majorHAnsi" w:hAnsiTheme="majorHAnsi"/>
          <w:sz w:val="28"/>
          <w:szCs w:val="28"/>
        </w:rPr>
        <w:t xml:space="preserve"> </w:t>
      </w:r>
      <w:r w:rsidR="00BE6816" w:rsidRPr="009F1460">
        <w:rPr>
          <w:rFonts w:asciiTheme="majorHAnsi" w:hAnsiTheme="majorHAnsi"/>
          <w:sz w:val="28"/>
          <w:szCs w:val="28"/>
        </w:rPr>
        <w:t>280,41</w:t>
      </w:r>
      <w:r w:rsidR="00781503" w:rsidRPr="009F1460">
        <w:rPr>
          <w:rFonts w:asciiTheme="majorHAnsi" w:hAnsiTheme="majorHAnsi"/>
          <w:sz w:val="28"/>
          <w:szCs w:val="28"/>
        </w:rPr>
        <w:t xml:space="preserve"> руб./куб. м без учета НДС,</w:t>
      </w:r>
      <w:r w:rsidR="00D952DA" w:rsidRPr="009F1460">
        <w:rPr>
          <w:rFonts w:asciiTheme="majorHAnsi" w:hAnsiTheme="majorHAnsi"/>
          <w:sz w:val="28"/>
          <w:szCs w:val="28"/>
        </w:rPr>
        <w:t xml:space="preserve"> рост </w:t>
      </w:r>
      <w:r w:rsidRPr="009F1460">
        <w:rPr>
          <w:rFonts w:asciiTheme="majorHAnsi" w:hAnsiTheme="majorHAnsi"/>
          <w:sz w:val="28"/>
          <w:szCs w:val="28"/>
        </w:rPr>
        <w:t xml:space="preserve">к аналогичному показателю 2025 года </w:t>
      </w:r>
      <w:r w:rsidR="00781503" w:rsidRPr="009F1460">
        <w:rPr>
          <w:rFonts w:asciiTheme="majorHAnsi" w:hAnsiTheme="majorHAnsi"/>
          <w:sz w:val="28"/>
          <w:szCs w:val="28"/>
        </w:rPr>
        <w:t>(</w:t>
      </w:r>
      <w:r w:rsidR="00BE6816" w:rsidRPr="009F1460">
        <w:rPr>
          <w:rFonts w:asciiTheme="majorHAnsi" w:hAnsiTheme="majorHAnsi"/>
          <w:sz w:val="28"/>
          <w:szCs w:val="28"/>
        </w:rPr>
        <w:t>121,38</w:t>
      </w:r>
      <w:r w:rsidR="00781503" w:rsidRPr="009F1460">
        <w:rPr>
          <w:rFonts w:asciiTheme="majorHAnsi" w:hAnsiTheme="majorHAnsi"/>
          <w:sz w:val="28"/>
          <w:szCs w:val="28"/>
        </w:rPr>
        <w:t xml:space="preserve"> руб./куб</w:t>
      </w:r>
      <w:proofErr w:type="gramStart"/>
      <w:r w:rsidR="00781503" w:rsidRPr="009F1460">
        <w:rPr>
          <w:rFonts w:asciiTheme="majorHAnsi" w:hAnsiTheme="majorHAnsi"/>
          <w:sz w:val="28"/>
          <w:szCs w:val="28"/>
        </w:rPr>
        <w:t>.м</w:t>
      </w:r>
      <w:proofErr w:type="gramEnd"/>
      <w:r w:rsidR="00781503" w:rsidRPr="009F1460">
        <w:rPr>
          <w:rFonts w:asciiTheme="majorHAnsi" w:hAnsiTheme="majorHAnsi"/>
          <w:sz w:val="28"/>
          <w:szCs w:val="28"/>
        </w:rPr>
        <w:t xml:space="preserve"> без учета НДС) </w:t>
      </w:r>
      <w:r w:rsidR="00BE6816" w:rsidRPr="009F1460">
        <w:rPr>
          <w:rFonts w:asciiTheme="majorHAnsi" w:hAnsiTheme="majorHAnsi"/>
          <w:sz w:val="28"/>
          <w:szCs w:val="28"/>
        </w:rPr>
        <w:t>в 2,3 раза.</w:t>
      </w:r>
    </w:p>
    <w:p w:rsidR="00781503" w:rsidRPr="009F1460" w:rsidRDefault="00781503" w:rsidP="00007E7A">
      <w:pPr>
        <w:pStyle w:val="aa"/>
        <w:numPr>
          <w:ilvl w:val="0"/>
          <w:numId w:val="10"/>
        </w:numPr>
        <w:tabs>
          <w:tab w:val="left" w:pos="1134"/>
        </w:tabs>
        <w:adjustRightInd w:val="0"/>
        <w:ind w:left="0" w:firstLine="709"/>
        <w:jc w:val="both"/>
        <w:rPr>
          <w:rFonts w:asciiTheme="majorHAnsi" w:hAnsiTheme="majorHAnsi"/>
          <w:color w:val="000000" w:themeColor="text1"/>
          <w:sz w:val="28"/>
          <w:szCs w:val="28"/>
        </w:rPr>
      </w:pPr>
      <w:r w:rsidRPr="009F1460">
        <w:rPr>
          <w:rFonts w:asciiTheme="majorHAnsi" w:hAnsiTheme="majorHAnsi"/>
          <w:sz w:val="28"/>
          <w:szCs w:val="28"/>
        </w:rPr>
        <w:t>В целом по субъекту среднегодовой уровень тарифов в области обращения с твердыми коммунальными отходами на 202</w:t>
      </w:r>
      <w:r w:rsidR="00BE6816" w:rsidRPr="009F1460">
        <w:rPr>
          <w:rFonts w:asciiTheme="majorHAnsi" w:hAnsiTheme="majorHAnsi"/>
          <w:sz w:val="28"/>
          <w:szCs w:val="28"/>
        </w:rPr>
        <w:t>6</w:t>
      </w:r>
      <w:r w:rsidRPr="009F1460">
        <w:rPr>
          <w:rFonts w:asciiTheme="majorHAnsi" w:hAnsiTheme="majorHAnsi"/>
          <w:sz w:val="28"/>
          <w:szCs w:val="28"/>
        </w:rPr>
        <w:t xml:space="preserve"> год</w:t>
      </w:r>
      <w:r w:rsidR="00D952DA" w:rsidRPr="009F1460">
        <w:rPr>
          <w:rFonts w:asciiTheme="majorHAnsi" w:hAnsiTheme="majorHAnsi"/>
          <w:sz w:val="28"/>
          <w:szCs w:val="28"/>
        </w:rPr>
        <w:t xml:space="preserve"> </w:t>
      </w:r>
      <w:r w:rsidRPr="009F1460">
        <w:rPr>
          <w:rFonts w:asciiTheme="majorHAnsi" w:hAnsiTheme="majorHAnsi"/>
          <w:sz w:val="28"/>
          <w:szCs w:val="28"/>
        </w:rPr>
        <w:t>составил</w:t>
      </w:r>
      <w:r w:rsidR="00D952DA" w:rsidRPr="009F1460">
        <w:rPr>
          <w:rFonts w:asciiTheme="majorHAnsi" w:hAnsiTheme="majorHAnsi"/>
          <w:sz w:val="28"/>
          <w:szCs w:val="28"/>
        </w:rPr>
        <w:t>:</w:t>
      </w:r>
    </w:p>
    <w:p w:rsidR="00781503" w:rsidRPr="009F1460" w:rsidRDefault="00781503" w:rsidP="00007E7A">
      <w:pPr>
        <w:pStyle w:val="aa"/>
        <w:numPr>
          <w:ilvl w:val="0"/>
          <w:numId w:val="8"/>
        </w:numPr>
        <w:tabs>
          <w:tab w:val="left" w:pos="1134"/>
        </w:tabs>
        <w:autoSpaceDE/>
        <w:autoSpaceDN/>
        <w:ind w:left="0" w:firstLine="709"/>
        <w:jc w:val="both"/>
        <w:rPr>
          <w:rFonts w:asciiTheme="majorHAnsi" w:hAnsiTheme="majorHAnsi"/>
          <w:sz w:val="28"/>
          <w:szCs w:val="28"/>
        </w:rPr>
      </w:pPr>
      <w:r w:rsidRPr="009F1460">
        <w:rPr>
          <w:rFonts w:asciiTheme="majorHAnsi" w:hAnsiTheme="majorHAnsi"/>
          <w:sz w:val="28"/>
          <w:szCs w:val="28"/>
        </w:rPr>
        <w:t xml:space="preserve">единый тариф на услугу регионального оператора по обращению с твердыми коммунальными отходами  </w:t>
      </w:r>
      <w:r w:rsidR="008F74EA" w:rsidRPr="009F1460">
        <w:rPr>
          <w:rFonts w:asciiTheme="majorHAnsi" w:hAnsiTheme="majorHAnsi"/>
          <w:sz w:val="28"/>
          <w:szCs w:val="28"/>
        </w:rPr>
        <w:t>3</w:t>
      </w:r>
      <w:r w:rsidR="00030C24" w:rsidRPr="009F1460">
        <w:rPr>
          <w:rFonts w:asciiTheme="majorHAnsi" w:hAnsiTheme="majorHAnsi"/>
          <w:sz w:val="28"/>
          <w:szCs w:val="28"/>
        </w:rPr>
        <w:t> 112,27</w:t>
      </w:r>
      <w:r w:rsidR="00E11B03" w:rsidRPr="009F1460">
        <w:rPr>
          <w:rFonts w:asciiTheme="majorHAnsi" w:hAnsiTheme="majorHAnsi"/>
          <w:sz w:val="28"/>
          <w:szCs w:val="28"/>
        </w:rPr>
        <w:t xml:space="preserve"> </w:t>
      </w:r>
      <w:r w:rsidRPr="009F1460">
        <w:rPr>
          <w:rFonts w:asciiTheme="majorHAnsi" w:hAnsiTheme="majorHAnsi"/>
          <w:sz w:val="28"/>
          <w:szCs w:val="28"/>
        </w:rPr>
        <w:t>руб./куб</w:t>
      </w:r>
      <w:proofErr w:type="gramStart"/>
      <w:r w:rsidRPr="009F1460">
        <w:rPr>
          <w:rFonts w:asciiTheme="majorHAnsi" w:hAnsiTheme="majorHAnsi"/>
          <w:sz w:val="28"/>
          <w:szCs w:val="28"/>
        </w:rPr>
        <w:t>.м</w:t>
      </w:r>
      <w:proofErr w:type="gramEnd"/>
      <w:r w:rsidRPr="009F1460">
        <w:rPr>
          <w:rFonts w:asciiTheme="majorHAnsi" w:hAnsiTheme="majorHAnsi"/>
          <w:sz w:val="28"/>
          <w:szCs w:val="28"/>
        </w:rPr>
        <w:t xml:space="preserve"> без учета НДС, </w:t>
      </w:r>
      <w:r w:rsidR="00030C24" w:rsidRPr="009F1460">
        <w:rPr>
          <w:rFonts w:asciiTheme="majorHAnsi" w:hAnsiTheme="majorHAnsi"/>
          <w:sz w:val="28"/>
          <w:szCs w:val="28"/>
        </w:rPr>
        <w:t>рост</w:t>
      </w:r>
      <w:r w:rsidRPr="009F1460">
        <w:rPr>
          <w:rFonts w:asciiTheme="majorHAnsi" w:hAnsiTheme="majorHAnsi"/>
          <w:sz w:val="28"/>
          <w:szCs w:val="28"/>
        </w:rPr>
        <w:t xml:space="preserve"> </w:t>
      </w:r>
      <w:r w:rsidR="00007E7A" w:rsidRPr="009F1460">
        <w:rPr>
          <w:rFonts w:asciiTheme="majorHAnsi" w:hAnsiTheme="majorHAnsi"/>
          <w:sz w:val="28"/>
          <w:szCs w:val="28"/>
        </w:rPr>
        <w:t xml:space="preserve">к аналогичному показателю 2025 года </w:t>
      </w:r>
      <w:r w:rsidRPr="009F1460">
        <w:rPr>
          <w:rFonts w:asciiTheme="majorHAnsi" w:hAnsiTheme="majorHAnsi"/>
          <w:sz w:val="28"/>
          <w:szCs w:val="28"/>
        </w:rPr>
        <w:t>(</w:t>
      </w:r>
      <w:r w:rsidR="008F74EA" w:rsidRPr="009F1460">
        <w:rPr>
          <w:rFonts w:asciiTheme="majorHAnsi" w:hAnsiTheme="majorHAnsi"/>
          <w:sz w:val="28"/>
          <w:szCs w:val="28"/>
        </w:rPr>
        <w:t>2 819,0</w:t>
      </w:r>
      <w:r w:rsidR="00156345" w:rsidRPr="009F1460">
        <w:rPr>
          <w:rFonts w:asciiTheme="majorHAnsi" w:hAnsiTheme="majorHAnsi"/>
          <w:sz w:val="28"/>
          <w:szCs w:val="28"/>
        </w:rPr>
        <w:t>1</w:t>
      </w:r>
      <w:r w:rsidR="008F74EA" w:rsidRPr="009F1460">
        <w:rPr>
          <w:rFonts w:asciiTheme="majorHAnsi" w:hAnsiTheme="majorHAnsi"/>
          <w:sz w:val="28"/>
          <w:szCs w:val="28"/>
        </w:rPr>
        <w:t xml:space="preserve"> </w:t>
      </w:r>
      <w:r w:rsidRPr="009F1460">
        <w:rPr>
          <w:rFonts w:asciiTheme="majorHAnsi" w:hAnsiTheme="majorHAnsi"/>
          <w:sz w:val="28"/>
          <w:szCs w:val="28"/>
        </w:rPr>
        <w:t xml:space="preserve">руб./куб.м без учета НДС) </w:t>
      </w:r>
      <w:r w:rsidR="00030C24" w:rsidRPr="009F1460">
        <w:rPr>
          <w:rFonts w:asciiTheme="majorHAnsi" w:hAnsiTheme="majorHAnsi"/>
          <w:sz w:val="28"/>
          <w:szCs w:val="28"/>
        </w:rPr>
        <w:t>110,4%.</w:t>
      </w:r>
    </w:p>
    <w:p w:rsidR="00743228" w:rsidRPr="009F1460" w:rsidRDefault="00743228" w:rsidP="00743228">
      <w:pPr>
        <w:ind w:firstLine="709"/>
        <w:jc w:val="both"/>
        <w:rPr>
          <w:rFonts w:asciiTheme="majorHAnsi" w:hAnsiTheme="majorHAnsi"/>
          <w:sz w:val="28"/>
          <w:szCs w:val="28"/>
        </w:rPr>
      </w:pPr>
      <w:r w:rsidRPr="009F1460">
        <w:rPr>
          <w:rFonts w:asciiTheme="majorHAnsi" w:hAnsiTheme="majorHAnsi"/>
          <w:sz w:val="28"/>
          <w:szCs w:val="28"/>
        </w:rPr>
        <w:lastRenderedPageBreak/>
        <w:t xml:space="preserve">В 2026 году продолжается реализация механизма доведения </w:t>
      </w:r>
      <w:r w:rsidRPr="009F1460">
        <w:rPr>
          <w:rFonts w:asciiTheme="majorHAnsi" w:hAnsiTheme="majorHAnsi"/>
          <w:sz w:val="28"/>
          <w:szCs w:val="28"/>
        </w:rPr>
        <w:br/>
        <w:t xml:space="preserve">на территориях Дальневосточного федерального округа цен (тарифов) </w:t>
      </w:r>
      <w:r w:rsidRPr="009F1460">
        <w:rPr>
          <w:rFonts w:asciiTheme="majorHAnsi" w:hAnsiTheme="majorHAnsi"/>
          <w:sz w:val="28"/>
          <w:szCs w:val="28"/>
        </w:rPr>
        <w:br/>
        <w:t xml:space="preserve">на электрическую энергию (мощность) до базовых уровней цен с учетом критериев, определенных постановлением Правительства Российской Федерации от 26.11.2021 № 2062. Базовые тарифы применяются в расчетах с резидентами ТОР, МСП, инвесторами, осуществляющими деятельность на территории округа. Субсидия на эти цели в 2026 году составит 4,06 </w:t>
      </w:r>
      <w:proofErr w:type="gramStart"/>
      <w:r w:rsidRPr="009F1460">
        <w:rPr>
          <w:rFonts w:asciiTheme="majorHAnsi" w:hAnsiTheme="majorHAnsi"/>
          <w:sz w:val="28"/>
          <w:szCs w:val="28"/>
        </w:rPr>
        <w:t>млрд</w:t>
      </w:r>
      <w:proofErr w:type="gramEnd"/>
      <w:r w:rsidRPr="009F1460">
        <w:rPr>
          <w:rFonts w:asciiTheme="majorHAnsi" w:hAnsiTheme="majorHAnsi"/>
          <w:sz w:val="28"/>
          <w:szCs w:val="28"/>
        </w:rPr>
        <w:t xml:space="preserve"> рублей.</w:t>
      </w:r>
    </w:p>
    <w:p w:rsidR="000626F7" w:rsidRPr="009F1460" w:rsidRDefault="000626F7" w:rsidP="00FA2FF5">
      <w:pPr>
        <w:pStyle w:val="ConsPlusNormal"/>
        <w:widowControl/>
        <w:tabs>
          <w:tab w:val="left" w:pos="1276"/>
        </w:tabs>
        <w:ind w:firstLine="709"/>
        <w:jc w:val="both"/>
        <w:rPr>
          <w:rFonts w:asciiTheme="majorHAnsi" w:hAnsiTheme="majorHAnsi" w:cs="Times New Roman"/>
          <w:sz w:val="28"/>
          <w:szCs w:val="28"/>
        </w:rPr>
      </w:pPr>
      <w:r w:rsidRPr="009F1460">
        <w:rPr>
          <w:rFonts w:asciiTheme="majorHAnsi" w:hAnsiTheme="majorHAnsi" w:cs="Times New Roman"/>
          <w:sz w:val="28"/>
          <w:szCs w:val="28"/>
        </w:rPr>
        <w:t>Распоряжени</w:t>
      </w:r>
      <w:r w:rsidRPr="00F440D0">
        <w:rPr>
          <w:rFonts w:asciiTheme="majorHAnsi" w:hAnsiTheme="majorHAnsi" w:cs="Times New Roman"/>
          <w:sz w:val="28"/>
          <w:szCs w:val="28"/>
        </w:rPr>
        <w:t>е</w:t>
      </w:r>
      <w:r w:rsidR="00007E7A" w:rsidRPr="00F440D0">
        <w:rPr>
          <w:rFonts w:asciiTheme="majorHAnsi" w:hAnsiTheme="majorHAnsi" w:cs="Times New Roman"/>
          <w:sz w:val="28"/>
          <w:szCs w:val="28"/>
        </w:rPr>
        <w:t>м</w:t>
      </w:r>
      <w:r w:rsidRPr="009F1460">
        <w:rPr>
          <w:rFonts w:asciiTheme="majorHAnsi" w:hAnsiTheme="majorHAnsi" w:cs="Times New Roman"/>
          <w:sz w:val="28"/>
          <w:szCs w:val="28"/>
        </w:rPr>
        <w:t xml:space="preserve"> Правительства Р</w:t>
      </w:r>
      <w:r w:rsidR="00007E7A" w:rsidRPr="009F1460">
        <w:rPr>
          <w:rFonts w:asciiTheme="majorHAnsi" w:hAnsiTheme="majorHAnsi" w:cs="Times New Roman"/>
          <w:sz w:val="28"/>
          <w:szCs w:val="28"/>
        </w:rPr>
        <w:t>оссийской Федерации</w:t>
      </w:r>
      <w:r w:rsidRPr="009F1460">
        <w:rPr>
          <w:rFonts w:asciiTheme="majorHAnsi" w:hAnsiTheme="majorHAnsi" w:cs="Times New Roman"/>
          <w:sz w:val="28"/>
          <w:szCs w:val="28"/>
        </w:rPr>
        <w:t xml:space="preserve"> </w:t>
      </w:r>
      <w:r w:rsidR="00007E7A" w:rsidRPr="009F1460">
        <w:rPr>
          <w:rFonts w:asciiTheme="majorHAnsi" w:hAnsiTheme="majorHAnsi" w:cs="Times New Roman"/>
          <w:sz w:val="28"/>
          <w:szCs w:val="28"/>
        </w:rPr>
        <w:t xml:space="preserve">№ 3995-р </w:t>
      </w:r>
      <w:r w:rsidRPr="009F1460">
        <w:rPr>
          <w:rFonts w:asciiTheme="majorHAnsi" w:hAnsiTheme="majorHAnsi" w:cs="Times New Roman"/>
          <w:sz w:val="28"/>
          <w:szCs w:val="28"/>
        </w:rPr>
        <w:t xml:space="preserve">от </w:t>
      </w:r>
      <w:r w:rsidR="00321707" w:rsidRPr="009F1460">
        <w:rPr>
          <w:rFonts w:asciiTheme="majorHAnsi" w:hAnsiTheme="majorHAnsi" w:cs="Times New Roman"/>
          <w:sz w:val="28"/>
          <w:szCs w:val="28"/>
        </w:rPr>
        <w:t>23</w:t>
      </w:r>
      <w:r w:rsidRPr="009F1460">
        <w:rPr>
          <w:rFonts w:asciiTheme="majorHAnsi" w:hAnsiTheme="majorHAnsi" w:cs="Times New Roman"/>
          <w:sz w:val="28"/>
          <w:szCs w:val="28"/>
        </w:rPr>
        <w:t xml:space="preserve"> декабря 202</w:t>
      </w:r>
      <w:r w:rsidR="00321707" w:rsidRPr="009F1460">
        <w:rPr>
          <w:rFonts w:asciiTheme="majorHAnsi" w:hAnsiTheme="majorHAnsi" w:cs="Times New Roman"/>
          <w:sz w:val="28"/>
          <w:szCs w:val="28"/>
        </w:rPr>
        <w:t>5</w:t>
      </w:r>
      <w:r w:rsidRPr="009F1460">
        <w:rPr>
          <w:rFonts w:asciiTheme="majorHAnsi" w:hAnsiTheme="majorHAnsi" w:cs="Times New Roman"/>
          <w:sz w:val="28"/>
          <w:szCs w:val="28"/>
        </w:rPr>
        <w:t xml:space="preserve"> г</w:t>
      </w:r>
      <w:r w:rsidR="00007E7A" w:rsidRPr="009F1460">
        <w:rPr>
          <w:rFonts w:asciiTheme="majorHAnsi" w:hAnsiTheme="majorHAnsi" w:cs="Times New Roman"/>
          <w:sz w:val="28"/>
          <w:szCs w:val="28"/>
        </w:rPr>
        <w:t>ода</w:t>
      </w:r>
      <w:r w:rsidRPr="009F1460">
        <w:rPr>
          <w:rFonts w:asciiTheme="majorHAnsi" w:hAnsiTheme="majorHAnsi" w:cs="Times New Roman"/>
          <w:sz w:val="28"/>
          <w:szCs w:val="28"/>
        </w:rPr>
        <w:t xml:space="preserve"> на 202</w:t>
      </w:r>
      <w:r w:rsidR="00321707" w:rsidRPr="009F1460">
        <w:rPr>
          <w:rFonts w:asciiTheme="majorHAnsi" w:hAnsiTheme="majorHAnsi" w:cs="Times New Roman"/>
          <w:sz w:val="28"/>
          <w:szCs w:val="28"/>
        </w:rPr>
        <w:t xml:space="preserve">6 </w:t>
      </w:r>
      <w:r w:rsidRPr="009F1460">
        <w:rPr>
          <w:rFonts w:asciiTheme="majorHAnsi" w:hAnsiTheme="majorHAnsi" w:cs="Times New Roman"/>
          <w:sz w:val="28"/>
          <w:szCs w:val="28"/>
        </w:rPr>
        <w:t>год установлены:</w:t>
      </w:r>
    </w:p>
    <w:p w:rsidR="000626F7" w:rsidRPr="009F1460" w:rsidRDefault="000626F7" w:rsidP="00007E7A">
      <w:pPr>
        <w:pStyle w:val="ConsPlusNormal"/>
        <w:widowControl/>
        <w:numPr>
          <w:ilvl w:val="0"/>
          <w:numId w:val="4"/>
        </w:numPr>
        <w:tabs>
          <w:tab w:val="left" w:pos="567"/>
          <w:tab w:val="left" w:pos="1134"/>
        </w:tabs>
        <w:ind w:left="0" w:firstLine="709"/>
        <w:jc w:val="both"/>
        <w:rPr>
          <w:rFonts w:asciiTheme="majorHAnsi" w:hAnsiTheme="majorHAnsi" w:cs="Times New Roman"/>
          <w:sz w:val="28"/>
          <w:szCs w:val="28"/>
        </w:rPr>
      </w:pPr>
      <w:r w:rsidRPr="009F1460">
        <w:rPr>
          <w:rFonts w:asciiTheme="majorHAnsi" w:hAnsiTheme="majorHAnsi" w:cs="Times New Roman"/>
          <w:sz w:val="28"/>
          <w:szCs w:val="28"/>
        </w:rPr>
        <w:t>базовые уровни цен (тарифов) на электрическую энергию (мощность) для субъектов Российской Федерации, входящих в состав Дальневосточного федерального округа, с дифференциацией по уровням напряжения: на уровнях напряжения ВН, СН-</w:t>
      </w:r>
      <w:r w:rsidRPr="009F1460">
        <w:rPr>
          <w:rFonts w:asciiTheme="majorHAnsi" w:hAnsiTheme="majorHAnsi" w:cs="Times New Roman"/>
          <w:sz w:val="28"/>
          <w:szCs w:val="28"/>
          <w:lang w:val="en-US"/>
        </w:rPr>
        <w:t>I</w:t>
      </w:r>
      <w:r w:rsidRPr="009F1460">
        <w:rPr>
          <w:rFonts w:asciiTheme="majorHAnsi" w:hAnsiTheme="majorHAnsi" w:cs="Times New Roman"/>
          <w:sz w:val="28"/>
          <w:szCs w:val="28"/>
        </w:rPr>
        <w:t>, СН-</w:t>
      </w:r>
      <w:r w:rsidRPr="009F1460">
        <w:rPr>
          <w:rFonts w:asciiTheme="majorHAnsi" w:hAnsiTheme="majorHAnsi" w:cs="Times New Roman"/>
          <w:sz w:val="28"/>
          <w:szCs w:val="28"/>
          <w:lang w:val="en-US"/>
        </w:rPr>
        <w:t>II</w:t>
      </w:r>
      <w:r w:rsidRPr="009F1460">
        <w:rPr>
          <w:rFonts w:asciiTheme="majorHAnsi" w:hAnsiTheme="majorHAnsi" w:cs="Times New Roman"/>
          <w:sz w:val="28"/>
          <w:szCs w:val="28"/>
        </w:rPr>
        <w:t xml:space="preserve"> – </w:t>
      </w:r>
      <w:r w:rsidR="00321707" w:rsidRPr="009F1460">
        <w:rPr>
          <w:rFonts w:asciiTheme="majorHAnsi" w:hAnsiTheme="majorHAnsi" w:cs="Times New Roman"/>
          <w:sz w:val="28"/>
          <w:szCs w:val="28"/>
        </w:rPr>
        <w:t>8,51</w:t>
      </w:r>
      <w:r w:rsidRPr="009F1460">
        <w:rPr>
          <w:rFonts w:asciiTheme="majorHAnsi" w:hAnsiTheme="majorHAnsi" w:cs="Times New Roman"/>
          <w:sz w:val="28"/>
          <w:szCs w:val="28"/>
        </w:rPr>
        <w:t> руб./кВт</w:t>
      </w:r>
      <w:proofErr w:type="gramStart"/>
      <w:r w:rsidRPr="009F1460">
        <w:rPr>
          <w:rFonts w:asciiTheme="majorHAnsi" w:hAnsiTheme="majorHAnsi" w:cs="Times New Roman"/>
          <w:sz w:val="28"/>
          <w:szCs w:val="28"/>
        </w:rPr>
        <w:t>.ч</w:t>
      </w:r>
      <w:proofErr w:type="gramEnd"/>
      <w:r w:rsidRPr="009F1460">
        <w:rPr>
          <w:rFonts w:asciiTheme="majorHAnsi" w:hAnsiTheme="majorHAnsi" w:cs="Times New Roman"/>
          <w:sz w:val="28"/>
          <w:szCs w:val="28"/>
        </w:rPr>
        <w:t xml:space="preserve"> без </w:t>
      </w:r>
      <w:r w:rsidRPr="00235477">
        <w:rPr>
          <w:rFonts w:asciiTheme="majorHAnsi" w:hAnsiTheme="majorHAnsi" w:cs="Times New Roman"/>
          <w:sz w:val="28"/>
          <w:szCs w:val="28"/>
        </w:rPr>
        <w:t>учета НДС</w:t>
      </w:r>
      <w:r w:rsidR="00007E7A" w:rsidRPr="00235477">
        <w:rPr>
          <w:rFonts w:asciiTheme="majorHAnsi" w:hAnsiTheme="majorHAnsi" w:cs="Times New Roman"/>
          <w:sz w:val="28"/>
          <w:szCs w:val="28"/>
        </w:rPr>
        <w:t xml:space="preserve"> (</w:t>
      </w:r>
      <w:r w:rsidR="008C2CB2" w:rsidRPr="00235477">
        <w:rPr>
          <w:rFonts w:asciiTheme="majorHAnsi" w:hAnsiTheme="majorHAnsi" w:cs="Times New Roman"/>
          <w:sz w:val="28"/>
          <w:szCs w:val="28"/>
        </w:rPr>
        <w:t>110,9</w:t>
      </w:r>
      <w:r w:rsidR="00007E7A" w:rsidRPr="00235477">
        <w:rPr>
          <w:rFonts w:asciiTheme="majorHAnsi" w:hAnsiTheme="majorHAnsi" w:cs="Times New Roman"/>
          <w:sz w:val="28"/>
          <w:szCs w:val="28"/>
        </w:rPr>
        <w:t>%)</w:t>
      </w:r>
      <w:r w:rsidRPr="00235477">
        <w:rPr>
          <w:rFonts w:asciiTheme="majorHAnsi" w:hAnsiTheme="majorHAnsi" w:cs="Times New Roman"/>
          <w:sz w:val="28"/>
          <w:szCs w:val="28"/>
        </w:rPr>
        <w:t xml:space="preserve">, на НН (низкий уровень) – </w:t>
      </w:r>
      <w:r w:rsidR="00321707" w:rsidRPr="00235477">
        <w:rPr>
          <w:rFonts w:asciiTheme="majorHAnsi" w:hAnsiTheme="majorHAnsi" w:cs="Times New Roman"/>
          <w:sz w:val="28"/>
          <w:szCs w:val="28"/>
        </w:rPr>
        <w:t>10</w:t>
      </w:r>
      <w:r w:rsidR="0054726F" w:rsidRPr="00235477">
        <w:rPr>
          <w:rFonts w:asciiTheme="majorHAnsi" w:hAnsiTheme="majorHAnsi" w:cs="Times New Roman"/>
          <w:sz w:val="28"/>
          <w:szCs w:val="28"/>
        </w:rPr>
        <w:t>,04</w:t>
      </w:r>
      <w:r w:rsidRPr="00235477">
        <w:rPr>
          <w:rFonts w:asciiTheme="majorHAnsi" w:hAnsiTheme="majorHAnsi" w:cs="Times New Roman"/>
          <w:sz w:val="28"/>
          <w:szCs w:val="28"/>
        </w:rPr>
        <w:t> руб./кВт.ч без учета НДС</w:t>
      </w:r>
      <w:r w:rsidR="00007E7A" w:rsidRPr="00235477">
        <w:rPr>
          <w:rFonts w:asciiTheme="majorHAnsi" w:hAnsiTheme="majorHAnsi" w:cs="Times New Roman"/>
          <w:sz w:val="28"/>
          <w:szCs w:val="28"/>
        </w:rPr>
        <w:t xml:space="preserve"> (</w:t>
      </w:r>
      <w:r w:rsidR="008C2CB2" w:rsidRPr="00235477">
        <w:rPr>
          <w:rFonts w:asciiTheme="majorHAnsi" w:hAnsiTheme="majorHAnsi" w:cs="Times New Roman"/>
          <w:sz w:val="28"/>
          <w:szCs w:val="28"/>
        </w:rPr>
        <w:t>111,0</w:t>
      </w:r>
      <w:r w:rsidR="00007E7A" w:rsidRPr="00235477">
        <w:rPr>
          <w:rFonts w:asciiTheme="majorHAnsi" w:hAnsiTheme="majorHAnsi" w:cs="Times New Roman"/>
          <w:sz w:val="28"/>
          <w:szCs w:val="28"/>
        </w:rPr>
        <w:t>%)</w:t>
      </w:r>
      <w:r w:rsidRPr="00235477">
        <w:rPr>
          <w:rFonts w:asciiTheme="majorHAnsi" w:hAnsiTheme="majorHAnsi" w:cs="Times New Roman"/>
          <w:sz w:val="28"/>
          <w:szCs w:val="28"/>
        </w:rPr>
        <w:t>.</w:t>
      </w:r>
    </w:p>
    <w:p w:rsidR="000626F7" w:rsidRPr="009F1460" w:rsidRDefault="000626F7" w:rsidP="00FA2FF5">
      <w:pPr>
        <w:tabs>
          <w:tab w:val="left" w:pos="1276"/>
        </w:tabs>
        <w:ind w:firstLine="709"/>
        <w:jc w:val="both"/>
        <w:rPr>
          <w:rFonts w:asciiTheme="majorHAnsi" w:hAnsiTheme="majorHAnsi"/>
          <w:sz w:val="28"/>
          <w:szCs w:val="28"/>
        </w:rPr>
      </w:pPr>
      <w:r w:rsidRPr="009F1460">
        <w:rPr>
          <w:rFonts w:asciiTheme="majorHAnsi" w:hAnsiTheme="majorHAnsi"/>
          <w:sz w:val="28"/>
          <w:szCs w:val="28"/>
        </w:rPr>
        <w:t xml:space="preserve">В соответствии с Порядком </w:t>
      </w:r>
      <w:r w:rsidR="00325538" w:rsidRPr="009F1460">
        <w:rPr>
          <w:rFonts w:asciiTheme="majorHAnsi" w:hAnsiTheme="majorHAnsi"/>
          <w:sz w:val="28"/>
          <w:szCs w:val="28"/>
        </w:rPr>
        <w:t xml:space="preserve">о предоставлении из окружного бюджета субсидии гарантирующим поставщикам (энергосбытовым (энергоснабжающим)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w:t>
      </w:r>
      <w:r w:rsidRPr="009F1460">
        <w:rPr>
          <w:rFonts w:asciiTheme="majorHAnsi" w:hAnsiTheme="majorHAnsi"/>
          <w:sz w:val="28"/>
          <w:szCs w:val="28"/>
        </w:rPr>
        <w:t>заключено 6 соглашений с энергоснабжающими организациями в том числе: АО «Чукотэнерго», ГП</w:t>
      </w:r>
      <w:r w:rsidR="00007E7A" w:rsidRPr="009F1460">
        <w:rPr>
          <w:rFonts w:asciiTheme="majorHAnsi" w:hAnsiTheme="majorHAnsi"/>
          <w:sz w:val="28"/>
          <w:szCs w:val="28"/>
        </w:rPr>
        <w:t> </w:t>
      </w:r>
      <w:r w:rsidRPr="009F1460">
        <w:rPr>
          <w:rFonts w:asciiTheme="majorHAnsi" w:hAnsiTheme="majorHAnsi"/>
          <w:sz w:val="28"/>
          <w:szCs w:val="28"/>
        </w:rPr>
        <w:t>ЧАО</w:t>
      </w:r>
      <w:r w:rsidR="00007E7A" w:rsidRPr="009F1460">
        <w:rPr>
          <w:rFonts w:asciiTheme="majorHAnsi" w:hAnsiTheme="majorHAnsi"/>
          <w:sz w:val="28"/>
          <w:szCs w:val="28"/>
        </w:rPr>
        <w:t xml:space="preserve">  </w:t>
      </w:r>
      <w:r w:rsidRPr="009F1460">
        <w:rPr>
          <w:rFonts w:asciiTheme="majorHAnsi" w:hAnsiTheme="majorHAnsi"/>
          <w:sz w:val="28"/>
          <w:szCs w:val="28"/>
        </w:rPr>
        <w:t>«Чукоткоммунхоз», МУП «Айсберг», МУП ЖКХ «Иультинское», МП ЖКХ Билибинского муниципального района, МП «Чаунское районное коммунальное хозяйство».</w:t>
      </w:r>
    </w:p>
    <w:p w:rsidR="00325538" w:rsidRPr="009F1460" w:rsidRDefault="00325538" w:rsidP="00325538">
      <w:pPr>
        <w:ind w:firstLine="709"/>
        <w:jc w:val="both"/>
        <w:rPr>
          <w:rFonts w:asciiTheme="majorHAnsi" w:hAnsiTheme="majorHAnsi"/>
          <w:iCs/>
          <w:sz w:val="28"/>
          <w:szCs w:val="28"/>
        </w:rPr>
      </w:pPr>
      <w:r w:rsidRPr="009F1460">
        <w:rPr>
          <w:rFonts w:asciiTheme="majorHAnsi" w:hAnsiTheme="majorHAnsi"/>
          <w:iCs/>
          <w:sz w:val="28"/>
          <w:szCs w:val="28"/>
        </w:rPr>
        <w:t xml:space="preserve">Распоряжением Правительства Российской Федерации </w:t>
      </w:r>
      <w:r w:rsidR="00007E7A" w:rsidRPr="009F1460">
        <w:rPr>
          <w:rFonts w:asciiTheme="majorHAnsi" w:hAnsiTheme="majorHAnsi"/>
          <w:iCs/>
          <w:sz w:val="28"/>
          <w:szCs w:val="28"/>
        </w:rPr>
        <w:t>№</w:t>
      </w:r>
      <w:r w:rsidR="00007E7A" w:rsidRPr="009F1460">
        <w:rPr>
          <w:rFonts w:asciiTheme="majorHAnsi" w:hAnsiTheme="majorHAnsi"/>
          <w:sz w:val="28"/>
          <w:szCs w:val="28"/>
        </w:rPr>
        <w:t> </w:t>
      </w:r>
      <w:r w:rsidR="00007E7A" w:rsidRPr="009F1460">
        <w:rPr>
          <w:rFonts w:asciiTheme="majorHAnsi" w:hAnsiTheme="majorHAnsi"/>
          <w:iCs/>
          <w:sz w:val="28"/>
          <w:szCs w:val="28"/>
        </w:rPr>
        <w:t xml:space="preserve">3413-р </w:t>
      </w:r>
      <w:r w:rsidRPr="009F1460">
        <w:rPr>
          <w:rFonts w:asciiTheme="majorHAnsi" w:hAnsiTheme="majorHAnsi"/>
          <w:iCs/>
          <w:sz w:val="28"/>
          <w:szCs w:val="28"/>
        </w:rPr>
        <w:t>от 25</w:t>
      </w:r>
      <w:r w:rsidR="00007E7A" w:rsidRPr="009F1460">
        <w:rPr>
          <w:rFonts w:asciiTheme="majorHAnsi" w:hAnsiTheme="majorHAnsi"/>
          <w:iCs/>
          <w:sz w:val="28"/>
          <w:szCs w:val="28"/>
        </w:rPr>
        <w:t xml:space="preserve"> ноября </w:t>
      </w:r>
      <w:r w:rsidRPr="009F1460">
        <w:rPr>
          <w:rFonts w:asciiTheme="majorHAnsi" w:hAnsiTheme="majorHAnsi"/>
          <w:iCs/>
          <w:sz w:val="28"/>
          <w:szCs w:val="28"/>
        </w:rPr>
        <w:t>2025</w:t>
      </w:r>
      <w:r w:rsidR="00007E7A" w:rsidRPr="009F1460">
        <w:rPr>
          <w:rFonts w:asciiTheme="majorHAnsi" w:hAnsiTheme="majorHAnsi"/>
          <w:iCs/>
          <w:sz w:val="28"/>
          <w:szCs w:val="28"/>
        </w:rPr>
        <w:t xml:space="preserve"> года</w:t>
      </w:r>
      <w:r w:rsidRPr="009F1460">
        <w:rPr>
          <w:rFonts w:asciiTheme="majorHAnsi" w:hAnsiTheme="majorHAnsi"/>
          <w:iCs/>
          <w:sz w:val="28"/>
          <w:szCs w:val="28"/>
        </w:rPr>
        <w:t xml:space="preserve"> установлены индексы изменения размера вносимой гражданами платы за коммунальные услуги в среднем по Чукотскому автономному округу. </w:t>
      </w:r>
    </w:p>
    <w:p w:rsidR="00325538" w:rsidRPr="009F1460" w:rsidRDefault="00325538" w:rsidP="00007E7A">
      <w:pPr>
        <w:ind w:firstLine="709"/>
        <w:jc w:val="both"/>
        <w:rPr>
          <w:rFonts w:asciiTheme="majorHAnsi" w:hAnsiTheme="majorHAnsi"/>
          <w:sz w:val="28"/>
          <w:szCs w:val="28"/>
        </w:rPr>
      </w:pPr>
      <w:r w:rsidRPr="009F1460">
        <w:rPr>
          <w:rFonts w:asciiTheme="majorHAnsi" w:hAnsiTheme="majorHAnsi"/>
          <w:iCs/>
          <w:sz w:val="28"/>
          <w:szCs w:val="28"/>
        </w:rPr>
        <w:t xml:space="preserve">С 1 января 2026 года </w:t>
      </w:r>
      <w:r w:rsidRPr="009F1460">
        <w:rPr>
          <w:rFonts w:asciiTheme="majorHAnsi" w:hAnsiTheme="majorHAnsi"/>
          <w:sz w:val="28"/>
          <w:szCs w:val="28"/>
        </w:rPr>
        <w:t xml:space="preserve">рост тарифов для населения связан исключительно с увеличением налога на добавленную стоимость (НДС) с 20% до 22%. </w:t>
      </w:r>
      <w:r w:rsidR="00007E7A" w:rsidRPr="009F1460">
        <w:rPr>
          <w:rFonts w:asciiTheme="majorHAnsi" w:hAnsiTheme="majorHAnsi"/>
          <w:sz w:val="28"/>
          <w:szCs w:val="28"/>
        </w:rPr>
        <w:t xml:space="preserve"> </w:t>
      </w:r>
      <w:r w:rsidRPr="009F1460">
        <w:rPr>
          <w:rFonts w:asciiTheme="majorHAnsi" w:hAnsiTheme="majorHAnsi"/>
          <w:sz w:val="28"/>
          <w:szCs w:val="28"/>
        </w:rPr>
        <w:t>Для населения тарифы вырастут ровно на разницу</w:t>
      </w:r>
      <w:r w:rsidR="00007E7A" w:rsidRPr="009F1460">
        <w:rPr>
          <w:rFonts w:asciiTheme="majorHAnsi" w:hAnsiTheme="majorHAnsi"/>
          <w:sz w:val="28"/>
          <w:szCs w:val="28"/>
        </w:rPr>
        <w:t xml:space="preserve"> из-за роста НДС, </w:t>
      </w:r>
      <w:r w:rsidR="00007E7A" w:rsidRPr="00F440D0">
        <w:rPr>
          <w:rFonts w:asciiTheme="majorHAnsi" w:hAnsiTheme="majorHAnsi"/>
          <w:sz w:val="28"/>
          <w:szCs w:val="28"/>
        </w:rPr>
        <w:t>не более</w:t>
      </w:r>
      <w:r w:rsidRPr="00F440D0">
        <w:rPr>
          <w:rFonts w:asciiTheme="majorHAnsi" w:hAnsiTheme="majorHAnsi"/>
          <w:sz w:val="28"/>
          <w:szCs w:val="28"/>
        </w:rPr>
        <w:t xml:space="preserve"> </w:t>
      </w:r>
      <w:r w:rsidRPr="00F440D0">
        <w:rPr>
          <w:rStyle w:val="af0"/>
          <w:rFonts w:asciiTheme="majorHAnsi" w:hAnsiTheme="majorHAnsi"/>
          <w:b w:val="0"/>
          <w:sz w:val="28"/>
          <w:szCs w:val="28"/>
        </w:rPr>
        <w:t>1,7%</w:t>
      </w:r>
      <w:r w:rsidRPr="00F440D0">
        <w:rPr>
          <w:rFonts w:asciiTheme="majorHAnsi" w:hAnsiTheme="majorHAnsi"/>
          <w:b/>
          <w:sz w:val="28"/>
          <w:szCs w:val="28"/>
        </w:rPr>
        <w:t>.</w:t>
      </w:r>
    </w:p>
    <w:p w:rsidR="00325538" w:rsidRPr="009F1460" w:rsidRDefault="00325538" w:rsidP="00947C15">
      <w:pPr>
        <w:pStyle w:val="ds-markdown-paragraph"/>
        <w:shd w:val="clear" w:color="auto" w:fill="FFFFFF"/>
        <w:tabs>
          <w:tab w:val="left" w:pos="0"/>
        </w:tabs>
        <w:spacing w:before="0" w:beforeAutospacing="0" w:after="0" w:afterAutospacing="0"/>
        <w:ind w:firstLine="709"/>
        <w:jc w:val="both"/>
        <w:rPr>
          <w:rFonts w:asciiTheme="majorHAnsi" w:hAnsiTheme="majorHAnsi" w:cs="Segoe UI"/>
          <w:color w:val="0F1115"/>
          <w:sz w:val="28"/>
          <w:szCs w:val="28"/>
        </w:rPr>
      </w:pPr>
      <w:r w:rsidRPr="009F1460">
        <w:rPr>
          <w:rStyle w:val="af0"/>
          <w:rFonts w:asciiTheme="majorHAnsi" w:hAnsiTheme="majorHAnsi" w:cs="Segoe UI"/>
          <w:b w:val="0"/>
          <w:color w:val="0F1115"/>
          <w:sz w:val="28"/>
          <w:szCs w:val="28"/>
        </w:rPr>
        <w:t>С 1 октября 2026</w:t>
      </w:r>
      <w:r w:rsidRPr="009F1460">
        <w:rPr>
          <w:rFonts w:asciiTheme="majorHAnsi" w:hAnsiTheme="majorHAnsi" w:cs="Segoe UI"/>
          <w:color w:val="0F1115"/>
          <w:sz w:val="28"/>
          <w:szCs w:val="28"/>
        </w:rPr>
        <w:t xml:space="preserve"> для региона утвержден средний индекс, который составляет </w:t>
      </w:r>
      <w:r w:rsidRPr="009F1460">
        <w:rPr>
          <w:rStyle w:val="af0"/>
          <w:rFonts w:asciiTheme="majorHAnsi" w:hAnsiTheme="majorHAnsi" w:cs="Segoe UI"/>
          <w:b w:val="0"/>
          <w:color w:val="0F1115"/>
          <w:sz w:val="28"/>
          <w:szCs w:val="28"/>
        </w:rPr>
        <w:t>8%</w:t>
      </w:r>
      <w:r w:rsidRPr="009F1460">
        <w:rPr>
          <w:rFonts w:asciiTheme="majorHAnsi" w:hAnsiTheme="majorHAnsi" w:cs="Segoe UI"/>
          <w:color w:val="0F1115"/>
          <w:sz w:val="28"/>
          <w:szCs w:val="28"/>
        </w:rPr>
        <w:t xml:space="preserve"> и допустимое отклонение к нему 2,1%.</w:t>
      </w:r>
    </w:p>
    <w:p w:rsidR="00325538" w:rsidRPr="009F1460" w:rsidRDefault="00325538" w:rsidP="00325538">
      <w:pPr>
        <w:ind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t>Расчетный рост тарифов на отдельные виды коммунальных услуг для соблюдения установленного среднего индекса состав</w:t>
      </w:r>
      <w:r w:rsidR="00824903" w:rsidRPr="009F1460">
        <w:rPr>
          <w:rFonts w:asciiTheme="majorHAnsi" w:hAnsiTheme="majorHAnsi"/>
          <w:color w:val="000000"/>
          <w:sz w:val="28"/>
          <w:szCs w:val="28"/>
          <w:shd w:val="clear" w:color="auto" w:fill="FFFFFF"/>
        </w:rPr>
        <w:t>ит</w:t>
      </w:r>
      <w:r w:rsidRPr="009F1460">
        <w:rPr>
          <w:rFonts w:asciiTheme="majorHAnsi" w:hAnsiTheme="majorHAnsi"/>
          <w:color w:val="000000"/>
          <w:sz w:val="28"/>
          <w:szCs w:val="28"/>
          <w:shd w:val="clear" w:color="auto" w:fill="FFFFFF"/>
        </w:rPr>
        <w:t>:</w:t>
      </w:r>
    </w:p>
    <w:p w:rsidR="00325538" w:rsidRPr="009F1460" w:rsidRDefault="00325538" w:rsidP="00824903">
      <w:pPr>
        <w:pStyle w:val="aa"/>
        <w:numPr>
          <w:ilvl w:val="0"/>
          <w:numId w:val="13"/>
        </w:numPr>
        <w:tabs>
          <w:tab w:val="left" w:pos="1134"/>
        </w:tabs>
        <w:autoSpaceDE/>
        <w:ind w:left="0"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t>твердое печное топливо и подвоз питьево</w:t>
      </w:r>
      <w:r w:rsidR="00824903" w:rsidRPr="009F1460">
        <w:rPr>
          <w:rFonts w:asciiTheme="majorHAnsi" w:hAnsiTheme="majorHAnsi"/>
          <w:color w:val="000000"/>
          <w:sz w:val="28"/>
          <w:szCs w:val="28"/>
          <w:shd w:val="clear" w:color="auto" w:fill="FFFFFF"/>
        </w:rPr>
        <w:t>й воды</w:t>
      </w:r>
      <w:r w:rsidRPr="009F1460">
        <w:rPr>
          <w:rFonts w:asciiTheme="majorHAnsi" w:hAnsiTheme="majorHAnsi"/>
          <w:color w:val="000000"/>
          <w:sz w:val="28"/>
          <w:szCs w:val="28"/>
          <w:shd w:val="clear" w:color="auto" w:fill="FFFFFF"/>
        </w:rPr>
        <w:t xml:space="preserve"> 102%,</w:t>
      </w:r>
    </w:p>
    <w:p w:rsidR="00325538" w:rsidRPr="009F1460" w:rsidRDefault="00325538" w:rsidP="00824903">
      <w:pPr>
        <w:pStyle w:val="aa"/>
        <w:numPr>
          <w:ilvl w:val="0"/>
          <w:numId w:val="13"/>
        </w:numPr>
        <w:tabs>
          <w:tab w:val="left" w:pos="1134"/>
        </w:tabs>
        <w:autoSpaceDE/>
        <w:ind w:left="0"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t xml:space="preserve">водоотведение </w:t>
      </w:r>
      <w:bookmarkStart w:id="0" w:name="_Hlk215589109"/>
      <w:r w:rsidRPr="009F1460">
        <w:rPr>
          <w:rFonts w:asciiTheme="majorHAnsi" w:hAnsiTheme="majorHAnsi"/>
          <w:color w:val="000000"/>
          <w:sz w:val="28"/>
          <w:szCs w:val="28"/>
          <w:shd w:val="clear" w:color="auto" w:fill="FFFFFF"/>
        </w:rPr>
        <w:t>от 105% до 112%,</w:t>
      </w:r>
      <w:bookmarkEnd w:id="0"/>
    </w:p>
    <w:p w:rsidR="00325538" w:rsidRPr="009F1460" w:rsidRDefault="00325538" w:rsidP="00824903">
      <w:pPr>
        <w:pStyle w:val="aa"/>
        <w:numPr>
          <w:ilvl w:val="0"/>
          <w:numId w:val="13"/>
        </w:numPr>
        <w:tabs>
          <w:tab w:val="left" w:pos="1134"/>
        </w:tabs>
        <w:autoSpaceDE/>
        <w:ind w:left="0"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t xml:space="preserve">обращение с ТКО </w:t>
      </w:r>
      <w:bookmarkStart w:id="1" w:name="_Hlk215589194"/>
      <w:r w:rsidRPr="009F1460">
        <w:rPr>
          <w:rFonts w:asciiTheme="majorHAnsi" w:hAnsiTheme="majorHAnsi"/>
          <w:color w:val="000000"/>
          <w:sz w:val="28"/>
          <w:szCs w:val="28"/>
          <w:shd w:val="clear" w:color="auto" w:fill="FFFFFF"/>
        </w:rPr>
        <w:t>от 105% до 108%,</w:t>
      </w:r>
      <w:bookmarkEnd w:id="1"/>
    </w:p>
    <w:p w:rsidR="00325538" w:rsidRPr="009F1460" w:rsidRDefault="00325538" w:rsidP="00824903">
      <w:pPr>
        <w:pStyle w:val="aa"/>
        <w:numPr>
          <w:ilvl w:val="0"/>
          <w:numId w:val="13"/>
        </w:numPr>
        <w:tabs>
          <w:tab w:val="left" w:pos="1134"/>
        </w:tabs>
        <w:autoSpaceDE/>
        <w:ind w:left="0"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t>теплоснабжение от 105% до 109%,</w:t>
      </w:r>
    </w:p>
    <w:p w:rsidR="00325538" w:rsidRPr="009F1460" w:rsidRDefault="00325538" w:rsidP="00824903">
      <w:pPr>
        <w:pStyle w:val="aa"/>
        <w:numPr>
          <w:ilvl w:val="0"/>
          <w:numId w:val="13"/>
        </w:numPr>
        <w:tabs>
          <w:tab w:val="left" w:pos="1134"/>
        </w:tabs>
        <w:autoSpaceDE/>
        <w:ind w:left="0"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t>холодное водоснабжение от 105% до 110%,</w:t>
      </w:r>
    </w:p>
    <w:p w:rsidR="00325538" w:rsidRPr="009F1460" w:rsidRDefault="00325538" w:rsidP="00824903">
      <w:pPr>
        <w:pStyle w:val="aa"/>
        <w:numPr>
          <w:ilvl w:val="0"/>
          <w:numId w:val="13"/>
        </w:numPr>
        <w:tabs>
          <w:tab w:val="left" w:pos="1134"/>
        </w:tabs>
        <w:autoSpaceDE/>
        <w:ind w:left="0"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t>горячее водоснабжение от 105% до 109%,</w:t>
      </w:r>
    </w:p>
    <w:p w:rsidR="00325538" w:rsidRPr="009F1460" w:rsidRDefault="00824903" w:rsidP="00824903">
      <w:pPr>
        <w:pStyle w:val="aa"/>
        <w:numPr>
          <w:ilvl w:val="0"/>
          <w:numId w:val="13"/>
        </w:numPr>
        <w:tabs>
          <w:tab w:val="left" w:pos="1134"/>
        </w:tabs>
        <w:autoSpaceDE/>
        <w:ind w:left="0" w:firstLine="709"/>
        <w:jc w:val="both"/>
        <w:rPr>
          <w:rFonts w:asciiTheme="majorHAnsi" w:hAnsiTheme="majorHAnsi"/>
          <w:color w:val="000000"/>
          <w:sz w:val="28"/>
          <w:szCs w:val="28"/>
          <w:shd w:val="clear" w:color="auto" w:fill="FFFFFF"/>
        </w:rPr>
      </w:pPr>
      <w:r w:rsidRPr="009F1460">
        <w:rPr>
          <w:rFonts w:asciiTheme="majorHAnsi" w:hAnsiTheme="majorHAnsi"/>
          <w:color w:val="000000"/>
          <w:sz w:val="28"/>
          <w:szCs w:val="28"/>
          <w:shd w:val="clear" w:color="auto" w:fill="FFFFFF"/>
        </w:rPr>
        <w:lastRenderedPageBreak/>
        <w:t xml:space="preserve">электроснабжение </w:t>
      </w:r>
      <w:r w:rsidR="00325538" w:rsidRPr="009F1460">
        <w:rPr>
          <w:rFonts w:asciiTheme="majorHAnsi" w:hAnsiTheme="majorHAnsi"/>
          <w:color w:val="000000"/>
          <w:sz w:val="28"/>
          <w:szCs w:val="28"/>
          <w:shd w:val="clear" w:color="auto" w:fill="FFFFFF"/>
        </w:rPr>
        <w:t>111,2%.</w:t>
      </w:r>
    </w:p>
    <w:p w:rsidR="00947C15" w:rsidRPr="009F1460" w:rsidRDefault="00947C15" w:rsidP="00947C15">
      <w:pPr>
        <w:ind w:firstLine="709"/>
        <w:jc w:val="both"/>
        <w:rPr>
          <w:rFonts w:asciiTheme="majorHAnsi" w:hAnsiTheme="majorHAnsi"/>
          <w:sz w:val="28"/>
          <w:szCs w:val="28"/>
        </w:rPr>
      </w:pPr>
      <w:r w:rsidRPr="009F1460">
        <w:rPr>
          <w:rFonts w:asciiTheme="majorHAnsi" w:hAnsiTheme="majorHAnsi"/>
          <w:sz w:val="28"/>
          <w:szCs w:val="28"/>
        </w:rPr>
        <w:t>Одноставочный тариф на электр</w:t>
      </w:r>
      <w:r w:rsidR="00944210" w:rsidRPr="009F1460">
        <w:rPr>
          <w:rFonts w:asciiTheme="majorHAnsi" w:hAnsiTheme="majorHAnsi"/>
          <w:sz w:val="28"/>
          <w:szCs w:val="28"/>
        </w:rPr>
        <w:t xml:space="preserve">ическую энергию </w:t>
      </w:r>
      <w:r w:rsidRPr="009F1460">
        <w:rPr>
          <w:rFonts w:asciiTheme="majorHAnsi" w:hAnsiTheme="majorHAnsi"/>
          <w:sz w:val="28"/>
          <w:szCs w:val="28"/>
        </w:rPr>
        <w:t xml:space="preserve">для населения в Чукотском автономном округе устанавливается </w:t>
      </w:r>
      <w:r w:rsidR="00316500" w:rsidRPr="009F1460">
        <w:rPr>
          <w:rFonts w:asciiTheme="majorHAnsi" w:hAnsiTheme="majorHAnsi"/>
          <w:sz w:val="28"/>
          <w:szCs w:val="28"/>
        </w:rPr>
        <w:t>од</w:t>
      </w:r>
      <w:r w:rsidRPr="009F1460">
        <w:rPr>
          <w:rFonts w:asciiTheme="majorHAnsi" w:hAnsiTheme="majorHAnsi"/>
          <w:sz w:val="28"/>
          <w:szCs w:val="28"/>
        </w:rPr>
        <w:t xml:space="preserve">инаковый: </w:t>
      </w:r>
      <w:r w:rsidR="00C96FE6" w:rsidRPr="009F1460">
        <w:rPr>
          <w:rFonts w:asciiTheme="majorHAnsi" w:hAnsiTheme="majorHAnsi"/>
          <w:sz w:val="28"/>
          <w:szCs w:val="28"/>
        </w:rPr>
        <w:t>с 1 января</w:t>
      </w:r>
      <w:r w:rsidRPr="009F1460">
        <w:rPr>
          <w:rFonts w:asciiTheme="majorHAnsi" w:hAnsiTheme="majorHAnsi"/>
          <w:sz w:val="28"/>
          <w:szCs w:val="28"/>
        </w:rPr>
        <w:t xml:space="preserve"> 2026 года 8,08 руб./кВт</w:t>
      </w:r>
      <w:proofErr w:type="gramStart"/>
      <w:r w:rsidRPr="009F1460">
        <w:rPr>
          <w:rFonts w:asciiTheme="majorHAnsi" w:hAnsiTheme="majorHAnsi"/>
          <w:sz w:val="28"/>
          <w:szCs w:val="28"/>
        </w:rPr>
        <w:t>.ч</w:t>
      </w:r>
      <w:proofErr w:type="gramEnd"/>
      <w:r w:rsidRPr="009F1460">
        <w:rPr>
          <w:rFonts w:asciiTheme="majorHAnsi" w:hAnsiTheme="majorHAnsi"/>
          <w:sz w:val="28"/>
          <w:szCs w:val="28"/>
        </w:rPr>
        <w:t xml:space="preserve"> с учетом НДС, с 1 октября 2026 года 8,99 руб./кВт.ч с учетом НДС</w:t>
      </w:r>
      <w:r w:rsidRPr="009F1460">
        <w:rPr>
          <w:rStyle w:val="ae"/>
          <w:rFonts w:asciiTheme="majorHAnsi" w:hAnsiTheme="majorHAnsi"/>
          <w:sz w:val="28"/>
          <w:szCs w:val="28"/>
        </w:rPr>
        <w:footnoteReference w:id="1"/>
      </w:r>
      <w:r w:rsidRPr="009F1460">
        <w:rPr>
          <w:rFonts w:asciiTheme="majorHAnsi" w:hAnsiTheme="majorHAnsi"/>
          <w:sz w:val="28"/>
          <w:szCs w:val="28"/>
        </w:rPr>
        <w:t>.</w:t>
      </w:r>
    </w:p>
    <w:p w:rsidR="00947C15" w:rsidRPr="009F1460" w:rsidRDefault="00947C15" w:rsidP="00947C15">
      <w:pPr>
        <w:ind w:firstLine="709"/>
        <w:jc w:val="both"/>
        <w:rPr>
          <w:rFonts w:asciiTheme="majorHAnsi" w:hAnsiTheme="majorHAnsi"/>
          <w:sz w:val="28"/>
          <w:szCs w:val="28"/>
        </w:rPr>
      </w:pPr>
      <w:r w:rsidRPr="009F1460">
        <w:rPr>
          <w:rFonts w:asciiTheme="majorHAnsi" w:hAnsiTheme="majorHAnsi"/>
          <w:sz w:val="28"/>
          <w:szCs w:val="28"/>
        </w:rPr>
        <w:t xml:space="preserve">Такой уровень тарифов достигается за счет применения понижающего коэффициента </w:t>
      </w:r>
      <w:r w:rsidR="00944210" w:rsidRPr="009F1460">
        <w:rPr>
          <w:rFonts w:asciiTheme="majorHAnsi" w:hAnsiTheme="majorHAnsi"/>
          <w:sz w:val="28"/>
          <w:szCs w:val="28"/>
        </w:rPr>
        <w:t>(</w:t>
      </w:r>
      <w:r w:rsidRPr="009F1460">
        <w:rPr>
          <w:rFonts w:asciiTheme="majorHAnsi" w:hAnsiTheme="majorHAnsi"/>
          <w:sz w:val="28"/>
          <w:szCs w:val="28"/>
        </w:rPr>
        <w:t>0,7</w:t>
      </w:r>
      <w:r w:rsidR="00944210" w:rsidRPr="009F1460">
        <w:rPr>
          <w:rFonts w:asciiTheme="majorHAnsi" w:hAnsiTheme="majorHAnsi"/>
          <w:sz w:val="28"/>
          <w:szCs w:val="28"/>
        </w:rPr>
        <w:t>)</w:t>
      </w:r>
      <w:r w:rsidRPr="009F1460">
        <w:rPr>
          <w:rFonts w:asciiTheme="majorHAnsi" w:hAnsiTheme="majorHAnsi"/>
          <w:sz w:val="28"/>
          <w:szCs w:val="28"/>
        </w:rPr>
        <w:t xml:space="preserve"> согласно постановлению Комитета от 29.12.2025 № 43-э/1. </w:t>
      </w:r>
    </w:p>
    <w:p w:rsidR="0004174B" w:rsidRPr="009F1460" w:rsidRDefault="0004174B" w:rsidP="00FA2FF5">
      <w:pPr>
        <w:ind w:firstLine="709"/>
        <w:jc w:val="both"/>
        <w:rPr>
          <w:rFonts w:asciiTheme="majorHAnsi" w:hAnsiTheme="majorHAnsi"/>
          <w:sz w:val="28"/>
          <w:szCs w:val="28"/>
        </w:rPr>
      </w:pPr>
      <w:r w:rsidRPr="009F1460">
        <w:rPr>
          <w:rFonts w:asciiTheme="majorHAnsi" w:hAnsiTheme="majorHAnsi"/>
          <w:sz w:val="28"/>
          <w:szCs w:val="28"/>
        </w:rPr>
        <w:t xml:space="preserve">В полномочия Комитета входит </w:t>
      </w:r>
      <w:r w:rsidR="00944210" w:rsidRPr="009F1460">
        <w:rPr>
          <w:rFonts w:asciiTheme="majorHAnsi" w:hAnsiTheme="majorHAnsi"/>
          <w:sz w:val="28"/>
          <w:szCs w:val="28"/>
        </w:rPr>
        <w:t xml:space="preserve">ведение </w:t>
      </w:r>
      <w:r w:rsidRPr="009F1460">
        <w:rPr>
          <w:rFonts w:asciiTheme="majorHAnsi" w:hAnsiTheme="majorHAnsi"/>
          <w:sz w:val="28"/>
          <w:szCs w:val="28"/>
        </w:rPr>
        <w:t>ежемесячн</w:t>
      </w:r>
      <w:r w:rsidR="00944210" w:rsidRPr="009F1460">
        <w:rPr>
          <w:rFonts w:asciiTheme="majorHAnsi" w:hAnsiTheme="majorHAnsi"/>
          <w:sz w:val="28"/>
          <w:szCs w:val="28"/>
        </w:rPr>
        <w:t>ого</w:t>
      </w:r>
      <w:r w:rsidRPr="009F1460">
        <w:rPr>
          <w:rFonts w:asciiTheme="majorHAnsi" w:hAnsiTheme="majorHAnsi"/>
          <w:sz w:val="28"/>
          <w:szCs w:val="28"/>
        </w:rPr>
        <w:t xml:space="preserve"> мониторинг</w:t>
      </w:r>
      <w:r w:rsidR="00944210" w:rsidRPr="009F1460">
        <w:rPr>
          <w:rFonts w:asciiTheme="majorHAnsi" w:hAnsiTheme="majorHAnsi"/>
          <w:sz w:val="28"/>
          <w:szCs w:val="28"/>
        </w:rPr>
        <w:t>а</w:t>
      </w:r>
      <w:r w:rsidRPr="009F1460">
        <w:rPr>
          <w:rFonts w:asciiTheme="majorHAnsi" w:hAnsiTheme="majorHAnsi"/>
          <w:sz w:val="28"/>
          <w:szCs w:val="28"/>
        </w:rPr>
        <w:t xml:space="preserve"> соблюдения в субъекте предельных индексов изменения размера вносимой гражданами платы за коммунальные услуги во всех без исключения населенных пунктов, результаты которого вносятся в Единую автоматизированную информационную систему ФАС России (ФГИС </w:t>
      </w:r>
      <w:r w:rsidR="002F30ED" w:rsidRPr="009F1460">
        <w:rPr>
          <w:rFonts w:asciiTheme="majorHAnsi" w:hAnsiTheme="majorHAnsi"/>
          <w:sz w:val="28"/>
          <w:szCs w:val="28"/>
        </w:rPr>
        <w:t>«</w:t>
      </w:r>
      <w:r w:rsidR="00316500" w:rsidRPr="009F1460">
        <w:rPr>
          <w:rFonts w:asciiTheme="majorHAnsi" w:hAnsiTheme="majorHAnsi"/>
          <w:sz w:val="28"/>
          <w:szCs w:val="28"/>
        </w:rPr>
        <w:t>ТАРИФ</w:t>
      </w:r>
      <w:r w:rsidR="002F30ED" w:rsidRPr="009F1460">
        <w:rPr>
          <w:rFonts w:asciiTheme="majorHAnsi" w:hAnsiTheme="majorHAnsi"/>
          <w:sz w:val="28"/>
          <w:szCs w:val="28"/>
        </w:rPr>
        <w:t>»</w:t>
      </w:r>
      <w:r w:rsidR="00316500" w:rsidRPr="009F1460">
        <w:rPr>
          <w:rFonts w:asciiTheme="majorHAnsi" w:hAnsiTheme="majorHAnsi"/>
          <w:sz w:val="28"/>
          <w:szCs w:val="28"/>
        </w:rPr>
        <w:t>)</w:t>
      </w:r>
      <w:r w:rsidRPr="009F1460">
        <w:rPr>
          <w:rFonts w:asciiTheme="majorHAnsi" w:hAnsiTheme="majorHAnsi"/>
          <w:sz w:val="28"/>
          <w:szCs w:val="28"/>
        </w:rPr>
        <w:t xml:space="preserve"> В 202</w:t>
      </w:r>
      <w:r w:rsidR="00316500" w:rsidRPr="009F1460">
        <w:rPr>
          <w:rFonts w:asciiTheme="majorHAnsi" w:hAnsiTheme="majorHAnsi"/>
          <w:sz w:val="28"/>
          <w:szCs w:val="28"/>
        </w:rPr>
        <w:t>5</w:t>
      </w:r>
      <w:r w:rsidRPr="009F1460">
        <w:rPr>
          <w:rFonts w:asciiTheme="majorHAnsi" w:hAnsiTheme="majorHAnsi"/>
          <w:sz w:val="28"/>
          <w:szCs w:val="28"/>
        </w:rPr>
        <w:t xml:space="preserve"> году нарушения не выявлены.</w:t>
      </w:r>
    </w:p>
    <w:p w:rsidR="00F64938" w:rsidRPr="009F1460" w:rsidRDefault="00F64938" w:rsidP="00FA2FF5">
      <w:pPr>
        <w:ind w:firstLine="709"/>
        <w:jc w:val="both"/>
        <w:rPr>
          <w:rFonts w:asciiTheme="majorHAnsi" w:hAnsiTheme="majorHAnsi"/>
          <w:sz w:val="28"/>
          <w:szCs w:val="28"/>
        </w:rPr>
      </w:pPr>
    </w:p>
    <w:p w:rsidR="00F64938" w:rsidRPr="009F1460" w:rsidRDefault="00F64938" w:rsidP="00F64938">
      <w:pPr>
        <w:ind w:firstLine="709"/>
        <w:jc w:val="both"/>
        <w:rPr>
          <w:rFonts w:asciiTheme="majorHAnsi" w:hAnsiTheme="majorHAnsi"/>
          <w:b/>
          <w:sz w:val="28"/>
          <w:szCs w:val="28"/>
        </w:rPr>
      </w:pPr>
      <w:r w:rsidRPr="009F1460">
        <w:rPr>
          <w:rFonts w:asciiTheme="majorHAnsi" w:hAnsiTheme="majorHAnsi"/>
          <w:b/>
          <w:sz w:val="28"/>
          <w:szCs w:val="28"/>
        </w:rPr>
        <w:t>Транспорт и тарифы на перевозки</w:t>
      </w:r>
    </w:p>
    <w:p w:rsidR="00C96FE6" w:rsidRPr="009F1460" w:rsidRDefault="00553A31" w:rsidP="00C96FE6">
      <w:pPr>
        <w:ind w:firstLine="709"/>
        <w:jc w:val="both"/>
        <w:rPr>
          <w:rFonts w:asciiTheme="majorHAnsi" w:hAnsiTheme="majorHAnsi"/>
          <w:sz w:val="28"/>
          <w:szCs w:val="28"/>
        </w:rPr>
      </w:pPr>
      <w:r w:rsidRPr="009F1460">
        <w:rPr>
          <w:rFonts w:asciiTheme="majorHAnsi" w:hAnsiTheme="majorHAnsi"/>
          <w:sz w:val="28"/>
          <w:szCs w:val="28"/>
        </w:rPr>
        <w:t>В 202</w:t>
      </w:r>
      <w:r w:rsidR="00C96FE6" w:rsidRPr="009F1460">
        <w:rPr>
          <w:rFonts w:asciiTheme="majorHAnsi" w:hAnsiTheme="majorHAnsi"/>
          <w:sz w:val="28"/>
          <w:szCs w:val="28"/>
        </w:rPr>
        <w:t>5</w:t>
      </w:r>
      <w:r w:rsidRPr="009F1460">
        <w:rPr>
          <w:rFonts w:asciiTheme="majorHAnsi" w:hAnsiTheme="majorHAnsi"/>
          <w:sz w:val="28"/>
          <w:szCs w:val="28"/>
        </w:rPr>
        <w:t xml:space="preserve"> году утверждались </w:t>
      </w:r>
      <w:r w:rsidR="00C96FE6" w:rsidRPr="009F1460">
        <w:rPr>
          <w:rFonts w:asciiTheme="majorHAnsi" w:hAnsiTheme="majorHAnsi"/>
          <w:sz w:val="28"/>
          <w:szCs w:val="28"/>
        </w:rPr>
        <w:t>тарифы на перевалку грузов морскими портами Анадырь, Провидения, Эгвекинот. Изменение тарифов зависело от грузооборота и расходов/доходов морского порта.</w:t>
      </w:r>
    </w:p>
    <w:p w:rsidR="00C96FE6" w:rsidRPr="009F1460" w:rsidRDefault="00553A31" w:rsidP="00C96FE6">
      <w:pPr>
        <w:ind w:firstLine="709"/>
        <w:jc w:val="both"/>
        <w:rPr>
          <w:rFonts w:asciiTheme="majorHAnsi" w:hAnsiTheme="majorHAnsi"/>
          <w:spacing w:val="-4"/>
          <w:sz w:val="28"/>
          <w:szCs w:val="28"/>
        </w:rPr>
      </w:pPr>
      <w:r w:rsidRPr="009F1460">
        <w:rPr>
          <w:rFonts w:asciiTheme="majorHAnsi" w:hAnsiTheme="majorHAnsi"/>
          <w:spacing w:val="-4"/>
          <w:sz w:val="28"/>
          <w:szCs w:val="28"/>
        </w:rPr>
        <w:t xml:space="preserve">Утверждались тарифы </w:t>
      </w:r>
      <w:r w:rsidR="00C96FE6" w:rsidRPr="009F1460">
        <w:rPr>
          <w:rFonts w:asciiTheme="majorHAnsi" w:hAnsiTheme="majorHAnsi"/>
          <w:spacing w:val="-4"/>
          <w:sz w:val="28"/>
          <w:szCs w:val="28"/>
        </w:rPr>
        <w:t xml:space="preserve">на перевозку пассажиров судами портового флота морского порта Анадырь через Анадырский лиман. Рассчитаны экономически обоснованные тарифы на перевозку пассажиров теплоходом морского класса «Капитан Сотников», которые составили от </w:t>
      </w:r>
      <w:r w:rsidR="00C96FE6" w:rsidRPr="009F1460">
        <w:rPr>
          <w:rFonts w:asciiTheme="majorHAnsi" w:hAnsiTheme="majorHAnsi"/>
          <w:sz w:val="28"/>
          <w:szCs w:val="28"/>
        </w:rPr>
        <w:t xml:space="preserve">18 327 рублей до 105 880 рублей </w:t>
      </w:r>
      <w:r w:rsidR="00C96FE6" w:rsidRPr="009F1460">
        <w:rPr>
          <w:rFonts w:asciiTheme="majorHAnsi" w:hAnsiTheme="majorHAnsi"/>
          <w:spacing w:val="-4"/>
          <w:sz w:val="28"/>
          <w:szCs w:val="28"/>
        </w:rPr>
        <w:t>за 1 пассажира.</w:t>
      </w:r>
    </w:p>
    <w:p w:rsidR="002561D6" w:rsidRPr="009F1460" w:rsidRDefault="00C96FE6" w:rsidP="00C96FE6">
      <w:pPr>
        <w:ind w:firstLine="709"/>
        <w:jc w:val="both"/>
        <w:rPr>
          <w:rFonts w:asciiTheme="majorHAnsi" w:hAnsiTheme="majorHAnsi"/>
          <w:spacing w:val="-4"/>
          <w:sz w:val="28"/>
          <w:szCs w:val="28"/>
        </w:rPr>
      </w:pPr>
      <w:r w:rsidRPr="009F1460">
        <w:rPr>
          <w:rFonts w:asciiTheme="majorHAnsi" w:hAnsiTheme="majorHAnsi"/>
          <w:spacing w:val="-4"/>
          <w:sz w:val="28"/>
          <w:szCs w:val="28"/>
        </w:rPr>
        <w:t>Специальные (сниженные) пассажирские тарифы сохранены на уровне предыдущего года и действовали для взрослых в диапазон</w:t>
      </w:r>
      <w:bookmarkStart w:id="2" w:name="_GoBack"/>
      <w:r w:rsidR="00E51FA9" w:rsidRPr="0026604F">
        <w:rPr>
          <w:rFonts w:asciiTheme="majorHAnsi" w:hAnsiTheme="majorHAnsi"/>
          <w:spacing w:val="-4"/>
          <w:sz w:val="28"/>
          <w:szCs w:val="28"/>
        </w:rPr>
        <w:t>е</w:t>
      </w:r>
      <w:bookmarkEnd w:id="2"/>
      <w:r w:rsidRPr="009F1460">
        <w:rPr>
          <w:rFonts w:asciiTheme="majorHAnsi" w:hAnsiTheme="majorHAnsi"/>
          <w:spacing w:val="-4"/>
          <w:sz w:val="28"/>
          <w:szCs w:val="28"/>
        </w:rPr>
        <w:t xml:space="preserve"> от 5 600 рублей до 19 800 рублей, для детей от 2 800 до 9 900 рублей</w:t>
      </w:r>
      <w:r w:rsidR="002561D6" w:rsidRPr="009F1460">
        <w:rPr>
          <w:rFonts w:asciiTheme="majorHAnsi" w:hAnsiTheme="majorHAnsi"/>
          <w:spacing w:val="-4"/>
          <w:sz w:val="28"/>
          <w:szCs w:val="28"/>
        </w:rPr>
        <w:t>.</w:t>
      </w:r>
    </w:p>
    <w:p w:rsidR="002561D6" w:rsidRPr="009F1460" w:rsidRDefault="002561D6" w:rsidP="002561D6">
      <w:pPr>
        <w:ind w:firstLine="709"/>
        <w:jc w:val="both"/>
        <w:rPr>
          <w:rFonts w:asciiTheme="majorHAnsi" w:hAnsiTheme="majorHAnsi"/>
          <w:spacing w:val="-4"/>
          <w:sz w:val="28"/>
          <w:szCs w:val="28"/>
        </w:rPr>
      </w:pPr>
      <w:r w:rsidRPr="009F1460">
        <w:rPr>
          <w:rFonts w:asciiTheme="majorHAnsi" w:hAnsiTheme="majorHAnsi"/>
          <w:sz w:val="28"/>
          <w:szCs w:val="28"/>
        </w:rPr>
        <w:t xml:space="preserve">В 2025 году АО «Морской ордена «Знак Почёта» торговый порт Певек» продолжил выполнение мероприятий по модернизации инфраструктуры морского порта в рамках долгосрочной инвестиционной программы на 2023-2032 годы. </w:t>
      </w:r>
      <w:r w:rsidRPr="009F1460">
        <w:rPr>
          <w:rFonts w:asciiTheme="majorHAnsi" w:hAnsiTheme="majorHAnsi"/>
          <w:spacing w:val="-4"/>
          <w:sz w:val="28"/>
          <w:szCs w:val="28"/>
        </w:rPr>
        <w:t xml:space="preserve">Подведены итоги исполнения мероприятий за 2024 год. Объем расходов на реализацию программы за год составил 912 млн. рублей, что соответствует 69% от запланированных капитальных вложений. </w:t>
      </w:r>
    </w:p>
    <w:p w:rsidR="002561D6" w:rsidRPr="009F1460" w:rsidRDefault="002561D6" w:rsidP="002561D6">
      <w:pPr>
        <w:tabs>
          <w:tab w:val="left" w:pos="0"/>
        </w:tabs>
        <w:ind w:firstLine="708"/>
        <w:jc w:val="both"/>
        <w:rPr>
          <w:rFonts w:asciiTheme="majorHAnsi" w:hAnsiTheme="majorHAnsi"/>
          <w:sz w:val="28"/>
          <w:szCs w:val="28"/>
        </w:rPr>
      </w:pPr>
      <w:r w:rsidRPr="009F1460">
        <w:rPr>
          <w:rFonts w:asciiTheme="majorHAnsi" w:hAnsiTheme="majorHAnsi"/>
          <w:sz w:val="28"/>
          <w:szCs w:val="28"/>
        </w:rPr>
        <w:t>Скорректированы тарифы на услуги по перевалке грузов на 2025–2027 годы: в 2025 году тариф на перевалку угля сохранён на уро</w:t>
      </w:r>
      <w:r w:rsidR="00E51FA9" w:rsidRPr="009F1460">
        <w:rPr>
          <w:rFonts w:asciiTheme="majorHAnsi" w:hAnsiTheme="majorHAnsi"/>
          <w:sz w:val="28"/>
          <w:szCs w:val="28"/>
        </w:rPr>
        <w:t xml:space="preserve">вне 2024 года, на прочие грузы </w:t>
      </w:r>
      <w:r w:rsidRPr="009F1460">
        <w:rPr>
          <w:rFonts w:asciiTheme="majorHAnsi" w:hAnsiTheme="majorHAnsi"/>
          <w:sz w:val="28"/>
          <w:szCs w:val="28"/>
        </w:rPr>
        <w:t>125% к уровню 2024 года.</w:t>
      </w:r>
    </w:p>
    <w:p w:rsidR="002561D6" w:rsidRPr="009F1460" w:rsidRDefault="00E51FA9" w:rsidP="002561D6">
      <w:pPr>
        <w:ind w:firstLine="709"/>
        <w:jc w:val="both"/>
        <w:rPr>
          <w:rFonts w:asciiTheme="majorHAnsi" w:hAnsiTheme="majorHAnsi"/>
          <w:sz w:val="28"/>
          <w:szCs w:val="28"/>
        </w:rPr>
      </w:pPr>
      <w:r w:rsidRPr="009F1460">
        <w:rPr>
          <w:rFonts w:asciiTheme="majorHAnsi" w:hAnsiTheme="majorHAnsi"/>
          <w:sz w:val="28"/>
          <w:szCs w:val="28"/>
        </w:rPr>
        <w:t xml:space="preserve">В 2025 году, в </w:t>
      </w:r>
      <w:r w:rsidR="002561D6" w:rsidRPr="009F1460">
        <w:rPr>
          <w:rFonts w:asciiTheme="majorHAnsi" w:hAnsiTheme="majorHAnsi"/>
          <w:sz w:val="28"/>
          <w:szCs w:val="28"/>
        </w:rPr>
        <w:t>связи с изменением</w:t>
      </w:r>
      <w:r w:rsidR="002561D6" w:rsidRPr="009F1460">
        <w:rPr>
          <w:rFonts w:asciiTheme="majorHAnsi" w:hAnsiTheme="majorHAnsi"/>
          <w:b/>
          <w:sz w:val="28"/>
          <w:szCs w:val="28"/>
        </w:rPr>
        <w:t xml:space="preserve"> </w:t>
      </w:r>
      <w:r w:rsidR="002561D6" w:rsidRPr="009F1460">
        <w:rPr>
          <w:rFonts w:asciiTheme="majorHAnsi" w:hAnsiTheme="majorHAnsi"/>
          <w:sz w:val="28"/>
          <w:szCs w:val="28"/>
        </w:rPr>
        <w:t>ставок</w:t>
      </w:r>
      <w:r w:rsidRPr="009F1460">
        <w:rPr>
          <w:rFonts w:asciiTheme="majorHAnsi" w:hAnsiTheme="majorHAnsi"/>
          <w:sz w:val="28"/>
          <w:szCs w:val="28"/>
        </w:rPr>
        <w:t>,</w:t>
      </w:r>
      <w:r w:rsidR="002561D6" w:rsidRPr="009F1460">
        <w:rPr>
          <w:rFonts w:asciiTheme="majorHAnsi" w:hAnsiTheme="majorHAnsi"/>
          <w:sz w:val="28"/>
          <w:szCs w:val="28"/>
        </w:rPr>
        <w:t xml:space="preserve"> сборов за наземное </w:t>
      </w:r>
      <w:r w:rsidR="002561D6" w:rsidRPr="009F1460">
        <w:rPr>
          <w:rFonts w:asciiTheme="majorHAnsi" w:hAnsiTheme="majorHAnsi"/>
          <w:sz w:val="28"/>
          <w:szCs w:val="28"/>
        </w:rPr>
        <w:br/>
        <w:t xml:space="preserve">и аэропортовое обслуживание воздушных судов и пассажиров, стоимости полетного часа воздушных судов, пересмотрена </w:t>
      </w:r>
      <w:r w:rsidR="002561D6" w:rsidRPr="009F1460">
        <w:rPr>
          <w:rFonts w:asciiTheme="majorHAnsi" w:hAnsiTheme="majorHAnsi"/>
          <w:sz w:val="28"/>
          <w:szCs w:val="28"/>
        </w:rPr>
        <w:lastRenderedPageBreak/>
        <w:t xml:space="preserve">экономически обоснованная стоимость на перевозку пассажиров воздушными судами АО «ЧукотАВИА». </w:t>
      </w:r>
    </w:p>
    <w:p w:rsidR="002561D6" w:rsidRPr="009F1460" w:rsidRDefault="002561D6" w:rsidP="002561D6">
      <w:pPr>
        <w:ind w:firstLine="709"/>
        <w:jc w:val="both"/>
        <w:rPr>
          <w:rFonts w:asciiTheme="majorHAnsi" w:hAnsiTheme="majorHAnsi"/>
          <w:sz w:val="28"/>
          <w:szCs w:val="28"/>
        </w:rPr>
      </w:pPr>
      <w:r w:rsidRPr="009F1460">
        <w:rPr>
          <w:rFonts w:asciiTheme="majorHAnsi" w:hAnsiTheme="majorHAnsi"/>
          <w:sz w:val="28"/>
          <w:szCs w:val="28"/>
        </w:rPr>
        <w:t>Диапазон расчетной экономически обоснованной стоимости на перевозку пассажиров в зависимости от маршрута составил:</w:t>
      </w:r>
    </w:p>
    <w:p w:rsidR="002561D6" w:rsidRPr="009F1460" w:rsidRDefault="00E51FA9" w:rsidP="00E51FA9">
      <w:pPr>
        <w:pStyle w:val="ds-markdown-paragraph"/>
        <w:numPr>
          <w:ilvl w:val="0"/>
          <w:numId w:val="18"/>
        </w:numPr>
        <w:tabs>
          <w:tab w:val="clear" w:pos="720"/>
          <w:tab w:val="left" w:pos="0"/>
          <w:tab w:val="left" w:pos="426"/>
          <w:tab w:val="left" w:pos="1134"/>
        </w:tabs>
        <w:spacing w:before="0" w:beforeAutospacing="0" w:after="0" w:afterAutospacing="0"/>
        <w:ind w:left="0" w:firstLine="709"/>
        <w:jc w:val="both"/>
        <w:rPr>
          <w:rFonts w:asciiTheme="majorHAnsi" w:hAnsiTheme="majorHAnsi"/>
          <w:sz w:val="28"/>
          <w:szCs w:val="28"/>
        </w:rPr>
      </w:pPr>
      <w:r w:rsidRPr="009F1460">
        <w:rPr>
          <w:rFonts w:asciiTheme="majorHAnsi" w:hAnsiTheme="majorHAnsi"/>
          <w:sz w:val="28"/>
          <w:szCs w:val="28"/>
        </w:rPr>
        <w:t xml:space="preserve">вертолёт Ми-8 </w:t>
      </w:r>
      <w:r w:rsidR="002561D6" w:rsidRPr="009F1460">
        <w:rPr>
          <w:rFonts w:asciiTheme="majorHAnsi" w:hAnsiTheme="majorHAnsi"/>
          <w:sz w:val="28"/>
          <w:szCs w:val="28"/>
        </w:rPr>
        <w:t>от 2,5 до 273,5 тыс. рублей;</w:t>
      </w:r>
    </w:p>
    <w:p w:rsidR="002561D6" w:rsidRPr="009F1460" w:rsidRDefault="00E51FA9" w:rsidP="00E51FA9">
      <w:pPr>
        <w:pStyle w:val="ds-markdown-paragraph"/>
        <w:numPr>
          <w:ilvl w:val="0"/>
          <w:numId w:val="18"/>
        </w:numPr>
        <w:tabs>
          <w:tab w:val="clear" w:pos="720"/>
          <w:tab w:val="left" w:pos="0"/>
          <w:tab w:val="left" w:pos="426"/>
          <w:tab w:val="left" w:pos="1134"/>
        </w:tabs>
        <w:spacing w:before="0" w:beforeAutospacing="0" w:after="0" w:afterAutospacing="0"/>
        <w:ind w:left="0" w:firstLine="709"/>
        <w:rPr>
          <w:rFonts w:asciiTheme="majorHAnsi" w:hAnsiTheme="majorHAnsi"/>
          <w:sz w:val="28"/>
          <w:szCs w:val="28"/>
        </w:rPr>
      </w:pPr>
      <w:r w:rsidRPr="009F1460">
        <w:rPr>
          <w:rFonts w:asciiTheme="majorHAnsi" w:hAnsiTheme="majorHAnsi"/>
          <w:sz w:val="28"/>
          <w:szCs w:val="28"/>
        </w:rPr>
        <w:t xml:space="preserve">самолёт DHC-6 </w:t>
      </w:r>
      <w:r w:rsidR="002561D6" w:rsidRPr="009F1460">
        <w:rPr>
          <w:rFonts w:asciiTheme="majorHAnsi" w:hAnsiTheme="majorHAnsi"/>
          <w:sz w:val="28"/>
          <w:szCs w:val="28"/>
        </w:rPr>
        <w:t>от 11 до 201 тыс. рублей;</w:t>
      </w:r>
    </w:p>
    <w:p w:rsidR="002561D6" w:rsidRPr="009F1460" w:rsidRDefault="002561D6" w:rsidP="00E51FA9">
      <w:pPr>
        <w:pStyle w:val="ds-markdown-paragraph"/>
        <w:numPr>
          <w:ilvl w:val="0"/>
          <w:numId w:val="18"/>
        </w:numPr>
        <w:tabs>
          <w:tab w:val="clear" w:pos="720"/>
          <w:tab w:val="left" w:pos="0"/>
          <w:tab w:val="left" w:pos="426"/>
          <w:tab w:val="left" w:pos="1134"/>
        </w:tabs>
        <w:spacing w:before="0" w:beforeAutospacing="0" w:after="0" w:afterAutospacing="0"/>
        <w:ind w:left="0" w:firstLine="709"/>
        <w:rPr>
          <w:rFonts w:asciiTheme="majorHAnsi" w:hAnsiTheme="majorHAnsi"/>
          <w:sz w:val="28"/>
          <w:szCs w:val="28"/>
        </w:rPr>
      </w:pPr>
      <w:r w:rsidRPr="009F1460">
        <w:rPr>
          <w:rFonts w:asciiTheme="majorHAnsi" w:hAnsiTheme="majorHAnsi"/>
          <w:sz w:val="28"/>
          <w:szCs w:val="28"/>
        </w:rPr>
        <w:t>самолёты</w:t>
      </w:r>
      <w:r w:rsidR="00E51FA9" w:rsidRPr="009F1460">
        <w:rPr>
          <w:rFonts w:asciiTheme="majorHAnsi" w:hAnsiTheme="majorHAnsi"/>
          <w:sz w:val="28"/>
          <w:szCs w:val="28"/>
        </w:rPr>
        <w:t xml:space="preserve"> Ан-24 и Ан-26 </w:t>
      </w:r>
      <w:r w:rsidRPr="009F1460">
        <w:rPr>
          <w:rFonts w:asciiTheme="majorHAnsi" w:hAnsiTheme="majorHAnsi"/>
          <w:sz w:val="28"/>
          <w:szCs w:val="28"/>
        </w:rPr>
        <w:t>от 34 до 83 тыс. рублей.</w:t>
      </w:r>
    </w:p>
    <w:p w:rsidR="000D41EE" w:rsidRPr="009F1460" w:rsidRDefault="00D75A7C" w:rsidP="00FA2FF5">
      <w:pPr>
        <w:ind w:firstLine="709"/>
        <w:jc w:val="both"/>
        <w:rPr>
          <w:rFonts w:asciiTheme="majorHAnsi" w:hAnsiTheme="majorHAnsi"/>
          <w:sz w:val="28"/>
          <w:szCs w:val="28"/>
        </w:rPr>
      </w:pPr>
      <w:r w:rsidRPr="009F1460">
        <w:rPr>
          <w:rFonts w:asciiTheme="majorHAnsi" w:hAnsiTheme="majorHAnsi"/>
          <w:spacing w:val="-4"/>
          <w:sz w:val="28"/>
          <w:szCs w:val="28"/>
        </w:rPr>
        <w:t>Специальные</w:t>
      </w:r>
      <w:r w:rsidR="001E62B0" w:rsidRPr="009F1460">
        <w:rPr>
          <w:rFonts w:asciiTheme="majorHAnsi" w:hAnsiTheme="majorHAnsi"/>
          <w:spacing w:val="-4"/>
          <w:sz w:val="28"/>
          <w:szCs w:val="28"/>
        </w:rPr>
        <w:t xml:space="preserve"> </w:t>
      </w:r>
      <w:r w:rsidRPr="009F1460">
        <w:rPr>
          <w:rFonts w:asciiTheme="majorHAnsi" w:hAnsiTheme="majorHAnsi"/>
          <w:spacing w:val="-4"/>
          <w:sz w:val="28"/>
          <w:szCs w:val="28"/>
        </w:rPr>
        <w:t>тарифы</w:t>
      </w:r>
      <w:r w:rsidR="001E62B0" w:rsidRPr="009F1460">
        <w:rPr>
          <w:rFonts w:asciiTheme="majorHAnsi" w:hAnsiTheme="majorHAnsi"/>
          <w:spacing w:val="-4"/>
          <w:sz w:val="28"/>
          <w:szCs w:val="28"/>
        </w:rPr>
        <w:t xml:space="preserve">, </w:t>
      </w:r>
      <w:r w:rsidR="001E62B0" w:rsidRPr="00F440D0">
        <w:rPr>
          <w:rFonts w:asciiTheme="majorHAnsi" w:hAnsiTheme="majorHAnsi"/>
          <w:spacing w:val="-4"/>
          <w:sz w:val="28"/>
          <w:szCs w:val="28"/>
        </w:rPr>
        <w:t>ниже экономически обоснованной стоимости,</w:t>
      </w:r>
      <w:r w:rsidRPr="00F440D0">
        <w:rPr>
          <w:rFonts w:asciiTheme="majorHAnsi" w:hAnsiTheme="majorHAnsi"/>
          <w:spacing w:val="-4"/>
          <w:sz w:val="28"/>
          <w:szCs w:val="28"/>
        </w:rPr>
        <w:t xml:space="preserve"> на </w:t>
      </w:r>
      <w:r w:rsidRPr="009F1460">
        <w:rPr>
          <w:rFonts w:asciiTheme="majorHAnsi" w:hAnsiTheme="majorHAnsi"/>
          <w:spacing w:val="-4"/>
          <w:sz w:val="28"/>
          <w:szCs w:val="28"/>
        </w:rPr>
        <w:t>перевозку пассажиров на местных авиационных линиях о</w:t>
      </w:r>
      <w:r w:rsidR="000D41EE" w:rsidRPr="009F1460">
        <w:rPr>
          <w:rFonts w:asciiTheme="majorHAnsi" w:hAnsiTheme="majorHAnsi"/>
          <w:sz w:val="28"/>
          <w:szCs w:val="28"/>
        </w:rPr>
        <w:t>т районных центров до национальных сел</w:t>
      </w:r>
      <w:r w:rsidR="001E62B0" w:rsidRPr="009F1460">
        <w:rPr>
          <w:rFonts w:asciiTheme="majorHAnsi" w:hAnsiTheme="majorHAnsi"/>
          <w:sz w:val="28"/>
          <w:szCs w:val="28"/>
        </w:rPr>
        <w:t xml:space="preserve"> сложились</w:t>
      </w:r>
      <w:r w:rsidR="000D41EE" w:rsidRPr="009F1460">
        <w:rPr>
          <w:rFonts w:asciiTheme="majorHAnsi" w:hAnsiTheme="majorHAnsi"/>
          <w:sz w:val="28"/>
          <w:szCs w:val="28"/>
        </w:rPr>
        <w:t xml:space="preserve"> в </w:t>
      </w:r>
      <w:r w:rsidR="001E62B0" w:rsidRPr="009F1460">
        <w:rPr>
          <w:rFonts w:asciiTheme="majorHAnsi" w:hAnsiTheme="majorHAnsi"/>
          <w:sz w:val="28"/>
          <w:szCs w:val="28"/>
        </w:rPr>
        <w:t>диапазоне</w:t>
      </w:r>
      <w:r w:rsidR="000D41EE" w:rsidRPr="009F1460">
        <w:rPr>
          <w:rFonts w:asciiTheme="majorHAnsi" w:hAnsiTheme="majorHAnsi"/>
          <w:sz w:val="28"/>
          <w:szCs w:val="28"/>
        </w:rPr>
        <w:t xml:space="preserve"> от 2 тысяч до 19 тысяч рублей. Разница между экономически обоснованными</w:t>
      </w:r>
      <w:r w:rsidR="001E62B0" w:rsidRPr="009F1460">
        <w:rPr>
          <w:rFonts w:asciiTheme="majorHAnsi" w:hAnsiTheme="majorHAnsi"/>
          <w:sz w:val="28"/>
          <w:szCs w:val="28"/>
        </w:rPr>
        <w:t xml:space="preserve"> расходами</w:t>
      </w:r>
      <w:r w:rsidR="000D41EE" w:rsidRPr="009F1460">
        <w:rPr>
          <w:rFonts w:asciiTheme="majorHAnsi" w:hAnsiTheme="majorHAnsi"/>
          <w:sz w:val="28"/>
          <w:szCs w:val="28"/>
        </w:rPr>
        <w:t xml:space="preserve"> и специальными тарифами возмещается </w:t>
      </w:r>
      <w:r w:rsidR="001E62B0" w:rsidRPr="009F1460">
        <w:rPr>
          <w:rFonts w:asciiTheme="majorHAnsi" w:hAnsiTheme="majorHAnsi"/>
          <w:sz w:val="28"/>
          <w:szCs w:val="28"/>
        </w:rPr>
        <w:t xml:space="preserve">авиакомпании </w:t>
      </w:r>
      <w:r w:rsidR="000D41EE" w:rsidRPr="009F1460">
        <w:rPr>
          <w:rFonts w:asciiTheme="majorHAnsi" w:hAnsiTheme="majorHAnsi"/>
          <w:sz w:val="28"/>
          <w:szCs w:val="28"/>
        </w:rPr>
        <w:t xml:space="preserve">за счет средств окружного бюджета. </w:t>
      </w:r>
    </w:p>
    <w:p w:rsidR="007A087B" w:rsidRPr="009F1460" w:rsidRDefault="007A087B" w:rsidP="007A087B">
      <w:pPr>
        <w:ind w:firstLine="709"/>
        <w:jc w:val="both"/>
        <w:rPr>
          <w:rFonts w:asciiTheme="majorHAnsi" w:hAnsiTheme="majorHAnsi"/>
          <w:b/>
          <w:sz w:val="28"/>
          <w:szCs w:val="28"/>
        </w:rPr>
      </w:pPr>
    </w:p>
    <w:p w:rsidR="007A087B" w:rsidRPr="009F1460" w:rsidRDefault="007A087B" w:rsidP="007A087B">
      <w:pPr>
        <w:ind w:firstLine="709"/>
        <w:jc w:val="both"/>
        <w:rPr>
          <w:rFonts w:asciiTheme="majorHAnsi" w:hAnsiTheme="majorHAnsi"/>
          <w:b/>
          <w:sz w:val="28"/>
          <w:szCs w:val="28"/>
        </w:rPr>
      </w:pPr>
      <w:r w:rsidRPr="009F1460">
        <w:rPr>
          <w:rFonts w:asciiTheme="majorHAnsi" w:hAnsiTheme="majorHAnsi"/>
          <w:b/>
          <w:sz w:val="28"/>
          <w:szCs w:val="28"/>
        </w:rPr>
        <w:t>Мониторинг цен на лекарственные препараты (</w:t>
      </w:r>
      <w:proofErr w:type="spellStart"/>
      <w:r w:rsidRPr="009F1460">
        <w:rPr>
          <w:rFonts w:asciiTheme="majorHAnsi" w:hAnsiTheme="majorHAnsi"/>
          <w:b/>
          <w:sz w:val="28"/>
          <w:szCs w:val="28"/>
        </w:rPr>
        <w:t>ЖНВиЛП</w:t>
      </w:r>
      <w:proofErr w:type="spellEnd"/>
      <w:r w:rsidRPr="009F1460">
        <w:rPr>
          <w:rFonts w:asciiTheme="majorHAnsi" w:hAnsiTheme="majorHAnsi"/>
          <w:b/>
          <w:sz w:val="28"/>
          <w:szCs w:val="28"/>
        </w:rPr>
        <w:t>)</w:t>
      </w:r>
    </w:p>
    <w:p w:rsidR="007A087B" w:rsidRPr="009F1460" w:rsidRDefault="007A087B" w:rsidP="007A087B">
      <w:pPr>
        <w:ind w:firstLine="709"/>
        <w:jc w:val="both"/>
        <w:rPr>
          <w:rFonts w:asciiTheme="majorHAnsi" w:hAnsiTheme="majorHAnsi"/>
          <w:sz w:val="28"/>
          <w:szCs w:val="28"/>
        </w:rPr>
      </w:pPr>
      <w:r w:rsidRPr="009F1460">
        <w:rPr>
          <w:rFonts w:asciiTheme="majorHAnsi" w:hAnsiTheme="majorHAnsi"/>
          <w:sz w:val="28"/>
          <w:szCs w:val="28"/>
        </w:rPr>
        <w:t xml:space="preserve">На территории Чукотского автономного округа розничная торговля лекарственными средствами осуществляется 13 организациями, ключевыми из которых являются ООО «Чукотфармация» </w:t>
      </w:r>
      <w:proofErr w:type="gramStart"/>
      <w:r w:rsidRPr="009F1460">
        <w:rPr>
          <w:rFonts w:asciiTheme="majorHAnsi" w:hAnsiTheme="majorHAnsi"/>
          <w:sz w:val="28"/>
          <w:szCs w:val="28"/>
        </w:rPr>
        <w:t>и ООО</w:t>
      </w:r>
      <w:proofErr w:type="gramEnd"/>
      <w:r w:rsidRPr="009F1460">
        <w:rPr>
          <w:rFonts w:asciiTheme="majorHAnsi" w:hAnsiTheme="majorHAnsi"/>
          <w:sz w:val="28"/>
          <w:szCs w:val="28"/>
        </w:rPr>
        <w:t xml:space="preserve"> «Фармация». Указанные хозяйствующие субъекты фактически обеспечивают все население округа лекарственными препаратами, при этом ООО «Чукотфармация» обслуживает ценовую зону 1, обладает развитой филиальной сетью, покрывающей практически всю территорию округа, за исключением Анадырского района. Деятельность в Анадырском районе (ценовая зона 2) обеспечивает ООО «Фармация». Такое распределение позволяет охватить как удаленные населенные пункты, так и административный центр с прилегающими территориями.</w:t>
      </w:r>
    </w:p>
    <w:p w:rsidR="003D1264" w:rsidRPr="009F1460" w:rsidRDefault="003D1264" w:rsidP="00FA2FF5">
      <w:pPr>
        <w:ind w:firstLine="709"/>
        <w:jc w:val="both"/>
        <w:rPr>
          <w:rFonts w:asciiTheme="majorHAnsi" w:hAnsiTheme="majorHAnsi"/>
          <w:spacing w:val="-4"/>
          <w:sz w:val="28"/>
          <w:szCs w:val="28"/>
        </w:rPr>
      </w:pPr>
      <w:r w:rsidRPr="009F1460">
        <w:rPr>
          <w:rFonts w:asciiTheme="majorHAnsi" w:hAnsiTheme="majorHAnsi"/>
          <w:spacing w:val="-4"/>
          <w:sz w:val="28"/>
          <w:szCs w:val="28"/>
        </w:rPr>
        <w:t>Организаций оптовой торговли лекарственными средствами в округе не зарегистрировано.</w:t>
      </w:r>
    </w:p>
    <w:p w:rsidR="007A087B" w:rsidRPr="009F1460" w:rsidRDefault="007A087B" w:rsidP="007A087B">
      <w:pPr>
        <w:ind w:firstLine="709"/>
        <w:jc w:val="both"/>
        <w:rPr>
          <w:rFonts w:asciiTheme="majorHAnsi" w:hAnsiTheme="majorHAnsi"/>
          <w:sz w:val="28"/>
          <w:szCs w:val="28"/>
        </w:rPr>
      </w:pPr>
      <w:r w:rsidRPr="009F1460">
        <w:rPr>
          <w:rFonts w:asciiTheme="majorHAnsi" w:hAnsiTheme="majorHAnsi"/>
          <w:sz w:val="28"/>
          <w:szCs w:val="28"/>
        </w:rPr>
        <w:t xml:space="preserve">Комитет, совместно с территориальным органом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ежемесячно проводил мониторинг розничных цен по 49 наименованиям лекарственных препаратов, относящихся к группе </w:t>
      </w:r>
      <w:proofErr w:type="spellStart"/>
      <w:r w:rsidRPr="009F1460">
        <w:rPr>
          <w:rFonts w:asciiTheme="majorHAnsi" w:hAnsiTheme="majorHAnsi"/>
          <w:sz w:val="28"/>
          <w:szCs w:val="28"/>
        </w:rPr>
        <w:t>ЖНВиЛП</w:t>
      </w:r>
      <w:proofErr w:type="spellEnd"/>
      <w:r w:rsidRPr="009F1460">
        <w:rPr>
          <w:rFonts w:asciiTheme="majorHAnsi" w:hAnsiTheme="majorHAnsi"/>
          <w:sz w:val="28"/>
          <w:szCs w:val="28"/>
        </w:rPr>
        <w:t>, по трём аптечным организациям: ООО «Чукотфармация», ООО «</w:t>
      </w:r>
      <w:proofErr w:type="gramStart"/>
      <w:r w:rsidRPr="009F1460">
        <w:rPr>
          <w:rFonts w:asciiTheme="majorHAnsi" w:hAnsiTheme="majorHAnsi"/>
          <w:sz w:val="28"/>
          <w:szCs w:val="28"/>
        </w:rPr>
        <w:t>Ай-Болит</w:t>
      </w:r>
      <w:proofErr w:type="gramEnd"/>
      <w:r w:rsidRPr="009F1460">
        <w:rPr>
          <w:rFonts w:asciiTheme="majorHAnsi" w:hAnsiTheme="majorHAnsi"/>
          <w:sz w:val="28"/>
          <w:szCs w:val="28"/>
        </w:rPr>
        <w:t>» и аптечный пункт ИП Едимечева Т.Н.</w:t>
      </w:r>
    </w:p>
    <w:p w:rsidR="007A087B" w:rsidRPr="009F1460" w:rsidRDefault="007A087B" w:rsidP="007A087B">
      <w:pPr>
        <w:ind w:firstLine="709"/>
        <w:jc w:val="both"/>
        <w:rPr>
          <w:rFonts w:asciiTheme="majorHAnsi" w:hAnsiTheme="majorHAnsi"/>
          <w:sz w:val="28"/>
          <w:szCs w:val="28"/>
        </w:rPr>
      </w:pPr>
      <w:r w:rsidRPr="009F1460">
        <w:rPr>
          <w:rFonts w:asciiTheme="majorHAnsi" w:hAnsiTheme="majorHAnsi"/>
          <w:sz w:val="28"/>
          <w:szCs w:val="28"/>
        </w:rPr>
        <w:t>В 2025 году проведено 12 мониторингов. Результаты мониторинга показали отсутствие нарушений в ценообразовании конечных цен на товары.</w:t>
      </w:r>
    </w:p>
    <w:p w:rsidR="007A087B" w:rsidRPr="009F1460" w:rsidRDefault="007A087B" w:rsidP="007A087B">
      <w:pPr>
        <w:ind w:firstLine="709"/>
        <w:jc w:val="both"/>
        <w:rPr>
          <w:rFonts w:asciiTheme="majorHAnsi" w:hAnsiTheme="majorHAnsi"/>
          <w:sz w:val="28"/>
          <w:szCs w:val="28"/>
        </w:rPr>
      </w:pPr>
    </w:p>
    <w:p w:rsidR="007A087B" w:rsidRPr="009F1460" w:rsidRDefault="007A087B" w:rsidP="007A087B">
      <w:pPr>
        <w:ind w:firstLine="709"/>
        <w:jc w:val="both"/>
        <w:rPr>
          <w:rFonts w:asciiTheme="majorHAnsi" w:hAnsiTheme="majorHAnsi"/>
          <w:b/>
          <w:spacing w:val="-4"/>
          <w:sz w:val="28"/>
          <w:szCs w:val="28"/>
        </w:rPr>
      </w:pPr>
      <w:r w:rsidRPr="009F1460">
        <w:rPr>
          <w:rFonts w:asciiTheme="majorHAnsi" w:hAnsiTheme="majorHAnsi"/>
          <w:b/>
          <w:sz w:val="28"/>
          <w:szCs w:val="28"/>
        </w:rPr>
        <w:t>Технический осмотр транспортных средств</w:t>
      </w:r>
    </w:p>
    <w:p w:rsidR="003D1264" w:rsidRPr="009F1460" w:rsidRDefault="003D1264" w:rsidP="00FA2FF5">
      <w:pPr>
        <w:ind w:firstLine="709"/>
        <w:jc w:val="both"/>
        <w:rPr>
          <w:rFonts w:asciiTheme="majorHAnsi" w:hAnsiTheme="majorHAnsi"/>
          <w:spacing w:val="-4"/>
          <w:sz w:val="28"/>
          <w:szCs w:val="28"/>
        </w:rPr>
      </w:pPr>
      <w:r w:rsidRPr="009F1460">
        <w:rPr>
          <w:rFonts w:asciiTheme="majorHAnsi" w:hAnsiTheme="majorHAnsi"/>
          <w:spacing w:val="-4"/>
          <w:sz w:val="28"/>
          <w:szCs w:val="28"/>
        </w:rPr>
        <w:t xml:space="preserve">По данным Реестра операторов технического осмотра </w:t>
      </w:r>
      <w:r w:rsidR="00756D20" w:rsidRPr="009F1460">
        <w:rPr>
          <w:rFonts w:asciiTheme="majorHAnsi" w:hAnsiTheme="majorHAnsi"/>
          <w:spacing w:val="-4"/>
          <w:sz w:val="28"/>
          <w:szCs w:val="28"/>
        </w:rPr>
        <w:t xml:space="preserve"> </w:t>
      </w:r>
      <w:r w:rsidRPr="009F1460">
        <w:rPr>
          <w:rFonts w:asciiTheme="majorHAnsi" w:hAnsiTheme="majorHAnsi"/>
          <w:spacing w:val="-4"/>
          <w:sz w:val="28"/>
          <w:szCs w:val="28"/>
        </w:rPr>
        <w:t xml:space="preserve">Российского союза автостраховщиков на территории Чукотского автономного округа зарегистрировано шесть операторов технического осмотра: </w:t>
      </w:r>
    </w:p>
    <w:p w:rsidR="00077741" w:rsidRPr="009F1460" w:rsidRDefault="00077741" w:rsidP="006907F3">
      <w:pPr>
        <w:pStyle w:val="aa"/>
        <w:numPr>
          <w:ilvl w:val="0"/>
          <w:numId w:val="19"/>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lastRenderedPageBreak/>
        <w:t>ООО «Территория 87» в г. Анадырь;</w:t>
      </w:r>
    </w:p>
    <w:p w:rsidR="00077741" w:rsidRPr="009F1460" w:rsidRDefault="00077741" w:rsidP="006907F3">
      <w:pPr>
        <w:pStyle w:val="aa"/>
        <w:numPr>
          <w:ilvl w:val="0"/>
          <w:numId w:val="19"/>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МП «Пассажиравтотранс» в г. Певек;</w:t>
      </w:r>
    </w:p>
    <w:p w:rsidR="00077741" w:rsidRPr="009F1460" w:rsidRDefault="00077741" w:rsidP="006907F3">
      <w:pPr>
        <w:pStyle w:val="aa"/>
        <w:numPr>
          <w:ilvl w:val="0"/>
          <w:numId w:val="19"/>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ООО «БЕРИНГПРОМСЕРВИС» в п. Беринговский;</w:t>
      </w:r>
    </w:p>
    <w:p w:rsidR="00077741" w:rsidRPr="009F1460" w:rsidRDefault="00077741" w:rsidP="006907F3">
      <w:pPr>
        <w:pStyle w:val="aa"/>
        <w:numPr>
          <w:ilvl w:val="0"/>
          <w:numId w:val="19"/>
        </w:numPr>
        <w:tabs>
          <w:tab w:val="left" w:pos="1134"/>
        </w:tabs>
        <w:ind w:left="0" w:firstLine="709"/>
        <w:jc w:val="both"/>
        <w:rPr>
          <w:rFonts w:asciiTheme="majorHAnsi" w:hAnsiTheme="majorHAnsi"/>
          <w:sz w:val="28"/>
          <w:szCs w:val="28"/>
        </w:rPr>
      </w:pPr>
      <w:proofErr w:type="gramStart"/>
      <w:r w:rsidRPr="009F1460">
        <w:rPr>
          <w:rFonts w:asciiTheme="majorHAnsi" w:hAnsiTheme="majorHAnsi"/>
          <w:sz w:val="28"/>
          <w:szCs w:val="28"/>
        </w:rPr>
        <w:t>ООО</w:t>
      </w:r>
      <w:proofErr w:type="gramEnd"/>
      <w:r w:rsidRPr="009F1460">
        <w:rPr>
          <w:rFonts w:asciiTheme="majorHAnsi" w:hAnsiTheme="majorHAnsi"/>
          <w:sz w:val="28"/>
          <w:szCs w:val="28"/>
        </w:rPr>
        <w:t xml:space="preserve"> а/с «Сияние» в г. Билибино;</w:t>
      </w:r>
    </w:p>
    <w:p w:rsidR="00077741" w:rsidRPr="009F1460" w:rsidRDefault="00077741" w:rsidP="006907F3">
      <w:pPr>
        <w:pStyle w:val="aa"/>
        <w:numPr>
          <w:ilvl w:val="0"/>
          <w:numId w:val="19"/>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МБУ «Дорожно-транспортное хозяйство» в п. Провидения;</w:t>
      </w:r>
    </w:p>
    <w:p w:rsidR="00077741" w:rsidRPr="009F1460" w:rsidRDefault="00077741" w:rsidP="006907F3">
      <w:pPr>
        <w:pStyle w:val="aa"/>
        <w:numPr>
          <w:ilvl w:val="0"/>
          <w:numId w:val="19"/>
        </w:numPr>
        <w:tabs>
          <w:tab w:val="left" w:pos="1134"/>
        </w:tabs>
        <w:ind w:left="0" w:firstLine="709"/>
        <w:jc w:val="both"/>
        <w:rPr>
          <w:rFonts w:asciiTheme="majorHAnsi" w:hAnsiTheme="majorHAnsi"/>
          <w:sz w:val="28"/>
          <w:szCs w:val="28"/>
        </w:rPr>
      </w:pPr>
      <w:r w:rsidRPr="009F1460">
        <w:rPr>
          <w:rFonts w:asciiTheme="majorHAnsi" w:hAnsiTheme="majorHAnsi"/>
          <w:sz w:val="28"/>
          <w:szCs w:val="28"/>
        </w:rPr>
        <w:t>ИП Бельман Е.В. в пгт. Эгвекинот.</w:t>
      </w:r>
    </w:p>
    <w:p w:rsidR="00077741" w:rsidRPr="009F1460" w:rsidRDefault="00077741" w:rsidP="0062648D">
      <w:pPr>
        <w:pStyle w:val="2"/>
        <w:tabs>
          <w:tab w:val="left" w:pos="0"/>
        </w:tabs>
        <w:spacing w:line="240" w:lineRule="auto"/>
        <w:ind w:firstLine="709"/>
        <w:rPr>
          <w:rFonts w:asciiTheme="majorHAnsi" w:hAnsiTheme="majorHAnsi"/>
          <w:sz w:val="28"/>
          <w:szCs w:val="28"/>
        </w:rPr>
      </w:pPr>
      <w:r w:rsidRPr="009F1460">
        <w:rPr>
          <w:rFonts w:asciiTheme="majorHAnsi" w:hAnsiTheme="majorHAnsi"/>
          <w:sz w:val="28"/>
          <w:szCs w:val="28"/>
        </w:rPr>
        <w:t xml:space="preserve">Аккредитованные операторы осуществляют деятельность </w:t>
      </w:r>
      <w:r w:rsidRPr="009F1460">
        <w:rPr>
          <w:rFonts w:asciiTheme="majorHAnsi" w:hAnsiTheme="majorHAnsi"/>
          <w:sz w:val="28"/>
          <w:szCs w:val="28"/>
        </w:rPr>
        <w:br/>
        <w:t>на территории округа в г. Анадыре, г. Билибино, г. Певек, пгт Эгвекинот,</w:t>
      </w:r>
      <w:r w:rsidRPr="009F1460">
        <w:rPr>
          <w:rFonts w:asciiTheme="majorHAnsi" w:hAnsiTheme="majorHAnsi"/>
          <w:sz w:val="28"/>
          <w:szCs w:val="28"/>
        </w:rPr>
        <w:br/>
        <w:t>п. Беринговский и Провидения. Постановлением Правительства Чукотского автономного округа от 15 декабря 2025 года № 630 установлен предельный размер платы за проведение технического осмотра транспортных сре</w:t>
      </w:r>
      <w:proofErr w:type="gramStart"/>
      <w:r w:rsidRPr="009F1460">
        <w:rPr>
          <w:rFonts w:asciiTheme="majorHAnsi" w:hAnsiTheme="majorHAnsi"/>
          <w:sz w:val="28"/>
          <w:szCs w:val="28"/>
        </w:rPr>
        <w:t>дств в Ч</w:t>
      </w:r>
      <w:proofErr w:type="gramEnd"/>
      <w:r w:rsidRPr="009F1460">
        <w:rPr>
          <w:rFonts w:asciiTheme="majorHAnsi" w:hAnsiTheme="majorHAnsi"/>
          <w:sz w:val="28"/>
          <w:szCs w:val="28"/>
        </w:rPr>
        <w:t xml:space="preserve">укотском автономном округе на 2026 год. Предельный размер платы за проведение технического осмотра на 2026 год </w:t>
      </w:r>
      <w:r w:rsidR="006907F3" w:rsidRPr="009F1460">
        <w:rPr>
          <w:rFonts w:asciiTheme="majorHAnsi" w:hAnsiTheme="majorHAnsi"/>
          <w:sz w:val="28"/>
          <w:szCs w:val="28"/>
        </w:rPr>
        <w:t xml:space="preserve">проиндексирован и </w:t>
      </w:r>
      <w:r w:rsidRPr="009F1460">
        <w:rPr>
          <w:rFonts w:asciiTheme="majorHAnsi" w:hAnsiTheme="majorHAnsi"/>
          <w:sz w:val="28"/>
          <w:szCs w:val="28"/>
        </w:rPr>
        <w:t xml:space="preserve">утвержден с </w:t>
      </w:r>
      <w:r w:rsidR="006907F3" w:rsidRPr="009F1460">
        <w:rPr>
          <w:rFonts w:asciiTheme="majorHAnsi" w:hAnsiTheme="majorHAnsi"/>
          <w:sz w:val="28"/>
          <w:szCs w:val="28"/>
        </w:rPr>
        <w:t xml:space="preserve">ростом на 9,52% к размеру платы, действовавшей в </w:t>
      </w:r>
      <w:r w:rsidRPr="009F1460">
        <w:rPr>
          <w:rFonts w:asciiTheme="majorHAnsi" w:hAnsiTheme="majorHAnsi"/>
          <w:sz w:val="28"/>
          <w:szCs w:val="28"/>
        </w:rPr>
        <w:t>2025 год</w:t>
      </w:r>
      <w:r w:rsidR="006907F3" w:rsidRPr="009F1460">
        <w:rPr>
          <w:rFonts w:asciiTheme="majorHAnsi" w:hAnsiTheme="majorHAnsi"/>
          <w:sz w:val="28"/>
          <w:szCs w:val="28"/>
        </w:rPr>
        <w:t>у</w:t>
      </w:r>
      <w:r w:rsidRPr="009F1460">
        <w:rPr>
          <w:rFonts w:asciiTheme="majorHAnsi" w:hAnsiTheme="majorHAnsi"/>
          <w:sz w:val="28"/>
          <w:szCs w:val="28"/>
        </w:rPr>
        <w:t>.</w:t>
      </w:r>
    </w:p>
    <w:p w:rsidR="007A087B" w:rsidRPr="009F1460" w:rsidRDefault="007A087B" w:rsidP="0062648D">
      <w:pPr>
        <w:pStyle w:val="2"/>
        <w:tabs>
          <w:tab w:val="left" w:pos="0"/>
        </w:tabs>
        <w:spacing w:line="240" w:lineRule="auto"/>
        <w:ind w:firstLine="709"/>
        <w:rPr>
          <w:rFonts w:asciiTheme="majorHAnsi" w:hAnsiTheme="majorHAnsi"/>
          <w:sz w:val="28"/>
          <w:szCs w:val="28"/>
        </w:rPr>
      </w:pPr>
    </w:p>
    <w:p w:rsidR="00077741" w:rsidRPr="009F1460" w:rsidRDefault="00077741" w:rsidP="00077741">
      <w:pPr>
        <w:pStyle w:val="2"/>
        <w:tabs>
          <w:tab w:val="left" w:pos="0"/>
        </w:tabs>
        <w:spacing w:line="240" w:lineRule="auto"/>
        <w:ind w:firstLine="709"/>
        <w:rPr>
          <w:rFonts w:asciiTheme="majorHAnsi" w:hAnsiTheme="majorHAnsi"/>
          <w:sz w:val="28"/>
          <w:szCs w:val="28"/>
        </w:rPr>
      </w:pPr>
      <w:r w:rsidRPr="009F1460">
        <w:rPr>
          <w:rFonts w:asciiTheme="majorHAnsi" w:hAnsiTheme="majorHAnsi"/>
          <w:sz w:val="28"/>
          <w:szCs w:val="28"/>
        </w:rPr>
        <w:t xml:space="preserve">Величина экономического эффекта по результатам экспертизы расчетов </w:t>
      </w:r>
      <w:r w:rsidR="00493C61" w:rsidRPr="009F1460">
        <w:rPr>
          <w:rFonts w:asciiTheme="majorHAnsi" w:hAnsiTheme="majorHAnsi"/>
          <w:sz w:val="28"/>
          <w:szCs w:val="28"/>
        </w:rPr>
        <w:t xml:space="preserve">необходимой валовой выручки регулируемых организаций, </w:t>
      </w:r>
      <w:r w:rsidRPr="009F1460">
        <w:rPr>
          <w:rFonts w:asciiTheme="majorHAnsi" w:hAnsiTheme="majorHAnsi"/>
          <w:sz w:val="28"/>
          <w:szCs w:val="28"/>
        </w:rPr>
        <w:t xml:space="preserve">тарифов (цен) на регулируемые виды деятельности, а точнее величина денежных средств, на которую орган регулирования снизил </w:t>
      </w:r>
      <w:r w:rsidR="00493C61" w:rsidRPr="009F1460">
        <w:rPr>
          <w:rFonts w:asciiTheme="majorHAnsi" w:hAnsiTheme="majorHAnsi"/>
          <w:sz w:val="28"/>
          <w:szCs w:val="28"/>
        </w:rPr>
        <w:t xml:space="preserve">их </w:t>
      </w:r>
      <w:r w:rsidRPr="009F1460">
        <w:rPr>
          <w:rFonts w:asciiTheme="majorHAnsi" w:hAnsiTheme="majorHAnsi"/>
          <w:sz w:val="28"/>
          <w:szCs w:val="28"/>
        </w:rPr>
        <w:t xml:space="preserve">затраты, составила 19,8 </w:t>
      </w:r>
      <w:proofErr w:type="gramStart"/>
      <w:r w:rsidRPr="009F1460">
        <w:rPr>
          <w:rFonts w:asciiTheme="majorHAnsi" w:hAnsiTheme="majorHAnsi"/>
          <w:sz w:val="28"/>
          <w:szCs w:val="28"/>
        </w:rPr>
        <w:t>млрд</w:t>
      </w:r>
      <w:proofErr w:type="gramEnd"/>
      <w:r w:rsidRPr="009F1460">
        <w:rPr>
          <w:rFonts w:asciiTheme="majorHAnsi" w:hAnsiTheme="majorHAnsi"/>
          <w:sz w:val="28"/>
          <w:szCs w:val="28"/>
        </w:rPr>
        <w:t xml:space="preserve"> рублей.</w:t>
      </w:r>
    </w:p>
    <w:p w:rsidR="00731F31" w:rsidRPr="009F1460" w:rsidRDefault="00731F31" w:rsidP="00731F31">
      <w:pPr>
        <w:pStyle w:val="2"/>
        <w:tabs>
          <w:tab w:val="left" w:pos="0"/>
        </w:tabs>
        <w:spacing w:line="240" w:lineRule="auto"/>
        <w:ind w:firstLine="709"/>
        <w:rPr>
          <w:rFonts w:asciiTheme="majorHAnsi" w:hAnsiTheme="majorHAnsi"/>
          <w:sz w:val="28"/>
          <w:szCs w:val="28"/>
        </w:rPr>
      </w:pPr>
      <w:r w:rsidRPr="009F1460">
        <w:rPr>
          <w:rFonts w:asciiTheme="majorHAnsi" w:hAnsiTheme="majorHAnsi"/>
          <w:sz w:val="28"/>
          <w:szCs w:val="28"/>
        </w:rPr>
        <w:t>В 202</w:t>
      </w:r>
      <w:r w:rsidR="007E6F96" w:rsidRPr="009F1460">
        <w:rPr>
          <w:rFonts w:asciiTheme="majorHAnsi" w:hAnsiTheme="majorHAnsi"/>
          <w:sz w:val="28"/>
          <w:szCs w:val="28"/>
        </w:rPr>
        <w:t>5</w:t>
      </w:r>
      <w:r w:rsidRPr="009F1460">
        <w:rPr>
          <w:rFonts w:asciiTheme="majorHAnsi" w:hAnsiTheme="majorHAnsi"/>
          <w:sz w:val="28"/>
          <w:szCs w:val="28"/>
        </w:rPr>
        <w:t xml:space="preserve"> году Комитетом выполнялись контрольные (надзорные) мероприятия без взаимодействия с подконтрольными субъектами. С целью недопущения регулируемыми организациями нарушений обязательных требований проводились профилактические мероприятия посредством уведомления, направления информационных писем о недопущении нарушений, разработки и размещения в открытом доступе методических рекомендаций.</w:t>
      </w:r>
    </w:p>
    <w:p w:rsidR="00731F31" w:rsidRPr="009F1460" w:rsidRDefault="00731F31" w:rsidP="00731F31">
      <w:pPr>
        <w:pStyle w:val="2"/>
        <w:tabs>
          <w:tab w:val="left" w:pos="0"/>
        </w:tabs>
        <w:spacing w:line="240" w:lineRule="auto"/>
        <w:ind w:firstLine="709"/>
        <w:rPr>
          <w:rFonts w:asciiTheme="majorHAnsi" w:hAnsiTheme="majorHAnsi"/>
          <w:sz w:val="28"/>
          <w:szCs w:val="28"/>
        </w:rPr>
      </w:pPr>
      <w:r w:rsidRPr="009F1460">
        <w:rPr>
          <w:rFonts w:asciiTheme="majorHAnsi" w:hAnsiTheme="majorHAnsi"/>
          <w:sz w:val="28"/>
          <w:szCs w:val="28"/>
        </w:rPr>
        <w:t>На постоянной основе осуществлялся мониторинг использования финансовых целевых средств на выполнение мероприятий, предусмотренных в Инвестиционных программах, учтенных в необходимой валовой выручке регулируемых организаций.</w:t>
      </w:r>
    </w:p>
    <w:p w:rsidR="00731F31" w:rsidRPr="009F1460" w:rsidRDefault="00731F31" w:rsidP="00731F31">
      <w:pPr>
        <w:pStyle w:val="2"/>
        <w:tabs>
          <w:tab w:val="left" w:pos="0"/>
        </w:tabs>
        <w:spacing w:line="240" w:lineRule="auto"/>
        <w:ind w:firstLine="709"/>
        <w:rPr>
          <w:rFonts w:asciiTheme="majorHAnsi" w:hAnsiTheme="majorHAnsi"/>
          <w:sz w:val="28"/>
          <w:szCs w:val="28"/>
        </w:rPr>
      </w:pPr>
      <w:r w:rsidRPr="009F1460">
        <w:rPr>
          <w:rFonts w:asciiTheme="majorHAnsi" w:hAnsiTheme="majorHAnsi"/>
          <w:sz w:val="28"/>
          <w:szCs w:val="28"/>
        </w:rPr>
        <w:t>Контроль осуществляется в отношении 4 организаций в сфере электроэнергетики, 2 организаций в сфере теплоснабжения и 3 организаций</w:t>
      </w:r>
      <w:r w:rsidR="00C848BF" w:rsidRPr="009F1460">
        <w:rPr>
          <w:rFonts w:asciiTheme="majorHAnsi" w:hAnsiTheme="majorHAnsi"/>
          <w:sz w:val="28"/>
          <w:szCs w:val="28"/>
        </w:rPr>
        <w:t xml:space="preserve"> </w:t>
      </w:r>
      <w:r w:rsidRPr="009F1460">
        <w:rPr>
          <w:rFonts w:asciiTheme="majorHAnsi" w:hAnsiTheme="majorHAnsi"/>
          <w:sz w:val="28"/>
          <w:szCs w:val="28"/>
        </w:rPr>
        <w:t xml:space="preserve">в сфере водоснабжения и водоотведения. </w:t>
      </w:r>
    </w:p>
    <w:p w:rsidR="00065A11" w:rsidRPr="009F1460" w:rsidRDefault="00065A11" w:rsidP="00317320">
      <w:pPr>
        <w:ind w:firstLine="709"/>
        <w:jc w:val="both"/>
        <w:rPr>
          <w:rFonts w:asciiTheme="majorHAnsi" w:hAnsiTheme="majorHAnsi"/>
          <w:sz w:val="28"/>
          <w:szCs w:val="28"/>
        </w:rPr>
      </w:pPr>
    </w:p>
    <w:sectPr w:rsidR="00065A11" w:rsidRPr="009F1460" w:rsidSect="002E5A48">
      <w:headerReference w:type="default" r:id="rId11"/>
      <w:pgSz w:w="11906" w:h="16838"/>
      <w:pgMar w:top="851"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FF" w:rsidRDefault="002C55FF" w:rsidP="002C55FF">
      <w:r>
        <w:separator/>
      </w:r>
    </w:p>
  </w:endnote>
  <w:endnote w:type="continuationSeparator" w:id="0">
    <w:p w:rsidR="002C55FF" w:rsidRDefault="002C55FF" w:rsidP="002C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FF" w:rsidRDefault="002C55FF" w:rsidP="002C55FF">
      <w:r>
        <w:separator/>
      </w:r>
    </w:p>
  </w:footnote>
  <w:footnote w:type="continuationSeparator" w:id="0">
    <w:p w:rsidR="002C55FF" w:rsidRDefault="002C55FF" w:rsidP="002C55FF">
      <w:r>
        <w:continuationSeparator/>
      </w:r>
    </w:p>
  </w:footnote>
  <w:footnote w:id="1">
    <w:p w:rsidR="00947C15" w:rsidRDefault="00947C15" w:rsidP="00947C15">
      <w:pPr>
        <w:pStyle w:val="ac"/>
        <w:jc w:val="both"/>
        <w:rPr>
          <w:sz w:val="24"/>
          <w:szCs w:val="24"/>
        </w:rPr>
      </w:pPr>
      <w:r>
        <w:rPr>
          <w:rStyle w:val="ae"/>
          <w:sz w:val="24"/>
          <w:szCs w:val="24"/>
        </w:rPr>
        <w:footnoteRef/>
      </w:r>
      <w:r>
        <w:rPr>
          <w:sz w:val="24"/>
          <w:szCs w:val="24"/>
        </w:rPr>
        <w:t xml:space="preserve"> В соответствии с пунктом 6 статьи 168 Налогового Кодекса, при реализации товаров (работ, услуг) населению по розничным ценам (тарифам) соответствующая сумма налога включается в указанные цены (тарифы).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41491"/>
      <w:docPartObj>
        <w:docPartGallery w:val="Page Numbers (Top of Page)"/>
        <w:docPartUnique/>
      </w:docPartObj>
    </w:sdtPr>
    <w:sdtEndPr/>
    <w:sdtContent>
      <w:p w:rsidR="002E5A48" w:rsidRDefault="002E5A48">
        <w:pPr>
          <w:pStyle w:val="af2"/>
          <w:jc w:val="center"/>
        </w:pPr>
        <w:r>
          <w:fldChar w:fldCharType="begin"/>
        </w:r>
        <w:r>
          <w:instrText>PAGE   \* MERGEFORMAT</w:instrText>
        </w:r>
        <w:r>
          <w:fldChar w:fldCharType="separate"/>
        </w:r>
        <w:r w:rsidR="0026604F">
          <w:rPr>
            <w:noProof/>
          </w:rPr>
          <w:t>10</w:t>
        </w:r>
        <w:r>
          <w:fldChar w:fldCharType="end"/>
        </w:r>
      </w:p>
    </w:sdtContent>
  </w:sdt>
  <w:p w:rsidR="002E5A48" w:rsidRDefault="002E5A4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C06"/>
    <w:multiLevelType w:val="hybridMultilevel"/>
    <w:tmpl w:val="310870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DB46476"/>
    <w:multiLevelType w:val="hybridMultilevel"/>
    <w:tmpl w:val="BD50185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DE0090B"/>
    <w:multiLevelType w:val="hybridMultilevel"/>
    <w:tmpl w:val="16CCD922"/>
    <w:lvl w:ilvl="0" w:tplc="5A6C710C">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3E6000D"/>
    <w:multiLevelType w:val="hybridMultilevel"/>
    <w:tmpl w:val="71C04392"/>
    <w:lvl w:ilvl="0" w:tplc="E1B6962A">
      <w:start w:val="1"/>
      <w:numFmt w:val="bullet"/>
      <w:lvlText w:val=""/>
      <w:lvlJc w:val="left"/>
      <w:pPr>
        <w:ind w:left="1070"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4">
    <w:nsid w:val="1894292F"/>
    <w:multiLevelType w:val="hybridMultilevel"/>
    <w:tmpl w:val="3C58842C"/>
    <w:lvl w:ilvl="0" w:tplc="968C0B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553181"/>
    <w:multiLevelType w:val="hybridMultilevel"/>
    <w:tmpl w:val="BBEE400C"/>
    <w:lvl w:ilvl="0" w:tplc="D346BD2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49E6778"/>
    <w:multiLevelType w:val="hybridMultilevel"/>
    <w:tmpl w:val="BBF4F99C"/>
    <w:lvl w:ilvl="0" w:tplc="75E2E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5512267"/>
    <w:multiLevelType w:val="hybridMultilevel"/>
    <w:tmpl w:val="036E0FDC"/>
    <w:lvl w:ilvl="0" w:tplc="04190011">
      <w:start w:val="1"/>
      <w:numFmt w:val="decimal"/>
      <w:lvlText w:val="%1)"/>
      <w:lvlJc w:val="left"/>
      <w:pPr>
        <w:ind w:left="6031" w:hanging="360"/>
      </w:p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8">
    <w:nsid w:val="3D383DE2"/>
    <w:multiLevelType w:val="hybridMultilevel"/>
    <w:tmpl w:val="4C1E9318"/>
    <w:lvl w:ilvl="0" w:tplc="BDBA1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D442036"/>
    <w:multiLevelType w:val="hybridMultilevel"/>
    <w:tmpl w:val="E93A1CFC"/>
    <w:lvl w:ilvl="0" w:tplc="5A6C710C">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EE21CF8"/>
    <w:multiLevelType w:val="hybridMultilevel"/>
    <w:tmpl w:val="3B94FF82"/>
    <w:lvl w:ilvl="0" w:tplc="968C0B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5F365E"/>
    <w:multiLevelType w:val="hybridMultilevel"/>
    <w:tmpl w:val="D5884052"/>
    <w:lvl w:ilvl="0" w:tplc="5A6C710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F7E4AFF"/>
    <w:multiLevelType w:val="multilevel"/>
    <w:tmpl w:val="D3667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594667C"/>
    <w:multiLevelType w:val="hybridMultilevel"/>
    <w:tmpl w:val="777A0162"/>
    <w:lvl w:ilvl="0" w:tplc="5A6C710C">
      <w:start w:val="1"/>
      <w:numFmt w:val="bullet"/>
      <w:lvlText w:val="-"/>
      <w:lvlJc w:val="left"/>
      <w:pPr>
        <w:ind w:left="2771"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D6B168B"/>
    <w:multiLevelType w:val="multilevel"/>
    <w:tmpl w:val="26863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3B0C6A"/>
    <w:multiLevelType w:val="multilevel"/>
    <w:tmpl w:val="CCF2EDF2"/>
    <w:lvl w:ilvl="0">
      <w:start w:val="1"/>
      <w:numFmt w:val="bullet"/>
      <w:lvlText w:val="-"/>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6">
    <w:nsid w:val="6BC8252B"/>
    <w:multiLevelType w:val="hybridMultilevel"/>
    <w:tmpl w:val="81947520"/>
    <w:lvl w:ilvl="0" w:tplc="69A43F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E3421F0"/>
    <w:multiLevelType w:val="multilevel"/>
    <w:tmpl w:val="34FAAD6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8">
    <w:nsid w:val="787577C9"/>
    <w:multiLevelType w:val="hybridMultilevel"/>
    <w:tmpl w:val="55BEF570"/>
    <w:lvl w:ilvl="0" w:tplc="5A6C710C">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7"/>
  </w:num>
  <w:num w:numId="2">
    <w:abstractNumId w:val="10"/>
  </w:num>
  <w:num w:numId="3">
    <w:abstractNumId w:val="0"/>
  </w:num>
  <w:num w:numId="4">
    <w:abstractNumId w:val="2"/>
  </w:num>
  <w:num w:numId="5">
    <w:abstractNumId w:val="1"/>
  </w:num>
  <w:num w:numId="6">
    <w:abstractNumId w:val="5"/>
  </w:num>
  <w:num w:numId="7">
    <w:abstractNumId w:val="9"/>
  </w:num>
  <w:num w:numId="8">
    <w:abstractNumId w:val="13"/>
  </w:num>
  <w:num w:numId="9">
    <w:abstractNumId w:val="16"/>
  </w:num>
  <w:num w:numId="10">
    <w:abstractNumId w:val="8"/>
  </w:num>
  <w:num w:numId="11">
    <w:abstractNumId w:val="4"/>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num>
  <w:num w:numId="15">
    <w:abstractNumId w:val="6"/>
  </w:num>
  <w:num w:numId="16">
    <w:abstractNumId w:val="17"/>
  </w:num>
  <w:num w:numId="17">
    <w:abstractNumId w:val="3"/>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E9"/>
    <w:rsid w:val="00003450"/>
    <w:rsid w:val="00007E7A"/>
    <w:rsid w:val="00023003"/>
    <w:rsid w:val="00030C24"/>
    <w:rsid w:val="0004174B"/>
    <w:rsid w:val="00041A7B"/>
    <w:rsid w:val="00046806"/>
    <w:rsid w:val="00052500"/>
    <w:rsid w:val="00056AFC"/>
    <w:rsid w:val="00060821"/>
    <w:rsid w:val="000626F7"/>
    <w:rsid w:val="00065A11"/>
    <w:rsid w:val="0007268A"/>
    <w:rsid w:val="00072B80"/>
    <w:rsid w:val="00077741"/>
    <w:rsid w:val="00083C2E"/>
    <w:rsid w:val="000B401A"/>
    <w:rsid w:val="000B5901"/>
    <w:rsid w:val="000D22A7"/>
    <w:rsid w:val="000D41EE"/>
    <w:rsid w:val="001005FD"/>
    <w:rsid w:val="00114F94"/>
    <w:rsid w:val="00124F7B"/>
    <w:rsid w:val="00141A4F"/>
    <w:rsid w:val="0014523B"/>
    <w:rsid w:val="001550D9"/>
    <w:rsid w:val="00156345"/>
    <w:rsid w:val="0016129E"/>
    <w:rsid w:val="00166F33"/>
    <w:rsid w:val="00172E2B"/>
    <w:rsid w:val="0017467D"/>
    <w:rsid w:val="00187755"/>
    <w:rsid w:val="00191820"/>
    <w:rsid w:val="001972DF"/>
    <w:rsid w:val="001A0510"/>
    <w:rsid w:val="001B4319"/>
    <w:rsid w:val="001D13BD"/>
    <w:rsid w:val="001D1694"/>
    <w:rsid w:val="001E62B0"/>
    <w:rsid w:val="002222BB"/>
    <w:rsid w:val="00222EF7"/>
    <w:rsid w:val="00235477"/>
    <w:rsid w:val="002377F6"/>
    <w:rsid w:val="00240019"/>
    <w:rsid w:val="002542D9"/>
    <w:rsid w:val="002561D6"/>
    <w:rsid w:val="0026604F"/>
    <w:rsid w:val="00272118"/>
    <w:rsid w:val="002805E1"/>
    <w:rsid w:val="002854B8"/>
    <w:rsid w:val="002A15EA"/>
    <w:rsid w:val="002A1921"/>
    <w:rsid w:val="002A6900"/>
    <w:rsid w:val="002B2C8E"/>
    <w:rsid w:val="002C55FF"/>
    <w:rsid w:val="002E5A48"/>
    <w:rsid w:val="002E748C"/>
    <w:rsid w:val="002F30ED"/>
    <w:rsid w:val="00306881"/>
    <w:rsid w:val="003103E3"/>
    <w:rsid w:val="00316500"/>
    <w:rsid w:val="00317320"/>
    <w:rsid w:val="003215D0"/>
    <w:rsid w:val="00321707"/>
    <w:rsid w:val="00325538"/>
    <w:rsid w:val="00344F3A"/>
    <w:rsid w:val="00353B5F"/>
    <w:rsid w:val="003654C3"/>
    <w:rsid w:val="0038496D"/>
    <w:rsid w:val="00386A5B"/>
    <w:rsid w:val="00387263"/>
    <w:rsid w:val="003B2F5B"/>
    <w:rsid w:val="003C2A62"/>
    <w:rsid w:val="003D1264"/>
    <w:rsid w:val="003F4993"/>
    <w:rsid w:val="00406A61"/>
    <w:rsid w:val="00413DD1"/>
    <w:rsid w:val="00423C61"/>
    <w:rsid w:val="00424BAB"/>
    <w:rsid w:val="00425192"/>
    <w:rsid w:val="00427ED2"/>
    <w:rsid w:val="00447D78"/>
    <w:rsid w:val="00452813"/>
    <w:rsid w:val="00477490"/>
    <w:rsid w:val="00481A91"/>
    <w:rsid w:val="00493C61"/>
    <w:rsid w:val="004C1467"/>
    <w:rsid w:val="004D2EA9"/>
    <w:rsid w:val="004D3829"/>
    <w:rsid w:val="004D75EA"/>
    <w:rsid w:val="004F0DEE"/>
    <w:rsid w:val="004F2FDD"/>
    <w:rsid w:val="00500833"/>
    <w:rsid w:val="00502428"/>
    <w:rsid w:val="0054726F"/>
    <w:rsid w:val="0055105B"/>
    <w:rsid w:val="00553A31"/>
    <w:rsid w:val="005673A7"/>
    <w:rsid w:val="00591A85"/>
    <w:rsid w:val="005A1195"/>
    <w:rsid w:val="005A5B57"/>
    <w:rsid w:val="005B1545"/>
    <w:rsid w:val="005B5DFC"/>
    <w:rsid w:val="005C06F4"/>
    <w:rsid w:val="005C484B"/>
    <w:rsid w:val="005D414E"/>
    <w:rsid w:val="005E5CED"/>
    <w:rsid w:val="005F0861"/>
    <w:rsid w:val="00600E06"/>
    <w:rsid w:val="00603878"/>
    <w:rsid w:val="00606492"/>
    <w:rsid w:val="00611D31"/>
    <w:rsid w:val="006262E7"/>
    <w:rsid w:val="0062648D"/>
    <w:rsid w:val="006334F8"/>
    <w:rsid w:val="0064375D"/>
    <w:rsid w:val="006454A1"/>
    <w:rsid w:val="006833BF"/>
    <w:rsid w:val="006907F3"/>
    <w:rsid w:val="00694F38"/>
    <w:rsid w:val="006F076F"/>
    <w:rsid w:val="006F234B"/>
    <w:rsid w:val="00707F15"/>
    <w:rsid w:val="00715229"/>
    <w:rsid w:val="007166CA"/>
    <w:rsid w:val="00722DF7"/>
    <w:rsid w:val="0073068D"/>
    <w:rsid w:val="00731F31"/>
    <w:rsid w:val="00740B6C"/>
    <w:rsid w:val="00743228"/>
    <w:rsid w:val="007475C0"/>
    <w:rsid w:val="00756D20"/>
    <w:rsid w:val="007626AC"/>
    <w:rsid w:val="00775AC4"/>
    <w:rsid w:val="00781503"/>
    <w:rsid w:val="00783F70"/>
    <w:rsid w:val="00790A9A"/>
    <w:rsid w:val="007A087B"/>
    <w:rsid w:val="007C3B7F"/>
    <w:rsid w:val="007C6EF6"/>
    <w:rsid w:val="007E0E6B"/>
    <w:rsid w:val="007E6F96"/>
    <w:rsid w:val="00815805"/>
    <w:rsid w:val="00824903"/>
    <w:rsid w:val="00826038"/>
    <w:rsid w:val="00845F7D"/>
    <w:rsid w:val="008566B8"/>
    <w:rsid w:val="0087402A"/>
    <w:rsid w:val="008941A0"/>
    <w:rsid w:val="00896A08"/>
    <w:rsid w:val="008A0707"/>
    <w:rsid w:val="008B01B9"/>
    <w:rsid w:val="008C2CB2"/>
    <w:rsid w:val="008C4159"/>
    <w:rsid w:val="008C5F33"/>
    <w:rsid w:val="008C6714"/>
    <w:rsid w:val="008D31EF"/>
    <w:rsid w:val="008E45EB"/>
    <w:rsid w:val="008E7E47"/>
    <w:rsid w:val="008F3A9E"/>
    <w:rsid w:val="008F74EA"/>
    <w:rsid w:val="00927EBD"/>
    <w:rsid w:val="00932463"/>
    <w:rsid w:val="009330D4"/>
    <w:rsid w:val="009330E9"/>
    <w:rsid w:val="00934CDA"/>
    <w:rsid w:val="00934E36"/>
    <w:rsid w:val="00944210"/>
    <w:rsid w:val="00947C15"/>
    <w:rsid w:val="00950C2E"/>
    <w:rsid w:val="00951D1A"/>
    <w:rsid w:val="0095607D"/>
    <w:rsid w:val="009658E6"/>
    <w:rsid w:val="009A4E25"/>
    <w:rsid w:val="009D493A"/>
    <w:rsid w:val="009D7273"/>
    <w:rsid w:val="009E4C29"/>
    <w:rsid w:val="009E5B80"/>
    <w:rsid w:val="009E630A"/>
    <w:rsid w:val="009F0AB6"/>
    <w:rsid w:val="009F1460"/>
    <w:rsid w:val="009F3C87"/>
    <w:rsid w:val="00A10CE1"/>
    <w:rsid w:val="00A1232D"/>
    <w:rsid w:val="00A20209"/>
    <w:rsid w:val="00A23026"/>
    <w:rsid w:val="00A23787"/>
    <w:rsid w:val="00A2479E"/>
    <w:rsid w:val="00A3427E"/>
    <w:rsid w:val="00A47087"/>
    <w:rsid w:val="00A51E48"/>
    <w:rsid w:val="00A54C87"/>
    <w:rsid w:val="00A6465C"/>
    <w:rsid w:val="00A747BC"/>
    <w:rsid w:val="00A759C6"/>
    <w:rsid w:val="00A7618F"/>
    <w:rsid w:val="00A85DFA"/>
    <w:rsid w:val="00A87D7C"/>
    <w:rsid w:val="00A92203"/>
    <w:rsid w:val="00A95597"/>
    <w:rsid w:val="00A95FF5"/>
    <w:rsid w:val="00AA50A1"/>
    <w:rsid w:val="00AC2B54"/>
    <w:rsid w:val="00AC609E"/>
    <w:rsid w:val="00AF1E07"/>
    <w:rsid w:val="00B132F8"/>
    <w:rsid w:val="00B13822"/>
    <w:rsid w:val="00B14306"/>
    <w:rsid w:val="00B3227F"/>
    <w:rsid w:val="00B32B1B"/>
    <w:rsid w:val="00B378FB"/>
    <w:rsid w:val="00B57378"/>
    <w:rsid w:val="00B61FE5"/>
    <w:rsid w:val="00B86811"/>
    <w:rsid w:val="00B92D75"/>
    <w:rsid w:val="00BB5C9E"/>
    <w:rsid w:val="00BD0A06"/>
    <w:rsid w:val="00BD156F"/>
    <w:rsid w:val="00BD6E27"/>
    <w:rsid w:val="00BE6816"/>
    <w:rsid w:val="00C03AAD"/>
    <w:rsid w:val="00C111DE"/>
    <w:rsid w:val="00C11F6A"/>
    <w:rsid w:val="00C16768"/>
    <w:rsid w:val="00C210B3"/>
    <w:rsid w:val="00C25864"/>
    <w:rsid w:val="00C46A82"/>
    <w:rsid w:val="00C532C0"/>
    <w:rsid w:val="00C5675E"/>
    <w:rsid w:val="00C67A79"/>
    <w:rsid w:val="00C7763C"/>
    <w:rsid w:val="00C848BF"/>
    <w:rsid w:val="00C91FC1"/>
    <w:rsid w:val="00C96FE6"/>
    <w:rsid w:val="00CC2CCA"/>
    <w:rsid w:val="00CD0AD2"/>
    <w:rsid w:val="00CE2DB4"/>
    <w:rsid w:val="00CE3052"/>
    <w:rsid w:val="00CE6548"/>
    <w:rsid w:val="00CF3498"/>
    <w:rsid w:val="00CF7718"/>
    <w:rsid w:val="00D144DB"/>
    <w:rsid w:val="00D2183D"/>
    <w:rsid w:val="00D560CD"/>
    <w:rsid w:val="00D61BC1"/>
    <w:rsid w:val="00D75A7C"/>
    <w:rsid w:val="00D77DF5"/>
    <w:rsid w:val="00D952DA"/>
    <w:rsid w:val="00DA145C"/>
    <w:rsid w:val="00DA3634"/>
    <w:rsid w:val="00DC2F26"/>
    <w:rsid w:val="00DC6A2F"/>
    <w:rsid w:val="00DD1DC3"/>
    <w:rsid w:val="00DE0468"/>
    <w:rsid w:val="00DE0A30"/>
    <w:rsid w:val="00DE25E7"/>
    <w:rsid w:val="00DF5A5F"/>
    <w:rsid w:val="00E06B5D"/>
    <w:rsid w:val="00E11B03"/>
    <w:rsid w:val="00E177E4"/>
    <w:rsid w:val="00E20604"/>
    <w:rsid w:val="00E3310D"/>
    <w:rsid w:val="00E36516"/>
    <w:rsid w:val="00E468DF"/>
    <w:rsid w:val="00E51FA9"/>
    <w:rsid w:val="00E6034C"/>
    <w:rsid w:val="00E65B34"/>
    <w:rsid w:val="00E708AB"/>
    <w:rsid w:val="00E84E62"/>
    <w:rsid w:val="00EA3E18"/>
    <w:rsid w:val="00EA3E7F"/>
    <w:rsid w:val="00EB6365"/>
    <w:rsid w:val="00EE7196"/>
    <w:rsid w:val="00EF0590"/>
    <w:rsid w:val="00EF43A0"/>
    <w:rsid w:val="00F01E1D"/>
    <w:rsid w:val="00F054CC"/>
    <w:rsid w:val="00F11948"/>
    <w:rsid w:val="00F119A5"/>
    <w:rsid w:val="00F20013"/>
    <w:rsid w:val="00F3207E"/>
    <w:rsid w:val="00F440D0"/>
    <w:rsid w:val="00F55BFC"/>
    <w:rsid w:val="00F618C7"/>
    <w:rsid w:val="00F63A33"/>
    <w:rsid w:val="00F64938"/>
    <w:rsid w:val="00F70911"/>
    <w:rsid w:val="00F728C1"/>
    <w:rsid w:val="00F753E6"/>
    <w:rsid w:val="00F81C2F"/>
    <w:rsid w:val="00FA2FF5"/>
    <w:rsid w:val="00FB10EB"/>
    <w:rsid w:val="00FB60A3"/>
    <w:rsid w:val="00FB7B4E"/>
    <w:rsid w:val="00FD2E7F"/>
    <w:rsid w:val="00FF5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11"/>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65A11"/>
    <w:pPr>
      <w:spacing w:line="360" w:lineRule="auto"/>
      <w:jc w:val="both"/>
    </w:pPr>
  </w:style>
  <w:style w:type="character" w:customStyle="1" w:styleId="a4">
    <w:name w:val="Основной текст Знак"/>
    <w:basedOn w:val="a0"/>
    <w:link w:val="a3"/>
    <w:semiHidden/>
    <w:rsid w:val="00065A11"/>
    <w:rPr>
      <w:rFonts w:ascii="Times New Roman" w:eastAsia="Times New Roman" w:hAnsi="Times New Roman" w:cs="Times New Roman"/>
      <w:sz w:val="24"/>
      <w:szCs w:val="24"/>
      <w:lang w:eastAsia="ru-RU"/>
    </w:rPr>
  </w:style>
  <w:style w:type="paragraph" w:styleId="2">
    <w:name w:val="Body Text Indent 2"/>
    <w:basedOn w:val="a"/>
    <w:link w:val="20"/>
    <w:unhideWhenUsed/>
    <w:rsid w:val="00065A11"/>
    <w:pPr>
      <w:spacing w:line="360" w:lineRule="auto"/>
      <w:ind w:firstLine="426"/>
      <w:jc w:val="both"/>
    </w:pPr>
  </w:style>
  <w:style w:type="character" w:customStyle="1" w:styleId="20">
    <w:name w:val="Основной текст с отступом 2 Знак"/>
    <w:basedOn w:val="a0"/>
    <w:link w:val="2"/>
    <w:rsid w:val="00065A11"/>
    <w:rPr>
      <w:rFonts w:ascii="Times New Roman" w:eastAsia="Times New Roman" w:hAnsi="Times New Roman" w:cs="Times New Roman"/>
      <w:sz w:val="24"/>
      <w:szCs w:val="24"/>
      <w:lang w:eastAsia="ru-RU"/>
    </w:rPr>
  </w:style>
  <w:style w:type="paragraph" w:customStyle="1" w:styleId="21">
    <w:name w:val="Основной текст 21"/>
    <w:basedOn w:val="a"/>
    <w:rsid w:val="00065A11"/>
    <w:pPr>
      <w:jc w:val="center"/>
    </w:pPr>
    <w:rPr>
      <w:b/>
      <w:bCs/>
      <w:sz w:val="28"/>
      <w:szCs w:val="28"/>
    </w:rPr>
  </w:style>
  <w:style w:type="paragraph" w:customStyle="1" w:styleId="3">
    <w:name w:val="Îñíîâíîé òåêñò ñ îòñòóïîì 3"/>
    <w:basedOn w:val="a"/>
    <w:rsid w:val="00065A11"/>
    <w:pPr>
      <w:widowControl w:val="0"/>
      <w:autoSpaceDE/>
      <w:autoSpaceDN/>
      <w:ind w:firstLine="851"/>
      <w:jc w:val="both"/>
    </w:pPr>
    <w:rPr>
      <w:szCs w:val="20"/>
    </w:rPr>
  </w:style>
  <w:style w:type="paragraph" w:customStyle="1" w:styleId="ConsNormal">
    <w:name w:val="ConsNormal"/>
    <w:rsid w:val="00065A11"/>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paragraph" w:styleId="30">
    <w:name w:val="Body Text Indent 3"/>
    <w:basedOn w:val="a"/>
    <w:link w:val="31"/>
    <w:uiPriority w:val="99"/>
    <w:semiHidden/>
    <w:unhideWhenUsed/>
    <w:rsid w:val="00065A11"/>
    <w:pPr>
      <w:spacing w:after="120"/>
      <w:ind w:left="283"/>
    </w:pPr>
    <w:rPr>
      <w:sz w:val="16"/>
      <w:szCs w:val="16"/>
    </w:rPr>
  </w:style>
  <w:style w:type="character" w:customStyle="1" w:styleId="31">
    <w:name w:val="Основной текст с отступом 3 Знак"/>
    <w:basedOn w:val="a0"/>
    <w:link w:val="30"/>
    <w:uiPriority w:val="99"/>
    <w:semiHidden/>
    <w:rsid w:val="00065A11"/>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A92203"/>
    <w:rPr>
      <w:rFonts w:ascii="Tahoma" w:hAnsi="Tahoma" w:cs="Tahoma"/>
      <w:sz w:val="16"/>
      <w:szCs w:val="16"/>
    </w:rPr>
  </w:style>
  <w:style w:type="character" w:customStyle="1" w:styleId="a6">
    <w:name w:val="Текст выноски Знак"/>
    <w:basedOn w:val="a0"/>
    <w:link w:val="a5"/>
    <w:uiPriority w:val="99"/>
    <w:semiHidden/>
    <w:rsid w:val="00A92203"/>
    <w:rPr>
      <w:rFonts w:ascii="Tahoma" w:eastAsia="Times New Roman" w:hAnsi="Tahoma" w:cs="Tahoma"/>
      <w:sz w:val="16"/>
      <w:szCs w:val="16"/>
      <w:lang w:eastAsia="ru-RU"/>
    </w:rPr>
  </w:style>
  <w:style w:type="character" w:customStyle="1" w:styleId="a7">
    <w:name w:val="Гипертекстовая ссылка"/>
    <w:basedOn w:val="a0"/>
    <w:uiPriority w:val="99"/>
    <w:rsid w:val="00EE7196"/>
    <w:rPr>
      <w:color w:val="106BBE"/>
    </w:rPr>
  </w:style>
  <w:style w:type="paragraph" w:customStyle="1" w:styleId="a8">
    <w:name w:val="Комментарий"/>
    <w:basedOn w:val="a"/>
    <w:next w:val="a"/>
    <w:uiPriority w:val="99"/>
    <w:rsid w:val="00EE7196"/>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9">
    <w:name w:val="Информация об изменениях документа"/>
    <w:basedOn w:val="a8"/>
    <w:next w:val="a"/>
    <w:uiPriority w:val="99"/>
    <w:rsid w:val="00EE7196"/>
    <w:rPr>
      <w:i/>
      <w:iCs/>
    </w:rPr>
  </w:style>
  <w:style w:type="character" w:customStyle="1" w:styleId="fontstyle01">
    <w:name w:val="fontstyle01"/>
    <w:rsid w:val="009F3C87"/>
    <w:rPr>
      <w:rFonts w:ascii="TimesNewRomanPSMT" w:hAnsi="TimesNewRomanPSMT" w:hint="default"/>
      <w:b w:val="0"/>
      <w:bCs w:val="0"/>
      <w:i w:val="0"/>
      <w:iCs w:val="0"/>
      <w:color w:val="000000"/>
      <w:sz w:val="30"/>
      <w:szCs w:val="30"/>
    </w:rPr>
  </w:style>
  <w:style w:type="paragraph" w:styleId="aa">
    <w:name w:val="List Paragraph"/>
    <w:basedOn w:val="a"/>
    <w:link w:val="ab"/>
    <w:uiPriority w:val="34"/>
    <w:qFormat/>
    <w:rsid w:val="00C11F6A"/>
    <w:pPr>
      <w:ind w:left="720"/>
      <w:contextualSpacing/>
    </w:pPr>
  </w:style>
  <w:style w:type="paragraph" w:styleId="32">
    <w:name w:val="Body Text 3"/>
    <w:basedOn w:val="a"/>
    <w:link w:val="33"/>
    <w:uiPriority w:val="99"/>
    <w:unhideWhenUsed/>
    <w:rsid w:val="008B01B9"/>
    <w:pPr>
      <w:spacing w:after="120"/>
    </w:pPr>
    <w:rPr>
      <w:sz w:val="16"/>
      <w:szCs w:val="16"/>
    </w:rPr>
  </w:style>
  <w:style w:type="character" w:customStyle="1" w:styleId="33">
    <w:name w:val="Основной текст 3 Знак"/>
    <w:basedOn w:val="a0"/>
    <w:link w:val="32"/>
    <w:uiPriority w:val="99"/>
    <w:rsid w:val="008B01B9"/>
    <w:rPr>
      <w:rFonts w:ascii="Times New Roman" w:eastAsia="Times New Roman" w:hAnsi="Times New Roman" w:cs="Times New Roman"/>
      <w:sz w:val="16"/>
      <w:szCs w:val="16"/>
      <w:lang w:eastAsia="ru-RU"/>
    </w:rPr>
  </w:style>
  <w:style w:type="paragraph" w:customStyle="1" w:styleId="s1">
    <w:name w:val="s_1"/>
    <w:basedOn w:val="a"/>
    <w:rsid w:val="005E5CED"/>
    <w:pPr>
      <w:autoSpaceDE/>
      <w:autoSpaceDN/>
      <w:spacing w:before="100" w:beforeAutospacing="1" w:after="100" w:afterAutospacing="1"/>
    </w:pPr>
  </w:style>
  <w:style w:type="paragraph" w:customStyle="1" w:styleId="ConsPlusNormal">
    <w:name w:val="ConsPlusNormal"/>
    <w:link w:val="ConsPlusNormal0"/>
    <w:rsid w:val="00A761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footnote text"/>
    <w:basedOn w:val="a"/>
    <w:link w:val="ad"/>
    <w:uiPriority w:val="99"/>
    <w:semiHidden/>
    <w:unhideWhenUsed/>
    <w:rsid w:val="002C55FF"/>
    <w:rPr>
      <w:sz w:val="20"/>
      <w:szCs w:val="20"/>
    </w:rPr>
  </w:style>
  <w:style w:type="character" w:customStyle="1" w:styleId="ad">
    <w:name w:val="Текст сноски Знак"/>
    <w:basedOn w:val="a0"/>
    <w:link w:val="ac"/>
    <w:uiPriority w:val="99"/>
    <w:semiHidden/>
    <w:rsid w:val="002C55FF"/>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2C55FF"/>
    <w:rPr>
      <w:vertAlign w:val="superscript"/>
    </w:rPr>
  </w:style>
  <w:style w:type="character" w:customStyle="1" w:styleId="ConsPlusNormal0">
    <w:name w:val="ConsPlusNormal Знак"/>
    <w:link w:val="ConsPlusNormal"/>
    <w:locked/>
    <w:rsid w:val="00A95597"/>
    <w:rPr>
      <w:rFonts w:ascii="Arial" w:eastAsia="Times New Roman" w:hAnsi="Arial" w:cs="Arial"/>
      <w:sz w:val="20"/>
      <w:szCs w:val="20"/>
      <w:lang w:eastAsia="ru-RU"/>
    </w:rPr>
  </w:style>
  <w:style w:type="paragraph" w:customStyle="1" w:styleId="Default">
    <w:name w:val="Default"/>
    <w:rsid w:val="00E468DF"/>
    <w:pPr>
      <w:autoSpaceDE w:val="0"/>
      <w:autoSpaceDN w:val="0"/>
      <w:adjustRightInd w:val="0"/>
    </w:pPr>
    <w:rPr>
      <w:rFonts w:eastAsiaTheme="minorEastAsia"/>
      <w:color w:val="000000"/>
      <w:sz w:val="24"/>
      <w:szCs w:val="24"/>
      <w:lang w:eastAsia="ru-RU"/>
    </w:rPr>
  </w:style>
  <w:style w:type="paragraph" w:customStyle="1" w:styleId="s22">
    <w:name w:val="s_22"/>
    <w:basedOn w:val="a"/>
    <w:rsid w:val="00896A08"/>
    <w:pPr>
      <w:autoSpaceDE/>
      <w:autoSpaceDN/>
      <w:spacing w:before="100" w:beforeAutospacing="1" w:after="100" w:afterAutospacing="1"/>
    </w:pPr>
  </w:style>
  <w:style w:type="character" w:styleId="af">
    <w:name w:val="Hyperlink"/>
    <w:basedOn w:val="a0"/>
    <w:uiPriority w:val="99"/>
    <w:semiHidden/>
    <w:unhideWhenUsed/>
    <w:rsid w:val="00896A08"/>
    <w:rPr>
      <w:color w:val="0000FF"/>
      <w:u w:val="single"/>
    </w:rPr>
  </w:style>
  <w:style w:type="paragraph" w:customStyle="1" w:styleId="ds-markdown-paragraph">
    <w:name w:val="ds-markdown-paragraph"/>
    <w:basedOn w:val="a"/>
    <w:rsid w:val="00325538"/>
    <w:pPr>
      <w:autoSpaceDE/>
      <w:autoSpaceDN/>
      <w:spacing w:before="100" w:beforeAutospacing="1" w:after="100" w:afterAutospacing="1"/>
    </w:pPr>
  </w:style>
  <w:style w:type="character" w:styleId="af0">
    <w:name w:val="Strong"/>
    <w:basedOn w:val="a0"/>
    <w:uiPriority w:val="22"/>
    <w:qFormat/>
    <w:rsid w:val="00325538"/>
    <w:rPr>
      <w:b/>
      <w:bCs/>
    </w:rPr>
  </w:style>
  <w:style w:type="character" w:styleId="af1">
    <w:name w:val="Emphasis"/>
    <w:basedOn w:val="a0"/>
    <w:uiPriority w:val="20"/>
    <w:qFormat/>
    <w:rsid w:val="00CE6548"/>
    <w:rPr>
      <w:i/>
      <w:iCs/>
    </w:rPr>
  </w:style>
  <w:style w:type="character" w:customStyle="1" w:styleId="ab">
    <w:name w:val="Абзац списка Знак"/>
    <w:basedOn w:val="a0"/>
    <w:link w:val="aa"/>
    <w:uiPriority w:val="34"/>
    <w:locked/>
    <w:rsid w:val="00A87D7C"/>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2E5A48"/>
    <w:pPr>
      <w:tabs>
        <w:tab w:val="center" w:pos="4677"/>
        <w:tab w:val="right" w:pos="9355"/>
      </w:tabs>
    </w:pPr>
  </w:style>
  <w:style w:type="character" w:customStyle="1" w:styleId="af3">
    <w:name w:val="Верхний колонтитул Знак"/>
    <w:basedOn w:val="a0"/>
    <w:link w:val="af2"/>
    <w:uiPriority w:val="99"/>
    <w:rsid w:val="002E5A48"/>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E5A48"/>
    <w:pPr>
      <w:tabs>
        <w:tab w:val="center" w:pos="4677"/>
        <w:tab w:val="right" w:pos="9355"/>
      </w:tabs>
    </w:pPr>
  </w:style>
  <w:style w:type="character" w:customStyle="1" w:styleId="af5">
    <w:name w:val="Нижний колонтитул Знак"/>
    <w:basedOn w:val="a0"/>
    <w:link w:val="af4"/>
    <w:uiPriority w:val="99"/>
    <w:rsid w:val="002E5A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11"/>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65A11"/>
    <w:pPr>
      <w:spacing w:line="360" w:lineRule="auto"/>
      <w:jc w:val="both"/>
    </w:pPr>
  </w:style>
  <w:style w:type="character" w:customStyle="1" w:styleId="a4">
    <w:name w:val="Основной текст Знак"/>
    <w:basedOn w:val="a0"/>
    <w:link w:val="a3"/>
    <w:semiHidden/>
    <w:rsid w:val="00065A11"/>
    <w:rPr>
      <w:rFonts w:ascii="Times New Roman" w:eastAsia="Times New Roman" w:hAnsi="Times New Roman" w:cs="Times New Roman"/>
      <w:sz w:val="24"/>
      <w:szCs w:val="24"/>
      <w:lang w:eastAsia="ru-RU"/>
    </w:rPr>
  </w:style>
  <w:style w:type="paragraph" w:styleId="2">
    <w:name w:val="Body Text Indent 2"/>
    <w:basedOn w:val="a"/>
    <w:link w:val="20"/>
    <w:unhideWhenUsed/>
    <w:rsid w:val="00065A11"/>
    <w:pPr>
      <w:spacing w:line="360" w:lineRule="auto"/>
      <w:ind w:firstLine="426"/>
      <w:jc w:val="both"/>
    </w:pPr>
  </w:style>
  <w:style w:type="character" w:customStyle="1" w:styleId="20">
    <w:name w:val="Основной текст с отступом 2 Знак"/>
    <w:basedOn w:val="a0"/>
    <w:link w:val="2"/>
    <w:rsid w:val="00065A11"/>
    <w:rPr>
      <w:rFonts w:ascii="Times New Roman" w:eastAsia="Times New Roman" w:hAnsi="Times New Roman" w:cs="Times New Roman"/>
      <w:sz w:val="24"/>
      <w:szCs w:val="24"/>
      <w:lang w:eastAsia="ru-RU"/>
    </w:rPr>
  </w:style>
  <w:style w:type="paragraph" w:customStyle="1" w:styleId="21">
    <w:name w:val="Основной текст 21"/>
    <w:basedOn w:val="a"/>
    <w:rsid w:val="00065A11"/>
    <w:pPr>
      <w:jc w:val="center"/>
    </w:pPr>
    <w:rPr>
      <w:b/>
      <w:bCs/>
      <w:sz w:val="28"/>
      <w:szCs w:val="28"/>
    </w:rPr>
  </w:style>
  <w:style w:type="paragraph" w:customStyle="1" w:styleId="3">
    <w:name w:val="Îñíîâíîé òåêñò ñ îòñòóïîì 3"/>
    <w:basedOn w:val="a"/>
    <w:rsid w:val="00065A11"/>
    <w:pPr>
      <w:widowControl w:val="0"/>
      <w:autoSpaceDE/>
      <w:autoSpaceDN/>
      <w:ind w:firstLine="851"/>
      <w:jc w:val="both"/>
    </w:pPr>
    <w:rPr>
      <w:szCs w:val="20"/>
    </w:rPr>
  </w:style>
  <w:style w:type="paragraph" w:customStyle="1" w:styleId="ConsNormal">
    <w:name w:val="ConsNormal"/>
    <w:rsid w:val="00065A11"/>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paragraph" w:styleId="30">
    <w:name w:val="Body Text Indent 3"/>
    <w:basedOn w:val="a"/>
    <w:link w:val="31"/>
    <w:uiPriority w:val="99"/>
    <w:semiHidden/>
    <w:unhideWhenUsed/>
    <w:rsid w:val="00065A11"/>
    <w:pPr>
      <w:spacing w:after="120"/>
      <w:ind w:left="283"/>
    </w:pPr>
    <w:rPr>
      <w:sz w:val="16"/>
      <w:szCs w:val="16"/>
    </w:rPr>
  </w:style>
  <w:style w:type="character" w:customStyle="1" w:styleId="31">
    <w:name w:val="Основной текст с отступом 3 Знак"/>
    <w:basedOn w:val="a0"/>
    <w:link w:val="30"/>
    <w:uiPriority w:val="99"/>
    <w:semiHidden/>
    <w:rsid w:val="00065A11"/>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A92203"/>
    <w:rPr>
      <w:rFonts w:ascii="Tahoma" w:hAnsi="Tahoma" w:cs="Tahoma"/>
      <w:sz w:val="16"/>
      <w:szCs w:val="16"/>
    </w:rPr>
  </w:style>
  <w:style w:type="character" w:customStyle="1" w:styleId="a6">
    <w:name w:val="Текст выноски Знак"/>
    <w:basedOn w:val="a0"/>
    <w:link w:val="a5"/>
    <w:uiPriority w:val="99"/>
    <w:semiHidden/>
    <w:rsid w:val="00A92203"/>
    <w:rPr>
      <w:rFonts w:ascii="Tahoma" w:eastAsia="Times New Roman" w:hAnsi="Tahoma" w:cs="Tahoma"/>
      <w:sz w:val="16"/>
      <w:szCs w:val="16"/>
      <w:lang w:eastAsia="ru-RU"/>
    </w:rPr>
  </w:style>
  <w:style w:type="character" w:customStyle="1" w:styleId="a7">
    <w:name w:val="Гипертекстовая ссылка"/>
    <w:basedOn w:val="a0"/>
    <w:uiPriority w:val="99"/>
    <w:rsid w:val="00EE7196"/>
    <w:rPr>
      <w:color w:val="106BBE"/>
    </w:rPr>
  </w:style>
  <w:style w:type="paragraph" w:customStyle="1" w:styleId="a8">
    <w:name w:val="Комментарий"/>
    <w:basedOn w:val="a"/>
    <w:next w:val="a"/>
    <w:uiPriority w:val="99"/>
    <w:rsid w:val="00EE7196"/>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9">
    <w:name w:val="Информация об изменениях документа"/>
    <w:basedOn w:val="a8"/>
    <w:next w:val="a"/>
    <w:uiPriority w:val="99"/>
    <w:rsid w:val="00EE7196"/>
    <w:rPr>
      <w:i/>
      <w:iCs/>
    </w:rPr>
  </w:style>
  <w:style w:type="character" w:customStyle="1" w:styleId="fontstyle01">
    <w:name w:val="fontstyle01"/>
    <w:rsid w:val="009F3C87"/>
    <w:rPr>
      <w:rFonts w:ascii="TimesNewRomanPSMT" w:hAnsi="TimesNewRomanPSMT" w:hint="default"/>
      <w:b w:val="0"/>
      <w:bCs w:val="0"/>
      <w:i w:val="0"/>
      <w:iCs w:val="0"/>
      <w:color w:val="000000"/>
      <w:sz w:val="30"/>
      <w:szCs w:val="30"/>
    </w:rPr>
  </w:style>
  <w:style w:type="paragraph" w:styleId="aa">
    <w:name w:val="List Paragraph"/>
    <w:basedOn w:val="a"/>
    <w:link w:val="ab"/>
    <w:uiPriority w:val="34"/>
    <w:qFormat/>
    <w:rsid w:val="00C11F6A"/>
    <w:pPr>
      <w:ind w:left="720"/>
      <w:contextualSpacing/>
    </w:pPr>
  </w:style>
  <w:style w:type="paragraph" w:styleId="32">
    <w:name w:val="Body Text 3"/>
    <w:basedOn w:val="a"/>
    <w:link w:val="33"/>
    <w:uiPriority w:val="99"/>
    <w:unhideWhenUsed/>
    <w:rsid w:val="008B01B9"/>
    <w:pPr>
      <w:spacing w:after="120"/>
    </w:pPr>
    <w:rPr>
      <w:sz w:val="16"/>
      <w:szCs w:val="16"/>
    </w:rPr>
  </w:style>
  <w:style w:type="character" w:customStyle="1" w:styleId="33">
    <w:name w:val="Основной текст 3 Знак"/>
    <w:basedOn w:val="a0"/>
    <w:link w:val="32"/>
    <w:uiPriority w:val="99"/>
    <w:rsid w:val="008B01B9"/>
    <w:rPr>
      <w:rFonts w:ascii="Times New Roman" w:eastAsia="Times New Roman" w:hAnsi="Times New Roman" w:cs="Times New Roman"/>
      <w:sz w:val="16"/>
      <w:szCs w:val="16"/>
      <w:lang w:eastAsia="ru-RU"/>
    </w:rPr>
  </w:style>
  <w:style w:type="paragraph" w:customStyle="1" w:styleId="s1">
    <w:name w:val="s_1"/>
    <w:basedOn w:val="a"/>
    <w:rsid w:val="005E5CED"/>
    <w:pPr>
      <w:autoSpaceDE/>
      <w:autoSpaceDN/>
      <w:spacing w:before="100" w:beforeAutospacing="1" w:after="100" w:afterAutospacing="1"/>
    </w:pPr>
  </w:style>
  <w:style w:type="paragraph" w:customStyle="1" w:styleId="ConsPlusNormal">
    <w:name w:val="ConsPlusNormal"/>
    <w:link w:val="ConsPlusNormal0"/>
    <w:rsid w:val="00A761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footnote text"/>
    <w:basedOn w:val="a"/>
    <w:link w:val="ad"/>
    <w:uiPriority w:val="99"/>
    <w:semiHidden/>
    <w:unhideWhenUsed/>
    <w:rsid w:val="002C55FF"/>
    <w:rPr>
      <w:sz w:val="20"/>
      <w:szCs w:val="20"/>
    </w:rPr>
  </w:style>
  <w:style w:type="character" w:customStyle="1" w:styleId="ad">
    <w:name w:val="Текст сноски Знак"/>
    <w:basedOn w:val="a0"/>
    <w:link w:val="ac"/>
    <w:uiPriority w:val="99"/>
    <w:semiHidden/>
    <w:rsid w:val="002C55FF"/>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2C55FF"/>
    <w:rPr>
      <w:vertAlign w:val="superscript"/>
    </w:rPr>
  </w:style>
  <w:style w:type="character" w:customStyle="1" w:styleId="ConsPlusNormal0">
    <w:name w:val="ConsPlusNormal Знак"/>
    <w:link w:val="ConsPlusNormal"/>
    <w:locked/>
    <w:rsid w:val="00A95597"/>
    <w:rPr>
      <w:rFonts w:ascii="Arial" w:eastAsia="Times New Roman" w:hAnsi="Arial" w:cs="Arial"/>
      <w:sz w:val="20"/>
      <w:szCs w:val="20"/>
      <w:lang w:eastAsia="ru-RU"/>
    </w:rPr>
  </w:style>
  <w:style w:type="paragraph" w:customStyle="1" w:styleId="Default">
    <w:name w:val="Default"/>
    <w:rsid w:val="00E468DF"/>
    <w:pPr>
      <w:autoSpaceDE w:val="0"/>
      <w:autoSpaceDN w:val="0"/>
      <w:adjustRightInd w:val="0"/>
    </w:pPr>
    <w:rPr>
      <w:rFonts w:eastAsiaTheme="minorEastAsia"/>
      <w:color w:val="000000"/>
      <w:sz w:val="24"/>
      <w:szCs w:val="24"/>
      <w:lang w:eastAsia="ru-RU"/>
    </w:rPr>
  </w:style>
  <w:style w:type="paragraph" w:customStyle="1" w:styleId="s22">
    <w:name w:val="s_22"/>
    <w:basedOn w:val="a"/>
    <w:rsid w:val="00896A08"/>
    <w:pPr>
      <w:autoSpaceDE/>
      <w:autoSpaceDN/>
      <w:spacing w:before="100" w:beforeAutospacing="1" w:after="100" w:afterAutospacing="1"/>
    </w:pPr>
  </w:style>
  <w:style w:type="character" w:styleId="af">
    <w:name w:val="Hyperlink"/>
    <w:basedOn w:val="a0"/>
    <w:uiPriority w:val="99"/>
    <w:semiHidden/>
    <w:unhideWhenUsed/>
    <w:rsid w:val="00896A08"/>
    <w:rPr>
      <w:color w:val="0000FF"/>
      <w:u w:val="single"/>
    </w:rPr>
  </w:style>
  <w:style w:type="paragraph" w:customStyle="1" w:styleId="ds-markdown-paragraph">
    <w:name w:val="ds-markdown-paragraph"/>
    <w:basedOn w:val="a"/>
    <w:rsid w:val="00325538"/>
    <w:pPr>
      <w:autoSpaceDE/>
      <w:autoSpaceDN/>
      <w:spacing w:before="100" w:beforeAutospacing="1" w:after="100" w:afterAutospacing="1"/>
    </w:pPr>
  </w:style>
  <w:style w:type="character" w:styleId="af0">
    <w:name w:val="Strong"/>
    <w:basedOn w:val="a0"/>
    <w:uiPriority w:val="22"/>
    <w:qFormat/>
    <w:rsid w:val="00325538"/>
    <w:rPr>
      <w:b/>
      <w:bCs/>
    </w:rPr>
  </w:style>
  <w:style w:type="character" w:styleId="af1">
    <w:name w:val="Emphasis"/>
    <w:basedOn w:val="a0"/>
    <w:uiPriority w:val="20"/>
    <w:qFormat/>
    <w:rsid w:val="00CE6548"/>
    <w:rPr>
      <w:i/>
      <w:iCs/>
    </w:rPr>
  </w:style>
  <w:style w:type="character" w:customStyle="1" w:styleId="ab">
    <w:name w:val="Абзац списка Знак"/>
    <w:basedOn w:val="a0"/>
    <w:link w:val="aa"/>
    <w:uiPriority w:val="34"/>
    <w:locked/>
    <w:rsid w:val="00A87D7C"/>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2E5A48"/>
    <w:pPr>
      <w:tabs>
        <w:tab w:val="center" w:pos="4677"/>
        <w:tab w:val="right" w:pos="9355"/>
      </w:tabs>
    </w:pPr>
  </w:style>
  <w:style w:type="character" w:customStyle="1" w:styleId="af3">
    <w:name w:val="Верхний колонтитул Знак"/>
    <w:basedOn w:val="a0"/>
    <w:link w:val="af2"/>
    <w:uiPriority w:val="99"/>
    <w:rsid w:val="002E5A48"/>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E5A48"/>
    <w:pPr>
      <w:tabs>
        <w:tab w:val="center" w:pos="4677"/>
        <w:tab w:val="right" w:pos="9355"/>
      </w:tabs>
    </w:pPr>
  </w:style>
  <w:style w:type="character" w:customStyle="1" w:styleId="af5">
    <w:name w:val="Нижний колонтитул Знак"/>
    <w:basedOn w:val="a0"/>
    <w:link w:val="af4"/>
    <w:uiPriority w:val="99"/>
    <w:rsid w:val="002E5A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297">
      <w:bodyDiv w:val="1"/>
      <w:marLeft w:val="0"/>
      <w:marRight w:val="0"/>
      <w:marTop w:val="0"/>
      <w:marBottom w:val="0"/>
      <w:divBdr>
        <w:top w:val="none" w:sz="0" w:space="0" w:color="auto"/>
        <w:left w:val="none" w:sz="0" w:space="0" w:color="auto"/>
        <w:bottom w:val="none" w:sz="0" w:space="0" w:color="auto"/>
        <w:right w:val="none" w:sz="0" w:space="0" w:color="auto"/>
      </w:divBdr>
    </w:div>
    <w:div w:id="49499629">
      <w:bodyDiv w:val="1"/>
      <w:marLeft w:val="0"/>
      <w:marRight w:val="0"/>
      <w:marTop w:val="0"/>
      <w:marBottom w:val="0"/>
      <w:divBdr>
        <w:top w:val="none" w:sz="0" w:space="0" w:color="auto"/>
        <w:left w:val="none" w:sz="0" w:space="0" w:color="auto"/>
        <w:bottom w:val="none" w:sz="0" w:space="0" w:color="auto"/>
        <w:right w:val="none" w:sz="0" w:space="0" w:color="auto"/>
      </w:divBdr>
    </w:div>
    <w:div w:id="128256069">
      <w:bodyDiv w:val="1"/>
      <w:marLeft w:val="0"/>
      <w:marRight w:val="0"/>
      <w:marTop w:val="0"/>
      <w:marBottom w:val="0"/>
      <w:divBdr>
        <w:top w:val="none" w:sz="0" w:space="0" w:color="auto"/>
        <w:left w:val="none" w:sz="0" w:space="0" w:color="auto"/>
        <w:bottom w:val="none" w:sz="0" w:space="0" w:color="auto"/>
        <w:right w:val="none" w:sz="0" w:space="0" w:color="auto"/>
      </w:divBdr>
    </w:div>
    <w:div w:id="141892387">
      <w:bodyDiv w:val="1"/>
      <w:marLeft w:val="0"/>
      <w:marRight w:val="0"/>
      <w:marTop w:val="0"/>
      <w:marBottom w:val="0"/>
      <w:divBdr>
        <w:top w:val="none" w:sz="0" w:space="0" w:color="auto"/>
        <w:left w:val="none" w:sz="0" w:space="0" w:color="auto"/>
        <w:bottom w:val="none" w:sz="0" w:space="0" w:color="auto"/>
        <w:right w:val="none" w:sz="0" w:space="0" w:color="auto"/>
      </w:divBdr>
    </w:div>
    <w:div w:id="151146065">
      <w:bodyDiv w:val="1"/>
      <w:marLeft w:val="0"/>
      <w:marRight w:val="0"/>
      <w:marTop w:val="0"/>
      <w:marBottom w:val="0"/>
      <w:divBdr>
        <w:top w:val="none" w:sz="0" w:space="0" w:color="auto"/>
        <w:left w:val="none" w:sz="0" w:space="0" w:color="auto"/>
        <w:bottom w:val="none" w:sz="0" w:space="0" w:color="auto"/>
        <w:right w:val="none" w:sz="0" w:space="0" w:color="auto"/>
      </w:divBdr>
    </w:div>
    <w:div w:id="184905254">
      <w:bodyDiv w:val="1"/>
      <w:marLeft w:val="0"/>
      <w:marRight w:val="0"/>
      <w:marTop w:val="0"/>
      <w:marBottom w:val="0"/>
      <w:divBdr>
        <w:top w:val="none" w:sz="0" w:space="0" w:color="auto"/>
        <w:left w:val="none" w:sz="0" w:space="0" w:color="auto"/>
        <w:bottom w:val="none" w:sz="0" w:space="0" w:color="auto"/>
        <w:right w:val="none" w:sz="0" w:space="0" w:color="auto"/>
      </w:divBdr>
    </w:div>
    <w:div w:id="254749591">
      <w:bodyDiv w:val="1"/>
      <w:marLeft w:val="0"/>
      <w:marRight w:val="0"/>
      <w:marTop w:val="0"/>
      <w:marBottom w:val="0"/>
      <w:divBdr>
        <w:top w:val="none" w:sz="0" w:space="0" w:color="auto"/>
        <w:left w:val="none" w:sz="0" w:space="0" w:color="auto"/>
        <w:bottom w:val="none" w:sz="0" w:space="0" w:color="auto"/>
        <w:right w:val="none" w:sz="0" w:space="0" w:color="auto"/>
      </w:divBdr>
    </w:div>
    <w:div w:id="266624327">
      <w:bodyDiv w:val="1"/>
      <w:marLeft w:val="0"/>
      <w:marRight w:val="0"/>
      <w:marTop w:val="0"/>
      <w:marBottom w:val="0"/>
      <w:divBdr>
        <w:top w:val="none" w:sz="0" w:space="0" w:color="auto"/>
        <w:left w:val="none" w:sz="0" w:space="0" w:color="auto"/>
        <w:bottom w:val="none" w:sz="0" w:space="0" w:color="auto"/>
        <w:right w:val="none" w:sz="0" w:space="0" w:color="auto"/>
      </w:divBdr>
    </w:div>
    <w:div w:id="292564111">
      <w:bodyDiv w:val="1"/>
      <w:marLeft w:val="0"/>
      <w:marRight w:val="0"/>
      <w:marTop w:val="0"/>
      <w:marBottom w:val="0"/>
      <w:divBdr>
        <w:top w:val="none" w:sz="0" w:space="0" w:color="auto"/>
        <w:left w:val="none" w:sz="0" w:space="0" w:color="auto"/>
        <w:bottom w:val="none" w:sz="0" w:space="0" w:color="auto"/>
        <w:right w:val="none" w:sz="0" w:space="0" w:color="auto"/>
      </w:divBdr>
      <w:divsChild>
        <w:div w:id="1616788204">
          <w:marLeft w:val="0"/>
          <w:marRight w:val="0"/>
          <w:marTop w:val="0"/>
          <w:marBottom w:val="0"/>
          <w:divBdr>
            <w:top w:val="none" w:sz="0" w:space="0" w:color="auto"/>
            <w:left w:val="none" w:sz="0" w:space="0" w:color="auto"/>
            <w:bottom w:val="none" w:sz="0" w:space="0" w:color="auto"/>
            <w:right w:val="none" w:sz="0" w:space="0" w:color="auto"/>
          </w:divBdr>
        </w:div>
        <w:div w:id="126359278">
          <w:marLeft w:val="0"/>
          <w:marRight w:val="0"/>
          <w:marTop w:val="0"/>
          <w:marBottom w:val="0"/>
          <w:divBdr>
            <w:top w:val="none" w:sz="0" w:space="0" w:color="auto"/>
            <w:left w:val="none" w:sz="0" w:space="0" w:color="auto"/>
            <w:bottom w:val="none" w:sz="0" w:space="0" w:color="auto"/>
            <w:right w:val="none" w:sz="0" w:space="0" w:color="auto"/>
          </w:divBdr>
        </w:div>
        <w:div w:id="679507067">
          <w:marLeft w:val="0"/>
          <w:marRight w:val="0"/>
          <w:marTop w:val="0"/>
          <w:marBottom w:val="0"/>
          <w:divBdr>
            <w:top w:val="none" w:sz="0" w:space="0" w:color="auto"/>
            <w:left w:val="none" w:sz="0" w:space="0" w:color="auto"/>
            <w:bottom w:val="none" w:sz="0" w:space="0" w:color="auto"/>
            <w:right w:val="none" w:sz="0" w:space="0" w:color="auto"/>
          </w:divBdr>
        </w:div>
        <w:div w:id="1200972894">
          <w:marLeft w:val="0"/>
          <w:marRight w:val="0"/>
          <w:marTop w:val="0"/>
          <w:marBottom w:val="0"/>
          <w:divBdr>
            <w:top w:val="none" w:sz="0" w:space="0" w:color="auto"/>
            <w:left w:val="none" w:sz="0" w:space="0" w:color="auto"/>
            <w:bottom w:val="none" w:sz="0" w:space="0" w:color="auto"/>
            <w:right w:val="none" w:sz="0" w:space="0" w:color="auto"/>
          </w:divBdr>
        </w:div>
        <w:div w:id="41441717">
          <w:marLeft w:val="0"/>
          <w:marRight w:val="0"/>
          <w:marTop w:val="0"/>
          <w:marBottom w:val="0"/>
          <w:divBdr>
            <w:top w:val="none" w:sz="0" w:space="0" w:color="auto"/>
            <w:left w:val="none" w:sz="0" w:space="0" w:color="auto"/>
            <w:bottom w:val="none" w:sz="0" w:space="0" w:color="auto"/>
            <w:right w:val="none" w:sz="0" w:space="0" w:color="auto"/>
          </w:divBdr>
        </w:div>
        <w:div w:id="2080013541">
          <w:marLeft w:val="0"/>
          <w:marRight w:val="0"/>
          <w:marTop w:val="0"/>
          <w:marBottom w:val="0"/>
          <w:divBdr>
            <w:top w:val="none" w:sz="0" w:space="0" w:color="auto"/>
            <w:left w:val="none" w:sz="0" w:space="0" w:color="auto"/>
            <w:bottom w:val="none" w:sz="0" w:space="0" w:color="auto"/>
            <w:right w:val="none" w:sz="0" w:space="0" w:color="auto"/>
          </w:divBdr>
          <w:divsChild>
            <w:div w:id="619646316">
              <w:marLeft w:val="0"/>
              <w:marRight w:val="0"/>
              <w:marTop w:val="0"/>
              <w:marBottom w:val="0"/>
              <w:divBdr>
                <w:top w:val="none" w:sz="0" w:space="0" w:color="auto"/>
                <w:left w:val="none" w:sz="0" w:space="0" w:color="auto"/>
                <w:bottom w:val="none" w:sz="0" w:space="0" w:color="auto"/>
                <w:right w:val="none" w:sz="0" w:space="0" w:color="auto"/>
              </w:divBdr>
            </w:div>
          </w:divsChild>
        </w:div>
        <w:div w:id="352194055">
          <w:marLeft w:val="0"/>
          <w:marRight w:val="0"/>
          <w:marTop w:val="0"/>
          <w:marBottom w:val="0"/>
          <w:divBdr>
            <w:top w:val="none" w:sz="0" w:space="0" w:color="auto"/>
            <w:left w:val="none" w:sz="0" w:space="0" w:color="auto"/>
            <w:bottom w:val="none" w:sz="0" w:space="0" w:color="auto"/>
            <w:right w:val="none" w:sz="0" w:space="0" w:color="auto"/>
          </w:divBdr>
        </w:div>
        <w:div w:id="490409600">
          <w:marLeft w:val="0"/>
          <w:marRight w:val="0"/>
          <w:marTop w:val="0"/>
          <w:marBottom w:val="0"/>
          <w:divBdr>
            <w:top w:val="none" w:sz="0" w:space="0" w:color="auto"/>
            <w:left w:val="none" w:sz="0" w:space="0" w:color="auto"/>
            <w:bottom w:val="none" w:sz="0" w:space="0" w:color="auto"/>
            <w:right w:val="none" w:sz="0" w:space="0" w:color="auto"/>
          </w:divBdr>
        </w:div>
        <w:div w:id="1605336195">
          <w:marLeft w:val="0"/>
          <w:marRight w:val="0"/>
          <w:marTop w:val="0"/>
          <w:marBottom w:val="0"/>
          <w:divBdr>
            <w:top w:val="none" w:sz="0" w:space="0" w:color="auto"/>
            <w:left w:val="none" w:sz="0" w:space="0" w:color="auto"/>
            <w:bottom w:val="none" w:sz="0" w:space="0" w:color="auto"/>
            <w:right w:val="none" w:sz="0" w:space="0" w:color="auto"/>
          </w:divBdr>
        </w:div>
        <w:div w:id="250548352">
          <w:marLeft w:val="0"/>
          <w:marRight w:val="0"/>
          <w:marTop w:val="0"/>
          <w:marBottom w:val="0"/>
          <w:divBdr>
            <w:top w:val="none" w:sz="0" w:space="0" w:color="auto"/>
            <w:left w:val="none" w:sz="0" w:space="0" w:color="auto"/>
            <w:bottom w:val="none" w:sz="0" w:space="0" w:color="auto"/>
            <w:right w:val="none" w:sz="0" w:space="0" w:color="auto"/>
          </w:divBdr>
          <w:divsChild>
            <w:div w:id="1472484085">
              <w:marLeft w:val="0"/>
              <w:marRight w:val="0"/>
              <w:marTop w:val="0"/>
              <w:marBottom w:val="0"/>
              <w:divBdr>
                <w:top w:val="none" w:sz="0" w:space="0" w:color="auto"/>
                <w:left w:val="none" w:sz="0" w:space="0" w:color="auto"/>
                <w:bottom w:val="none" w:sz="0" w:space="0" w:color="auto"/>
                <w:right w:val="none" w:sz="0" w:space="0" w:color="auto"/>
              </w:divBdr>
            </w:div>
          </w:divsChild>
        </w:div>
        <w:div w:id="2060087446">
          <w:marLeft w:val="0"/>
          <w:marRight w:val="0"/>
          <w:marTop w:val="0"/>
          <w:marBottom w:val="0"/>
          <w:divBdr>
            <w:top w:val="none" w:sz="0" w:space="0" w:color="auto"/>
            <w:left w:val="none" w:sz="0" w:space="0" w:color="auto"/>
            <w:bottom w:val="none" w:sz="0" w:space="0" w:color="auto"/>
            <w:right w:val="none" w:sz="0" w:space="0" w:color="auto"/>
          </w:divBdr>
        </w:div>
        <w:div w:id="1427115057">
          <w:marLeft w:val="0"/>
          <w:marRight w:val="0"/>
          <w:marTop w:val="0"/>
          <w:marBottom w:val="0"/>
          <w:divBdr>
            <w:top w:val="none" w:sz="0" w:space="0" w:color="auto"/>
            <w:left w:val="none" w:sz="0" w:space="0" w:color="auto"/>
            <w:bottom w:val="none" w:sz="0" w:space="0" w:color="auto"/>
            <w:right w:val="none" w:sz="0" w:space="0" w:color="auto"/>
          </w:divBdr>
        </w:div>
        <w:div w:id="891313358">
          <w:marLeft w:val="0"/>
          <w:marRight w:val="0"/>
          <w:marTop w:val="0"/>
          <w:marBottom w:val="0"/>
          <w:divBdr>
            <w:top w:val="none" w:sz="0" w:space="0" w:color="auto"/>
            <w:left w:val="none" w:sz="0" w:space="0" w:color="auto"/>
            <w:bottom w:val="none" w:sz="0" w:space="0" w:color="auto"/>
            <w:right w:val="none" w:sz="0" w:space="0" w:color="auto"/>
          </w:divBdr>
        </w:div>
        <w:div w:id="1550219140">
          <w:marLeft w:val="0"/>
          <w:marRight w:val="0"/>
          <w:marTop w:val="0"/>
          <w:marBottom w:val="0"/>
          <w:divBdr>
            <w:top w:val="none" w:sz="0" w:space="0" w:color="auto"/>
            <w:left w:val="none" w:sz="0" w:space="0" w:color="auto"/>
            <w:bottom w:val="none" w:sz="0" w:space="0" w:color="auto"/>
            <w:right w:val="none" w:sz="0" w:space="0" w:color="auto"/>
          </w:divBdr>
        </w:div>
        <w:div w:id="604654693">
          <w:marLeft w:val="0"/>
          <w:marRight w:val="0"/>
          <w:marTop w:val="0"/>
          <w:marBottom w:val="0"/>
          <w:divBdr>
            <w:top w:val="none" w:sz="0" w:space="0" w:color="auto"/>
            <w:left w:val="none" w:sz="0" w:space="0" w:color="auto"/>
            <w:bottom w:val="none" w:sz="0" w:space="0" w:color="auto"/>
            <w:right w:val="none" w:sz="0" w:space="0" w:color="auto"/>
          </w:divBdr>
        </w:div>
        <w:div w:id="1532569572">
          <w:marLeft w:val="0"/>
          <w:marRight w:val="0"/>
          <w:marTop w:val="0"/>
          <w:marBottom w:val="0"/>
          <w:divBdr>
            <w:top w:val="none" w:sz="0" w:space="0" w:color="auto"/>
            <w:left w:val="none" w:sz="0" w:space="0" w:color="auto"/>
            <w:bottom w:val="none" w:sz="0" w:space="0" w:color="auto"/>
            <w:right w:val="none" w:sz="0" w:space="0" w:color="auto"/>
          </w:divBdr>
          <w:divsChild>
            <w:div w:id="1658993333">
              <w:marLeft w:val="0"/>
              <w:marRight w:val="0"/>
              <w:marTop w:val="0"/>
              <w:marBottom w:val="0"/>
              <w:divBdr>
                <w:top w:val="none" w:sz="0" w:space="0" w:color="auto"/>
                <w:left w:val="none" w:sz="0" w:space="0" w:color="auto"/>
                <w:bottom w:val="none" w:sz="0" w:space="0" w:color="auto"/>
                <w:right w:val="none" w:sz="0" w:space="0" w:color="auto"/>
              </w:divBdr>
            </w:div>
          </w:divsChild>
        </w:div>
        <w:div w:id="1945141229">
          <w:marLeft w:val="0"/>
          <w:marRight w:val="0"/>
          <w:marTop w:val="0"/>
          <w:marBottom w:val="0"/>
          <w:divBdr>
            <w:top w:val="none" w:sz="0" w:space="0" w:color="auto"/>
            <w:left w:val="none" w:sz="0" w:space="0" w:color="auto"/>
            <w:bottom w:val="none" w:sz="0" w:space="0" w:color="auto"/>
            <w:right w:val="none" w:sz="0" w:space="0" w:color="auto"/>
          </w:divBdr>
        </w:div>
        <w:div w:id="1832869991">
          <w:marLeft w:val="0"/>
          <w:marRight w:val="0"/>
          <w:marTop w:val="0"/>
          <w:marBottom w:val="0"/>
          <w:divBdr>
            <w:top w:val="none" w:sz="0" w:space="0" w:color="auto"/>
            <w:left w:val="none" w:sz="0" w:space="0" w:color="auto"/>
            <w:bottom w:val="none" w:sz="0" w:space="0" w:color="auto"/>
            <w:right w:val="none" w:sz="0" w:space="0" w:color="auto"/>
          </w:divBdr>
          <w:divsChild>
            <w:div w:id="1298293826">
              <w:marLeft w:val="0"/>
              <w:marRight w:val="0"/>
              <w:marTop w:val="0"/>
              <w:marBottom w:val="0"/>
              <w:divBdr>
                <w:top w:val="none" w:sz="0" w:space="0" w:color="auto"/>
                <w:left w:val="none" w:sz="0" w:space="0" w:color="auto"/>
                <w:bottom w:val="none" w:sz="0" w:space="0" w:color="auto"/>
                <w:right w:val="none" w:sz="0" w:space="0" w:color="auto"/>
              </w:divBdr>
            </w:div>
          </w:divsChild>
        </w:div>
        <w:div w:id="1755588847">
          <w:marLeft w:val="0"/>
          <w:marRight w:val="0"/>
          <w:marTop w:val="0"/>
          <w:marBottom w:val="0"/>
          <w:divBdr>
            <w:top w:val="none" w:sz="0" w:space="0" w:color="auto"/>
            <w:left w:val="none" w:sz="0" w:space="0" w:color="auto"/>
            <w:bottom w:val="none" w:sz="0" w:space="0" w:color="auto"/>
            <w:right w:val="none" w:sz="0" w:space="0" w:color="auto"/>
          </w:divBdr>
          <w:divsChild>
            <w:div w:id="77600505">
              <w:marLeft w:val="0"/>
              <w:marRight w:val="0"/>
              <w:marTop w:val="0"/>
              <w:marBottom w:val="0"/>
              <w:divBdr>
                <w:top w:val="none" w:sz="0" w:space="0" w:color="auto"/>
                <w:left w:val="none" w:sz="0" w:space="0" w:color="auto"/>
                <w:bottom w:val="none" w:sz="0" w:space="0" w:color="auto"/>
                <w:right w:val="none" w:sz="0" w:space="0" w:color="auto"/>
              </w:divBdr>
            </w:div>
          </w:divsChild>
        </w:div>
        <w:div w:id="2099908446">
          <w:marLeft w:val="0"/>
          <w:marRight w:val="0"/>
          <w:marTop w:val="0"/>
          <w:marBottom w:val="0"/>
          <w:divBdr>
            <w:top w:val="none" w:sz="0" w:space="0" w:color="auto"/>
            <w:left w:val="none" w:sz="0" w:space="0" w:color="auto"/>
            <w:bottom w:val="none" w:sz="0" w:space="0" w:color="auto"/>
            <w:right w:val="none" w:sz="0" w:space="0" w:color="auto"/>
          </w:divBdr>
          <w:divsChild>
            <w:div w:id="1635452892">
              <w:marLeft w:val="0"/>
              <w:marRight w:val="0"/>
              <w:marTop w:val="0"/>
              <w:marBottom w:val="0"/>
              <w:divBdr>
                <w:top w:val="none" w:sz="0" w:space="0" w:color="auto"/>
                <w:left w:val="none" w:sz="0" w:space="0" w:color="auto"/>
                <w:bottom w:val="none" w:sz="0" w:space="0" w:color="auto"/>
                <w:right w:val="none" w:sz="0" w:space="0" w:color="auto"/>
              </w:divBdr>
            </w:div>
          </w:divsChild>
        </w:div>
        <w:div w:id="520776700">
          <w:marLeft w:val="0"/>
          <w:marRight w:val="0"/>
          <w:marTop w:val="0"/>
          <w:marBottom w:val="0"/>
          <w:divBdr>
            <w:top w:val="none" w:sz="0" w:space="0" w:color="auto"/>
            <w:left w:val="none" w:sz="0" w:space="0" w:color="auto"/>
            <w:bottom w:val="none" w:sz="0" w:space="0" w:color="auto"/>
            <w:right w:val="none" w:sz="0" w:space="0" w:color="auto"/>
          </w:divBdr>
        </w:div>
        <w:div w:id="1200242977">
          <w:marLeft w:val="0"/>
          <w:marRight w:val="0"/>
          <w:marTop w:val="0"/>
          <w:marBottom w:val="0"/>
          <w:divBdr>
            <w:top w:val="none" w:sz="0" w:space="0" w:color="auto"/>
            <w:left w:val="none" w:sz="0" w:space="0" w:color="auto"/>
            <w:bottom w:val="none" w:sz="0" w:space="0" w:color="auto"/>
            <w:right w:val="none" w:sz="0" w:space="0" w:color="auto"/>
          </w:divBdr>
        </w:div>
        <w:div w:id="662126291">
          <w:marLeft w:val="0"/>
          <w:marRight w:val="0"/>
          <w:marTop w:val="0"/>
          <w:marBottom w:val="0"/>
          <w:divBdr>
            <w:top w:val="none" w:sz="0" w:space="0" w:color="auto"/>
            <w:left w:val="none" w:sz="0" w:space="0" w:color="auto"/>
            <w:bottom w:val="none" w:sz="0" w:space="0" w:color="auto"/>
            <w:right w:val="none" w:sz="0" w:space="0" w:color="auto"/>
          </w:divBdr>
        </w:div>
        <w:div w:id="791824873">
          <w:marLeft w:val="0"/>
          <w:marRight w:val="0"/>
          <w:marTop w:val="0"/>
          <w:marBottom w:val="0"/>
          <w:divBdr>
            <w:top w:val="none" w:sz="0" w:space="0" w:color="auto"/>
            <w:left w:val="none" w:sz="0" w:space="0" w:color="auto"/>
            <w:bottom w:val="none" w:sz="0" w:space="0" w:color="auto"/>
            <w:right w:val="none" w:sz="0" w:space="0" w:color="auto"/>
          </w:divBdr>
        </w:div>
        <w:div w:id="313334530">
          <w:marLeft w:val="0"/>
          <w:marRight w:val="0"/>
          <w:marTop w:val="0"/>
          <w:marBottom w:val="0"/>
          <w:divBdr>
            <w:top w:val="none" w:sz="0" w:space="0" w:color="auto"/>
            <w:left w:val="none" w:sz="0" w:space="0" w:color="auto"/>
            <w:bottom w:val="none" w:sz="0" w:space="0" w:color="auto"/>
            <w:right w:val="none" w:sz="0" w:space="0" w:color="auto"/>
          </w:divBdr>
        </w:div>
        <w:div w:id="674190443">
          <w:marLeft w:val="0"/>
          <w:marRight w:val="0"/>
          <w:marTop w:val="0"/>
          <w:marBottom w:val="0"/>
          <w:divBdr>
            <w:top w:val="none" w:sz="0" w:space="0" w:color="auto"/>
            <w:left w:val="none" w:sz="0" w:space="0" w:color="auto"/>
            <w:bottom w:val="none" w:sz="0" w:space="0" w:color="auto"/>
            <w:right w:val="none" w:sz="0" w:space="0" w:color="auto"/>
          </w:divBdr>
        </w:div>
        <w:div w:id="1045256205">
          <w:marLeft w:val="0"/>
          <w:marRight w:val="0"/>
          <w:marTop w:val="0"/>
          <w:marBottom w:val="0"/>
          <w:divBdr>
            <w:top w:val="none" w:sz="0" w:space="0" w:color="auto"/>
            <w:left w:val="none" w:sz="0" w:space="0" w:color="auto"/>
            <w:bottom w:val="none" w:sz="0" w:space="0" w:color="auto"/>
            <w:right w:val="none" w:sz="0" w:space="0" w:color="auto"/>
          </w:divBdr>
        </w:div>
        <w:div w:id="408887783">
          <w:marLeft w:val="0"/>
          <w:marRight w:val="0"/>
          <w:marTop w:val="0"/>
          <w:marBottom w:val="0"/>
          <w:divBdr>
            <w:top w:val="none" w:sz="0" w:space="0" w:color="auto"/>
            <w:left w:val="none" w:sz="0" w:space="0" w:color="auto"/>
            <w:bottom w:val="none" w:sz="0" w:space="0" w:color="auto"/>
            <w:right w:val="none" w:sz="0" w:space="0" w:color="auto"/>
          </w:divBdr>
        </w:div>
        <w:div w:id="1033532331">
          <w:marLeft w:val="0"/>
          <w:marRight w:val="0"/>
          <w:marTop w:val="0"/>
          <w:marBottom w:val="0"/>
          <w:divBdr>
            <w:top w:val="none" w:sz="0" w:space="0" w:color="auto"/>
            <w:left w:val="none" w:sz="0" w:space="0" w:color="auto"/>
            <w:bottom w:val="none" w:sz="0" w:space="0" w:color="auto"/>
            <w:right w:val="none" w:sz="0" w:space="0" w:color="auto"/>
          </w:divBdr>
        </w:div>
      </w:divsChild>
    </w:div>
    <w:div w:id="347560523">
      <w:bodyDiv w:val="1"/>
      <w:marLeft w:val="0"/>
      <w:marRight w:val="0"/>
      <w:marTop w:val="0"/>
      <w:marBottom w:val="0"/>
      <w:divBdr>
        <w:top w:val="none" w:sz="0" w:space="0" w:color="auto"/>
        <w:left w:val="none" w:sz="0" w:space="0" w:color="auto"/>
        <w:bottom w:val="none" w:sz="0" w:space="0" w:color="auto"/>
        <w:right w:val="none" w:sz="0" w:space="0" w:color="auto"/>
      </w:divBdr>
    </w:div>
    <w:div w:id="383412115">
      <w:bodyDiv w:val="1"/>
      <w:marLeft w:val="0"/>
      <w:marRight w:val="0"/>
      <w:marTop w:val="0"/>
      <w:marBottom w:val="0"/>
      <w:divBdr>
        <w:top w:val="none" w:sz="0" w:space="0" w:color="auto"/>
        <w:left w:val="none" w:sz="0" w:space="0" w:color="auto"/>
        <w:bottom w:val="none" w:sz="0" w:space="0" w:color="auto"/>
        <w:right w:val="none" w:sz="0" w:space="0" w:color="auto"/>
      </w:divBdr>
    </w:div>
    <w:div w:id="446504617">
      <w:bodyDiv w:val="1"/>
      <w:marLeft w:val="0"/>
      <w:marRight w:val="0"/>
      <w:marTop w:val="0"/>
      <w:marBottom w:val="0"/>
      <w:divBdr>
        <w:top w:val="none" w:sz="0" w:space="0" w:color="auto"/>
        <w:left w:val="none" w:sz="0" w:space="0" w:color="auto"/>
        <w:bottom w:val="none" w:sz="0" w:space="0" w:color="auto"/>
        <w:right w:val="none" w:sz="0" w:space="0" w:color="auto"/>
      </w:divBdr>
    </w:div>
    <w:div w:id="535855067">
      <w:bodyDiv w:val="1"/>
      <w:marLeft w:val="0"/>
      <w:marRight w:val="0"/>
      <w:marTop w:val="0"/>
      <w:marBottom w:val="0"/>
      <w:divBdr>
        <w:top w:val="none" w:sz="0" w:space="0" w:color="auto"/>
        <w:left w:val="none" w:sz="0" w:space="0" w:color="auto"/>
        <w:bottom w:val="none" w:sz="0" w:space="0" w:color="auto"/>
        <w:right w:val="none" w:sz="0" w:space="0" w:color="auto"/>
      </w:divBdr>
    </w:div>
    <w:div w:id="544490264">
      <w:bodyDiv w:val="1"/>
      <w:marLeft w:val="0"/>
      <w:marRight w:val="0"/>
      <w:marTop w:val="0"/>
      <w:marBottom w:val="0"/>
      <w:divBdr>
        <w:top w:val="none" w:sz="0" w:space="0" w:color="auto"/>
        <w:left w:val="none" w:sz="0" w:space="0" w:color="auto"/>
        <w:bottom w:val="none" w:sz="0" w:space="0" w:color="auto"/>
        <w:right w:val="none" w:sz="0" w:space="0" w:color="auto"/>
      </w:divBdr>
    </w:div>
    <w:div w:id="551188449">
      <w:bodyDiv w:val="1"/>
      <w:marLeft w:val="0"/>
      <w:marRight w:val="0"/>
      <w:marTop w:val="0"/>
      <w:marBottom w:val="0"/>
      <w:divBdr>
        <w:top w:val="none" w:sz="0" w:space="0" w:color="auto"/>
        <w:left w:val="none" w:sz="0" w:space="0" w:color="auto"/>
        <w:bottom w:val="none" w:sz="0" w:space="0" w:color="auto"/>
        <w:right w:val="none" w:sz="0" w:space="0" w:color="auto"/>
      </w:divBdr>
    </w:div>
    <w:div w:id="591010312">
      <w:bodyDiv w:val="1"/>
      <w:marLeft w:val="0"/>
      <w:marRight w:val="0"/>
      <w:marTop w:val="0"/>
      <w:marBottom w:val="0"/>
      <w:divBdr>
        <w:top w:val="none" w:sz="0" w:space="0" w:color="auto"/>
        <w:left w:val="none" w:sz="0" w:space="0" w:color="auto"/>
        <w:bottom w:val="none" w:sz="0" w:space="0" w:color="auto"/>
        <w:right w:val="none" w:sz="0" w:space="0" w:color="auto"/>
      </w:divBdr>
    </w:div>
    <w:div w:id="593784430">
      <w:bodyDiv w:val="1"/>
      <w:marLeft w:val="0"/>
      <w:marRight w:val="0"/>
      <w:marTop w:val="0"/>
      <w:marBottom w:val="0"/>
      <w:divBdr>
        <w:top w:val="none" w:sz="0" w:space="0" w:color="auto"/>
        <w:left w:val="none" w:sz="0" w:space="0" w:color="auto"/>
        <w:bottom w:val="none" w:sz="0" w:space="0" w:color="auto"/>
        <w:right w:val="none" w:sz="0" w:space="0" w:color="auto"/>
      </w:divBdr>
    </w:div>
    <w:div w:id="604002797">
      <w:bodyDiv w:val="1"/>
      <w:marLeft w:val="0"/>
      <w:marRight w:val="0"/>
      <w:marTop w:val="0"/>
      <w:marBottom w:val="0"/>
      <w:divBdr>
        <w:top w:val="none" w:sz="0" w:space="0" w:color="auto"/>
        <w:left w:val="none" w:sz="0" w:space="0" w:color="auto"/>
        <w:bottom w:val="none" w:sz="0" w:space="0" w:color="auto"/>
        <w:right w:val="none" w:sz="0" w:space="0" w:color="auto"/>
      </w:divBdr>
    </w:div>
    <w:div w:id="657148889">
      <w:bodyDiv w:val="1"/>
      <w:marLeft w:val="0"/>
      <w:marRight w:val="0"/>
      <w:marTop w:val="0"/>
      <w:marBottom w:val="0"/>
      <w:divBdr>
        <w:top w:val="none" w:sz="0" w:space="0" w:color="auto"/>
        <w:left w:val="none" w:sz="0" w:space="0" w:color="auto"/>
        <w:bottom w:val="none" w:sz="0" w:space="0" w:color="auto"/>
        <w:right w:val="none" w:sz="0" w:space="0" w:color="auto"/>
      </w:divBdr>
    </w:div>
    <w:div w:id="677384817">
      <w:bodyDiv w:val="1"/>
      <w:marLeft w:val="0"/>
      <w:marRight w:val="0"/>
      <w:marTop w:val="0"/>
      <w:marBottom w:val="0"/>
      <w:divBdr>
        <w:top w:val="none" w:sz="0" w:space="0" w:color="auto"/>
        <w:left w:val="none" w:sz="0" w:space="0" w:color="auto"/>
        <w:bottom w:val="none" w:sz="0" w:space="0" w:color="auto"/>
        <w:right w:val="none" w:sz="0" w:space="0" w:color="auto"/>
      </w:divBdr>
    </w:div>
    <w:div w:id="719403319">
      <w:bodyDiv w:val="1"/>
      <w:marLeft w:val="0"/>
      <w:marRight w:val="0"/>
      <w:marTop w:val="0"/>
      <w:marBottom w:val="0"/>
      <w:divBdr>
        <w:top w:val="none" w:sz="0" w:space="0" w:color="auto"/>
        <w:left w:val="none" w:sz="0" w:space="0" w:color="auto"/>
        <w:bottom w:val="none" w:sz="0" w:space="0" w:color="auto"/>
        <w:right w:val="none" w:sz="0" w:space="0" w:color="auto"/>
      </w:divBdr>
    </w:div>
    <w:div w:id="751849882">
      <w:bodyDiv w:val="1"/>
      <w:marLeft w:val="0"/>
      <w:marRight w:val="0"/>
      <w:marTop w:val="0"/>
      <w:marBottom w:val="0"/>
      <w:divBdr>
        <w:top w:val="none" w:sz="0" w:space="0" w:color="auto"/>
        <w:left w:val="none" w:sz="0" w:space="0" w:color="auto"/>
        <w:bottom w:val="none" w:sz="0" w:space="0" w:color="auto"/>
        <w:right w:val="none" w:sz="0" w:space="0" w:color="auto"/>
      </w:divBdr>
    </w:div>
    <w:div w:id="792603130">
      <w:bodyDiv w:val="1"/>
      <w:marLeft w:val="0"/>
      <w:marRight w:val="0"/>
      <w:marTop w:val="0"/>
      <w:marBottom w:val="0"/>
      <w:divBdr>
        <w:top w:val="none" w:sz="0" w:space="0" w:color="auto"/>
        <w:left w:val="none" w:sz="0" w:space="0" w:color="auto"/>
        <w:bottom w:val="none" w:sz="0" w:space="0" w:color="auto"/>
        <w:right w:val="none" w:sz="0" w:space="0" w:color="auto"/>
      </w:divBdr>
    </w:div>
    <w:div w:id="795373711">
      <w:bodyDiv w:val="1"/>
      <w:marLeft w:val="0"/>
      <w:marRight w:val="0"/>
      <w:marTop w:val="0"/>
      <w:marBottom w:val="0"/>
      <w:divBdr>
        <w:top w:val="none" w:sz="0" w:space="0" w:color="auto"/>
        <w:left w:val="none" w:sz="0" w:space="0" w:color="auto"/>
        <w:bottom w:val="none" w:sz="0" w:space="0" w:color="auto"/>
        <w:right w:val="none" w:sz="0" w:space="0" w:color="auto"/>
      </w:divBdr>
    </w:div>
    <w:div w:id="811751761">
      <w:bodyDiv w:val="1"/>
      <w:marLeft w:val="0"/>
      <w:marRight w:val="0"/>
      <w:marTop w:val="0"/>
      <w:marBottom w:val="0"/>
      <w:divBdr>
        <w:top w:val="none" w:sz="0" w:space="0" w:color="auto"/>
        <w:left w:val="none" w:sz="0" w:space="0" w:color="auto"/>
        <w:bottom w:val="none" w:sz="0" w:space="0" w:color="auto"/>
        <w:right w:val="none" w:sz="0" w:space="0" w:color="auto"/>
      </w:divBdr>
    </w:div>
    <w:div w:id="890726095">
      <w:bodyDiv w:val="1"/>
      <w:marLeft w:val="0"/>
      <w:marRight w:val="0"/>
      <w:marTop w:val="0"/>
      <w:marBottom w:val="0"/>
      <w:divBdr>
        <w:top w:val="none" w:sz="0" w:space="0" w:color="auto"/>
        <w:left w:val="none" w:sz="0" w:space="0" w:color="auto"/>
        <w:bottom w:val="none" w:sz="0" w:space="0" w:color="auto"/>
        <w:right w:val="none" w:sz="0" w:space="0" w:color="auto"/>
      </w:divBdr>
    </w:div>
    <w:div w:id="953093808">
      <w:bodyDiv w:val="1"/>
      <w:marLeft w:val="0"/>
      <w:marRight w:val="0"/>
      <w:marTop w:val="0"/>
      <w:marBottom w:val="0"/>
      <w:divBdr>
        <w:top w:val="none" w:sz="0" w:space="0" w:color="auto"/>
        <w:left w:val="none" w:sz="0" w:space="0" w:color="auto"/>
        <w:bottom w:val="none" w:sz="0" w:space="0" w:color="auto"/>
        <w:right w:val="none" w:sz="0" w:space="0" w:color="auto"/>
      </w:divBdr>
    </w:div>
    <w:div w:id="965741310">
      <w:bodyDiv w:val="1"/>
      <w:marLeft w:val="0"/>
      <w:marRight w:val="0"/>
      <w:marTop w:val="0"/>
      <w:marBottom w:val="0"/>
      <w:divBdr>
        <w:top w:val="none" w:sz="0" w:space="0" w:color="auto"/>
        <w:left w:val="none" w:sz="0" w:space="0" w:color="auto"/>
        <w:bottom w:val="none" w:sz="0" w:space="0" w:color="auto"/>
        <w:right w:val="none" w:sz="0" w:space="0" w:color="auto"/>
      </w:divBdr>
    </w:div>
    <w:div w:id="1061246154">
      <w:bodyDiv w:val="1"/>
      <w:marLeft w:val="0"/>
      <w:marRight w:val="0"/>
      <w:marTop w:val="0"/>
      <w:marBottom w:val="0"/>
      <w:divBdr>
        <w:top w:val="none" w:sz="0" w:space="0" w:color="auto"/>
        <w:left w:val="none" w:sz="0" w:space="0" w:color="auto"/>
        <w:bottom w:val="none" w:sz="0" w:space="0" w:color="auto"/>
        <w:right w:val="none" w:sz="0" w:space="0" w:color="auto"/>
      </w:divBdr>
    </w:div>
    <w:div w:id="1063867440">
      <w:bodyDiv w:val="1"/>
      <w:marLeft w:val="0"/>
      <w:marRight w:val="0"/>
      <w:marTop w:val="0"/>
      <w:marBottom w:val="0"/>
      <w:divBdr>
        <w:top w:val="none" w:sz="0" w:space="0" w:color="auto"/>
        <w:left w:val="none" w:sz="0" w:space="0" w:color="auto"/>
        <w:bottom w:val="none" w:sz="0" w:space="0" w:color="auto"/>
        <w:right w:val="none" w:sz="0" w:space="0" w:color="auto"/>
      </w:divBdr>
    </w:div>
    <w:div w:id="1069305771">
      <w:bodyDiv w:val="1"/>
      <w:marLeft w:val="0"/>
      <w:marRight w:val="0"/>
      <w:marTop w:val="0"/>
      <w:marBottom w:val="0"/>
      <w:divBdr>
        <w:top w:val="none" w:sz="0" w:space="0" w:color="auto"/>
        <w:left w:val="none" w:sz="0" w:space="0" w:color="auto"/>
        <w:bottom w:val="none" w:sz="0" w:space="0" w:color="auto"/>
        <w:right w:val="none" w:sz="0" w:space="0" w:color="auto"/>
      </w:divBdr>
    </w:div>
    <w:div w:id="1133595725">
      <w:bodyDiv w:val="1"/>
      <w:marLeft w:val="0"/>
      <w:marRight w:val="0"/>
      <w:marTop w:val="0"/>
      <w:marBottom w:val="0"/>
      <w:divBdr>
        <w:top w:val="none" w:sz="0" w:space="0" w:color="auto"/>
        <w:left w:val="none" w:sz="0" w:space="0" w:color="auto"/>
        <w:bottom w:val="none" w:sz="0" w:space="0" w:color="auto"/>
        <w:right w:val="none" w:sz="0" w:space="0" w:color="auto"/>
      </w:divBdr>
    </w:div>
    <w:div w:id="1226719970">
      <w:bodyDiv w:val="1"/>
      <w:marLeft w:val="0"/>
      <w:marRight w:val="0"/>
      <w:marTop w:val="0"/>
      <w:marBottom w:val="0"/>
      <w:divBdr>
        <w:top w:val="none" w:sz="0" w:space="0" w:color="auto"/>
        <w:left w:val="none" w:sz="0" w:space="0" w:color="auto"/>
        <w:bottom w:val="none" w:sz="0" w:space="0" w:color="auto"/>
        <w:right w:val="none" w:sz="0" w:space="0" w:color="auto"/>
      </w:divBdr>
    </w:div>
    <w:div w:id="1256286291">
      <w:bodyDiv w:val="1"/>
      <w:marLeft w:val="0"/>
      <w:marRight w:val="0"/>
      <w:marTop w:val="0"/>
      <w:marBottom w:val="0"/>
      <w:divBdr>
        <w:top w:val="none" w:sz="0" w:space="0" w:color="auto"/>
        <w:left w:val="none" w:sz="0" w:space="0" w:color="auto"/>
        <w:bottom w:val="none" w:sz="0" w:space="0" w:color="auto"/>
        <w:right w:val="none" w:sz="0" w:space="0" w:color="auto"/>
      </w:divBdr>
    </w:div>
    <w:div w:id="1351755164">
      <w:bodyDiv w:val="1"/>
      <w:marLeft w:val="0"/>
      <w:marRight w:val="0"/>
      <w:marTop w:val="0"/>
      <w:marBottom w:val="0"/>
      <w:divBdr>
        <w:top w:val="none" w:sz="0" w:space="0" w:color="auto"/>
        <w:left w:val="none" w:sz="0" w:space="0" w:color="auto"/>
        <w:bottom w:val="none" w:sz="0" w:space="0" w:color="auto"/>
        <w:right w:val="none" w:sz="0" w:space="0" w:color="auto"/>
      </w:divBdr>
    </w:div>
    <w:div w:id="1399599096">
      <w:bodyDiv w:val="1"/>
      <w:marLeft w:val="0"/>
      <w:marRight w:val="0"/>
      <w:marTop w:val="0"/>
      <w:marBottom w:val="0"/>
      <w:divBdr>
        <w:top w:val="none" w:sz="0" w:space="0" w:color="auto"/>
        <w:left w:val="none" w:sz="0" w:space="0" w:color="auto"/>
        <w:bottom w:val="none" w:sz="0" w:space="0" w:color="auto"/>
        <w:right w:val="none" w:sz="0" w:space="0" w:color="auto"/>
      </w:divBdr>
    </w:div>
    <w:div w:id="1401902227">
      <w:bodyDiv w:val="1"/>
      <w:marLeft w:val="0"/>
      <w:marRight w:val="0"/>
      <w:marTop w:val="0"/>
      <w:marBottom w:val="0"/>
      <w:divBdr>
        <w:top w:val="none" w:sz="0" w:space="0" w:color="auto"/>
        <w:left w:val="none" w:sz="0" w:space="0" w:color="auto"/>
        <w:bottom w:val="none" w:sz="0" w:space="0" w:color="auto"/>
        <w:right w:val="none" w:sz="0" w:space="0" w:color="auto"/>
      </w:divBdr>
    </w:div>
    <w:div w:id="1412921563">
      <w:bodyDiv w:val="1"/>
      <w:marLeft w:val="0"/>
      <w:marRight w:val="0"/>
      <w:marTop w:val="0"/>
      <w:marBottom w:val="0"/>
      <w:divBdr>
        <w:top w:val="none" w:sz="0" w:space="0" w:color="auto"/>
        <w:left w:val="none" w:sz="0" w:space="0" w:color="auto"/>
        <w:bottom w:val="none" w:sz="0" w:space="0" w:color="auto"/>
        <w:right w:val="none" w:sz="0" w:space="0" w:color="auto"/>
      </w:divBdr>
      <w:divsChild>
        <w:div w:id="836919310">
          <w:marLeft w:val="0"/>
          <w:marRight w:val="0"/>
          <w:marTop w:val="0"/>
          <w:marBottom w:val="0"/>
          <w:divBdr>
            <w:top w:val="none" w:sz="0" w:space="0" w:color="auto"/>
            <w:left w:val="none" w:sz="0" w:space="0" w:color="auto"/>
            <w:bottom w:val="none" w:sz="0" w:space="0" w:color="auto"/>
            <w:right w:val="none" w:sz="0" w:space="0" w:color="auto"/>
          </w:divBdr>
        </w:div>
        <w:div w:id="780998568">
          <w:marLeft w:val="0"/>
          <w:marRight w:val="0"/>
          <w:marTop w:val="0"/>
          <w:marBottom w:val="0"/>
          <w:divBdr>
            <w:top w:val="none" w:sz="0" w:space="0" w:color="auto"/>
            <w:left w:val="none" w:sz="0" w:space="0" w:color="auto"/>
            <w:bottom w:val="none" w:sz="0" w:space="0" w:color="auto"/>
            <w:right w:val="none" w:sz="0" w:space="0" w:color="auto"/>
          </w:divBdr>
        </w:div>
        <w:div w:id="267205470">
          <w:marLeft w:val="0"/>
          <w:marRight w:val="0"/>
          <w:marTop w:val="0"/>
          <w:marBottom w:val="0"/>
          <w:divBdr>
            <w:top w:val="none" w:sz="0" w:space="0" w:color="auto"/>
            <w:left w:val="none" w:sz="0" w:space="0" w:color="auto"/>
            <w:bottom w:val="none" w:sz="0" w:space="0" w:color="auto"/>
            <w:right w:val="none" w:sz="0" w:space="0" w:color="auto"/>
          </w:divBdr>
        </w:div>
        <w:div w:id="243806797">
          <w:marLeft w:val="0"/>
          <w:marRight w:val="0"/>
          <w:marTop w:val="0"/>
          <w:marBottom w:val="0"/>
          <w:divBdr>
            <w:top w:val="none" w:sz="0" w:space="0" w:color="auto"/>
            <w:left w:val="none" w:sz="0" w:space="0" w:color="auto"/>
            <w:bottom w:val="none" w:sz="0" w:space="0" w:color="auto"/>
            <w:right w:val="none" w:sz="0" w:space="0" w:color="auto"/>
          </w:divBdr>
        </w:div>
        <w:div w:id="1394619298">
          <w:marLeft w:val="0"/>
          <w:marRight w:val="0"/>
          <w:marTop w:val="0"/>
          <w:marBottom w:val="0"/>
          <w:divBdr>
            <w:top w:val="none" w:sz="0" w:space="0" w:color="auto"/>
            <w:left w:val="none" w:sz="0" w:space="0" w:color="auto"/>
            <w:bottom w:val="none" w:sz="0" w:space="0" w:color="auto"/>
            <w:right w:val="none" w:sz="0" w:space="0" w:color="auto"/>
          </w:divBdr>
        </w:div>
        <w:div w:id="1508983771">
          <w:marLeft w:val="0"/>
          <w:marRight w:val="0"/>
          <w:marTop w:val="0"/>
          <w:marBottom w:val="0"/>
          <w:divBdr>
            <w:top w:val="none" w:sz="0" w:space="0" w:color="auto"/>
            <w:left w:val="none" w:sz="0" w:space="0" w:color="auto"/>
            <w:bottom w:val="none" w:sz="0" w:space="0" w:color="auto"/>
            <w:right w:val="none" w:sz="0" w:space="0" w:color="auto"/>
          </w:divBdr>
        </w:div>
        <w:div w:id="1256130329">
          <w:marLeft w:val="0"/>
          <w:marRight w:val="0"/>
          <w:marTop w:val="0"/>
          <w:marBottom w:val="0"/>
          <w:divBdr>
            <w:top w:val="none" w:sz="0" w:space="0" w:color="auto"/>
            <w:left w:val="none" w:sz="0" w:space="0" w:color="auto"/>
            <w:bottom w:val="none" w:sz="0" w:space="0" w:color="auto"/>
            <w:right w:val="none" w:sz="0" w:space="0" w:color="auto"/>
          </w:divBdr>
          <w:divsChild>
            <w:div w:id="1445728222">
              <w:marLeft w:val="0"/>
              <w:marRight w:val="0"/>
              <w:marTop w:val="0"/>
              <w:marBottom w:val="0"/>
              <w:divBdr>
                <w:top w:val="none" w:sz="0" w:space="0" w:color="auto"/>
                <w:left w:val="none" w:sz="0" w:space="0" w:color="auto"/>
                <w:bottom w:val="none" w:sz="0" w:space="0" w:color="auto"/>
                <w:right w:val="none" w:sz="0" w:space="0" w:color="auto"/>
              </w:divBdr>
            </w:div>
          </w:divsChild>
        </w:div>
        <w:div w:id="1285582060">
          <w:marLeft w:val="0"/>
          <w:marRight w:val="0"/>
          <w:marTop w:val="0"/>
          <w:marBottom w:val="0"/>
          <w:divBdr>
            <w:top w:val="none" w:sz="0" w:space="0" w:color="auto"/>
            <w:left w:val="none" w:sz="0" w:space="0" w:color="auto"/>
            <w:bottom w:val="none" w:sz="0" w:space="0" w:color="auto"/>
            <w:right w:val="none" w:sz="0" w:space="0" w:color="auto"/>
          </w:divBdr>
        </w:div>
      </w:divsChild>
    </w:div>
    <w:div w:id="1438058493">
      <w:bodyDiv w:val="1"/>
      <w:marLeft w:val="0"/>
      <w:marRight w:val="0"/>
      <w:marTop w:val="0"/>
      <w:marBottom w:val="0"/>
      <w:divBdr>
        <w:top w:val="none" w:sz="0" w:space="0" w:color="auto"/>
        <w:left w:val="none" w:sz="0" w:space="0" w:color="auto"/>
        <w:bottom w:val="none" w:sz="0" w:space="0" w:color="auto"/>
        <w:right w:val="none" w:sz="0" w:space="0" w:color="auto"/>
      </w:divBdr>
    </w:div>
    <w:div w:id="1445075217">
      <w:bodyDiv w:val="1"/>
      <w:marLeft w:val="0"/>
      <w:marRight w:val="0"/>
      <w:marTop w:val="0"/>
      <w:marBottom w:val="0"/>
      <w:divBdr>
        <w:top w:val="none" w:sz="0" w:space="0" w:color="auto"/>
        <w:left w:val="none" w:sz="0" w:space="0" w:color="auto"/>
        <w:bottom w:val="none" w:sz="0" w:space="0" w:color="auto"/>
        <w:right w:val="none" w:sz="0" w:space="0" w:color="auto"/>
      </w:divBdr>
    </w:div>
    <w:div w:id="1488135612">
      <w:bodyDiv w:val="1"/>
      <w:marLeft w:val="0"/>
      <w:marRight w:val="0"/>
      <w:marTop w:val="0"/>
      <w:marBottom w:val="0"/>
      <w:divBdr>
        <w:top w:val="none" w:sz="0" w:space="0" w:color="auto"/>
        <w:left w:val="none" w:sz="0" w:space="0" w:color="auto"/>
        <w:bottom w:val="none" w:sz="0" w:space="0" w:color="auto"/>
        <w:right w:val="none" w:sz="0" w:space="0" w:color="auto"/>
      </w:divBdr>
    </w:div>
    <w:div w:id="1496989779">
      <w:bodyDiv w:val="1"/>
      <w:marLeft w:val="0"/>
      <w:marRight w:val="0"/>
      <w:marTop w:val="0"/>
      <w:marBottom w:val="0"/>
      <w:divBdr>
        <w:top w:val="none" w:sz="0" w:space="0" w:color="auto"/>
        <w:left w:val="none" w:sz="0" w:space="0" w:color="auto"/>
        <w:bottom w:val="none" w:sz="0" w:space="0" w:color="auto"/>
        <w:right w:val="none" w:sz="0" w:space="0" w:color="auto"/>
      </w:divBdr>
    </w:div>
    <w:div w:id="1575432577">
      <w:bodyDiv w:val="1"/>
      <w:marLeft w:val="0"/>
      <w:marRight w:val="0"/>
      <w:marTop w:val="0"/>
      <w:marBottom w:val="0"/>
      <w:divBdr>
        <w:top w:val="none" w:sz="0" w:space="0" w:color="auto"/>
        <w:left w:val="none" w:sz="0" w:space="0" w:color="auto"/>
        <w:bottom w:val="none" w:sz="0" w:space="0" w:color="auto"/>
        <w:right w:val="none" w:sz="0" w:space="0" w:color="auto"/>
      </w:divBdr>
    </w:div>
    <w:div w:id="1581717911">
      <w:bodyDiv w:val="1"/>
      <w:marLeft w:val="0"/>
      <w:marRight w:val="0"/>
      <w:marTop w:val="0"/>
      <w:marBottom w:val="0"/>
      <w:divBdr>
        <w:top w:val="none" w:sz="0" w:space="0" w:color="auto"/>
        <w:left w:val="none" w:sz="0" w:space="0" w:color="auto"/>
        <w:bottom w:val="none" w:sz="0" w:space="0" w:color="auto"/>
        <w:right w:val="none" w:sz="0" w:space="0" w:color="auto"/>
      </w:divBdr>
    </w:div>
    <w:div w:id="1606307917">
      <w:bodyDiv w:val="1"/>
      <w:marLeft w:val="0"/>
      <w:marRight w:val="0"/>
      <w:marTop w:val="0"/>
      <w:marBottom w:val="0"/>
      <w:divBdr>
        <w:top w:val="none" w:sz="0" w:space="0" w:color="auto"/>
        <w:left w:val="none" w:sz="0" w:space="0" w:color="auto"/>
        <w:bottom w:val="none" w:sz="0" w:space="0" w:color="auto"/>
        <w:right w:val="none" w:sz="0" w:space="0" w:color="auto"/>
      </w:divBdr>
    </w:div>
    <w:div w:id="1630626433">
      <w:bodyDiv w:val="1"/>
      <w:marLeft w:val="0"/>
      <w:marRight w:val="0"/>
      <w:marTop w:val="0"/>
      <w:marBottom w:val="0"/>
      <w:divBdr>
        <w:top w:val="none" w:sz="0" w:space="0" w:color="auto"/>
        <w:left w:val="none" w:sz="0" w:space="0" w:color="auto"/>
        <w:bottom w:val="none" w:sz="0" w:space="0" w:color="auto"/>
        <w:right w:val="none" w:sz="0" w:space="0" w:color="auto"/>
      </w:divBdr>
    </w:div>
    <w:div w:id="1634403919">
      <w:bodyDiv w:val="1"/>
      <w:marLeft w:val="0"/>
      <w:marRight w:val="0"/>
      <w:marTop w:val="0"/>
      <w:marBottom w:val="0"/>
      <w:divBdr>
        <w:top w:val="none" w:sz="0" w:space="0" w:color="auto"/>
        <w:left w:val="none" w:sz="0" w:space="0" w:color="auto"/>
        <w:bottom w:val="none" w:sz="0" w:space="0" w:color="auto"/>
        <w:right w:val="none" w:sz="0" w:space="0" w:color="auto"/>
      </w:divBdr>
    </w:div>
    <w:div w:id="1718696676">
      <w:bodyDiv w:val="1"/>
      <w:marLeft w:val="0"/>
      <w:marRight w:val="0"/>
      <w:marTop w:val="0"/>
      <w:marBottom w:val="0"/>
      <w:divBdr>
        <w:top w:val="none" w:sz="0" w:space="0" w:color="auto"/>
        <w:left w:val="none" w:sz="0" w:space="0" w:color="auto"/>
        <w:bottom w:val="none" w:sz="0" w:space="0" w:color="auto"/>
        <w:right w:val="none" w:sz="0" w:space="0" w:color="auto"/>
      </w:divBdr>
    </w:div>
    <w:div w:id="1723406029">
      <w:bodyDiv w:val="1"/>
      <w:marLeft w:val="0"/>
      <w:marRight w:val="0"/>
      <w:marTop w:val="0"/>
      <w:marBottom w:val="0"/>
      <w:divBdr>
        <w:top w:val="none" w:sz="0" w:space="0" w:color="auto"/>
        <w:left w:val="none" w:sz="0" w:space="0" w:color="auto"/>
        <w:bottom w:val="none" w:sz="0" w:space="0" w:color="auto"/>
        <w:right w:val="none" w:sz="0" w:space="0" w:color="auto"/>
      </w:divBdr>
    </w:div>
    <w:div w:id="1747024791">
      <w:bodyDiv w:val="1"/>
      <w:marLeft w:val="0"/>
      <w:marRight w:val="0"/>
      <w:marTop w:val="0"/>
      <w:marBottom w:val="0"/>
      <w:divBdr>
        <w:top w:val="none" w:sz="0" w:space="0" w:color="auto"/>
        <w:left w:val="none" w:sz="0" w:space="0" w:color="auto"/>
        <w:bottom w:val="none" w:sz="0" w:space="0" w:color="auto"/>
        <w:right w:val="none" w:sz="0" w:space="0" w:color="auto"/>
      </w:divBdr>
    </w:div>
    <w:div w:id="1747267481">
      <w:bodyDiv w:val="1"/>
      <w:marLeft w:val="0"/>
      <w:marRight w:val="0"/>
      <w:marTop w:val="0"/>
      <w:marBottom w:val="0"/>
      <w:divBdr>
        <w:top w:val="none" w:sz="0" w:space="0" w:color="auto"/>
        <w:left w:val="none" w:sz="0" w:space="0" w:color="auto"/>
        <w:bottom w:val="none" w:sz="0" w:space="0" w:color="auto"/>
        <w:right w:val="none" w:sz="0" w:space="0" w:color="auto"/>
      </w:divBdr>
    </w:div>
    <w:div w:id="1749494298">
      <w:bodyDiv w:val="1"/>
      <w:marLeft w:val="0"/>
      <w:marRight w:val="0"/>
      <w:marTop w:val="0"/>
      <w:marBottom w:val="0"/>
      <w:divBdr>
        <w:top w:val="none" w:sz="0" w:space="0" w:color="auto"/>
        <w:left w:val="none" w:sz="0" w:space="0" w:color="auto"/>
        <w:bottom w:val="none" w:sz="0" w:space="0" w:color="auto"/>
        <w:right w:val="none" w:sz="0" w:space="0" w:color="auto"/>
      </w:divBdr>
    </w:div>
    <w:div w:id="1772624460">
      <w:bodyDiv w:val="1"/>
      <w:marLeft w:val="0"/>
      <w:marRight w:val="0"/>
      <w:marTop w:val="0"/>
      <w:marBottom w:val="0"/>
      <w:divBdr>
        <w:top w:val="none" w:sz="0" w:space="0" w:color="auto"/>
        <w:left w:val="none" w:sz="0" w:space="0" w:color="auto"/>
        <w:bottom w:val="none" w:sz="0" w:space="0" w:color="auto"/>
        <w:right w:val="none" w:sz="0" w:space="0" w:color="auto"/>
      </w:divBdr>
    </w:div>
    <w:div w:id="1810434952">
      <w:bodyDiv w:val="1"/>
      <w:marLeft w:val="0"/>
      <w:marRight w:val="0"/>
      <w:marTop w:val="0"/>
      <w:marBottom w:val="0"/>
      <w:divBdr>
        <w:top w:val="none" w:sz="0" w:space="0" w:color="auto"/>
        <w:left w:val="none" w:sz="0" w:space="0" w:color="auto"/>
        <w:bottom w:val="none" w:sz="0" w:space="0" w:color="auto"/>
        <w:right w:val="none" w:sz="0" w:space="0" w:color="auto"/>
      </w:divBdr>
    </w:div>
    <w:div w:id="1836145558">
      <w:bodyDiv w:val="1"/>
      <w:marLeft w:val="0"/>
      <w:marRight w:val="0"/>
      <w:marTop w:val="0"/>
      <w:marBottom w:val="0"/>
      <w:divBdr>
        <w:top w:val="none" w:sz="0" w:space="0" w:color="auto"/>
        <w:left w:val="none" w:sz="0" w:space="0" w:color="auto"/>
        <w:bottom w:val="none" w:sz="0" w:space="0" w:color="auto"/>
        <w:right w:val="none" w:sz="0" w:space="0" w:color="auto"/>
      </w:divBdr>
    </w:div>
    <w:div w:id="1885940942">
      <w:bodyDiv w:val="1"/>
      <w:marLeft w:val="0"/>
      <w:marRight w:val="0"/>
      <w:marTop w:val="0"/>
      <w:marBottom w:val="0"/>
      <w:divBdr>
        <w:top w:val="none" w:sz="0" w:space="0" w:color="auto"/>
        <w:left w:val="none" w:sz="0" w:space="0" w:color="auto"/>
        <w:bottom w:val="none" w:sz="0" w:space="0" w:color="auto"/>
        <w:right w:val="none" w:sz="0" w:space="0" w:color="auto"/>
      </w:divBdr>
    </w:div>
    <w:div w:id="1905943933">
      <w:bodyDiv w:val="1"/>
      <w:marLeft w:val="0"/>
      <w:marRight w:val="0"/>
      <w:marTop w:val="0"/>
      <w:marBottom w:val="0"/>
      <w:divBdr>
        <w:top w:val="none" w:sz="0" w:space="0" w:color="auto"/>
        <w:left w:val="none" w:sz="0" w:space="0" w:color="auto"/>
        <w:bottom w:val="none" w:sz="0" w:space="0" w:color="auto"/>
        <w:right w:val="none" w:sz="0" w:space="0" w:color="auto"/>
      </w:divBdr>
    </w:div>
    <w:div w:id="1964918978">
      <w:bodyDiv w:val="1"/>
      <w:marLeft w:val="0"/>
      <w:marRight w:val="0"/>
      <w:marTop w:val="0"/>
      <w:marBottom w:val="0"/>
      <w:divBdr>
        <w:top w:val="none" w:sz="0" w:space="0" w:color="auto"/>
        <w:left w:val="none" w:sz="0" w:space="0" w:color="auto"/>
        <w:bottom w:val="none" w:sz="0" w:space="0" w:color="auto"/>
        <w:right w:val="none" w:sz="0" w:space="0" w:color="auto"/>
      </w:divBdr>
    </w:div>
    <w:div w:id="2035837436">
      <w:bodyDiv w:val="1"/>
      <w:marLeft w:val="0"/>
      <w:marRight w:val="0"/>
      <w:marTop w:val="0"/>
      <w:marBottom w:val="0"/>
      <w:divBdr>
        <w:top w:val="none" w:sz="0" w:space="0" w:color="auto"/>
        <w:left w:val="none" w:sz="0" w:space="0" w:color="auto"/>
        <w:bottom w:val="none" w:sz="0" w:space="0" w:color="auto"/>
        <w:right w:val="none" w:sz="0" w:space="0" w:color="auto"/>
      </w:divBdr>
    </w:div>
    <w:div w:id="2050762578">
      <w:bodyDiv w:val="1"/>
      <w:marLeft w:val="0"/>
      <w:marRight w:val="0"/>
      <w:marTop w:val="0"/>
      <w:marBottom w:val="0"/>
      <w:divBdr>
        <w:top w:val="none" w:sz="0" w:space="0" w:color="auto"/>
        <w:left w:val="none" w:sz="0" w:space="0" w:color="auto"/>
        <w:bottom w:val="none" w:sz="0" w:space="0" w:color="auto"/>
        <w:right w:val="none" w:sz="0" w:space="0" w:color="auto"/>
      </w:divBdr>
    </w:div>
    <w:div w:id="21143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ravo.gov.ru" TargetMode="External"/><Relationship Id="rId4" Type="http://schemas.microsoft.com/office/2007/relationships/stylesWithEffects" Target="stylesWithEffects.xml"/><Relationship Id="rId9" Type="http://schemas.openxmlformats.org/officeDocument/2006/relationships/hyperlink" Target="http://172.25.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3C4D-EFBE-48AB-A81B-7AAD6B71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10</Pages>
  <Words>3242</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Демещенко Мария Геннадьевна</dc:creator>
  <cp:keywords/>
  <dc:description/>
  <cp:lastModifiedBy>Демещенко Мария Геннадьевна</cp:lastModifiedBy>
  <cp:revision>207</cp:revision>
  <cp:lastPrinted>2022-04-03T22:20:00Z</cp:lastPrinted>
  <dcterms:created xsi:type="dcterms:W3CDTF">2016-03-28T23:36:00Z</dcterms:created>
  <dcterms:modified xsi:type="dcterms:W3CDTF">2026-04-02T04:50:00Z</dcterms:modified>
</cp:coreProperties>
</file>