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3D97" w:rsidRPr="00803D97" w:rsidTr="00803D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D97" w:rsidRPr="00803D97" w:rsidRDefault="00803D9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15 июля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3D97" w:rsidRPr="00803D97" w:rsidRDefault="00803D9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N 57</w:t>
            </w:r>
          </w:p>
        </w:tc>
      </w:tr>
    </w:tbl>
    <w:p w:rsidR="00803D97" w:rsidRPr="00803D97" w:rsidRDefault="00803D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D97">
        <w:rPr>
          <w:rFonts w:ascii="Times New Roman" w:hAnsi="Times New Roman" w:cs="Times New Roman"/>
          <w:sz w:val="24"/>
          <w:szCs w:val="24"/>
        </w:rPr>
        <w:t>ГУБЕРНАТОР ЧУКОТСКОГО АВТОНОМНОГО ОКРУГА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ГРАЖДАНСКОЙ СЛУЖБЫ В ОРГАНАХ ИСПОЛНИТЕЛЬНОЙ ВЛАСТИ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ЧУКОТСКОГО АВТОНОМНОГО ОКРУГА, ИСПОЛНЕНИЕ ДОЛЖНОСТНЫХ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ОБЯЗАННОСТЕЙ ПО КОТОРЫМ СВЯЗАНО С КОРРУПЦИОННЫМИ РИСКАМИ</w:t>
      </w:r>
    </w:p>
    <w:p w:rsidR="00803D97" w:rsidRPr="00803D97" w:rsidRDefault="00803D9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3D97" w:rsidRPr="00803D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Губернатора Чукотского автономного округа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03.06.2016 </w:t>
            </w:r>
            <w:hyperlink r:id="rId4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14.03.2017 </w:t>
            </w:r>
            <w:hyperlink r:id="rId5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09.10.2019 </w:t>
            </w:r>
            <w:hyperlink r:id="rId6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90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16.06.2020 </w:t>
            </w:r>
            <w:hyperlink r:id="rId7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20.11.2020 </w:t>
            </w:r>
            <w:hyperlink r:id="rId8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112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10.02.2021 </w:t>
            </w:r>
            <w:hyperlink r:id="rId9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11.08.2021 </w:t>
            </w:r>
            <w:hyperlink r:id="rId10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17.12.2021 </w:t>
            </w:r>
            <w:hyperlink r:id="rId11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1098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08.08.2022 </w:t>
            </w:r>
            <w:hyperlink r:id="rId12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259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22.09.2022 </w:t>
            </w:r>
            <w:hyperlink r:id="rId13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297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15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16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о государственной гражданской службе Чукотского автономного округа от 24 декабря 1998 года N 46-ОЗ постановляю: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 коррупционными рисками, согласно приложению к настоящему постановлению.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Аппарат Губернатора и Правительства Чукотского автономного округа (</w:t>
      </w:r>
      <w:proofErr w:type="spellStart"/>
      <w:r w:rsidRPr="00803D97">
        <w:rPr>
          <w:rFonts w:ascii="Times New Roman" w:hAnsi="Times New Roman" w:cs="Times New Roman"/>
          <w:sz w:val="24"/>
          <w:szCs w:val="24"/>
        </w:rPr>
        <w:t>Войчишина</w:t>
      </w:r>
      <w:proofErr w:type="spellEnd"/>
      <w:r w:rsidRPr="00803D97">
        <w:rPr>
          <w:rFonts w:ascii="Times New Roman" w:hAnsi="Times New Roman" w:cs="Times New Roman"/>
          <w:sz w:val="24"/>
          <w:szCs w:val="24"/>
        </w:rPr>
        <w:t xml:space="preserve"> О.И.).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Чукотского автономного округа от 14.03.2017 </w:t>
      </w:r>
      <w:hyperlink r:id="rId17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N 26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, от 11.08.2021 </w:t>
      </w:r>
      <w:hyperlink r:id="rId18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N 77</w:t>
        </w:r>
      </w:hyperlink>
      <w:r w:rsidRPr="00803D97">
        <w:rPr>
          <w:rFonts w:ascii="Times New Roman" w:hAnsi="Times New Roman" w:cs="Times New Roman"/>
          <w:sz w:val="24"/>
          <w:szCs w:val="24"/>
        </w:rPr>
        <w:t>)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Р.В.КОПИН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Приложение</w:t>
      </w:r>
    </w:p>
    <w:p w:rsidR="00803D97" w:rsidRPr="00803D97" w:rsidRDefault="00803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803D97" w:rsidRPr="00803D97" w:rsidRDefault="00803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803D97" w:rsidRPr="00803D97" w:rsidRDefault="00803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от 15 июля 2015 г. N 57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803D97">
        <w:rPr>
          <w:rFonts w:ascii="Times New Roman" w:hAnsi="Times New Roman" w:cs="Times New Roman"/>
          <w:sz w:val="24"/>
          <w:szCs w:val="24"/>
        </w:rPr>
        <w:t>ПЕРЕЧЕНЬ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 В ОРГАНАХ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ИСПОЛНИТЕЛЬНОЙ ВЛАСТИ ЧУКОТСКОГО АВТОНОМНОГО ОКРУГА,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ИСПОЛНЕНИЕ ДОЛЖНОСТНЫХ ОБЯЗАННОСТЕЙ ПО КОТОРЫМ СВЯЗАНО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С КОРРУПЦИОННЫМИ РИСКАМИ</w:t>
      </w:r>
    </w:p>
    <w:p w:rsidR="00803D97" w:rsidRPr="00803D97" w:rsidRDefault="00803D9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3D97" w:rsidRPr="00803D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Губернатора Чукотского автономного округа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10.02.2021 </w:t>
            </w:r>
            <w:hyperlink r:id="rId19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11.08.2021 </w:t>
            </w:r>
            <w:hyperlink r:id="rId20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17.12.2021 </w:t>
            </w:r>
            <w:hyperlink r:id="rId21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1098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08.08.2022 </w:t>
            </w:r>
            <w:hyperlink r:id="rId22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259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22.09.2022 </w:t>
            </w:r>
            <w:hyperlink r:id="rId23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297</w:t>
              </w:r>
            </w:hyperlink>
            <w:r w:rsidRPr="00803D9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 xml:space="preserve">В настоящий Перечень включены должности государственной гражданской службы Чукотского автономного округа, установленные </w:t>
      </w:r>
      <w:hyperlink r:id="rId24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разделами 2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Реестра должностей государственной гражданской службы Чукотского автономного округа, утвержденного Законом Чукотского автономного округа от 31 июля 2007 года N 69-ОЗ "О реестре должностей государственной гражданской службе Чукотского автономного округа", при замещении которых государственный гражданский служащий представляет представителю нанимателя сведения о своих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отчетный период.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 xml:space="preserve">Допускается двойное наименование должности государственной гражданской службы Чукотского автономного округа в соответствии с </w:t>
      </w:r>
      <w:hyperlink r:id="rId30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Закона Чукотского автономного округа от 31 июля 2007 года N 69-ОЗ "О реестре должностей государственной гражданской службы Чукотского автономного округа".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I. Должности государственной гражданской службы Чукотского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автономного округа, отнесенные к высшей группе должностей</w:t>
      </w:r>
    </w:p>
    <w:p w:rsidR="00803D97" w:rsidRPr="00803D97" w:rsidRDefault="00803D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803D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03D97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</w:t>
      </w:r>
    </w:p>
    <w:p w:rsidR="00803D97" w:rsidRPr="00803D97" w:rsidRDefault="00803D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округа от 08.08.2022 N 259)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Первый заместитель руководителя Аппарата.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Первый заместитель начальника Департамента.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Заместитель руководителя Аппарата.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Заместитель начальника Департамента.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Начальник Главного управления.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Руководитель Представительства Правительства.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Полномочный представитель Губернатора в муниципальном районе (городском округе).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Председатель Комитета.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Начальник Управления по обеспечению деятельности мировых судей и юридических консультаций Чукотского автономного округа.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II. Должности государственной гражданской службы Чукотского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автономного округа, отнесенные к главной, ведущей и старшей</w:t>
      </w:r>
    </w:p>
    <w:p w:rsidR="00803D97" w:rsidRPr="00803D97" w:rsidRDefault="00803D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группам должностей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Конкретные должности государственной гражданской службы Чукотского автономного округа, исполнение должностных обязанностей по которым в отчетном периоде предусматривает: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lastRenderedPageBreak/>
        <w:t>осуществление постоянно, временно (в соответствии с установленными полномочиями) организационно-распорядительных и (или) административно-хозяйственных функций;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осуществление контрольных и надзорных мероприятий;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другие);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управление государственным имуществом Чукотского автономного округа;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осуществление государственных закупок либо выдачу лицензий и разрешений;</w:t>
      </w:r>
    </w:p>
    <w:p w:rsidR="00803D97" w:rsidRPr="00803D97" w:rsidRDefault="00803D9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D97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053"/>
        <w:gridCol w:w="1315"/>
        <w:gridCol w:w="2738"/>
      </w:tblGrid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органа исполнительной власти Чукотского автономного округа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 Аппарат Губернатора и Правительства Чукотского автономного округа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11.08.2021 N 77)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 Губернатора по вопросам борьбы с организованной преступностью и терроризмом, руководитель Аппарата антитеррористической комиссии в Чукотском автономном округе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государственно-правовое управление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консультативно-методической работы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по взаимодействию с органами государственной власти и контрольной работы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Организационного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Организационного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ЗАГС и архивов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заместитель начальника Управления - начальник отдела ЗАГС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ЗАГС Управления ЗАГС и архивов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 Управления ЗАГС и архивов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Чукотского автономного округа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анализа, мониторинга и проверок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анализа, мониторинга и проверок Управления по профилактике коррупционных и иных правонарушений Чукотского автономного округа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главный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антикоррупционного просвещения и правового обеспечения антикоррупционной деятельности Управления по профилактике коррупционных и иных правонарушений Чукотского автономного округа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советник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службы, кадровой работы и государственных наград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советник, начальник отдела наград и кадровой работы, главный советник отдела наград и кадровой работы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1.12 в ред. </w:t>
            </w:r>
            <w:hyperlink r:id="rId33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учета, отчетности и финансового обеспечения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коренных малочисленных народов Чукотки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общественными организациями коренных малочисленных народов Чукотки Управления по делам коренных малочисленных народов Чукотки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специальных программ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мобилизационной подготовки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специальной документальной связи и защиты информации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международного сотрудничества и Арктики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главный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 внутренней политики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секретариата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 Департамент финансов, экономики и имущественных отношений Чукотского автономного округа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 и контроля Контрольного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финансового контроля Контрольного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и гражданской службы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бюджетный отдел Управления финансов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мониторинга расходов Управления финансов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анализа расходов Управления финансов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Управления экономики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государственных программ Управления экономики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проектного управления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предпринимательства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инвестиций и развития инфраструктуры Управления инвестиций и предпринимательства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Управления инвестиций и предпринимательства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учета государственного имущества Комитета имущественных отношений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ведущий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приватизации и земельных отношений Комитета имущественных отношений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корпоративного управления Комитета имущественных отношений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бюджетного учета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консолидированной отчетности Управления бюджетного учета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казначейского исполнения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казначейского исполнения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ведения лицевых счетов и учета бюджетных обязательств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957" w:type="dxa"/>
            <w:gridSpan w:val="4"/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 Департамент промышленной политики Чукотского автономного округа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топливно-энергетического комплекса Управления промышленности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 и недропользования Управления промышленности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энергосбережения Управления промышленности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жилищно-коммунального хозяйства Управления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3.6 в ред. </w:t>
            </w:r>
            <w:hyperlink r:id="rId35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реализации инвестиционных программ Управления жилищно-коммунального хозяйства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дорожного хозяйства Управления транспорта, связи и дорожного хозяйства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транспорта и связи Управления транспорта, связи и дорожного хозяйства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лицензирования, правовой и аналитической деятельности Государственной жилищной инспекции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жилищного надзора и лицензионного контроля Государственной жилищной инспекции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 и архитектуре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- главный архитектор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жилищного строительства и регионального надзора Комитета по градостроительству и архитектуре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3.13 в ред. </w:t>
            </w:r>
            <w:hyperlink r:id="rId36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экспертизы Комитета по градостроительству и архитектуре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деятельности и закупок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финансово-экономической деятельности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3.17 в ред. </w:t>
            </w:r>
            <w:hyperlink r:id="rId37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17.12.2021 N 1098)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планово-экономический отдел Управления бухгалтерского учета и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финансово-экономической деятельности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отдела, советник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3.18 введен </w:t>
            </w:r>
            <w:hyperlink r:id="rId38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17.12.2021 N 1098)</w:t>
            </w:r>
          </w:p>
        </w:tc>
      </w:tr>
      <w:tr w:rsidR="00803D97" w:rsidRPr="00803D97">
        <w:tc>
          <w:tcPr>
            <w:tcW w:w="8957" w:type="dxa"/>
            <w:gridSpan w:val="4"/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 Департамент сельского хозяйства и продовольствия Чукотского автономного округа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административно-правовой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производственный отдел Управления сельского хозяйства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сектор племенной работы и отчетности Управления сельского хозяйства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рыболовства Комитета по рыболовству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пищевой и перерабатывающей промышленности Управления пищевой промышленности и торговли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сектор потребительского рынка Управления пищевой промышленности и торговли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4.6 в ред. </w:t>
            </w:r>
            <w:hyperlink r:id="rId39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11.08.2021 N 77)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организации противоэпизоотических и карантинных мероприятий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ведущий консультант, консультант, главный специалист-эксперт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4.7 в ред. </w:t>
            </w:r>
            <w:hyperlink r:id="rId40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Инспекции, главный специалист-эксперт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бухгалтер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планово-финансовый отдел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экономики и государственной поддержки агропромышленного комплекса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Сектор экономического анализа и сводной отчетности агропромышленного комплекса Управления сельского хозяйства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4.13 в ред. </w:t>
            </w:r>
            <w:hyperlink r:id="rId41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17.12.2021 N 1098)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 Департамент социальной политики Чукотского автономного округа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22.09.2022 N 297)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дополнительного пенсионного обеспечения и государственной службы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дополнительного пенсионного обеспечения и государственной службы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 и контроля Финансово-экономического управления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анализа Финансово-экономического управления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Департамента социальной политики Чукотского автономного округа, 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политики и развития социального обслуживания населения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организации социальных выплат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делам семьи, женщин и детей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в г. Анадыре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главный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в Анадырском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в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Билибинском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в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Иультинском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старший специалист 1 разряда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в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Провиденском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поддержки населения в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Чаунском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районе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 в Чукотском районе Управления социальной поддержки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занятости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5368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мониторинга рынка труда, охраны труда, содействия занятости населения и трудовой миграции Управления занятости населения</w:t>
            </w:r>
          </w:p>
        </w:tc>
        <w:tc>
          <w:tcPr>
            <w:tcW w:w="2738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консультант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 Департамент образования и науки Чукотского автономного округа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3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11.08.2021 N 77)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правовой, кадровой работы и государственной службы Управления аналитической, правовой и кадровой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аналитической работы и делопроизводства Управления аналитической, правовой, кадровой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цифровой трансформации и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инфраструктуры Управления развития инфраструктуры, цифровой трансформации и конкурсных процедур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 и контроля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 2 разряда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 2 разряда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Управления общего, дополнительного образования и воспитательной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воспитательной работы и детского отдыха Управления общего, дополнительного образования и воспитательной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образования Управления профессионального образования и науки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Управления профессионального образования и науки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надзора, лицензирования и государственной аккредитации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оценки и контроля качества образования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отдела, специалист 1 разряда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 Департамент здравоохранения Чукотского автономного округа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Финансово-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планирования и экономики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ведущий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организации государственных закупок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медицинской помощи населению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медицинской помощи взрослому населению Управления по организации медицинской помощи населению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по стратегическому планированию и развитию системы здравоохранения, 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медицинской помощи детям и матерям Управления по организации медицинской помощи населению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лекарственного обеспечения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ведомственного контроля качества и безопасности медицинской деятельности и лицензирования в сфере здравоохранения Управления по организации медицинской помощи населению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ведущий консультант, консультант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 Департамент природных ресурсов и экологии Чукотского автономного округа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5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по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работе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природопользования и охраны окружающей среды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природопользования и государственной экологической экспертизы Управления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и охраны окружающей среды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водных отношений Управления природопользования и охраны окружающей среды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экологического надзора и особо охраняемых природных территорий Управления природопользования и охраны окружающей среды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по обращению с отходами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региональными операторами по обращению с твердыми коммунальными отходами Управления по обращению с отходами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и претензионно-исковой работы в области обращения с отходами Управления по обращению с отходами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лесами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лесных отношений Управления лесами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федерального государственного лесного надзора и федерального государственного пожарного надзора в лесах Управления лесами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охраны и защиты лесов Управления лесами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консультант, главный специалист-эксперт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охраны и использования животного мира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и использования животного мира Управления охраны и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животного мира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советник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госохотинспектор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), консультант (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госохотинспектор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(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госохотинспектор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правовой и кадровой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финансово-экономической деятельности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Департамента,</w:t>
            </w:r>
          </w:p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- главный бухгалтер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финансово-экономической деятельности Управления бухгалтерского учета и финансово-экономической деятельности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Управления бухгалтерского учета и финансово-экономической деятельности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957" w:type="dxa"/>
            <w:gridSpan w:val="4"/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 Департамент культуры, спорта и туризма Чукотского автономного округа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финансирования, бухгалтерского учета и отчетности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 Финансово-экономического Управления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 2 разряда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государственной службы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искусства и народного творчества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учреждений культуры и аналитической работы Управления культуры, искусства и народного творчества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искусства и народного творчества Управления культуры, искусства и народного творчества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физического воспитания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развития школьного спорта Управления физической культуры и спорта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-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спортивно-массовой работы Управления физической культуры и спорта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туризма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957" w:type="dxa"/>
            <w:gridSpan w:val="4"/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10. Комитет по охране объектов культурного наследия Чукотского автономного округа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106" w:type="dxa"/>
            <w:gridSpan w:val="3"/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03D97" w:rsidRPr="00803D97">
        <w:tc>
          <w:tcPr>
            <w:tcW w:w="8957" w:type="dxa"/>
            <w:gridSpan w:val="4"/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11. Комитет государственного регулирования цен и тарифов Чукотского автономного округа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106" w:type="dxa"/>
            <w:gridSpan w:val="3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регулирования тарифов и контроля ценообразования в жилищно-коммунальном хозяйстве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- начальник отдела, советник, консультант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регулирования тарифов и контроля ценообразования в энергетической отрасли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отдела, советник, консультант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регулирования тарифов и контроля ценообразования на транспорте и в других отраслях</w:t>
            </w: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11.4 в ред. </w:t>
            </w:r>
            <w:hyperlink r:id="rId46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03D97" w:rsidRPr="00803D97">
        <w:tc>
          <w:tcPr>
            <w:tcW w:w="8957" w:type="dxa"/>
            <w:gridSpan w:val="4"/>
          </w:tcPr>
          <w:p w:rsidR="00803D97" w:rsidRPr="00803D97" w:rsidRDefault="00803D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 Управление по обеспечению деятельности мировых судей и юридических консультаций Чукотского автономного округа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и материально-технического обеспечения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административно-организационной, правовой и кадровой работы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начальник самостоятельного отдела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Судебный участок мирового судьи г. Анадыря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участок мирового судьи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Анадырского района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 мирового судьи, секретарь </w:t>
            </w: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судебного заседания, секретарь суда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участок мирового судьи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Билибинского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суда</w:t>
            </w:r>
          </w:p>
        </w:tc>
      </w:tr>
      <w:tr w:rsidR="00803D97" w:rsidRPr="00803D97">
        <w:tc>
          <w:tcPr>
            <w:tcW w:w="851" w:type="dxa"/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053" w:type="dxa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участок мирового судьи </w:t>
            </w:r>
            <w:proofErr w:type="spellStart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Чаунского</w:t>
            </w:r>
            <w:proofErr w:type="spellEnd"/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  <w:gridSpan w:val="2"/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помощники мирового судьи, секретарь судебного заседания, секретарь суда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053" w:type="dxa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tcBorders>
              <w:bottom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803D97" w:rsidRPr="00803D97">
        <w:tblPrEx>
          <w:tblBorders>
            <w:insideH w:val="nil"/>
          </w:tblBorders>
        </w:tblPrEx>
        <w:tc>
          <w:tcPr>
            <w:tcW w:w="8957" w:type="dxa"/>
            <w:gridSpan w:val="4"/>
            <w:tcBorders>
              <w:top w:val="nil"/>
            </w:tcBorders>
          </w:tcPr>
          <w:p w:rsidR="00803D97" w:rsidRPr="00803D97" w:rsidRDefault="00803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(п. 12.8 введен </w:t>
            </w:r>
            <w:hyperlink r:id="rId47">
              <w:r w:rsidRPr="00803D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803D97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от 08.08.2022 N 259)</w:t>
            </w:r>
          </w:p>
        </w:tc>
      </w:tr>
    </w:tbl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D97" w:rsidRPr="00803D97" w:rsidRDefault="00803D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71318" w:rsidRPr="00803D97" w:rsidRDefault="00803D97">
      <w:pPr>
        <w:rPr>
          <w:rFonts w:ascii="Times New Roman" w:hAnsi="Times New Roman" w:cs="Times New Roman"/>
          <w:sz w:val="24"/>
          <w:szCs w:val="24"/>
        </w:rPr>
      </w:pPr>
    </w:p>
    <w:sectPr w:rsidR="00571318" w:rsidRPr="00803D97" w:rsidSect="00C7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7"/>
    <w:rsid w:val="001A3AA6"/>
    <w:rsid w:val="00803D97"/>
    <w:rsid w:val="009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6DEC"/>
  <w15:chartTrackingRefBased/>
  <w15:docId w15:val="{411FB3F7-CA20-410A-8DF1-F401075B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3D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3D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03D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3D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03D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3D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3D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4CEA689E37999E97145311F895F2F3A8F9507D43BDD8F1132910147F2185B07D410719404AFEB94264E3E6F34B6F1B2AF7FCB81424D265C63A6M5SBD" TargetMode="External"/><Relationship Id="rId18" Type="http://schemas.openxmlformats.org/officeDocument/2006/relationships/hyperlink" Target="consultantplus://offline/ref=0624CEA689E37999E97145311F895F2F3A8F9507D434D8861032910147F2185B07D410719404AFEB94264E316F34B6F1B2AF7FCB81424D265C63A6M5SBD" TargetMode="External"/><Relationship Id="rId26" Type="http://schemas.openxmlformats.org/officeDocument/2006/relationships/hyperlink" Target="consultantplus://offline/ref=0624CEA689E37999E97145311F895F2F3A8F9507D43ADF841632910147F2185B07D410719404ACEE942D1A682035EAB7EEBC7DCB8140443AM5SCD" TargetMode="External"/><Relationship Id="rId39" Type="http://schemas.openxmlformats.org/officeDocument/2006/relationships/hyperlink" Target="consultantplus://offline/ref=0624CEA689E37999E97145311F895F2F3A8F9507D434D8861032910147F2185B07D410719404AFEB9426493F6F34B6F1B2AF7FCB81424D265C63A6M5SBD" TargetMode="External"/><Relationship Id="rId21" Type="http://schemas.openxmlformats.org/officeDocument/2006/relationships/hyperlink" Target="consultantplus://offline/ref=0624CEA689E37999E97145311F895F2F3A8F9507D435DF821832910147F2185B07D410719404AFEB94264E3E6F34B6F1B2AF7FCB81424D265C63A6M5SBD" TargetMode="External"/><Relationship Id="rId34" Type="http://schemas.openxmlformats.org/officeDocument/2006/relationships/hyperlink" Target="consultantplus://offline/ref=0624CEA689E37999E97145311F895F2F3A8F9507D43AD5861632910147F2185B07D410719404AFEB94264C3F6F34B6F1B2AF7FCB81424D265C63A6M5SBD" TargetMode="External"/><Relationship Id="rId42" Type="http://schemas.openxmlformats.org/officeDocument/2006/relationships/hyperlink" Target="consultantplus://offline/ref=0624CEA689E37999E97145311F895F2F3A8F9507D43BDD8F1132910147F2185B07D410719404AFEB94264E316F34B6F1B2AF7FCB81424D265C63A6M5SBD" TargetMode="External"/><Relationship Id="rId47" Type="http://schemas.openxmlformats.org/officeDocument/2006/relationships/hyperlink" Target="consultantplus://offline/ref=0624CEA689E37999E97145311F895F2F3A8F9507D43AD5861632910147F2185B07D410719404AFEB94244F316F34B6F1B2AF7FCB81424D265C63A6M5SBD" TargetMode="External"/><Relationship Id="rId7" Type="http://schemas.openxmlformats.org/officeDocument/2006/relationships/hyperlink" Target="consultantplus://offline/ref=0624CEA689E37999E97145311F895F2F3A8F9507D436DD841432910147F2185B07D410719404AFEB94264E3E6F34B6F1B2AF7FCB81424D265C63A6M5S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24CEA689E37999E97145311F895F2F3A8F9507D43ADE8E1032910147F2185B07D410719404AFEB96244E3C6F34B6F1B2AF7FCB81424D265C63A6M5SBD" TargetMode="External"/><Relationship Id="rId29" Type="http://schemas.openxmlformats.org/officeDocument/2006/relationships/hyperlink" Target="consultantplus://offline/ref=0624CEA689E37999E97145311F895F2F3A8F9507D43ADF841632910147F2185B07D410719404AAE39D2D1A682035EAB7EEBC7DCB8140443AM5SCD" TargetMode="External"/><Relationship Id="rId11" Type="http://schemas.openxmlformats.org/officeDocument/2006/relationships/hyperlink" Target="consultantplus://offline/ref=0624CEA689E37999E97145311F895F2F3A8F9507D435DF821832910147F2185B07D410719404AFEB94264E3E6F34B6F1B2AF7FCB81424D265C63A6M5SBD" TargetMode="External"/><Relationship Id="rId24" Type="http://schemas.openxmlformats.org/officeDocument/2006/relationships/hyperlink" Target="consultantplus://offline/ref=0624CEA689E37999E97145311F895F2F3A8F9507D43ADF841632910147F2185B07D410719404A7ED9F721F7D316DE5BCF9A274DC9D4246M3SAD" TargetMode="External"/><Relationship Id="rId32" Type="http://schemas.openxmlformats.org/officeDocument/2006/relationships/hyperlink" Target="consultantplus://offline/ref=0624CEA689E37999E97145311F895F2F3A8F9507D434D8861032910147F2185B07D410719404AFEB94264F396F34B6F1B2AF7FCB81424D265C63A6M5SBD" TargetMode="External"/><Relationship Id="rId37" Type="http://schemas.openxmlformats.org/officeDocument/2006/relationships/hyperlink" Target="consultantplus://offline/ref=0624CEA689E37999E97145311F895F2F3A8F9507D435DF821832910147F2185B07D410719404AFEB94264F396F34B6F1B2AF7FCB81424D265C63A6M5SBD" TargetMode="External"/><Relationship Id="rId40" Type="http://schemas.openxmlformats.org/officeDocument/2006/relationships/hyperlink" Target="consultantplus://offline/ref=0624CEA689E37999E97145311F895F2F3A8F9507D43AD5861632910147F2185B07D410719404AFEB94274F3C6F34B6F1B2AF7FCB81424D265C63A6M5SBD" TargetMode="External"/><Relationship Id="rId45" Type="http://schemas.openxmlformats.org/officeDocument/2006/relationships/hyperlink" Target="consultantplus://offline/ref=0624CEA689E37999E97145311F895F2F3A8F9507D43AD5861632910147F2185B07D410719404AFEB94274B3C6F34B6F1B2AF7FCB81424D265C63A6M5SBD" TargetMode="External"/><Relationship Id="rId5" Type="http://schemas.openxmlformats.org/officeDocument/2006/relationships/hyperlink" Target="consultantplus://offline/ref=0624CEA689E37999E97145311F895F2F3A8F9507D735DB871232910147F2185B07D410719404AFEB94264E3E6F34B6F1B2AF7FCB81424D265C63A6M5SBD" TargetMode="External"/><Relationship Id="rId15" Type="http://schemas.openxmlformats.org/officeDocument/2006/relationships/hyperlink" Target="consultantplus://offline/ref=0624CEA689E37999E9715B3C09E505263C85C80FD236D6D04C6DCA5C10FB120C529B113FD200B0EB9D384C3966M6S2D" TargetMode="External"/><Relationship Id="rId23" Type="http://schemas.openxmlformats.org/officeDocument/2006/relationships/hyperlink" Target="consultantplus://offline/ref=0624CEA689E37999E97145311F895F2F3A8F9507D43BDD8F1132910147F2185B07D410719404AFEB94264E3E6F34B6F1B2AF7FCB81424D265C63A6M5SBD" TargetMode="External"/><Relationship Id="rId28" Type="http://schemas.openxmlformats.org/officeDocument/2006/relationships/hyperlink" Target="consultantplus://offline/ref=0624CEA689E37999E97145311F895F2F3A8F9507D43ADF841632910147F2185B07D410719404AAE9902D1A682035EAB7EEBC7DCB8140443AM5SCD" TargetMode="External"/><Relationship Id="rId36" Type="http://schemas.openxmlformats.org/officeDocument/2006/relationships/hyperlink" Target="consultantplus://offline/ref=0624CEA689E37999E97145311F895F2F3A8F9507D43AD5861632910147F2185B07D410719404AFEB94274E306F34B6F1B2AF7FCB81424D265C63A6M5SB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624CEA689E37999E97145311F895F2F3A8F9507D434D8861032910147F2185B07D410719404AFEB94264E3E6F34B6F1B2AF7FCB81424D265C63A6M5SBD" TargetMode="External"/><Relationship Id="rId19" Type="http://schemas.openxmlformats.org/officeDocument/2006/relationships/hyperlink" Target="consultantplus://offline/ref=0624CEA689E37999E97145311F895F2F3A8F9507D437DE8F1932910147F2185B07D410719404AFEB94264E316F34B6F1B2AF7FCB81424D265C63A6M5SBD" TargetMode="External"/><Relationship Id="rId31" Type="http://schemas.openxmlformats.org/officeDocument/2006/relationships/hyperlink" Target="consultantplus://offline/ref=0624CEA689E37999E97145311F895F2F3A8F9507D43AD5861632910147F2185B07D410719404AFEB94264E316F34B6F1B2AF7FCB81424D265C63A6M5SBD" TargetMode="External"/><Relationship Id="rId44" Type="http://schemas.openxmlformats.org/officeDocument/2006/relationships/hyperlink" Target="consultantplus://offline/ref=0624CEA689E37999E97145311F895F2F3A8F9507D43AD5861632910147F2185B07D410719404AFEB94274C386F34B6F1B2AF7FCB81424D265C63A6M5SBD" TargetMode="External"/><Relationship Id="rId4" Type="http://schemas.openxmlformats.org/officeDocument/2006/relationships/hyperlink" Target="consultantplus://offline/ref=0624CEA689E37999E97145311F895F2F3A8F9507D737D4811532910147F2185B07D410719404AFEB94264E3E6F34B6F1B2AF7FCB81424D265C63A6M5SBD" TargetMode="External"/><Relationship Id="rId9" Type="http://schemas.openxmlformats.org/officeDocument/2006/relationships/hyperlink" Target="consultantplus://offline/ref=0624CEA689E37999E97145311F895F2F3A8F9507D437DE8F1932910147F2185B07D410719404AFEB94264E3E6F34B6F1B2AF7FCB81424D265C63A6M5SBD" TargetMode="External"/><Relationship Id="rId14" Type="http://schemas.openxmlformats.org/officeDocument/2006/relationships/hyperlink" Target="consultantplus://offline/ref=0624CEA689E37999E9715B3C09E505263C85CB09D233D6D04C6DCA5C10FB120C529B113FD200B0EB9D384C3966M6S2D" TargetMode="External"/><Relationship Id="rId22" Type="http://schemas.openxmlformats.org/officeDocument/2006/relationships/hyperlink" Target="consultantplus://offline/ref=0624CEA689E37999E97145311F895F2F3A8F9507D43AD5861632910147F2185B07D410719404AFEB94264E3E6F34B6F1B2AF7FCB81424D265C63A6M5SBD" TargetMode="External"/><Relationship Id="rId27" Type="http://schemas.openxmlformats.org/officeDocument/2006/relationships/hyperlink" Target="consultantplus://offline/ref=0624CEA689E37999E97145311F895F2F3A8F9507D43ADF841632910147F2185B07D410719404ADEC922D1A682035EAB7EEBC7DCB8140443AM5SCD" TargetMode="External"/><Relationship Id="rId30" Type="http://schemas.openxmlformats.org/officeDocument/2006/relationships/hyperlink" Target="consultantplus://offline/ref=0624CEA689E37999E97145311F895F2F3A8F9507D43ADF841632910147F2185B07D410719404AFEB94264F3B6F34B6F1B2AF7FCB81424D265C63A6M5SBD" TargetMode="External"/><Relationship Id="rId35" Type="http://schemas.openxmlformats.org/officeDocument/2006/relationships/hyperlink" Target="consultantplus://offline/ref=0624CEA689E37999E97145311F895F2F3A8F9507D43AD5861632910147F2185B07D410719404AFEB94274E3A6F34B6F1B2AF7FCB81424D265C63A6M5SBD" TargetMode="External"/><Relationship Id="rId43" Type="http://schemas.openxmlformats.org/officeDocument/2006/relationships/hyperlink" Target="consultantplus://offline/ref=0624CEA689E37999E97145311F895F2F3A8F9507D434D8861032910147F2185B07D410719404AFEB9426463B6F34B6F1B2AF7FCB81424D265C63A6M5SB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624CEA689E37999E97145311F895F2F3A8F9507D436D5871632910147F2185B07D410719404AFEB94264E3E6F34B6F1B2AF7FCB81424D265C63A6M5S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24CEA689E37999E97145311F895F2F3A8F9507D43AD5861632910147F2185B07D410719404AFEB94264E3E6F34B6F1B2AF7FCB81424D265C63A6M5SBD" TargetMode="External"/><Relationship Id="rId17" Type="http://schemas.openxmlformats.org/officeDocument/2006/relationships/hyperlink" Target="consultantplus://offline/ref=0624CEA689E37999E97145311F895F2F3A8F9507D735DB871232910147F2185B07D410719404AFEB94264E316F34B6F1B2AF7FCB81424D265C63A6M5SBD" TargetMode="External"/><Relationship Id="rId25" Type="http://schemas.openxmlformats.org/officeDocument/2006/relationships/hyperlink" Target="consultantplus://offline/ref=0624CEA689E37999E97145311F895F2F3A8F9507D43ADF841632910147F2185B07D410719404AFEB94224B3E6F34B6F1B2AF7FCB81424D265C63A6M5SBD" TargetMode="External"/><Relationship Id="rId33" Type="http://schemas.openxmlformats.org/officeDocument/2006/relationships/hyperlink" Target="consultantplus://offline/ref=0624CEA689E37999E97145311F895F2F3A8F9507D43AD5861632910147F2185B07D410719404AFEB94264C396F34B6F1B2AF7FCB81424D265C63A6M5SBD" TargetMode="External"/><Relationship Id="rId38" Type="http://schemas.openxmlformats.org/officeDocument/2006/relationships/hyperlink" Target="consultantplus://offline/ref=0624CEA689E37999E97145311F895F2F3A8F9507D435DF821832910147F2185B07D410719404AFEB94264F3D6F34B6F1B2AF7FCB81424D265C63A6M5SBD" TargetMode="External"/><Relationship Id="rId46" Type="http://schemas.openxmlformats.org/officeDocument/2006/relationships/hyperlink" Target="consultantplus://offline/ref=0624CEA689E37999E97145311F895F2F3A8F9507D43AD5861632910147F2185B07D410719404AFEB94244F3B6F34B6F1B2AF7FCB81424D265C63A6M5SBD" TargetMode="External"/><Relationship Id="rId20" Type="http://schemas.openxmlformats.org/officeDocument/2006/relationships/hyperlink" Target="consultantplus://offline/ref=0624CEA689E37999E97145311F895F2F3A8F9507D434D8861032910147F2185B07D410719404AFEB94264E306F34B6F1B2AF7FCB81424D265C63A6M5SBD" TargetMode="External"/><Relationship Id="rId41" Type="http://schemas.openxmlformats.org/officeDocument/2006/relationships/hyperlink" Target="consultantplus://offline/ref=0624CEA689E37999E97145311F895F2F3A8F9507D435DF821832910147F2185B07D410719404AFEB94264F316F34B6F1B2AF7FCB81424D265C63A6M5S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4CEA689E37999E97145311F895F2F3A8F9507D430DE8E1232910147F2185B07D410719404AFEB94264E3E6F34B6F1B2AF7FCB81424D265C63A6M5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Екатерина Владимировна</dc:creator>
  <cp:keywords/>
  <dc:description/>
  <cp:lastModifiedBy>Степина Екатерина Владимировна</cp:lastModifiedBy>
  <cp:revision>1</cp:revision>
  <dcterms:created xsi:type="dcterms:W3CDTF">2022-09-29T03:18:00Z</dcterms:created>
  <dcterms:modified xsi:type="dcterms:W3CDTF">2022-09-29T03:19:00Z</dcterms:modified>
</cp:coreProperties>
</file>