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1F" w:rsidRDefault="00C665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651F" w:rsidRDefault="00C6651F">
      <w:pPr>
        <w:pStyle w:val="ConsPlusNormal"/>
        <w:jc w:val="both"/>
        <w:outlineLvl w:val="0"/>
      </w:pPr>
    </w:p>
    <w:p w:rsidR="00C6651F" w:rsidRDefault="00C6651F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C6651F" w:rsidRDefault="00C6651F">
      <w:pPr>
        <w:pStyle w:val="ConsPlusTitle"/>
        <w:jc w:val="both"/>
      </w:pPr>
    </w:p>
    <w:p w:rsidR="00C6651F" w:rsidRDefault="00C6651F">
      <w:pPr>
        <w:pStyle w:val="ConsPlusTitle"/>
        <w:jc w:val="center"/>
      </w:pPr>
      <w:r>
        <w:t>ПОСТАНОВЛЕНИЕ</w:t>
      </w:r>
    </w:p>
    <w:p w:rsidR="00C6651F" w:rsidRDefault="00C6651F">
      <w:pPr>
        <w:pStyle w:val="ConsPlusTitle"/>
        <w:jc w:val="center"/>
      </w:pPr>
      <w:r>
        <w:t>от 19 марта 2019 г. N 137</w:t>
      </w:r>
    </w:p>
    <w:p w:rsidR="00C6651F" w:rsidRDefault="00C6651F">
      <w:pPr>
        <w:pStyle w:val="ConsPlusTitle"/>
        <w:jc w:val="both"/>
      </w:pPr>
    </w:p>
    <w:p w:rsidR="00C6651F" w:rsidRDefault="00C6651F">
      <w:pPr>
        <w:pStyle w:val="ConsPlusTitle"/>
        <w:jc w:val="center"/>
      </w:pPr>
      <w:r>
        <w:t>ОБ УТВЕРЖДЕНИИ ПОРЯДКА ПРЕДОСТАВЛЕНИЯ СУБСИДИИ</w:t>
      </w:r>
    </w:p>
    <w:p w:rsidR="00C6651F" w:rsidRDefault="00C6651F">
      <w:pPr>
        <w:pStyle w:val="ConsPlusTitle"/>
        <w:jc w:val="center"/>
      </w:pPr>
      <w:r>
        <w:t>НЕКОММЕРЧЕСКИМ ОРГАНИЗАЦИЯМ НА ФИНАНСОВОЕ ОБЕСПЕЧЕНИЕ</w:t>
      </w:r>
    </w:p>
    <w:p w:rsidR="00C6651F" w:rsidRDefault="00C6651F">
      <w:pPr>
        <w:pStyle w:val="ConsPlusTitle"/>
        <w:jc w:val="center"/>
      </w:pPr>
      <w:r>
        <w:t>ЗАТРАТ, СВЯЗАННЫХ С СОЗДАНИЕМ И (ИЛИ) ОБЕСПЕЧЕНИЕМ</w:t>
      </w:r>
    </w:p>
    <w:p w:rsidR="00C6651F" w:rsidRDefault="00C6651F">
      <w:pPr>
        <w:pStyle w:val="ConsPlusTitle"/>
        <w:jc w:val="center"/>
      </w:pPr>
      <w:r>
        <w:t>ДЕЯТЕЛЬНОСТИ ЦЕНТРА "МОЙ БИЗНЕС"</w:t>
      </w:r>
    </w:p>
    <w:p w:rsidR="00C6651F" w:rsidRDefault="00C665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65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51F" w:rsidRDefault="00C665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51F" w:rsidRDefault="00C665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C6651F" w:rsidRDefault="00C665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6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в целях реализации мероприятия "Субсидия некоммерческим организациям на финансовое обеспечение затрат, связанных с созданием и (или) обеспечением деятельности центра "Мой бизнес"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"Государственная поддержка малого и среднего предпринимательства"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Правительство Чукотского автономного округа постановляет: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субсидии некоммерческим организациям на финансовое обеспечение затрат, связанных с созданием и (или) обеспечением деятельности центра "Мой бизнес", согласно приложению к настоящему постановлению.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Чукотского автономного округа: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1) от 8 мая 2018 года </w:t>
      </w:r>
      <w:hyperlink r:id="rId10" w:history="1">
        <w:r>
          <w:rPr>
            <w:color w:val="0000FF"/>
          </w:rPr>
          <w:t>N 157</w:t>
        </w:r>
      </w:hyperlink>
      <w:r>
        <w:t xml:space="preserve"> "Об утверждении Порядка предоставления субсидии из окружного бюджета Некоммерческой организации "Фонд развития экономики и прямых инвестиций Чукотского автономного округа" на создание и (или) обеспечение деятельности центра поддержки предпринимательства";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2) от 20 декабря 2018 года </w:t>
      </w:r>
      <w:hyperlink r:id="rId11" w:history="1">
        <w:r>
          <w:rPr>
            <w:color w:val="0000FF"/>
          </w:rPr>
          <w:t>N 421</w:t>
        </w:r>
      </w:hyperlink>
      <w:r>
        <w:t xml:space="preserve"> "О внесении изменений в Приложение к Постановлению Правительства Чукотского автономного округа от 8 мая 2018 года N 157".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right"/>
      </w:pPr>
      <w:r>
        <w:t>Председатель Правительства</w:t>
      </w:r>
    </w:p>
    <w:p w:rsidR="00C6651F" w:rsidRDefault="00C6651F">
      <w:pPr>
        <w:pStyle w:val="ConsPlusNormal"/>
        <w:jc w:val="right"/>
      </w:pPr>
      <w:r>
        <w:t>Р.В.КОПИН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right"/>
        <w:outlineLvl w:val="0"/>
      </w:pPr>
      <w:r>
        <w:t>Приложение</w:t>
      </w:r>
    </w:p>
    <w:p w:rsidR="00C6651F" w:rsidRDefault="00C6651F">
      <w:pPr>
        <w:pStyle w:val="ConsPlusNormal"/>
        <w:jc w:val="right"/>
      </w:pPr>
      <w:r>
        <w:t>к Постановлению Правительства</w:t>
      </w:r>
    </w:p>
    <w:p w:rsidR="00C6651F" w:rsidRDefault="00C6651F">
      <w:pPr>
        <w:pStyle w:val="ConsPlusNormal"/>
        <w:jc w:val="right"/>
      </w:pPr>
      <w:r>
        <w:lastRenderedPageBreak/>
        <w:t>Чукотского автономного округа</w:t>
      </w:r>
    </w:p>
    <w:p w:rsidR="00C6651F" w:rsidRDefault="00C6651F">
      <w:pPr>
        <w:pStyle w:val="ConsPlusNormal"/>
        <w:jc w:val="right"/>
      </w:pPr>
      <w:r>
        <w:t>от 19 марта 2019 г. N 137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Title"/>
        <w:jc w:val="center"/>
      </w:pPr>
      <w:bookmarkStart w:id="0" w:name="P34"/>
      <w:bookmarkEnd w:id="0"/>
      <w:r>
        <w:t>ПОРЯДОК</w:t>
      </w:r>
    </w:p>
    <w:p w:rsidR="00C6651F" w:rsidRDefault="00C6651F">
      <w:pPr>
        <w:pStyle w:val="ConsPlusTitle"/>
        <w:jc w:val="center"/>
      </w:pPr>
      <w:r>
        <w:t>ПРЕДОСТАВЛЕНИЯ СУБСИДИИ НЕКОММЕРЧЕСКИМ ОРГАНИЗАЦИЯМ</w:t>
      </w:r>
    </w:p>
    <w:p w:rsidR="00C6651F" w:rsidRDefault="00C6651F">
      <w:pPr>
        <w:pStyle w:val="ConsPlusTitle"/>
        <w:jc w:val="center"/>
      </w:pPr>
      <w:r>
        <w:t>НА ФИНАНСОВОЕ ОБЕСПЕЧЕНИЕ ЗАТРАТ, СВЯЗАННЫХ С СОЗДАНИЕМ</w:t>
      </w:r>
    </w:p>
    <w:p w:rsidR="00C6651F" w:rsidRDefault="00C6651F">
      <w:pPr>
        <w:pStyle w:val="ConsPlusTitle"/>
        <w:jc w:val="center"/>
      </w:pPr>
      <w:r>
        <w:t>И (ИЛИ) ОБЕСПЕЧЕНИЕМ ДЕЯТЕЛЬНОСТИ ЦЕНТРА "МОЙ БИЗНЕС"</w:t>
      </w:r>
    </w:p>
    <w:p w:rsidR="00C6651F" w:rsidRDefault="00C665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65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51F" w:rsidRDefault="00C665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51F" w:rsidRDefault="00C665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C6651F" w:rsidRDefault="00C665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2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27.12.2019 </w:t>
            </w:r>
            <w:hyperlink r:id="rId13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651F" w:rsidRDefault="00C6651F">
      <w:pPr>
        <w:pStyle w:val="ConsPlusNormal"/>
        <w:jc w:val="both"/>
      </w:pPr>
    </w:p>
    <w:p w:rsidR="00C6651F" w:rsidRDefault="00C6651F">
      <w:pPr>
        <w:pStyle w:val="ConsPlusTitle"/>
        <w:jc w:val="center"/>
        <w:outlineLvl w:val="1"/>
      </w:pPr>
      <w:r>
        <w:t>1. ОБЩИЕ ПОЛОЖЕНИЯ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ind w:firstLine="540"/>
        <w:jc w:val="both"/>
      </w:pPr>
      <w:r>
        <w:t>1. Настоящий Порядок устанавливает правила определения объема и предоставления субсидии некоммерческим организациям на финансовое обеспечение затрат, связанных с созданием и (или) обеспечением деятельности центра "Мой бизнес" (далее - Субсидия).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2. Субсидия имеет заявительный характер и предоставляется из окружного бюджета некоммерческим организациям (далее - некоммерческие организации, Получатели субсидии) в целях финансового обеспечения затрат, определенных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настоящего раздела, связанных с созданием и (или) обеспечением деятельности центра "Мой бизнес", обеспечивающего организацию оказания комплекса услуг, сервисов и мер поддержки субъектам малого и среднего предпринимательства на территории Чукотского автономного округа в рамках реализации регионального проекта "Акселерация субъектов малого и среднего предпринимательства" федерального проекта "Акселерация субъектов малого и среднего предпринимательства", входящего в национальный проект "Малое и среднее предпринимательство и поддержка индивидуальной предпринимательской инициативы".</w:t>
      </w:r>
    </w:p>
    <w:p w:rsidR="00C6651F" w:rsidRDefault="00C6651F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spacing w:before="220"/>
        <w:ind w:firstLine="540"/>
        <w:jc w:val="both"/>
      </w:pPr>
      <w:bookmarkStart w:id="1" w:name="P47"/>
      <w:bookmarkEnd w:id="1"/>
      <w:r>
        <w:t>3. К затратам, источником финансового обеспечения которых является Субсидия, относятся следующие расходы, связанные с созданием и (или) обеспечением деятельности центра "Мой бизнес":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1) приобретение основных средств и расходных материалов для обеспечения деятельности центра "Мой бизнес";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2) доработка и (или) настройка автоматизированной информационной системы, центра телефонного обслуживания для организации предоставления услуг субъектам малого и среднего предпринимательства и лицам, планирующим начать предпринимательскую деятельность;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3) создание, доработка и (или) настройка сайта (сайтов) центра "Мой бизнес" в информационно-телекоммуникационной сети "Интернет";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4) внедрение фирменного стиля "Мой Бизнес", в том числе закупка оборудования для электронной очереди, настройка системы электронной очереди, изготовление рекламной продукции, популяризация и информирование субъектов малого и среднего предпринимательства и граждан, планирующих начать предпринимательскую деятельность, об услугах и мерах поддержки, предоставляемых в центре, в средствах массовой информации; обеспечение сотрудников форменной одеждой, изготовление и установка средств навигации, табличек и вывесок;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5) оплата труда, уплата страховых взносов;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lastRenderedPageBreak/>
        <w:t>6) оплата расходов, связанных со служебными командировками работников центра "Мой бизнес"; оплата услуг связи, коммунальных услуг, арендной платы за пользование помещением;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7) продвижение информации о деятельности центра "Мой бизнес";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8) расходы на обеспечение деятельности центра "Мой бизнес" (оплата услуг сторонних организаций и физических лиц по предоставлению субъектам малого и среднего предпринимательства и физическим лицам, заинтересованным в начале осуществления предпринимательской деятельности, консультационных услуг с привлечением сторонних профильных экспертов, содействию в популяризации продукции субъектов малого и среднего предпринимательства, содействию в приведении продукции в соответствие с необходимыми требованиями (стандартизация, сертификация, необходимые разрешения, патентование), проведению патентных исследований для субъектов малого и среднего предпринимательства; расходы на семинары, конференции, круглые столы, обучающие мероприятия, межрегиональные бизнес-миссии, выставочно-ярмарочные мероприятия в Российской Федерации, стратегические сессии, тренинги, деловые игры или иные мероприятия; сертификация или инспекция центра поддержки предпринимательства).</w:t>
      </w:r>
    </w:p>
    <w:p w:rsidR="00C6651F" w:rsidRDefault="00C6651F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23.07.2019 N 376)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4. Главным распорядителем средств окружного бюджета, осуществляющим предоставление Субсидии, является Департамент финансов, экономики и имущественных отношений Чукотского автономного округа (далее - Департамент).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5. Предоставление Субсидии осуществляется в пределах бюджетных ассигнований, предусмотренных на реализацию мероприятия "Субсидия некоммерческим организациям на финансовое обеспечение затрат, связанных с созданием и (или) обеспечением деятельности центра "Мой бизнес" </w:t>
      </w:r>
      <w:hyperlink r:id="rId16" w:history="1">
        <w:r>
          <w:rPr>
            <w:color w:val="0000FF"/>
          </w:rPr>
          <w:t>Подпрограммы</w:t>
        </w:r>
      </w:hyperlink>
      <w:r>
        <w:t xml:space="preserve"> "Государственная поддержка малого и среднего предпринимательства"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410.</w:t>
      </w:r>
    </w:p>
    <w:p w:rsidR="00C6651F" w:rsidRDefault="00C6651F">
      <w:pPr>
        <w:pStyle w:val="ConsPlusNormal"/>
        <w:spacing w:before="220"/>
        <w:ind w:firstLine="540"/>
        <w:jc w:val="both"/>
      </w:pPr>
      <w:bookmarkStart w:id="2" w:name="P59"/>
      <w:bookmarkEnd w:id="2"/>
      <w:r>
        <w:t>6. К категории получателей Субсидии относятся некоммерческие организации, не являющиеся государственными (муниципальными) учреждениями, зарегистрированные и осуществляющие свою деятельность на территории Чукотского автономного округа.</w:t>
      </w:r>
    </w:p>
    <w:p w:rsidR="00C6651F" w:rsidRDefault="00C6651F">
      <w:pPr>
        <w:pStyle w:val="ConsPlusNormal"/>
        <w:spacing w:before="220"/>
        <w:ind w:firstLine="540"/>
        <w:jc w:val="both"/>
      </w:pPr>
      <w:bookmarkStart w:id="3" w:name="P60"/>
      <w:bookmarkEnd w:id="3"/>
      <w:r>
        <w:t>7. Критерием отбора получателей Субсидии в целях предоставления Субсидии является реализация некоммерческой организацией функций единого органа управления организациями, образующими инфраструктуру поддержки субъектов малого и среднего предпринимательства Чукотского автономного округа.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ind w:firstLine="540"/>
        <w:jc w:val="both"/>
      </w:pPr>
      <w:bookmarkStart w:id="4" w:name="P64"/>
      <w:bookmarkEnd w:id="4"/>
      <w:r>
        <w:t xml:space="preserve">8. Некоммерческая организация, соответствующая категории и критерию отбора, указанным в </w:t>
      </w:r>
      <w:hyperlink w:anchor="P5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60" w:history="1">
        <w:r>
          <w:rPr>
            <w:color w:val="0000FF"/>
          </w:rPr>
          <w:t>7 раздела 1</w:t>
        </w:r>
      </w:hyperlink>
      <w:r>
        <w:t xml:space="preserve"> настоящего Порядка, на первое число месяца, предшествующего месяцу, в котором планируется заключение соглашения на предоставление Субсидии (далее - Соглашение), должна соответствовать следующим требованиям: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1) наличие государственной регистрации в установленном федеральным законодательством порядке на территории Чукотского автономного округа;</w:t>
      </w:r>
    </w:p>
    <w:p w:rsidR="00C6651F" w:rsidRDefault="00C6651F">
      <w:pPr>
        <w:pStyle w:val="ConsPlusNormal"/>
        <w:jc w:val="both"/>
      </w:pPr>
      <w:r>
        <w:t xml:space="preserve">(пп.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23.07.2019 N 376)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lastRenderedPageBreak/>
        <w:t>3) отсутствие просроченной задолженности по возврату в окружной бюджет средств, предоставленных, в том числе в соответствии с иными правовыми актами, и иной просроченной задолженности перед окружным бюджетом;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4) некоммерческая организация не должна находиться в процессе реорганизации, ликвидации, в отношении некоммерческой организации не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Федерации.</w:t>
      </w:r>
    </w:p>
    <w:p w:rsidR="00C6651F" w:rsidRDefault="00C6651F">
      <w:pPr>
        <w:pStyle w:val="ConsPlusNormal"/>
        <w:jc w:val="both"/>
      </w:pPr>
      <w:r>
        <w:t xml:space="preserve">(пп.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spacing w:before="220"/>
        <w:ind w:firstLine="540"/>
        <w:jc w:val="both"/>
      </w:pPr>
      <w:bookmarkStart w:id="5" w:name="P71"/>
      <w:bookmarkEnd w:id="5"/>
      <w:r>
        <w:t>9. Для получения Субсидии и заключения Соглашения некоммерческая организация в срок до 17 января текущего финансового года представляет в Департамент следующие документы:</w:t>
      </w:r>
    </w:p>
    <w:p w:rsidR="00C6651F" w:rsidRDefault="00C6651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1) </w:t>
      </w:r>
      <w:hyperlink w:anchor="P180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1 к настоящему Порядку;</w:t>
      </w:r>
    </w:p>
    <w:p w:rsidR="00C6651F" w:rsidRDefault="00C6651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2) копии учредительных документов и имеющихся изменений к ним, заверенные руководителем некоммерческой организации и печатью (при наличии печати);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3) письмо некоммерческой организации в произвольной форме о согласии и принятии некоммерческой организацией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Субсидии, подписанное руководителем некоммерческой организации и печатью (при наличии печати).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10. Департамент в течение двух рабочих дней со дня поступления заявления на предоставление Субсидии и документов от некоммерческой организации с использованием системы межведомственного электронного взаимодействия направляет в уполномоченные органы запросы о предоставлении: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1) сведений, содержащихся в Едином государственном реестре юридических лиц;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2) сведений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первое число месяца, предшествующего месяцу, в котором планируется заключение Соглашения).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11. Департамент в течение пяти рабочих дней со дня окончания срока приема документов от некоммерческих организаций, установленного </w:t>
      </w:r>
      <w:hyperlink w:anchor="P71" w:history="1">
        <w:r>
          <w:rPr>
            <w:color w:val="0000FF"/>
          </w:rPr>
          <w:t>пунктом 9</w:t>
        </w:r>
      </w:hyperlink>
      <w:r>
        <w:t xml:space="preserve"> настоящего раздела, рассматривает представленные документы и принимает решение о предоставлении Субсидии и заключении Соглашения или об отказе в предоставлении Субсидии.</w:t>
      </w:r>
    </w:p>
    <w:p w:rsidR="00C6651F" w:rsidRDefault="00C6651F">
      <w:pPr>
        <w:pStyle w:val="ConsPlusNormal"/>
        <w:jc w:val="both"/>
      </w:pPr>
      <w:r>
        <w:t xml:space="preserve">(п. 11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spacing w:before="220"/>
        <w:ind w:firstLine="540"/>
        <w:jc w:val="both"/>
      </w:pPr>
      <w:bookmarkStart w:id="6" w:name="P82"/>
      <w:bookmarkEnd w:id="6"/>
      <w:r>
        <w:t>12. Решение об отказе в предоставлении Субсидии принимается Департаментом в случае: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1) несоответствия представленных некоммерческой организацией документов требованиям, определенным </w:t>
      </w:r>
      <w:hyperlink w:anchor="P71" w:history="1">
        <w:r>
          <w:rPr>
            <w:color w:val="0000FF"/>
          </w:rPr>
          <w:t>пунктом 9</w:t>
        </w:r>
      </w:hyperlink>
      <w:r>
        <w:t xml:space="preserve"> настоящего раздела, или непредставления (предоставления не в полном объеме) указанных документов;</w:t>
      </w:r>
    </w:p>
    <w:p w:rsidR="00C6651F" w:rsidRDefault="00C6651F">
      <w:pPr>
        <w:pStyle w:val="ConsPlusNormal"/>
        <w:jc w:val="both"/>
      </w:pPr>
      <w:r>
        <w:t xml:space="preserve">(пп.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2) недостоверности информации, содержащейся в документах, представленных </w:t>
      </w:r>
      <w:r>
        <w:lastRenderedPageBreak/>
        <w:t>некоммерческой организацией;</w:t>
      </w:r>
    </w:p>
    <w:p w:rsidR="00C6651F" w:rsidRDefault="00C6651F">
      <w:pPr>
        <w:pStyle w:val="ConsPlusNormal"/>
        <w:jc w:val="both"/>
      </w:pPr>
      <w:r>
        <w:t xml:space="preserve">(пп.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3) несоответствия некоммерческой организации требованиям, установленным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раздела.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13. При наличии оснований, указанных в </w:t>
      </w:r>
      <w:hyperlink w:anchor="P82" w:history="1">
        <w:r>
          <w:rPr>
            <w:color w:val="0000FF"/>
          </w:rPr>
          <w:t>пункте 12</w:t>
        </w:r>
      </w:hyperlink>
      <w:r>
        <w:t xml:space="preserve"> настоящего раздела, Департамент в течение трех рабочих дней со дня принятия решения об отказе в предоставлении Субсидии направляет некоммерческой организации уведомление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Уведомление некоммерческой организации направляется посредством почтовой или факсимильной связи, электронной почты либо вручается лично.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В случае направления уведомления посредством электронной почты оно направляется некоммерческой организации по адресу электронной почты, указанному в заявлении.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14. В случае принятия решения о предоставлении Субсидии Департамент в течение трех рабочих дней со дня принятия решения направляет некоммерческой организации на бумажном носителе подписанный и скрепленный печатью проект Соглашения.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Соглашение заключается в соответствии с типовой формой, установленной Департаментом, в течение трех рабочих дней с момента получения некоммерческой организацией проекта Соглашения.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В случае отказа некоммерческой организации от подписания Соглашения в установленный настоящим пунктом срок Департамент принимает решение об отказе в предоставлении Субсидии.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15. Размер Субсидии определяется по формуле: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center"/>
      </w:pPr>
      <w:r w:rsidRPr="00D60876">
        <w:rPr>
          <w:position w:val="-12"/>
        </w:rPr>
        <w:pict>
          <v:shape id="_x0000_i1025" style="width:132.75pt;height:23.15pt" coordsize="" o:spt="100" adj="0,,0" path="" filled="f" stroked="f">
            <v:stroke joinstyle="miter"/>
            <v:imagedata r:id="rId24" o:title="base_23994_23040_32768"/>
            <v:formulas/>
            <v:path o:connecttype="segments"/>
          </v:shape>
        </w:pic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Субсидии, предоставляемой некоммерческой организации, рублей;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C - размер бюджетных ассигнований, предусмотренных Департаменту на текущий финансовый год на предоставление Субсидии (но не более суммы субсидий, запрашиваемых некоммерческими организациями в соответствии с заявлениями на предоставление Субсидии), рублей;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i</w:t>
      </w:r>
      <w:r>
        <w:t xml:space="preserve"> - объем Субсидии, запрашиваемый некоммерческой организацией в соответствии с заявлением на предоставление Субсидии, рублей;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n - количество некоммерческих организаций, соответствующих условиям предоставления Субсидии, установленным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раздела.</w:t>
      </w:r>
    </w:p>
    <w:p w:rsidR="00C6651F" w:rsidRDefault="00C6651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16. Департамент осуществляет перечисление Субсидии на основании заключенного с Получателем субсидии Соглашения в соответствии с представленным в Департамент Получателем субсидии заявлением на перечисление Субсидии по форме и в сроки, утвержденные Соглашением, не позднее третьего рабочего дня, следующего за днем доведения объемов финансирования до Департамента.</w:t>
      </w:r>
    </w:p>
    <w:p w:rsidR="00C6651F" w:rsidRDefault="00C6651F">
      <w:pPr>
        <w:pStyle w:val="ConsPlusNormal"/>
        <w:jc w:val="both"/>
      </w:pPr>
      <w:r>
        <w:t xml:space="preserve">(п. 16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23.07.2019 N 376)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17. Перечисление Субсидии осуществляется на расчетный счет Получателя субсидии, </w:t>
      </w:r>
      <w:r>
        <w:lastRenderedPageBreak/>
        <w:t>открытый в кредитной организации, в пределах остатка лимитов бюджетных обязательств в соответствии с порядком исполнения окружного бюджета по расходам, установленным Департаментом.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18. Получатель субсидии: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1)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2) обязан соблюдать требования к центрам "Мой бизнес", к центрам поддержки предпринимательства, а также их деятельности, установленные Министерством экономического развития Российской Федерации;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3) обеспечивает ведение раздельного бухгалтерского учета по денежным средствам, предоставленным за счет Субсидии.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19. Возврат Получателем субсидии остатков Субсидии, не использованных в отчетном финансовом году, в случаях, предусмотренных Соглашением, осуществляется в доход окружного бюджета до 15 февраля года, следующего за годом предоставления Субсидии, путем перечисления денежных средств на лицевой счет Департамента, открытый в Управлении Федерального казначейства по Чукотскому автономному округу.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В случае если остаток субсидии, не использованный в отчетном финансовом году, не перечислен в доход окружного бюджета до 15 февраля года, следующего за годом предоставления Субсидии,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20. Результатом предоставления Субсидии является "Доля субъектов малого и среднего предпринимательства, охваченных услугами центра "Мой бизнес", а именно в 2019 году - 3%, в 2020 году - 4%, в 2021 году - 5%, в 2022 году - 7%, в 2023 году - 9%, в 2024 году - 10%.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Количественное значение результата предоставления Субсидии для каждого Получателя субсидии устанавливается Департаментом в Соглашении в размере, пропорциональном размеру предоставленной Получателю Субсидии.</w:t>
      </w:r>
    </w:p>
    <w:p w:rsidR="00C6651F" w:rsidRDefault="00C6651F">
      <w:pPr>
        <w:pStyle w:val="ConsPlusNormal"/>
        <w:jc w:val="both"/>
      </w:pPr>
      <w:r>
        <w:t xml:space="preserve">(п. 20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20.1. Показателем, необходимым для достижения результата предоставления Субсидии, является "Количество субъектов МСП и самозанятых граждан, получивших поддержку в рамках федерального проекта "Акселерация субъектов малого и среднего предпринимательства", нарастающим итогом (в рамках реализации регионального проекта "Акселерация субъектов малого и среднего предпринимательства")", а именно в 2019 году - 363 ед., в 2020 году - 515 ед., в 2021 году - 682 ед., в 2022 году - 982 ед., в 2023 году - 1 297 ед., в 2024 году - 1 480 ед.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Количественное значение показателя, необходимого для достижения результата предоставления Субсидии, для каждого Получателя субсидии устанавливается Департаментом в Соглашении в размере, пропорциональном размеру предоставленной Получателю Субсидии.</w:t>
      </w:r>
    </w:p>
    <w:p w:rsidR="00C6651F" w:rsidRDefault="00C6651F">
      <w:pPr>
        <w:pStyle w:val="ConsPlusNormal"/>
        <w:jc w:val="both"/>
      </w:pPr>
      <w:r>
        <w:t xml:space="preserve">(п. 20.1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20.2. Получатель субсидии обязан обеспечить выполнение установленных в Соглашении значений результата предоставления Субсидии и показателя, необходимого для достижения результата предоставления Субсидии.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lastRenderedPageBreak/>
        <w:t xml:space="preserve">Недостижение Получателем субсидии результата предоставления Субсидии и (или) показателя, необходимого для достижения результата предоставления Субсидии, значения которых установлены в Соглашении, является нарушением условий предоставления Субсидии и служит основанием для возврата Субсидии в окружной бюджет в соответствии с </w:t>
      </w:r>
      <w:hyperlink w:anchor="P146" w:history="1">
        <w:r>
          <w:rPr>
            <w:color w:val="0000FF"/>
          </w:rPr>
          <w:t>пунктом 28 раздела 4</w:t>
        </w:r>
      </w:hyperlink>
      <w:r>
        <w:t xml:space="preserve"> настоящего Порядка.</w:t>
      </w:r>
    </w:p>
    <w:p w:rsidR="00C6651F" w:rsidRDefault="00C6651F">
      <w:pPr>
        <w:pStyle w:val="ConsPlusNormal"/>
        <w:jc w:val="both"/>
      </w:pPr>
      <w:r>
        <w:t xml:space="preserve">(п. 20.2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Title"/>
        <w:jc w:val="center"/>
        <w:outlineLvl w:val="1"/>
      </w:pPr>
      <w:r>
        <w:t>3. ТРЕБОВАНИЯ К ОТЧЕТНОСТИ</w:t>
      </w:r>
    </w:p>
    <w:p w:rsidR="00C6651F" w:rsidRDefault="00C6651F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C6651F" w:rsidRDefault="00C6651F">
      <w:pPr>
        <w:pStyle w:val="ConsPlusNormal"/>
        <w:jc w:val="center"/>
      </w:pPr>
      <w:r>
        <w:t>Чукотского автономного округа</w:t>
      </w:r>
    </w:p>
    <w:p w:rsidR="00C6651F" w:rsidRDefault="00C6651F">
      <w:pPr>
        <w:pStyle w:val="ConsPlusNormal"/>
        <w:jc w:val="center"/>
      </w:pPr>
      <w:r>
        <w:t>от 27.12.2019 N 618)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ind w:firstLine="540"/>
        <w:jc w:val="both"/>
      </w:pPr>
      <w:bookmarkStart w:id="7" w:name="P127"/>
      <w:bookmarkEnd w:id="7"/>
      <w:r>
        <w:t>21. Получатель субсидии представляет в Департамент: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1) отчет о достижении результата предоставления Субсидии и показателя, необходимого для достижения результата предоставления Субсидии, по </w:t>
      </w:r>
      <w:hyperlink w:anchor="P241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 - не позднее 3 рабочего дня первого месяца года, следующего за годом предоставления Субсидии;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2) иные отчеты об использовании Субсидии по формам и в сроки, установленным Соглашением.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22. Получатель субсидии представляет отчет о достижении результата предоставления Субсидии и показателя, необходимого для достижения результата предоставления Субсидии, а также иные отчеты об использовании Субсидии, указанные в </w:t>
      </w:r>
      <w:hyperlink w:anchor="P127" w:history="1">
        <w:r>
          <w:rPr>
            <w:color w:val="0000FF"/>
          </w:rPr>
          <w:t>пункте 21</w:t>
        </w:r>
      </w:hyperlink>
      <w:r>
        <w:t xml:space="preserve"> настоящего раздела, на бумажном носителе непосредственно в Департамент либо направляют их в адрес Департамента почтовым отправлением (с одновременным направлением в электронном виде на адрес электронной почты).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C6651F" w:rsidRDefault="00C6651F">
      <w:pPr>
        <w:pStyle w:val="ConsPlusTitle"/>
        <w:jc w:val="center"/>
      </w:pPr>
      <w:r>
        <w:t>УСЛОВИЙ, ЦЕЛЕЙ И ПОРЯДКА ПРЕДОСТАВЛЕНИЯ СУБСИДИИ</w:t>
      </w:r>
    </w:p>
    <w:p w:rsidR="00C6651F" w:rsidRDefault="00C6651F">
      <w:pPr>
        <w:pStyle w:val="ConsPlusTitle"/>
        <w:jc w:val="center"/>
      </w:pPr>
      <w:r>
        <w:t>И ОТВЕТСТВЕННОСТИ ЗА ИХ НАРУШЕНИЕ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ind w:firstLine="540"/>
        <w:jc w:val="both"/>
      </w:pPr>
      <w:r>
        <w:t>23. Контроль за соблюдением условий, целей и порядка предоставления Субсидии осуществляется Департаментом.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24. Обязательная проверка соблюдения условий, целей и порядка предоставления Субсидии Получателем субсидии проводится Департаментом и органами государственного финансового контроля.</w:t>
      </w:r>
    </w:p>
    <w:p w:rsidR="00C6651F" w:rsidRDefault="00C6651F">
      <w:pPr>
        <w:pStyle w:val="ConsPlusNormal"/>
        <w:spacing w:before="220"/>
        <w:ind w:firstLine="540"/>
        <w:jc w:val="both"/>
      </w:pPr>
      <w:bookmarkStart w:id="8" w:name="P138"/>
      <w:bookmarkEnd w:id="8"/>
      <w:r>
        <w:t>25. В случае нарушения Получателем субсидии условий, целей и порядка предоставления Субсидии полученные средства подлежат возврату в окружной бюджет.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26. Возврат Субсидии Получателем субсидии в соответствии с </w:t>
      </w:r>
      <w:hyperlink w:anchor="P138" w:history="1">
        <w:r>
          <w:rPr>
            <w:color w:val="0000FF"/>
          </w:rPr>
          <w:t>пунктом 25</w:t>
        </w:r>
      </w:hyperlink>
      <w:r>
        <w:t xml:space="preserve"> настоящего раздела осуществляется в следующем порядке:</w:t>
      </w:r>
    </w:p>
    <w:p w:rsidR="00C6651F" w:rsidRDefault="00C6651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1) Департамент в течение 10 дней со дня выявления случая, определенного </w:t>
      </w:r>
      <w:hyperlink w:anchor="P138" w:history="1">
        <w:r>
          <w:rPr>
            <w:color w:val="0000FF"/>
          </w:rPr>
          <w:t>пунктом 25</w:t>
        </w:r>
      </w:hyperlink>
      <w:r>
        <w:t xml:space="preserve"> настоящего раздела, направляет Получателю субсидии письменные уведомления об обнаруженном факте нарушения;</w:t>
      </w:r>
    </w:p>
    <w:p w:rsidR="00C6651F" w:rsidRDefault="00C6651F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2) Получатель субсидии в течение 20 дней со дня получения письменного уведомления перечисляет в окружной бюджет Субсидию;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lastRenderedPageBreak/>
        <w:t xml:space="preserve">3) в случае, если Получатель субсидии не исполнил установленные </w:t>
      </w:r>
      <w:hyperlink w:anchor="P142" w:history="1">
        <w:r>
          <w:rPr>
            <w:color w:val="0000FF"/>
          </w:rPr>
          <w:t>подпунктом 2</w:t>
        </w:r>
      </w:hyperlink>
      <w:r>
        <w:t xml:space="preserve"> настоящего пункта требования,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27. Оценка достижения результата предоставления Субсидии и показателя, необходимого для достижения результата предоставления Субсидии, для каждого Получателя субсидии осуществляется Департаментом по итогам календарного года в срок до 10 февраля года, следующего за годом предоставления Субсидии.</w:t>
      </w:r>
    </w:p>
    <w:p w:rsidR="00C6651F" w:rsidRDefault="00C6651F">
      <w:pPr>
        <w:pStyle w:val="ConsPlusNormal"/>
        <w:jc w:val="both"/>
      </w:pPr>
      <w:r>
        <w:t xml:space="preserve">(п. 27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>28. В случае если Получателем субсидии не достигнуты результат предоставления Субсидии и (или) показатель, необходимый для достижения результата предоставления Субсидии, значения которых установлены в Соглашении, Получатель субсидии осуществляет возврат субсидии в окружной бюджет (Vвозврата) в размере, определяемом по формуле: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center"/>
      </w:pPr>
      <w:r>
        <w:t>Vвозврата = ((1 - Rфакт / Rсогл) + (1 - Pфакт / Pсогл)) x</w:t>
      </w:r>
    </w:p>
    <w:p w:rsidR="00C6651F" w:rsidRDefault="00C6651F">
      <w:pPr>
        <w:pStyle w:val="ConsPlusNormal"/>
        <w:jc w:val="center"/>
      </w:pPr>
      <w:r>
        <w:t>x S x 0,01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ind w:firstLine="540"/>
        <w:jc w:val="both"/>
      </w:pPr>
      <w:r>
        <w:t>где: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Rфакт - достигнутое значение результата предоставления Субсидии;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Rсогл - плановое значение результата предоставления Субсидии, установленное в Соглашении;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Pфакт - достигнутое значение показателя, необходимого для достижения результата предоставления Субсидии;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Pплан - плановое значение показателя, необходимого для достижения результата предоставления Субсидии, установленное в Соглашении;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S - объем предоставленной Получателю Субсидии (без учета остатка субсидии, не использованного по состоянию на 1 января текущего финансового года);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>0,01 - корректирующий коэффициент.</w:t>
      </w:r>
    </w:p>
    <w:p w:rsidR="00C6651F" w:rsidRDefault="00C6651F">
      <w:pPr>
        <w:pStyle w:val="ConsPlusNormal"/>
        <w:jc w:val="both"/>
      </w:pPr>
      <w:r>
        <w:t xml:space="preserve">(п. 28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29. Возврат Субсидии Получателем субсидии в соответствии с </w:t>
      </w:r>
      <w:hyperlink w:anchor="P146" w:history="1">
        <w:r>
          <w:rPr>
            <w:color w:val="0000FF"/>
          </w:rPr>
          <w:t>пунктом 28</w:t>
        </w:r>
      </w:hyperlink>
      <w:r>
        <w:t xml:space="preserve"> настоящего раздела осуществляется в следующем порядке:</w:t>
      </w:r>
    </w:p>
    <w:p w:rsidR="00C6651F" w:rsidRDefault="00C6651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spacing w:before="220"/>
        <w:ind w:firstLine="540"/>
        <w:jc w:val="both"/>
      </w:pPr>
      <w:bookmarkStart w:id="11" w:name="P161"/>
      <w:bookmarkEnd w:id="11"/>
      <w:r>
        <w:t>1) Получатель субсидии в течение 10 дней с момента получения уведомления (требования) Департамента перечисляет денежные средства в окружной бюджет по реквизитам, указанным в уведомлении (требовании);</w:t>
      </w:r>
    </w:p>
    <w:p w:rsidR="00C6651F" w:rsidRDefault="00C6651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27.12.2019 N 618)</w:t>
      </w:r>
    </w:p>
    <w:p w:rsidR="00C6651F" w:rsidRDefault="00C6651F">
      <w:pPr>
        <w:pStyle w:val="ConsPlusNormal"/>
        <w:spacing w:before="220"/>
        <w:ind w:firstLine="540"/>
        <w:jc w:val="both"/>
      </w:pPr>
      <w:r>
        <w:t xml:space="preserve">2) в случае, если Получатель субсидии не исполнил установленные </w:t>
      </w:r>
      <w:hyperlink w:anchor="P161" w:history="1">
        <w:r>
          <w:rPr>
            <w:color w:val="0000FF"/>
          </w:rPr>
          <w:t>подпунктом 1</w:t>
        </w:r>
      </w:hyperlink>
      <w:r>
        <w:t xml:space="preserve"> настоящего пункта требования,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right"/>
        <w:outlineLvl w:val="1"/>
      </w:pPr>
      <w:r>
        <w:t>Приложение 1</w:t>
      </w:r>
    </w:p>
    <w:p w:rsidR="00C6651F" w:rsidRDefault="00C6651F">
      <w:pPr>
        <w:pStyle w:val="ConsPlusNormal"/>
        <w:jc w:val="right"/>
      </w:pPr>
      <w:r>
        <w:t>к Порядку предоставления субсидии некоммерческим</w:t>
      </w:r>
    </w:p>
    <w:p w:rsidR="00C6651F" w:rsidRDefault="00C6651F">
      <w:pPr>
        <w:pStyle w:val="ConsPlusNormal"/>
        <w:jc w:val="right"/>
      </w:pPr>
      <w:r>
        <w:lastRenderedPageBreak/>
        <w:t>организациям на финансовое обеспечение затрат, связанных</w:t>
      </w:r>
    </w:p>
    <w:p w:rsidR="00C6651F" w:rsidRDefault="00C6651F">
      <w:pPr>
        <w:pStyle w:val="ConsPlusNormal"/>
        <w:jc w:val="right"/>
      </w:pPr>
      <w:r>
        <w:t>с созданием и (или) обеспечением деятельности центра "Мой</w:t>
      </w:r>
    </w:p>
    <w:p w:rsidR="00C6651F" w:rsidRDefault="00C6651F">
      <w:pPr>
        <w:pStyle w:val="ConsPlusNormal"/>
        <w:jc w:val="right"/>
      </w:pPr>
      <w:r>
        <w:t>бизнес"</w:t>
      </w:r>
    </w:p>
    <w:p w:rsidR="00C6651F" w:rsidRDefault="00C665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65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51F" w:rsidRDefault="00C665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51F" w:rsidRDefault="00C665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C6651F" w:rsidRDefault="00C6651F">
            <w:pPr>
              <w:pStyle w:val="ConsPlusNormal"/>
              <w:jc w:val="center"/>
            </w:pPr>
            <w:r>
              <w:rPr>
                <w:color w:val="392C69"/>
              </w:rPr>
              <w:t>от 27.12.2019 N 618)</w:t>
            </w:r>
          </w:p>
        </w:tc>
      </w:tr>
    </w:tbl>
    <w:p w:rsidR="00C6651F" w:rsidRDefault="00C6651F">
      <w:pPr>
        <w:pStyle w:val="ConsPlusNormal"/>
      </w:pPr>
    </w:p>
    <w:p w:rsidR="00C6651F" w:rsidRDefault="00C6651F">
      <w:pPr>
        <w:pStyle w:val="ConsPlusNormal"/>
        <w:jc w:val="right"/>
      </w:pPr>
      <w:r>
        <w:t>Форма</w:t>
      </w:r>
    </w:p>
    <w:p w:rsidR="00C6651F" w:rsidRDefault="00C665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C6651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6651F" w:rsidRDefault="00C6651F">
            <w:pPr>
              <w:pStyle w:val="ConsPlusNormal"/>
              <w:jc w:val="center"/>
            </w:pPr>
            <w:bookmarkStart w:id="12" w:name="P180"/>
            <w:bookmarkEnd w:id="12"/>
            <w:r>
              <w:t>ЗАЯВЛЕНИЕ</w:t>
            </w:r>
          </w:p>
          <w:p w:rsidR="00C6651F" w:rsidRDefault="00C6651F">
            <w:pPr>
              <w:pStyle w:val="ConsPlusNormal"/>
              <w:jc w:val="center"/>
            </w:pPr>
            <w:r>
              <w:t>на предоставление субсидии некоммерческим организациям</w:t>
            </w:r>
          </w:p>
          <w:p w:rsidR="00C6651F" w:rsidRDefault="00C6651F">
            <w:pPr>
              <w:pStyle w:val="ConsPlusNormal"/>
              <w:jc w:val="center"/>
            </w:pPr>
            <w:r>
              <w:t>на финансовое обеспечение затрат, связанных</w:t>
            </w:r>
          </w:p>
          <w:p w:rsidR="00C6651F" w:rsidRDefault="00C6651F">
            <w:pPr>
              <w:pStyle w:val="ConsPlusNormal"/>
              <w:jc w:val="center"/>
            </w:pPr>
            <w:r>
              <w:t>с созданием и (или) обеспечением деятельности центра "Мой</w:t>
            </w:r>
          </w:p>
          <w:p w:rsidR="00C6651F" w:rsidRDefault="00C6651F">
            <w:pPr>
              <w:pStyle w:val="ConsPlusNormal"/>
              <w:jc w:val="center"/>
            </w:pPr>
            <w:r>
              <w:t>бизнес"</w:t>
            </w:r>
          </w:p>
          <w:p w:rsidR="00C6651F" w:rsidRDefault="00C6651F">
            <w:pPr>
              <w:pStyle w:val="ConsPlusNormal"/>
            </w:pPr>
          </w:p>
          <w:p w:rsidR="00C6651F" w:rsidRDefault="00C6651F">
            <w:pPr>
              <w:pStyle w:val="ConsPlusNormal"/>
              <w:jc w:val="center"/>
            </w:pPr>
            <w:r>
              <w:t>_________________________________________________________________,</w:t>
            </w:r>
          </w:p>
          <w:p w:rsidR="00C6651F" w:rsidRDefault="00C6651F">
            <w:pPr>
              <w:pStyle w:val="ConsPlusNormal"/>
              <w:jc w:val="center"/>
            </w:pPr>
            <w:r>
              <w:t>(указать организационно-правовую форму и полное наименование некоммерческой организации)</w:t>
            </w:r>
          </w:p>
          <w:p w:rsidR="00C6651F" w:rsidRDefault="00C6651F">
            <w:pPr>
              <w:pStyle w:val="ConsPlusNormal"/>
              <w:jc w:val="both"/>
            </w:pPr>
            <w:r>
              <w:t xml:space="preserve">ознакомившись с условиями </w:t>
            </w:r>
            <w:hyperlink w:anchor="P34" w:history="1">
              <w:r>
                <w:rPr>
                  <w:color w:val="0000FF"/>
                </w:rPr>
                <w:t>Порядка</w:t>
              </w:r>
            </w:hyperlink>
            <w:r>
              <w:t xml:space="preserve"> предоставления субсидии некоммерческим организациям на финансовое обеспечение затрат, связанных с созданием и (или) обеспечением деятельности центра "Мой бизнес", утвержденного Постановлением Правительства Чукотского автономного округа от 19 марта 2019 года N 137, просит предоставить субсидию в размере ____________________________________________________ рублей ____ коп.</w:t>
            </w:r>
          </w:p>
          <w:p w:rsidR="00C6651F" w:rsidRDefault="00C6651F">
            <w:pPr>
              <w:pStyle w:val="ConsPlusNormal"/>
              <w:ind w:firstLine="283"/>
              <w:jc w:val="both"/>
            </w:pPr>
            <w:r>
              <w:t>Сведения о некоммерческой организации:</w:t>
            </w:r>
          </w:p>
        </w:tc>
      </w:tr>
    </w:tbl>
    <w:p w:rsidR="00C6651F" w:rsidRDefault="00C665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4"/>
        <w:gridCol w:w="4365"/>
      </w:tblGrid>
      <w:tr w:rsidR="00C6651F">
        <w:tc>
          <w:tcPr>
            <w:tcW w:w="4644" w:type="dxa"/>
          </w:tcPr>
          <w:p w:rsidR="00C6651F" w:rsidRDefault="00C6651F">
            <w:pPr>
              <w:pStyle w:val="ConsPlusNormal"/>
              <w:jc w:val="both"/>
            </w:pPr>
            <w:r>
              <w:t>Сокращенное наименование некоммерческой организации:</w:t>
            </w:r>
          </w:p>
        </w:tc>
        <w:tc>
          <w:tcPr>
            <w:tcW w:w="4365" w:type="dxa"/>
          </w:tcPr>
          <w:p w:rsidR="00C6651F" w:rsidRDefault="00C6651F">
            <w:pPr>
              <w:pStyle w:val="ConsPlusNormal"/>
            </w:pPr>
          </w:p>
        </w:tc>
      </w:tr>
      <w:tr w:rsidR="00C6651F">
        <w:tc>
          <w:tcPr>
            <w:tcW w:w="4644" w:type="dxa"/>
          </w:tcPr>
          <w:p w:rsidR="00C6651F" w:rsidRDefault="00C6651F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365" w:type="dxa"/>
          </w:tcPr>
          <w:p w:rsidR="00C6651F" w:rsidRDefault="00C6651F">
            <w:pPr>
              <w:pStyle w:val="ConsPlusNormal"/>
            </w:pPr>
          </w:p>
        </w:tc>
      </w:tr>
      <w:tr w:rsidR="00C6651F">
        <w:tc>
          <w:tcPr>
            <w:tcW w:w="4644" w:type="dxa"/>
          </w:tcPr>
          <w:p w:rsidR="00C6651F" w:rsidRDefault="00C6651F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4365" w:type="dxa"/>
          </w:tcPr>
          <w:p w:rsidR="00C6651F" w:rsidRDefault="00C6651F">
            <w:pPr>
              <w:pStyle w:val="ConsPlusNormal"/>
            </w:pPr>
          </w:p>
        </w:tc>
      </w:tr>
      <w:tr w:rsidR="00C6651F">
        <w:tc>
          <w:tcPr>
            <w:tcW w:w="4644" w:type="dxa"/>
          </w:tcPr>
          <w:p w:rsidR="00C6651F" w:rsidRDefault="00C6651F">
            <w:pPr>
              <w:pStyle w:val="ConsPlusNormal"/>
              <w:jc w:val="both"/>
            </w:pPr>
            <w:r>
              <w:t>Юридический (почтовый) адрес:</w:t>
            </w:r>
          </w:p>
        </w:tc>
        <w:tc>
          <w:tcPr>
            <w:tcW w:w="4365" w:type="dxa"/>
          </w:tcPr>
          <w:p w:rsidR="00C6651F" w:rsidRDefault="00C6651F">
            <w:pPr>
              <w:pStyle w:val="ConsPlusNormal"/>
            </w:pPr>
          </w:p>
        </w:tc>
      </w:tr>
      <w:tr w:rsidR="00C6651F">
        <w:tc>
          <w:tcPr>
            <w:tcW w:w="4644" w:type="dxa"/>
          </w:tcPr>
          <w:p w:rsidR="00C6651F" w:rsidRDefault="00C6651F">
            <w:pPr>
              <w:pStyle w:val="ConsPlusNormal"/>
              <w:jc w:val="both"/>
            </w:pPr>
            <w:r>
              <w:t>Фактический (почтовый) адрес:</w:t>
            </w:r>
          </w:p>
        </w:tc>
        <w:tc>
          <w:tcPr>
            <w:tcW w:w="4365" w:type="dxa"/>
          </w:tcPr>
          <w:p w:rsidR="00C6651F" w:rsidRDefault="00C6651F">
            <w:pPr>
              <w:pStyle w:val="ConsPlusNormal"/>
            </w:pPr>
          </w:p>
        </w:tc>
      </w:tr>
      <w:tr w:rsidR="00C6651F">
        <w:tc>
          <w:tcPr>
            <w:tcW w:w="4644" w:type="dxa"/>
          </w:tcPr>
          <w:p w:rsidR="00C6651F" w:rsidRDefault="00C6651F">
            <w:pPr>
              <w:pStyle w:val="ConsPlusNormal"/>
              <w:jc w:val="both"/>
            </w:pPr>
            <w:r>
              <w:t>Должность руководителя</w:t>
            </w:r>
          </w:p>
        </w:tc>
        <w:tc>
          <w:tcPr>
            <w:tcW w:w="4365" w:type="dxa"/>
          </w:tcPr>
          <w:p w:rsidR="00C6651F" w:rsidRDefault="00C6651F">
            <w:pPr>
              <w:pStyle w:val="ConsPlusNormal"/>
            </w:pPr>
          </w:p>
        </w:tc>
      </w:tr>
      <w:tr w:rsidR="00C6651F">
        <w:tc>
          <w:tcPr>
            <w:tcW w:w="4644" w:type="dxa"/>
          </w:tcPr>
          <w:p w:rsidR="00C6651F" w:rsidRDefault="00C6651F">
            <w:pPr>
              <w:pStyle w:val="ConsPlusNormal"/>
              <w:jc w:val="both"/>
            </w:pPr>
            <w:r>
              <w:t>Ф.И.О. руководителя (полностью)</w:t>
            </w:r>
          </w:p>
        </w:tc>
        <w:tc>
          <w:tcPr>
            <w:tcW w:w="4365" w:type="dxa"/>
          </w:tcPr>
          <w:p w:rsidR="00C6651F" w:rsidRDefault="00C6651F">
            <w:pPr>
              <w:pStyle w:val="ConsPlusNormal"/>
            </w:pPr>
          </w:p>
        </w:tc>
      </w:tr>
      <w:tr w:rsidR="00C6651F">
        <w:tc>
          <w:tcPr>
            <w:tcW w:w="4644" w:type="dxa"/>
          </w:tcPr>
          <w:p w:rsidR="00C6651F" w:rsidRDefault="00C6651F">
            <w:pPr>
              <w:pStyle w:val="ConsPlusNormal"/>
              <w:jc w:val="both"/>
            </w:pPr>
            <w:r>
              <w:t>Контактные телефоны, факс</w:t>
            </w:r>
          </w:p>
        </w:tc>
        <w:tc>
          <w:tcPr>
            <w:tcW w:w="4365" w:type="dxa"/>
          </w:tcPr>
          <w:p w:rsidR="00C6651F" w:rsidRDefault="00C6651F">
            <w:pPr>
              <w:pStyle w:val="ConsPlusNormal"/>
            </w:pPr>
          </w:p>
        </w:tc>
      </w:tr>
      <w:tr w:rsidR="00C6651F">
        <w:tc>
          <w:tcPr>
            <w:tcW w:w="4644" w:type="dxa"/>
          </w:tcPr>
          <w:p w:rsidR="00C6651F" w:rsidRDefault="00C6651F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365" w:type="dxa"/>
          </w:tcPr>
          <w:p w:rsidR="00C6651F" w:rsidRDefault="00C6651F">
            <w:pPr>
              <w:pStyle w:val="ConsPlusNormal"/>
            </w:pPr>
          </w:p>
        </w:tc>
      </w:tr>
      <w:tr w:rsidR="00C6651F">
        <w:tc>
          <w:tcPr>
            <w:tcW w:w="4644" w:type="dxa"/>
            <w:vMerge w:val="restart"/>
          </w:tcPr>
          <w:p w:rsidR="00C6651F" w:rsidRDefault="00C6651F">
            <w:pPr>
              <w:pStyle w:val="ConsPlusNormal"/>
              <w:jc w:val="both"/>
            </w:pPr>
            <w:r>
              <w:t>Банковские реквизиты для перечисления субсидии</w:t>
            </w:r>
          </w:p>
        </w:tc>
        <w:tc>
          <w:tcPr>
            <w:tcW w:w="4365" w:type="dxa"/>
          </w:tcPr>
          <w:p w:rsidR="00C6651F" w:rsidRDefault="00C6651F">
            <w:pPr>
              <w:pStyle w:val="ConsPlusNormal"/>
            </w:pPr>
          </w:p>
        </w:tc>
      </w:tr>
      <w:tr w:rsidR="00C6651F">
        <w:tc>
          <w:tcPr>
            <w:tcW w:w="4644" w:type="dxa"/>
            <w:vMerge/>
          </w:tcPr>
          <w:p w:rsidR="00C6651F" w:rsidRDefault="00C6651F"/>
        </w:tc>
        <w:tc>
          <w:tcPr>
            <w:tcW w:w="4365" w:type="dxa"/>
          </w:tcPr>
          <w:p w:rsidR="00C6651F" w:rsidRDefault="00C6651F">
            <w:pPr>
              <w:pStyle w:val="ConsPlusNormal"/>
            </w:pPr>
          </w:p>
        </w:tc>
      </w:tr>
      <w:tr w:rsidR="00C6651F">
        <w:tc>
          <w:tcPr>
            <w:tcW w:w="4644" w:type="dxa"/>
            <w:vAlign w:val="center"/>
          </w:tcPr>
          <w:p w:rsidR="00C6651F" w:rsidRDefault="00C6651F">
            <w:pPr>
              <w:pStyle w:val="ConsPlusNormal"/>
              <w:jc w:val="both"/>
            </w:pPr>
            <w:r>
              <w:t>Учредители (перечислить всех учредителей)</w:t>
            </w:r>
          </w:p>
        </w:tc>
        <w:tc>
          <w:tcPr>
            <w:tcW w:w="4365" w:type="dxa"/>
          </w:tcPr>
          <w:p w:rsidR="00C6651F" w:rsidRDefault="00C6651F">
            <w:pPr>
              <w:pStyle w:val="ConsPlusNormal"/>
            </w:pPr>
          </w:p>
        </w:tc>
      </w:tr>
      <w:tr w:rsidR="00C6651F">
        <w:tc>
          <w:tcPr>
            <w:tcW w:w="4644" w:type="dxa"/>
            <w:vAlign w:val="center"/>
          </w:tcPr>
          <w:p w:rsidR="00C6651F" w:rsidRDefault="00C6651F">
            <w:pPr>
              <w:pStyle w:val="ConsPlusNormal"/>
              <w:jc w:val="both"/>
            </w:pPr>
            <w:r>
              <w:t xml:space="preserve">Наименование и реквизиты правового акта о наделении юридического лица функциями </w:t>
            </w:r>
            <w:r>
              <w:lastRenderedPageBreak/>
              <w:t>единого органа управления организациями, образующими инфраструктуру поддержки субъектов малого и среднего предпринимательства Чукотского автономного округа</w:t>
            </w:r>
          </w:p>
        </w:tc>
        <w:tc>
          <w:tcPr>
            <w:tcW w:w="4365" w:type="dxa"/>
          </w:tcPr>
          <w:p w:rsidR="00C6651F" w:rsidRDefault="00C6651F">
            <w:pPr>
              <w:pStyle w:val="ConsPlusNormal"/>
            </w:pPr>
          </w:p>
        </w:tc>
      </w:tr>
    </w:tbl>
    <w:p w:rsidR="00C6651F" w:rsidRDefault="00C665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005"/>
        <w:gridCol w:w="2788"/>
      </w:tblGrid>
      <w:tr w:rsidR="00C6651F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51F" w:rsidRDefault="00C6651F">
            <w:pPr>
              <w:pStyle w:val="ConsPlusNormal"/>
              <w:jc w:val="both"/>
            </w:pPr>
            <w:r>
              <w:t>1. Настоящим подтверждаю:</w:t>
            </w:r>
          </w:p>
          <w:p w:rsidR="00C6651F" w:rsidRDefault="00C6651F">
            <w:pPr>
              <w:pStyle w:val="ConsPlusNormal"/>
              <w:jc w:val="both"/>
            </w:pPr>
            <w:r>
              <w:t>а) достоверность информации, указанной в предоставленных документах;</w:t>
            </w:r>
          </w:p>
          <w:p w:rsidR="00C6651F" w:rsidRDefault="00C6651F">
            <w:pPr>
              <w:pStyle w:val="ConsPlusNormal"/>
              <w:jc w:val="both"/>
            </w:pPr>
            <w:r>
              <w:t>б) ________________________________________________________________</w:t>
            </w:r>
          </w:p>
          <w:p w:rsidR="00C6651F" w:rsidRDefault="00C6651F">
            <w:pPr>
              <w:pStyle w:val="ConsPlusNormal"/>
              <w:jc w:val="center"/>
            </w:pPr>
            <w:r>
              <w:t>(указать организационно-правовую форму и полное наименование некоммерческой организации)</w:t>
            </w:r>
          </w:p>
          <w:p w:rsidR="00C6651F" w:rsidRDefault="00C6651F">
            <w:pPr>
              <w:pStyle w:val="ConsPlusNormal"/>
              <w:jc w:val="both"/>
            </w:pPr>
            <w:r>
              <w:t>не имеет просроченной задолженности по возврату в окружной бюджет средств, предоставленных в том числе в соответствии с иными правовыми актами, и иной просроченной задолженности;</w:t>
            </w:r>
          </w:p>
          <w:p w:rsidR="00C6651F" w:rsidRDefault="00C6651F">
            <w:pPr>
              <w:pStyle w:val="ConsPlusNormal"/>
              <w:jc w:val="both"/>
            </w:pPr>
            <w:r>
              <w:t>не находится в процессе реорганизации, ликвидации, в отношении некоммерческой организации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Федерации.</w:t>
            </w:r>
          </w:p>
          <w:p w:rsidR="00C6651F" w:rsidRDefault="00C6651F">
            <w:pPr>
              <w:pStyle w:val="ConsPlusNormal"/>
              <w:jc w:val="both"/>
            </w:pPr>
            <w:r>
              <w:t>2. Даю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_________________________________________________________________</w:t>
            </w:r>
          </w:p>
          <w:p w:rsidR="00C6651F" w:rsidRDefault="00C6651F">
            <w:pPr>
              <w:pStyle w:val="ConsPlusNormal"/>
              <w:jc w:val="center"/>
            </w:pPr>
            <w:r>
              <w:t>(указать организационно-правовую форму и полное наименование некоммерческой организации)</w:t>
            </w:r>
          </w:p>
          <w:p w:rsidR="00C6651F" w:rsidRDefault="00C6651F">
            <w:pPr>
              <w:pStyle w:val="ConsPlusNormal"/>
            </w:pPr>
          </w:p>
          <w:p w:rsidR="00C6651F" w:rsidRDefault="00C6651F">
            <w:pPr>
              <w:pStyle w:val="ConsPlusNormal"/>
              <w:jc w:val="both"/>
            </w:pPr>
            <w:r>
              <w:t>условий, целей и порядка предоставления субсидии.</w:t>
            </w:r>
          </w:p>
          <w:p w:rsidR="00C6651F" w:rsidRDefault="00C6651F">
            <w:pPr>
              <w:pStyle w:val="ConsPlusNormal"/>
              <w:jc w:val="both"/>
            </w:pPr>
            <w:r>
              <w:t>Приложения:</w:t>
            </w:r>
          </w:p>
          <w:p w:rsidR="00C6651F" w:rsidRDefault="00C6651F">
            <w:pPr>
              <w:pStyle w:val="ConsPlusNormal"/>
              <w:jc w:val="both"/>
            </w:pPr>
            <w:r>
              <w:t>1.</w:t>
            </w:r>
          </w:p>
          <w:p w:rsidR="00C6651F" w:rsidRDefault="00C6651F">
            <w:pPr>
              <w:pStyle w:val="ConsPlusNormal"/>
              <w:jc w:val="both"/>
            </w:pPr>
            <w:r>
              <w:t>2.</w:t>
            </w:r>
          </w:p>
        </w:tc>
      </w:tr>
      <w:tr w:rsidR="00C6651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651F" w:rsidRDefault="00C6651F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6651F" w:rsidRDefault="00C6651F">
            <w:pPr>
              <w:pStyle w:val="ConsPlusNormal"/>
              <w:jc w:val="center"/>
            </w:pPr>
            <w:r>
              <w:t>____________________</w:t>
            </w:r>
          </w:p>
          <w:p w:rsidR="00C6651F" w:rsidRDefault="00C665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C6651F" w:rsidRDefault="00C6651F">
            <w:pPr>
              <w:pStyle w:val="ConsPlusNormal"/>
              <w:jc w:val="center"/>
            </w:pPr>
            <w:r>
              <w:t>_________________</w:t>
            </w:r>
          </w:p>
          <w:p w:rsidR="00C6651F" w:rsidRDefault="00C6651F">
            <w:pPr>
              <w:pStyle w:val="ConsPlusNormal"/>
              <w:jc w:val="center"/>
            </w:pPr>
            <w:r>
              <w:t>(Ф.И.О.)</w:t>
            </w:r>
          </w:p>
        </w:tc>
      </w:tr>
      <w:tr w:rsidR="00C6651F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51F" w:rsidRDefault="00C6651F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C6651F" w:rsidRDefault="00C6651F">
      <w:pPr>
        <w:pStyle w:val="ConsPlusNormal"/>
      </w:pPr>
    </w:p>
    <w:p w:rsidR="00C6651F" w:rsidRDefault="00C6651F">
      <w:pPr>
        <w:pStyle w:val="ConsPlusNormal"/>
      </w:pP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right"/>
        <w:outlineLvl w:val="1"/>
      </w:pPr>
      <w:bookmarkStart w:id="13" w:name="P241"/>
      <w:bookmarkEnd w:id="13"/>
      <w:r>
        <w:t>Приложение 2</w:t>
      </w:r>
    </w:p>
    <w:p w:rsidR="00C6651F" w:rsidRDefault="00C6651F">
      <w:pPr>
        <w:pStyle w:val="ConsPlusNormal"/>
        <w:jc w:val="right"/>
      </w:pPr>
      <w:r>
        <w:t>к Порядку предоставления субсидии некоммерческим</w:t>
      </w:r>
    </w:p>
    <w:p w:rsidR="00C6651F" w:rsidRDefault="00C6651F">
      <w:pPr>
        <w:pStyle w:val="ConsPlusNormal"/>
        <w:jc w:val="right"/>
      </w:pPr>
      <w:r>
        <w:t>организациям на финансовое обеспечение затрат, связанных</w:t>
      </w:r>
    </w:p>
    <w:p w:rsidR="00C6651F" w:rsidRDefault="00C6651F">
      <w:pPr>
        <w:pStyle w:val="ConsPlusNormal"/>
        <w:jc w:val="right"/>
      </w:pPr>
      <w:r>
        <w:t>с созданием и (или) обеспечением деятельности центра "Мой</w:t>
      </w:r>
    </w:p>
    <w:p w:rsidR="00C6651F" w:rsidRDefault="00C6651F">
      <w:pPr>
        <w:pStyle w:val="ConsPlusNormal"/>
        <w:jc w:val="right"/>
      </w:pPr>
      <w:r>
        <w:t>бизнес"</w:t>
      </w:r>
    </w:p>
    <w:p w:rsidR="00C6651F" w:rsidRDefault="00C665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65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51F" w:rsidRDefault="00C665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51F" w:rsidRDefault="00C665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C6651F" w:rsidRDefault="00C6651F">
            <w:pPr>
              <w:pStyle w:val="ConsPlusNormal"/>
              <w:jc w:val="center"/>
            </w:pPr>
            <w:r>
              <w:rPr>
                <w:color w:val="392C69"/>
              </w:rPr>
              <w:t>от 27.12.2019 N 618)</w:t>
            </w:r>
          </w:p>
        </w:tc>
      </w:tr>
    </w:tbl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right"/>
      </w:pPr>
      <w:r>
        <w:t>Форма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right"/>
      </w:pPr>
      <w:r>
        <w:t>В Департамент финансов,</w:t>
      </w:r>
    </w:p>
    <w:p w:rsidR="00C6651F" w:rsidRDefault="00C6651F">
      <w:pPr>
        <w:pStyle w:val="ConsPlusNormal"/>
        <w:jc w:val="right"/>
      </w:pPr>
      <w:r>
        <w:t>экономики и имущественных отношений</w:t>
      </w:r>
    </w:p>
    <w:p w:rsidR="00C6651F" w:rsidRDefault="00C6651F">
      <w:pPr>
        <w:pStyle w:val="ConsPlusNormal"/>
        <w:jc w:val="right"/>
      </w:pPr>
      <w:r>
        <w:lastRenderedPageBreak/>
        <w:t>Чукотского автономного округа</w:t>
      </w: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ind w:firstLine="540"/>
        <w:jc w:val="both"/>
      </w:pPr>
      <w:r>
        <w:t xml:space="preserve">В соответствии с </w:t>
      </w:r>
      <w:hyperlink w:anchor="P34" w:history="1">
        <w:r>
          <w:rPr>
            <w:color w:val="0000FF"/>
          </w:rPr>
          <w:t>Порядком</w:t>
        </w:r>
      </w:hyperlink>
      <w:r>
        <w:t xml:space="preserve"> предоставления субсидии некоммерческим организациям на финансовое обеспечение затрат, связанных с созданием и (или) обеспечением деятельности центра "Мой бизнес", утвержденным Постановлением Правительства Чукотского автономного округа от 19 марта 2019 года N 137, направляю отчет о достижении результата предоставления субсидии и показателя, необходимого для достижения результата предоставления субсидии, в соответствии с соглашением от "___" ___________ г. N _______.</w:t>
      </w:r>
    </w:p>
    <w:p w:rsidR="00C6651F" w:rsidRDefault="00C665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624"/>
        <w:gridCol w:w="1417"/>
        <w:gridCol w:w="1871"/>
        <w:gridCol w:w="1417"/>
      </w:tblGrid>
      <w:tr w:rsidR="00C6651F">
        <w:tc>
          <w:tcPr>
            <w:tcW w:w="3628" w:type="dxa"/>
            <w:vAlign w:val="center"/>
          </w:tcPr>
          <w:p w:rsidR="00C6651F" w:rsidRDefault="00C6651F">
            <w:pPr>
              <w:pStyle w:val="ConsPlusNormal"/>
              <w:jc w:val="center"/>
            </w:pPr>
            <w:r>
              <w:t>Наименование результата, показателя</w:t>
            </w:r>
          </w:p>
        </w:tc>
        <w:tc>
          <w:tcPr>
            <w:tcW w:w="624" w:type="dxa"/>
            <w:vAlign w:val="center"/>
          </w:tcPr>
          <w:p w:rsidR="00C6651F" w:rsidRDefault="00C6651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7" w:type="dxa"/>
            <w:vAlign w:val="center"/>
          </w:tcPr>
          <w:p w:rsidR="00C6651F" w:rsidRDefault="00C6651F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871" w:type="dxa"/>
            <w:vAlign w:val="center"/>
          </w:tcPr>
          <w:p w:rsidR="00C6651F" w:rsidRDefault="00C6651F">
            <w:pPr>
              <w:pStyle w:val="ConsPlusNormal"/>
              <w:jc w:val="center"/>
            </w:pPr>
            <w:r>
              <w:t>Срок, на который запланировано достижение</w:t>
            </w:r>
          </w:p>
        </w:tc>
        <w:tc>
          <w:tcPr>
            <w:tcW w:w="1417" w:type="dxa"/>
            <w:vAlign w:val="center"/>
          </w:tcPr>
          <w:p w:rsidR="00C6651F" w:rsidRDefault="00C6651F">
            <w:pPr>
              <w:pStyle w:val="ConsPlusNormal"/>
              <w:jc w:val="center"/>
            </w:pPr>
            <w:r>
              <w:t>Фактическое значение</w:t>
            </w:r>
          </w:p>
        </w:tc>
      </w:tr>
      <w:tr w:rsidR="00C6651F">
        <w:tc>
          <w:tcPr>
            <w:tcW w:w="3628" w:type="dxa"/>
          </w:tcPr>
          <w:p w:rsidR="00C6651F" w:rsidRDefault="00C6651F">
            <w:pPr>
              <w:pStyle w:val="ConsPlusNormal"/>
              <w:jc w:val="both"/>
            </w:pPr>
            <w:r>
              <w:t>Доля субъектов малого и среднего предпринимательства, охваченных услугами центра "Мой бизнес"</w:t>
            </w:r>
          </w:p>
        </w:tc>
        <w:tc>
          <w:tcPr>
            <w:tcW w:w="624" w:type="dxa"/>
            <w:vAlign w:val="center"/>
          </w:tcPr>
          <w:p w:rsidR="00C6651F" w:rsidRDefault="00C6651F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C6651F" w:rsidRDefault="00C6651F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C6651F" w:rsidRDefault="00C6651F">
            <w:pPr>
              <w:pStyle w:val="ConsPlusNormal"/>
            </w:pPr>
          </w:p>
        </w:tc>
        <w:tc>
          <w:tcPr>
            <w:tcW w:w="1417" w:type="dxa"/>
          </w:tcPr>
          <w:p w:rsidR="00C6651F" w:rsidRDefault="00C6651F">
            <w:pPr>
              <w:pStyle w:val="ConsPlusNormal"/>
            </w:pPr>
          </w:p>
        </w:tc>
      </w:tr>
      <w:tr w:rsidR="00C6651F">
        <w:tc>
          <w:tcPr>
            <w:tcW w:w="3628" w:type="dxa"/>
          </w:tcPr>
          <w:p w:rsidR="00C6651F" w:rsidRDefault="00C6651F">
            <w:pPr>
              <w:pStyle w:val="ConsPlusNormal"/>
              <w:jc w:val="both"/>
            </w:pPr>
            <w:r>
              <w:t>Количество субъектов МСП и самозанятых граждан, получивших поддержку в рамках федерального проекта "Акселерация субъектов малого и среднего предпринимательства", нарастающим итогом (в рамках реализации регионального проекта "Акселерация субъектов малого и среднего предпринимательства")</w:t>
            </w:r>
          </w:p>
        </w:tc>
        <w:tc>
          <w:tcPr>
            <w:tcW w:w="624" w:type="dxa"/>
            <w:vAlign w:val="center"/>
          </w:tcPr>
          <w:p w:rsidR="00C6651F" w:rsidRDefault="00C6651F">
            <w:pPr>
              <w:pStyle w:val="ConsPlusNormal"/>
              <w:jc w:val="both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C6651F" w:rsidRDefault="00C6651F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C6651F" w:rsidRDefault="00C6651F">
            <w:pPr>
              <w:pStyle w:val="ConsPlusNormal"/>
            </w:pPr>
          </w:p>
        </w:tc>
        <w:tc>
          <w:tcPr>
            <w:tcW w:w="1417" w:type="dxa"/>
          </w:tcPr>
          <w:p w:rsidR="00C6651F" w:rsidRDefault="00C6651F">
            <w:pPr>
              <w:pStyle w:val="ConsPlusNormal"/>
            </w:pPr>
          </w:p>
        </w:tc>
      </w:tr>
    </w:tbl>
    <w:p w:rsidR="00C6651F" w:rsidRDefault="00C665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005"/>
        <w:gridCol w:w="2788"/>
      </w:tblGrid>
      <w:tr w:rsidR="00C6651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651F" w:rsidRDefault="00C6651F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6651F" w:rsidRDefault="00C6651F">
            <w:pPr>
              <w:pStyle w:val="ConsPlusNormal"/>
              <w:jc w:val="center"/>
            </w:pPr>
            <w:r>
              <w:t>____________________</w:t>
            </w:r>
          </w:p>
          <w:p w:rsidR="00C6651F" w:rsidRDefault="00C665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C6651F" w:rsidRDefault="00C6651F">
            <w:pPr>
              <w:pStyle w:val="ConsPlusNormal"/>
              <w:jc w:val="center"/>
            </w:pPr>
            <w:r>
              <w:t>_________________</w:t>
            </w:r>
          </w:p>
          <w:p w:rsidR="00C6651F" w:rsidRDefault="00C6651F">
            <w:pPr>
              <w:pStyle w:val="ConsPlusNormal"/>
              <w:jc w:val="center"/>
            </w:pPr>
            <w:r>
              <w:t>(Ф.И.О.)</w:t>
            </w:r>
          </w:p>
        </w:tc>
      </w:tr>
      <w:tr w:rsidR="00C6651F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51F" w:rsidRDefault="00C6651F">
            <w:pPr>
              <w:pStyle w:val="ConsPlusNormal"/>
              <w:jc w:val="both"/>
            </w:pPr>
            <w:r>
              <w:t>"____"____________ 20__ года</w:t>
            </w:r>
          </w:p>
          <w:p w:rsidR="00C6651F" w:rsidRDefault="00C6651F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jc w:val="both"/>
      </w:pPr>
    </w:p>
    <w:p w:rsidR="00C6651F" w:rsidRDefault="00C66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635" w:rsidRDefault="000A2635">
      <w:bookmarkStart w:id="14" w:name="_GoBack"/>
      <w:bookmarkEnd w:id="14"/>
    </w:p>
    <w:sectPr w:rsidR="000A2635" w:rsidSect="00BB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1F"/>
    <w:rsid w:val="000A2635"/>
    <w:rsid w:val="00C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2356174F57B170DBEE9C8511A56B9DD9855482D8E252F2555ACC35611AD32735556260D83EC6752B3C7403CD26D5F6ED490A9D9478460C83D178L2BAG" TargetMode="External"/><Relationship Id="rId18" Type="http://schemas.openxmlformats.org/officeDocument/2006/relationships/hyperlink" Target="consultantplus://offline/ref=902356174F57B170DBEE9C8511A56B9DD9855482D8E252F2555ACC35611AD32735556260D83EC6752B3C740FCD26D5F6ED490A9D9478460C83D178L2BAG" TargetMode="External"/><Relationship Id="rId26" Type="http://schemas.openxmlformats.org/officeDocument/2006/relationships/hyperlink" Target="consultantplus://offline/ref=902356174F57B170DBEE9C8511A56B9DD9855482D8E25BF3535ACC35611AD32735556260D83EC6752B3C750FCD26D5F6ED490A9D9478460C83D178L2BA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902356174F57B170DBEE9C8511A56B9DD9855482D8E252F2555ACC35611AD32735556260D83EC6752B3C7502CD26D5F6ED490A9D9478460C83D178L2BAG" TargetMode="External"/><Relationship Id="rId34" Type="http://schemas.openxmlformats.org/officeDocument/2006/relationships/hyperlink" Target="consultantplus://offline/ref=902356174F57B170DBEE9C8511A56B9DD9855482D8E252F2555ACC35611AD32735556260D83EC6752B3C7107CD26D5F6ED490A9D9478460C83D178L2BAG" TargetMode="External"/><Relationship Id="rId7" Type="http://schemas.openxmlformats.org/officeDocument/2006/relationships/hyperlink" Target="consultantplus://offline/ref=902356174F57B170DBEE9C8511A56B9DD9855482D8E252F2555ACC35611AD32735556260D83EC6752B3C7403CD26D5F6ED490A9D9478460C83D178L2BAG" TargetMode="External"/><Relationship Id="rId12" Type="http://schemas.openxmlformats.org/officeDocument/2006/relationships/hyperlink" Target="consultantplus://offline/ref=902356174F57B170DBEE9C8511A56B9DD9855482D8E25BF3535ACC35611AD32735556260D83EC6752B3C7403CD26D5F6ED490A9D9478460C83D178L2BAG" TargetMode="External"/><Relationship Id="rId17" Type="http://schemas.openxmlformats.org/officeDocument/2006/relationships/hyperlink" Target="consultantplus://offline/ref=902356174F57B170DBEE9C8511A56B9DD9855482D8E25BF3535ACC35611AD32735556260D83EC6752B3C7501CD26D5F6ED490A9D9478460C83D178L2BAG" TargetMode="External"/><Relationship Id="rId25" Type="http://schemas.openxmlformats.org/officeDocument/2006/relationships/hyperlink" Target="consultantplus://offline/ref=902356174F57B170DBEE9C8511A56B9DD9855482D8E252F2555ACC35611AD32735556260D83EC6752B3C7607CD26D5F6ED490A9D9478460C83D178L2BAG" TargetMode="External"/><Relationship Id="rId33" Type="http://schemas.openxmlformats.org/officeDocument/2006/relationships/hyperlink" Target="consultantplus://offline/ref=902356174F57B170DBEE9C8511A56B9DD9855482D8E252F2555ACC35611AD32735556260D83EC6752B3C7007CD26D5F6ED490A9D9478460C83D178L2BA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2356174F57B170DBEE9C8511A56B9DD9855482D8E359F2555ACC35611AD32735556260D83EC67728397306CD26D5F6ED490A9D9478460C83D178L2BAG" TargetMode="External"/><Relationship Id="rId20" Type="http://schemas.openxmlformats.org/officeDocument/2006/relationships/hyperlink" Target="consultantplus://offline/ref=902356174F57B170DBEE9C8511A56B9DD9855482D8E252F2555ACC35611AD32735556260D83EC6752B3C7505CD26D5F6ED490A9D9478460C83D178L2BAG" TargetMode="External"/><Relationship Id="rId29" Type="http://schemas.openxmlformats.org/officeDocument/2006/relationships/hyperlink" Target="consultantplus://offline/ref=902356174F57B170DBEE9C8511A56B9DD9855482D8E252F2555ACC35611AD32735556260D83EC6752B3C760ECD26D5F6ED490A9D9478460C83D178L2B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356174F57B170DBEE9C8511A56B9DD9855482D8E25BF3535ACC35611AD32735556260D83EC6752B3C7403CD26D5F6ED490A9D9478460C83D178L2BAG" TargetMode="External"/><Relationship Id="rId11" Type="http://schemas.openxmlformats.org/officeDocument/2006/relationships/hyperlink" Target="consultantplus://offline/ref=902356174F57B170DBEE9C8511A56B9DD9855482D8E053FD515ACC35611AD32735556272D866CA762B227405D87084B0LBB8G" TargetMode="External"/><Relationship Id="rId24" Type="http://schemas.openxmlformats.org/officeDocument/2006/relationships/image" Target="media/image1.wmf"/><Relationship Id="rId32" Type="http://schemas.openxmlformats.org/officeDocument/2006/relationships/hyperlink" Target="consultantplus://offline/ref=902356174F57B170DBEE9C8511A56B9DD9855482D8E252F2555ACC35611AD32735556260D83EC6752B3C770FCD26D5F6ED490A9D9478460C83D178L2BAG" TargetMode="External"/><Relationship Id="rId37" Type="http://schemas.openxmlformats.org/officeDocument/2006/relationships/hyperlink" Target="consultantplus://offline/ref=902356174F57B170DBEE9C8511A56B9DD9855482D8E252F2555ACC35611AD32735556260D83EC6752B3C7103CD26D5F6ED490A9D9478460C83D178L2B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2356174F57B170DBEE9C8511A56B9DD9855482D8E25BF3535ACC35611AD32735556260D83EC6752B3C7400CD26D5F6ED490A9D9478460C83D178L2BAG" TargetMode="External"/><Relationship Id="rId23" Type="http://schemas.openxmlformats.org/officeDocument/2006/relationships/hyperlink" Target="consultantplus://offline/ref=902356174F57B170DBEE9C8511A56B9DD9855482D8E252F2555ACC35611AD32735556260D83EC6752B3C750FCD26D5F6ED490A9D9478460C83D178L2BAG" TargetMode="External"/><Relationship Id="rId28" Type="http://schemas.openxmlformats.org/officeDocument/2006/relationships/hyperlink" Target="consultantplus://offline/ref=902356174F57B170DBEE9C8511A56B9DD9855482D8E252F2555ACC35611AD32735556260D83EC6752B3C7603CD26D5F6ED490A9D9478460C83D178L2BAG" TargetMode="External"/><Relationship Id="rId36" Type="http://schemas.openxmlformats.org/officeDocument/2006/relationships/hyperlink" Target="consultantplus://offline/ref=902356174F57B170DBEE9C8511A56B9DD9855482D8E252F2555ACC35611AD32735556260D83EC6752B3C7102CD26D5F6ED490A9D9478460C83D178L2BAG" TargetMode="External"/><Relationship Id="rId10" Type="http://schemas.openxmlformats.org/officeDocument/2006/relationships/hyperlink" Target="consultantplus://offline/ref=902356174F57B170DBEE9C8511A56B9DD9855482D8E15BFC515ACC35611AD32735556272D866CA762B227405D87084B0LBB8G" TargetMode="External"/><Relationship Id="rId19" Type="http://schemas.openxmlformats.org/officeDocument/2006/relationships/hyperlink" Target="consultantplus://offline/ref=902356174F57B170DBEE9C8511A56B9DD9855482D8E252F2555ACC35611AD32735556260D83EC6752B3C7504CD26D5F6ED490A9D9478460C83D178L2BAG" TargetMode="External"/><Relationship Id="rId31" Type="http://schemas.openxmlformats.org/officeDocument/2006/relationships/hyperlink" Target="consultantplus://offline/ref=902356174F57B170DBEE9C8511A56B9DD9855482D8E252F2555ACC35611AD32735556260D83EC6752B3C7701CD26D5F6ED490A9D9478460C83D178L2B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356174F57B170DBEE9C8511A56B9DD9855482D8E359F2555ACC35611AD32735556260D83EC67728347C07CD26D5F6ED490A9D9478460C83D178L2BAG" TargetMode="External"/><Relationship Id="rId14" Type="http://schemas.openxmlformats.org/officeDocument/2006/relationships/hyperlink" Target="consultantplus://offline/ref=902356174F57B170DBEE9C8511A56B9DD9855482D8E252F2555ACC35611AD32735556260D83EC6752B3C7400CD26D5F6ED490A9D9478460C83D178L2BAG" TargetMode="External"/><Relationship Id="rId22" Type="http://schemas.openxmlformats.org/officeDocument/2006/relationships/hyperlink" Target="consultantplus://offline/ref=902356174F57B170DBEE9C8511A56B9DD9855482D8E252F2555ACC35611AD32735556260D83EC6752B3C7501CD26D5F6ED490A9D9478460C83D178L2BAG" TargetMode="External"/><Relationship Id="rId27" Type="http://schemas.openxmlformats.org/officeDocument/2006/relationships/hyperlink" Target="consultantplus://offline/ref=902356174F57B170DBEE9C8511A56B9DD9855482D8E252F2555ACC35611AD32735556260D83EC6752B3C7604CD26D5F6ED490A9D9478460C83D178L2BAG" TargetMode="External"/><Relationship Id="rId30" Type="http://schemas.openxmlformats.org/officeDocument/2006/relationships/hyperlink" Target="consultantplus://offline/ref=902356174F57B170DBEE9C8511A56B9DD9855482D8E252F2555ACC35611AD32735556260D83EC6752B3C7706CD26D5F6ED490A9D9478460C83D178L2BAG" TargetMode="External"/><Relationship Id="rId35" Type="http://schemas.openxmlformats.org/officeDocument/2006/relationships/hyperlink" Target="consultantplus://offline/ref=902356174F57B170DBEE9C8511A56B9DD9855482D8E252F2555ACC35611AD32735556260D83EC6752B3C7105CD26D5F6ED490A9D9478460C83D178L2BAG" TargetMode="External"/><Relationship Id="rId8" Type="http://schemas.openxmlformats.org/officeDocument/2006/relationships/hyperlink" Target="consultantplus://offline/ref=902356174F57B170DBEE828807C93194D88C0D86DFE850AD090597683613D970721A3B279A32CF7E7F6D3053CB7184ACB847179F8A7AL4B5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Юрьевна</dc:creator>
  <cp:lastModifiedBy>Белова Ирина Юрьевна</cp:lastModifiedBy>
  <cp:revision>1</cp:revision>
  <dcterms:created xsi:type="dcterms:W3CDTF">2020-03-30T06:01:00Z</dcterms:created>
  <dcterms:modified xsi:type="dcterms:W3CDTF">2020-03-30T06:02:00Z</dcterms:modified>
</cp:coreProperties>
</file>