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D" w:rsidRDefault="00EC2E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2ECD" w:rsidRDefault="00EC2ECD">
      <w:pPr>
        <w:pStyle w:val="ConsPlusNormal"/>
        <w:jc w:val="both"/>
        <w:outlineLvl w:val="0"/>
      </w:pPr>
    </w:p>
    <w:p w:rsidR="00EC2ECD" w:rsidRDefault="00EC2ECD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EC2ECD" w:rsidRDefault="00EC2ECD">
      <w:pPr>
        <w:pStyle w:val="ConsPlusTitle"/>
        <w:jc w:val="both"/>
      </w:pPr>
    </w:p>
    <w:p w:rsidR="00EC2ECD" w:rsidRDefault="00EC2ECD">
      <w:pPr>
        <w:pStyle w:val="ConsPlusTitle"/>
        <w:jc w:val="center"/>
      </w:pPr>
      <w:r>
        <w:t>ПОСТАНОВЛЕНИЕ</w:t>
      </w:r>
    </w:p>
    <w:p w:rsidR="00EC2ECD" w:rsidRDefault="00EC2ECD">
      <w:pPr>
        <w:pStyle w:val="ConsPlusTitle"/>
        <w:jc w:val="center"/>
      </w:pPr>
      <w:r>
        <w:t>от 23 мая 2019 г. N 280</w:t>
      </w:r>
    </w:p>
    <w:p w:rsidR="00EC2ECD" w:rsidRDefault="00EC2ECD">
      <w:pPr>
        <w:pStyle w:val="ConsPlusTitle"/>
        <w:jc w:val="both"/>
      </w:pPr>
    </w:p>
    <w:p w:rsidR="00EC2ECD" w:rsidRDefault="00EC2ECD">
      <w:pPr>
        <w:pStyle w:val="ConsPlusTitle"/>
        <w:jc w:val="center"/>
      </w:pPr>
      <w:r>
        <w:t>ОБ УТВЕРЖДЕНИИ ПОРЯДКА ПРЕДОСТАВЛЕНИЯ ГРАНТОВ КРЕСТЬЯНСКИМ</w:t>
      </w:r>
    </w:p>
    <w:p w:rsidR="00EC2ECD" w:rsidRDefault="00EC2ECD">
      <w:pPr>
        <w:pStyle w:val="ConsPlusTitle"/>
        <w:jc w:val="center"/>
      </w:pPr>
      <w:r>
        <w:t>(ФЕРМЕРСКИМ) ХОЗЯЙСТВАМ НА РЕАЛИЗАЦИЮ ПРОЕКТОВ "АГРОСТАРТАП"</w:t>
      </w:r>
    </w:p>
    <w:p w:rsidR="00EC2ECD" w:rsidRDefault="00EC2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от 21.10.2019 N 470)</w:t>
            </w: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21 октября 2013 года N 411 "Об утверждении государственной программы "Развитие агропромышленного комплекса Чукотского автономного округа" Правительство Чукотского автономного округа постановляет: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грантов крестьянским (фермерским) хозяйствам на реализацию проектов "Агростартап" согласно приложению к настоящему постановлению.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right"/>
      </w:pPr>
      <w:r>
        <w:t>Председатель Правительства</w:t>
      </w:r>
    </w:p>
    <w:p w:rsidR="00EC2ECD" w:rsidRDefault="00EC2ECD">
      <w:pPr>
        <w:pStyle w:val="ConsPlusNormal"/>
        <w:jc w:val="right"/>
      </w:pPr>
      <w:r>
        <w:t>Р.В.КОПИН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right"/>
        <w:outlineLvl w:val="0"/>
      </w:pPr>
      <w:r>
        <w:t>Приложение</w:t>
      </w:r>
    </w:p>
    <w:p w:rsidR="00EC2ECD" w:rsidRDefault="00EC2ECD">
      <w:pPr>
        <w:pStyle w:val="ConsPlusNormal"/>
        <w:jc w:val="right"/>
      </w:pPr>
      <w:r>
        <w:t>к Постановлению Правительства</w:t>
      </w:r>
    </w:p>
    <w:p w:rsidR="00EC2ECD" w:rsidRDefault="00EC2ECD">
      <w:pPr>
        <w:pStyle w:val="ConsPlusNormal"/>
        <w:jc w:val="right"/>
      </w:pPr>
      <w:r>
        <w:t>Чукотского автономного округа</w:t>
      </w:r>
    </w:p>
    <w:p w:rsidR="00EC2ECD" w:rsidRDefault="00EC2ECD">
      <w:pPr>
        <w:pStyle w:val="ConsPlusNormal"/>
        <w:jc w:val="right"/>
      </w:pPr>
      <w:r>
        <w:t>от 23 мая 2019 г. N 280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Title"/>
        <w:jc w:val="center"/>
      </w:pPr>
      <w:bookmarkStart w:id="0" w:name="P29"/>
      <w:bookmarkEnd w:id="0"/>
      <w:r>
        <w:t>ПОРЯДОК</w:t>
      </w:r>
    </w:p>
    <w:p w:rsidR="00EC2ECD" w:rsidRDefault="00EC2ECD">
      <w:pPr>
        <w:pStyle w:val="ConsPlusTitle"/>
        <w:jc w:val="center"/>
      </w:pPr>
      <w:r>
        <w:t>ПРЕДОСТАВЛЕНИЯ ГРАНТОВ КРЕСТЬЯНСКИМ (ФЕРМЕРСКИМ)</w:t>
      </w:r>
    </w:p>
    <w:p w:rsidR="00EC2ECD" w:rsidRDefault="00EC2ECD">
      <w:pPr>
        <w:pStyle w:val="ConsPlusTitle"/>
        <w:jc w:val="center"/>
      </w:pPr>
      <w:r>
        <w:t>ХОЗЯЙСТВАМ НА РЕАЛИЗАЦИЮ ПРОЕКТОВ "АГРОСТАРТАП"</w:t>
      </w:r>
    </w:p>
    <w:p w:rsidR="00EC2ECD" w:rsidRDefault="00EC2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от 21.10.2019 N 470)</w:t>
            </w: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Title"/>
        <w:jc w:val="center"/>
        <w:outlineLvl w:val="1"/>
      </w:pPr>
      <w:r>
        <w:t>1. ОБЩИЕ ПОЛОЖЕНИЯ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bookmarkStart w:id="1" w:name="P38"/>
      <w:bookmarkEnd w:id="1"/>
      <w:r>
        <w:t>1.1. Настоящий Порядок устанавливает порядок, правила и условия предоставления из окружного бюджета грантов крестьянским (фермерским) хозяйствам на реализацию проектов "Агростартап", источником финансового обеспечения которых являются в том числе иные межбюджетные трансферты из федерального бюджета (далее - гранты "Агростартап").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lastRenderedPageBreak/>
        <w:t>Предоставление грантов "Агростартап" осуществляется в целях оказания государственной поддержки сельскохозяйственного производства крестьянских (фермерских) хозяйств, развития сельскохозяйственной производственной деятельности в малых формах хозяйствования, обеспечения вовлечения в субъекты малого и среднего предпринимательства в сфере сельского хозяйства в рамках реализации регионального проекта "Создание системы поддержки фермеров и развитие сельской кооперации".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1.2. Используемые в настоящем порядке понятия (грант "Агростартап", крестьянское (фермерское) хозяйство, сельскохозяйственный потребительский кооператив) соответствуют понятиям, утвержденным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апреля 2019 года N 476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кооперации".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1.3. Главным распорядителем направляемых на предоставление грантов "Агростартап" средств окружного бюджета является Департамент сельского хозяйства и продовольствия Чукотского автономного округа (далее - Департамент).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Предоставление грантов "Агростартап" осуществляется в пределах бюджетных ассигнований, предусмотренных на реализацию мероприятий регионального проекта "Создание системы поддержки фермеров и развитие сельской кооперации" федерального проекта "Создание системы поддержки фермеров и развитие сельской кооперации"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 и малых форм хозяйствования"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Государственная программа).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1.4. Получателем гранта "Агростартап" может быть крестьянское (фермерское) хозяйство, зарегистрированное в текущем финансовом году в соответствии с законодательством Российской Федерации на сельской территории Чукотского автономного округа, а также на территории городов с численностью населения не более 100 тыс. человек и поселках городского типа с численностью населения не более 5 тыс. человек, или гражданин Российской Федерации, не зарегистрированный в качестве крестьянского (фермерского) хозяйства на момент подачи заявки, представившие заявку в конкурсную комиссию в соответствии с настоящим Порядком и планирующие осуществлять сельскохозяйственную производственную деятельность на территории Чукотского автономного округа (далее соответственно - заявитель, получатель, победитель конкурса).</w:t>
      </w:r>
    </w:p>
    <w:p w:rsidR="00EC2ECD" w:rsidRDefault="00EC2ECD">
      <w:pPr>
        <w:pStyle w:val="ConsPlusNormal"/>
        <w:jc w:val="both"/>
      </w:pPr>
      <w:r>
        <w:t xml:space="preserve">(п. 1.4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1.5. Предоставление грантов "Агростартап" осуществляется по результатам конкурсного отбора, порядок проведения которого определен </w:t>
      </w:r>
      <w:hyperlink w:anchor="P47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Title"/>
        <w:jc w:val="center"/>
        <w:outlineLvl w:val="1"/>
      </w:pPr>
      <w:bookmarkStart w:id="3" w:name="P47"/>
      <w:bookmarkEnd w:id="3"/>
      <w:r>
        <w:t>2. ПОРЯДОК ПРОВЕДЕНИЯ КОНКУРСНОГО ОТБОРА</w:t>
      </w:r>
    </w:p>
    <w:p w:rsidR="00EC2ECD" w:rsidRDefault="00EC2ECD">
      <w:pPr>
        <w:pStyle w:val="ConsPlusTitle"/>
        <w:jc w:val="center"/>
      </w:pPr>
      <w:r>
        <w:t>ПОЛУЧАТЕЛЕЙ ГРАНТОВ "АГРОСТАРТАП"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>2.1. Извещение о проведении конкурсного отбора получателей с указанием срока подачи документов размещается в информационно-телекоммуникационной сети "Интернет" на официальном сайте Чукотского автономного округа: http://www.чукотка.рф/.</w:t>
      </w:r>
    </w:p>
    <w:p w:rsidR="00EC2ECD" w:rsidRDefault="00EC2ECD">
      <w:pPr>
        <w:pStyle w:val="ConsPlusNormal"/>
        <w:jc w:val="both"/>
      </w:pPr>
      <w:r>
        <w:t xml:space="preserve">(п. 2.1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2.2. Срок подачи заявителями документов, необходимых для проведения конкурсного отбора, - в течение 15 рабочих дней с момента размещения извещения о проведении конкурсного отбора.</w:t>
      </w:r>
    </w:p>
    <w:p w:rsidR="00EC2ECD" w:rsidRDefault="00EC2ECD">
      <w:pPr>
        <w:pStyle w:val="ConsPlusNormal"/>
        <w:jc w:val="both"/>
      </w:pPr>
      <w:r>
        <w:t xml:space="preserve">(п.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4" w:name="P54"/>
      <w:bookmarkEnd w:id="4"/>
      <w:r>
        <w:lastRenderedPageBreak/>
        <w:t>2.3. Прием документов, необходимых для проведения конкурсного отбора, и консультирование по вопросам участия в конкурсном отборе осуществляется отделом экономики и государственной поддержки агропромышленного комплекса Управления сельского хозяйства, рыболовства и продовольствия Департамента по адресу: 689000, Чукотский автономный округ, г. Анадырь, ул. Отке, д. 4.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Контактные телефоны для справок: (42722) 6-35-21, факс: (42722) 2-22-49. E-mail: K.Koziy@dpsh.chukotka-gov.ru.</w:t>
      </w:r>
    </w:p>
    <w:p w:rsidR="00EC2ECD" w:rsidRDefault="00EC2ECD">
      <w:pPr>
        <w:pStyle w:val="ConsPlusNormal"/>
        <w:jc w:val="both"/>
      </w:pPr>
      <w:r>
        <w:t xml:space="preserve">(п. 2.3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2.4. Для участия в конкурсном отборе заявители представляют в Департамент в указанные в извещении о проведении конкурсного отбора сроки следующие документы: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1) </w:t>
      </w:r>
      <w:hyperlink w:anchor="P202" w:history="1">
        <w:r>
          <w:rPr>
            <w:color w:val="0000FF"/>
          </w:rPr>
          <w:t>заявку</w:t>
        </w:r>
      </w:hyperlink>
      <w:r>
        <w:t xml:space="preserve"> о предоставлении гранта "Агростартап" согласно приложению к настоящему Порядку;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21.10.2019 N 470;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3) проект "Агростартап";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4) план расходов;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5) опись документов, прилагаемых к заявлению;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6) копию паспорта главы крестьянского (фермерского) хозяйства (в случае если заявитель на момент подачи заявки не зарегистрирован как глава крестьянского (фермерского) хозяйства, - копия паспорта заявителя);</w:t>
      </w:r>
    </w:p>
    <w:p w:rsidR="00EC2ECD" w:rsidRDefault="00EC2ECD">
      <w:pPr>
        <w:pStyle w:val="ConsPlusNormal"/>
        <w:jc w:val="both"/>
      </w:pPr>
      <w:r>
        <w:t xml:space="preserve">(пп.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7) копии документов об образовании, подтверждающие наличие у главы крестьянского (фермерского) хозяйства среднего профессионального образования или высшего образования, полученного в образовательных организациях, осуществляющих подготовку кадров в области сельского хозяйства или получения дополнительного профессионального образования в области сельского хозяйства. В случае отсутствия указанных документов об образовании заявитель представляет копию трудовой книжки (при наличии стажа работы в сельском хозяйстве не менее трех лет). В случае отсутствия документов, подтверждающих наличие необходимого образования или стажа работы, заявитель представляет справку администрации сельского поселения о ведении им личного подсобного хозяйства в течение не менее трех лет;</w:t>
      </w:r>
    </w:p>
    <w:p w:rsidR="00EC2ECD" w:rsidRDefault="00EC2ECD">
      <w:pPr>
        <w:pStyle w:val="ConsPlusNormal"/>
        <w:jc w:val="both"/>
      </w:pPr>
      <w:r>
        <w:t xml:space="preserve">(пп.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21.10.2019 N 470;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10) письмо финансово-кредитной организации или выписку (справку) с банковского счета заявителя, подтверждающую наличие собственных денежных средств в размере не менее 10 процентов от стоимости по каждому наименованию статей расходов (приобретаемого имущества, выполняемых работ, оказываемых услуг), указанных в плане расходов;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11) выписку из Единого государственного реестра индивидуальных предпринимателей, заверенную в установленном порядке (представляется заявителем самостоятельно, в случае непредставления заявителем запрашивается Департаментом в порядке межведомственного взаимодействия);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12) справку территориального органа Федеральной налоговой службы, подписанную ее руководителем (иным уполномоченным лицом), подтверждающую отсутствие у заявителя </w:t>
      </w:r>
      <w: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(представляется заявителем самостоятельно, в случае непредставления заявителем запрашивается Департаментом в порядке межведомственного взаимодействия).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69" w:history="1">
        <w:r>
          <w:rPr>
            <w:color w:val="0000FF"/>
          </w:rPr>
          <w:t>подпунктами 11</w:t>
        </w:r>
      </w:hyperlink>
      <w:r>
        <w:t xml:space="preserve">, </w:t>
      </w:r>
      <w:hyperlink w:anchor="P70" w:history="1">
        <w:r>
          <w:rPr>
            <w:color w:val="0000FF"/>
          </w:rPr>
          <w:t>12</w:t>
        </w:r>
      </w:hyperlink>
      <w:r>
        <w:t xml:space="preserve"> настоящего пункта, не представляются заявителями - гражданами Российской Федерации, не зарегистрированными в качестве крестьянского (фермерского) хозяйства на момент подачи заявки.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Опись составляется в двух экземплярах.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Первый экземпляр описи приобщается к пакету документов, второй экземпляр описи с отметкой, подтверждающей прием документов, остается у заявителя.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Заявка и документы должны быть прошнурованы, пронумерованы постранично и подписаны лицом, имеющим право действовать от имени заявителя.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Заявителем может выступать как глава крестьянского (фермерского) хозяйства, так и любой другой гражданин Российской Федерации, обязующийся в течение не более 15 календарных дней после объявления его победителем по результатам конкурсного отбора, произведенного конкурсной комиссией по оказанию государственной поддержки крестьянским (фермерским) хозяйствам (далее - Комиссия), осуществить государственную регистрацию крестьянского (фермерского) хозяйства в органах Федеральной налоговой службы.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2.5. Заявки могут быть отозваны до окончания срока их приема путем направления заявителем в Департамент соответствующего обращения.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Отозванные заявки не учитываются при проведении конкурсного отбора.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2.6. Заявки и прилагаемые к ним документы направляются в адрес Департамента почтовым отправлением, нарочно или электронной почтой по адресу Департамента в виде сканированных копий с обязательной досылкой оригиналов.</w:t>
      </w:r>
    </w:p>
    <w:p w:rsidR="00EC2ECD" w:rsidRDefault="00EC2ECD">
      <w:pPr>
        <w:pStyle w:val="ConsPlusNormal"/>
        <w:jc w:val="both"/>
      </w:pPr>
      <w:r>
        <w:t xml:space="preserve">(п. 2.6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21.10.2019 N 470.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2.8. Все поступившие в Департамент заявки и прилагаемые к ним документы, предусмотренные </w:t>
      </w:r>
      <w:hyperlink w:anchor="P57" w:history="1">
        <w:r>
          <w:rPr>
            <w:color w:val="0000FF"/>
          </w:rPr>
          <w:t>пунктом 2.4</w:t>
        </w:r>
      </w:hyperlink>
      <w:r>
        <w:t xml:space="preserve"> настоящего раздела, независимо от способа доставки подлежат обязательной регистрации в день их поступления.</w:t>
      </w:r>
    </w:p>
    <w:p w:rsidR="00EC2ECD" w:rsidRDefault="00EC2EC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21.10.2019 N 470.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2.9. По результатам рассмотрения документов Департаментом принимается решение о допуске либо об отказе в допуске заявителя к участию в отборе, осуществляемом Комиссией.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2.10. Основанием для отказа в допуске к отбору является: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1) несоответствие заявителя критериям, указанным в </w:t>
      </w:r>
      <w:hyperlink w:anchor="P43" w:history="1">
        <w:r>
          <w:rPr>
            <w:color w:val="0000FF"/>
          </w:rPr>
          <w:t>пункте 1.4 раздела 1</w:t>
        </w:r>
      </w:hyperlink>
      <w:r>
        <w:t xml:space="preserve"> настоящего Порядка;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2) несоответствие заявителя на дату подачи заявки на получение гранта "Агростартап", следующим требованиям:</w:t>
      </w:r>
    </w:p>
    <w:p w:rsidR="00EC2ECD" w:rsidRDefault="00EC2EC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бюджетом;</w:t>
      </w:r>
    </w:p>
    <w:p w:rsidR="00EC2ECD" w:rsidRDefault="00EC2EC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заявитель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заявитель не является получателем и не являлся ранее получателем средств финансовой поддержки, субсидий или грантов на организацию начального этапа предпринимательской деятельности, гранта на поддержку начинающего фермера, а также получателем средств из окружного бюджета на основании иных нормативных правовых актов или муниципальных правовых актов на цели, указанные в </w:t>
      </w:r>
      <w:hyperlink w:anchor="P38" w:history="1">
        <w:r>
          <w:rPr>
            <w:color w:val="0000FF"/>
          </w:rPr>
          <w:t>пункте 1.1 раздела 1</w:t>
        </w:r>
      </w:hyperlink>
      <w:r>
        <w:t xml:space="preserve"> настоящего Порядка;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заявитель, являющийся индивидуальным предпринимателем, не прекратил деятельность в качестве индивидуального предпринимателя;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заявителем документов требованиям, определенным </w:t>
      </w:r>
      <w:hyperlink w:anchor="P57" w:history="1">
        <w:r>
          <w:rPr>
            <w:color w:val="0000FF"/>
          </w:rPr>
          <w:t>пунктом 2.4</w:t>
        </w:r>
      </w:hyperlink>
      <w:r>
        <w:t xml:space="preserve"> настоящего раздела, или представление указанных документов не в полном объеме;</w:t>
      </w:r>
    </w:p>
    <w:p w:rsidR="00EC2ECD" w:rsidRDefault="00EC2EC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4) недостоверность представленной заявителем информации.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Уведомление об отказе направляется заявителю в срок не более 10 рабочих дней с даты принятия решения.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2.11. Поданные заявки оцениваются Комиссией (с приглашением на заседание допущенных к участию заявителей) с учетом </w:t>
      </w:r>
      <w:hyperlink w:anchor="P428" w:history="1">
        <w:r>
          <w:rPr>
            <w:color w:val="0000FF"/>
          </w:rPr>
          <w:t>критериев</w:t>
        </w:r>
      </w:hyperlink>
      <w:r>
        <w:t xml:space="preserve"> и баллов, согласно приложению 2 к настоящему Порядку.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2.12. Итоговые оценки по каждой заявке заносятся секретарем Комиссии в сводную рейтинговую </w:t>
      </w:r>
      <w:hyperlink w:anchor="P549" w:history="1">
        <w:r>
          <w:rPr>
            <w:color w:val="0000FF"/>
          </w:rPr>
          <w:t>ведомость</w:t>
        </w:r>
      </w:hyperlink>
      <w:r>
        <w:t xml:space="preserve"> по форме согласно приложению 3 к настоящему Порядку.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На основании суммарного балла заявителям присваивается порядковый номер и составляется итоговый рейтинг. Первое место занимает заявитель с наибольшим значением величины суммарного балла, последнее - с наименьшим.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Количество победителей определяется Комиссией на основании итогового рейтинга и исходя из объемов финансирования указанных расходов в текущем финансовом году.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Если заявители набрали одинаковое количество баллов, то победителем признается тот заявитель, заявление и документы которого зарегистрированы Департаментом ранее по дате и времени.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2.13. Рассмотрение заявок и рекомендаций членов Комиссии осуществляется Комиссией в срок, не превышающий 10 рабочих дней со дня окончания срока подачи заявок.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lastRenderedPageBreak/>
        <w:t>2.14. Рекомендации Комиссии оформляются протоколом.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Конкурс признается несостоявшимся, в случае если не поступило ни одной заявки.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В течение двух рабочих дней, со дня представления рекомендаций Комиссии, руководитель Департамента издает приказ об определении победителя (победителей) конкурса.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2.15. Решение Департамента об определении победителя (победителей) конкурса размещается на официальном сайте Чукотского автономного округа в сети "Интернет" по адресу: http://www.чукотка.рф/ в течение десяти дней со дня подведения итогов конкурса.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2.16. По итогам конкурса с каждым победителем конкурса заключается соглашение в соответствии с настоящим Порядком.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2.17. В случае отказа участника конкурса от заключения по итогам конкурса соглашения право его заключения может быть предоставлено другому участнику конкурса в соответствии с рейтингом, сформированным по результатам оценки заявок.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Title"/>
        <w:jc w:val="center"/>
        <w:outlineLvl w:val="1"/>
      </w:pPr>
      <w:r>
        <w:t>3. УСЛОВИЯ И ПОРЯДОК ПРЕДОСТАВЛЕНИЯ ГРАНТОВ "АГРОСТАРТАП"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 xml:space="preserve">3.1. Представления заявителем в Департамент документов, кроме представленных в соответствии с </w:t>
      </w:r>
      <w:hyperlink w:anchor="P54" w:history="1">
        <w:r>
          <w:rPr>
            <w:color w:val="0000FF"/>
          </w:rPr>
          <w:t>пунктом 2.3 раздела 2</w:t>
        </w:r>
      </w:hyperlink>
      <w:r>
        <w:t xml:space="preserve"> настоящего Порядка, не требуется.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3.2. Условием предоставления гранта "Агростартап" является признание заявителя победителем конкурса и его согласие на осуществление в отношении него проверки Департаментом и органами государственного финансового контроля соблюдения целей, условий и порядка предоставления этого гранта.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Указанное согласие подтверждается подписанием предусмотренного </w:t>
      </w:r>
      <w:hyperlink w:anchor="P153" w:history="1">
        <w:r>
          <w:rPr>
            <w:color w:val="0000FF"/>
          </w:rPr>
          <w:t>пунктом 3.7</w:t>
        </w:r>
      </w:hyperlink>
      <w:r>
        <w:t xml:space="preserve"> настоящего раздела соглашения.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Дополнительным условием предоставления гранта "Агростартап", предусматривающего использование части средств на формирование неделимого фонда сельскохозяйственного потребительского кооператива, является наличие заключенного Департаментом с данным кооперативом соглашения, содержащего обязательства кооператива при реализации проекта "Агростартап".</w:t>
      </w:r>
    </w:p>
    <w:p w:rsidR="00EC2ECD" w:rsidRDefault="00EC2EC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3.3. Основаниями для отказа заявителю в предоставлении гранта "Агростартап" является: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1) непрохождение заявителем конкурсного отбора в соответствии с </w:t>
      </w:r>
      <w:hyperlink w:anchor="P47" w:history="1">
        <w:r>
          <w:rPr>
            <w:color w:val="0000FF"/>
          </w:rPr>
          <w:t>разделом 2</w:t>
        </w:r>
      </w:hyperlink>
      <w:r>
        <w:t xml:space="preserve"> настоящего Порядка, а также отсутствие у гражданина регистрации в качестве главы крестьянского (фермерского) хозяйства в течение более 15 календарных дней после объявления его победителем отбора;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2) недостоверность информации, содержащейся в документах, представленных заявителем.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Уведомление об отказе в предоставлении гранта "Агростартап" направляется заявителю в срок не более 10 рабочих дней с даты принятия соответствующего решения (а заявителям, не зарегистрированным в качестве главы крестьянского (фермерского) хозяйства, - в срок не позднее 25 рабочих дней с даты признания их победителями отбора).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3.4. Грант "Агростартап" предоставляется главе крестьянского (фермерского) хозяйства на финансовое обеспечение затрат, не возмещаемых в рамках иных мер поддержки, связанных с реализацией проекта "Агростартап", в размере, не превышающем 3 млн. рублей (но не более 90 </w:t>
      </w:r>
      <w:r>
        <w:lastRenderedPageBreak/>
        <w:t>процентов затрат).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При реализации проекта "Агростартап", предусматривающего использование части средств на формирование неделимого фонда сельскохозяйственного потребительского кооператива, членом которого является глава крестьянского (фермерского) хозяйства, гранты "Агростартап" предоставляются в размере, не превышающем 4 млн. рублей (но не более 90 процентов затрат).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Срок использования гранта "Агростартап" составляет не более 18 месяцев с даты его получения. Направляемая на формирование неделимого фонда сельскохозяйственного потребительского кооператива часть гранта, полученного крестьянским (фермерским) хозяйством на реализацию проекта "Агростартап", не может быть менее 25 процентов и более 50 процентов общего объема гранта.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3.5. Если размер средств, заявленных победителем конкурса, больше суммы, предусмотренной в окружном бюджете, включая поступившие из федерального бюджета средства на реализацию регионального проекта "Создание системы поддержки фермеров и развитие сельской кооперации" (далее - средства бюджета), то средства бюджета распределяются пропорционально заявленным суммам победителей конкурса.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Если сумма средств, заявленная победителями конкурса, меньше средств бюджета, проводится дополнительный конкурсный отбор в соответствии с настоящим Порядком.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3.6. </w:t>
      </w:r>
      <w:hyperlink r:id="rId28" w:history="1">
        <w:r>
          <w:rPr>
            <w:color w:val="0000FF"/>
          </w:rPr>
          <w:t>Перечень</w:t>
        </w:r>
      </w:hyperlink>
      <w:r>
        <w:t xml:space="preserve"> затрат, финансовое обеспечение которых предусматривается осуществить за счет средств гранта "Агростартап", а также </w:t>
      </w:r>
      <w:hyperlink r:id="rId29" w:history="1">
        <w:r>
          <w:rPr>
            <w:color w:val="0000FF"/>
          </w:rPr>
          <w:t>перечень</w:t>
        </w:r>
      </w:hyperlink>
      <w:r>
        <w:t xml:space="preserve"> имущества, приобретаемого сельскохозяйственным потребительским кооперативом с использованием части средств данного гранта, внесенных крестьянским (фермерским) хозяйством в неделимый фонд сельскохозяйственного потребительского кооператива, утверждены Приказом Министерства сельского хозяйства Российской Федерации от 6 мая 2019 года N 238 "Об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N 476, а также об установлении сроков их представления".</w:t>
      </w:r>
    </w:p>
    <w:p w:rsidR="00EC2ECD" w:rsidRDefault="00EC2ECD">
      <w:pPr>
        <w:pStyle w:val="ConsPlusNormal"/>
        <w:jc w:val="both"/>
      </w:pPr>
      <w:r>
        <w:t xml:space="preserve">(п. 3.6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3.6.1. Перечень расходов, которые может осуществлять крестьянское (фермерское) хозяйство за счет средства гранта "Агростартап":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"Агростартап";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>3)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свиней), в том числе птицы;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lastRenderedPageBreak/>
        <w:t>6) приобретение рыбопосадочного материала;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 xml:space="preserve">8) приобретение средств транспортных снегоходных, соответствующих </w:t>
      </w:r>
      <w:hyperlink r:id="rId31" w:history="1">
        <w:r>
          <w:rPr>
            <w:color w:val="0000FF"/>
          </w:rPr>
          <w:t>коду 29.10.52.110</w:t>
        </w:r>
      </w:hyperlink>
      <w:r>
        <w:t xml:space="preserve"> Общероссийского классификатора продукции по видам экономической деятельности (ОКПД 2), в случае, если крестьянское (фермерское) хозяйство осуществляет деятельность по развитию оленеводства и (или) мараловодства;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10)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на цели, указанные в </w:t>
      </w:r>
      <w:hyperlink w:anchor="P133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37" w:history="1">
        <w:r>
          <w:rPr>
            <w:color w:val="0000FF"/>
          </w:rPr>
          <w:t>7</w:t>
        </w:r>
      </w:hyperlink>
      <w:r>
        <w:t xml:space="preserve"> - </w:t>
      </w:r>
      <w:hyperlink w:anchor="P138" w:history="1">
        <w:r>
          <w:rPr>
            <w:color w:val="0000FF"/>
          </w:rPr>
          <w:t>8</w:t>
        </w:r>
      </w:hyperlink>
      <w:r>
        <w:t xml:space="preserve"> настоящего пункта, период пользования которыми на момент подачи заявки на получение гранта "Агростартап" составляет менее двух лет;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12) доставку и монтаж оборудования и техники, указанных в </w:t>
      </w:r>
      <w:hyperlink w:anchor="P137" w:history="1">
        <w:r>
          <w:rPr>
            <w:color w:val="0000FF"/>
          </w:rPr>
          <w:t>подпунктах 7</w:t>
        </w:r>
      </w:hyperlink>
      <w:r>
        <w:t xml:space="preserve"> и </w:t>
      </w:r>
      <w:hyperlink w:anchor="P138" w:history="1">
        <w:r>
          <w:rPr>
            <w:color w:val="0000FF"/>
          </w:rPr>
          <w:t>8</w:t>
        </w:r>
      </w:hyperlink>
      <w:r>
        <w:t xml:space="preserve"> настоящего пункта.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При этом в затратах получателя гранта "Агростартап" - плательщика налога на добавленную стоимость (далее - НДС) данный налог не учитывается, а затраты получателей данного гранта, применяющих систему налогообложения для сельскохозяйственных товаропроизводителей (единый сельскохозяйственный налог) и использующих право на освобождение от исполнения обязанностей налогоплательщика, связанных с исчислением и уплатой НДС, определяются исходя из стоимости товаров (работ, услуг) и имущественных прав с учетом НДС.</w:t>
      </w:r>
    </w:p>
    <w:p w:rsidR="00EC2ECD" w:rsidRDefault="00EC2ECD">
      <w:pPr>
        <w:pStyle w:val="ConsPlusNormal"/>
        <w:jc w:val="both"/>
      </w:pPr>
      <w:r>
        <w:t xml:space="preserve">(п. 3.6.1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3.6.2. В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входит: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года N 452 "Об утверждении Классификатора в области аквакультуры (рыбоводства)" по номенклатуре, определенной </w:t>
      </w:r>
      <w:hyperlink r:id="rId33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или технологии", за исключением группы кодов </w:t>
      </w:r>
      <w:hyperlink r:id="rId34" w:history="1">
        <w:r>
          <w:rPr>
            <w:color w:val="0000FF"/>
          </w:rPr>
          <w:t>04.01</w:t>
        </w:r>
      </w:hyperlink>
      <w:r>
        <w:t xml:space="preserve">, </w:t>
      </w:r>
      <w:hyperlink r:id="rId35" w:history="1">
        <w:r>
          <w:rPr>
            <w:color w:val="0000FF"/>
          </w:rPr>
          <w:t>04.02</w:t>
        </w:r>
      </w:hyperlink>
      <w:r>
        <w:t xml:space="preserve">, </w:t>
      </w:r>
      <w:hyperlink r:id="rId36" w:history="1">
        <w:r>
          <w:rPr>
            <w:color w:val="0000FF"/>
          </w:rPr>
          <w:t>04.06</w:t>
        </w:r>
      </w:hyperlink>
      <w:r>
        <w:t>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lastRenderedPageBreak/>
        <w:t xml:space="preserve">3)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- ОКПД 2): </w:t>
      </w:r>
      <w:hyperlink r:id="rId37" w:history="1">
        <w:r>
          <w:rPr>
            <w:color w:val="0000FF"/>
          </w:rPr>
          <w:t>22.22.19</w:t>
        </w:r>
      </w:hyperlink>
      <w:r>
        <w:t xml:space="preserve">, </w:t>
      </w:r>
      <w:hyperlink r:id="rId38" w:history="1">
        <w:r>
          <w:rPr>
            <w:color w:val="0000FF"/>
          </w:rPr>
          <w:t>27.52.14</w:t>
        </w:r>
      </w:hyperlink>
      <w:r>
        <w:t xml:space="preserve">, </w:t>
      </w:r>
      <w:hyperlink r:id="rId39" w:history="1">
        <w:r>
          <w:rPr>
            <w:color w:val="0000FF"/>
          </w:rPr>
          <w:t>28.13.14</w:t>
        </w:r>
      </w:hyperlink>
      <w:r>
        <w:t xml:space="preserve">, </w:t>
      </w:r>
      <w:hyperlink r:id="rId40" w:history="1">
        <w:r>
          <w:rPr>
            <w:color w:val="0000FF"/>
          </w:rPr>
          <w:t>28.22.17.190</w:t>
        </w:r>
      </w:hyperlink>
      <w:r>
        <w:t xml:space="preserve">, </w:t>
      </w:r>
      <w:hyperlink r:id="rId41" w:history="1">
        <w:r>
          <w:rPr>
            <w:color w:val="0000FF"/>
          </w:rPr>
          <w:t>28.22.18.210</w:t>
        </w:r>
      </w:hyperlink>
      <w:r>
        <w:t xml:space="preserve">, </w:t>
      </w:r>
      <w:hyperlink r:id="rId42" w:history="1">
        <w:r>
          <w:rPr>
            <w:color w:val="0000FF"/>
          </w:rPr>
          <w:t>28.22.18.220</w:t>
        </w:r>
      </w:hyperlink>
      <w:r>
        <w:t xml:space="preserve"> - </w:t>
      </w:r>
      <w:hyperlink r:id="rId43" w:history="1">
        <w:r>
          <w:rPr>
            <w:color w:val="0000FF"/>
          </w:rPr>
          <w:t>28.22.18.224</w:t>
        </w:r>
      </w:hyperlink>
      <w:r>
        <w:t xml:space="preserve">, </w:t>
      </w:r>
      <w:hyperlink r:id="rId44" w:history="1">
        <w:r>
          <w:rPr>
            <w:color w:val="0000FF"/>
          </w:rPr>
          <w:t>28.22.18.230</w:t>
        </w:r>
      </w:hyperlink>
      <w:r>
        <w:t xml:space="preserve"> - </w:t>
      </w:r>
      <w:hyperlink r:id="rId45" w:history="1">
        <w:r>
          <w:rPr>
            <w:color w:val="0000FF"/>
          </w:rPr>
          <w:t>28.22.18.234</w:t>
        </w:r>
      </w:hyperlink>
      <w:r>
        <w:t xml:space="preserve">, </w:t>
      </w:r>
      <w:hyperlink r:id="rId46" w:history="1">
        <w:r>
          <w:rPr>
            <w:color w:val="0000FF"/>
          </w:rPr>
          <w:t>28.22.18.240</w:t>
        </w:r>
      </w:hyperlink>
      <w:r>
        <w:t xml:space="preserve"> - </w:t>
      </w:r>
      <w:hyperlink r:id="rId47" w:history="1">
        <w:r>
          <w:rPr>
            <w:color w:val="0000FF"/>
          </w:rPr>
          <w:t>28.22.18.246</w:t>
        </w:r>
      </w:hyperlink>
      <w:r>
        <w:t xml:space="preserve">, </w:t>
      </w:r>
      <w:hyperlink r:id="rId48" w:history="1">
        <w:r>
          <w:rPr>
            <w:color w:val="0000FF"/>
          </w:rPr>
          <w:t>28.22.18.249</w:t>
        </w:r>
      </w:hyperlink>
      <w:r>
        <w:t xml:space="preserve">, </w:t>
      </w:r>
      <w:hyperlink r:id="rId49" w:history="1">
        <w:r>
          <w:rPr>
            <w:color w:val="0000FF"/>
          </w:rPr>
          <w:t>28.22.18.250</w:t>
        </w:r>
      </w:hyperlink>
      <w:r>
        <w:t xml:space="preserve"> - </w:t>
      </w:r>
      <w:hyperlink r:id="rId50" w:history="1">
        <w:r>
          <w:rPr>
            <w:color w:val="0000FF"/>
          </w:rPr>
          <w:t>28.22.18.254</w:t>
        </w:r>
      </w:hyperlink>
      <w:r>
        <w:t xml:space="preserve">, </w:t>
      </w:r>
      <w:hyperlink r:id="rId51" w:history="1">
        <w:r>
          <w:rPr>
            <w:color w:val="0000FF"/>
          </w:rPr>
          <w:t>28.22.18.255</w:t>
        </w:r>
      </w:hyperlink>
      <w:r>
        <w:t xml:space="preserve">, </w:t>
      </w:r>
      <w:hyperlink r:id="rId52" w:history="1">
        <w:r>
          <w:rPr>
            <w:color w:val="0000FF"/>
          </w:rPr>
          <w:t>28.22.18.260</w:t>
        </w:r>
      </w:hyperlink>
      <w:r>
        <w:t xml:space="preserve">, </w:t>
      </w:r>
      <w:hyperlink r:id="rId53" w:history="1">
        <w:r>
          <w:rPr>
            <w:color w:val="0000FF"/>
          </w:rPr>
          <w:t>28.22.18.269</w:t>
        </w:r>
      </w:hyperlink>
      <w:r>
        <w:t xml:space="preserve">, </w:t>
      </w:r>
      <w:hyperlink r:id="rId54" w:history="1">
        <w:r>
          <w:rPr>
            <w:color w:val="0000FF"/>
          </w:rPr>
          <w:t>28.22.18.320</w:t>
        </w:r>
      </w:hyperlink>
      <w:r>
        <w:t xml:space="preserve">, </w:t>
      </w:r>
      <w:hyperlink r:id="rId55" w:history="1">
        <w:r>
          <w:rPr>
            <w:color w:val="0000FF"/>
          </w:rPr>
          <w:t>28.22.18.390</w:t>
        </w:r>
      </w:hyperlink>
      <w:r>
        <w:t xml:space="preserve">, </w:t>
      </w:r>
      <w:hyperlink r:id="rId56" w:history="1">
        <w:r>
          <w:rPr>
            <w:color w:val="0000FF"/>
          </w:rPr>
          <w:t>28.25.13.115</w:t>
        </w:r>
      </w:hyperlink>
      <w:r>
        <w:t xml:space="preserve">, </w:t>
      </w:r>
      <w:hyperlink r:id="rId57" w:history="1">
        <w:r>
          <w:rPr>
            <w:color w:val="0000FF"/>
          </w:rPr>
          <w:t>28.29.12.110</w:t>
        </w:r>
      </w:hyperlink>
      <w:r>
        <w:t xml:space="preserve">, </w:t>
      </w:r>
      <w:hyperlink r:id="rId58" w:history="1">
        <w:r>
          <w:rPr>
            <w:color w:val="0000FF"/>
          </w:rPr>
          <w:t>28.30.2</w:t>
        </w:r>
      </w:hyperlink>
      <w:r>
        <w:t xml:space="preserve">, </w:t>
      </w:r>
      <w:hyperlink r:id="rId59" w:history="1">
        <w:r>
          <w:rPr>
            <w:color w:val="0000FF"/>
          </w:rPr>
          <w:t>28.30.3</w:t>
        </w:r>
      </w:hyperlink>
      <w:r>
        <w:t xml:space="preserve">, </w:t>
      </w:r>
      <w:hyperlink r:id="rId60" w:history="1">
        <w:r>
          <w:rPr>
            <w:color w:val="0000FF"/>
          </w:rPr>
          <w:t>28.30.5</w:t>
        </w:r>
      </w:hyperlink>
      <w:r>
        <w:t>-</w:t>
      </w:r>
      <w:hyperlink r:id="rId61" w:history="1">
        <w:r>
          <w:rPr>
            <w:color w:val="0000FF"/>
          </w:rPr>
          <w:t>28.30.8</w:t>
        </w:r>
      </w:hyperlink>
      <w:r>
        <w:t xml:space="preserve">, </w:t>
      </w:r>
      <w:hyperlink r:id="rId62" w:history="1">
        <w:r>
          <w:rPr>
            <w:color w:val="0000FF"/>
          </w:rPr>
          <w:t>28.30.91</w:t>
        </w:r>
      </w:hyperlink>
      <w:r>
        <w:t xml:space="preserve">, </w:t>
      </w:r>
      <w:hyperlink r:id="rId63" w:history="1">
        <w:r>
          <w:rPr>
            <w:color w:val="0000FF"/>
          </w:rPr>
          <w:t>28.30.92</w:t>
        </w:r>
      </w:hyperlink>
      <w:r>
        <w:t xml:space="preserve">, </w:t>
      </w:r>
      <w:hyperlink r:id="rId64" w:history="1">
        <w:r>
          <w:rPr>
            <w:color w:val="0000FF"/>
          </w:rPr>
          <w:t>28.30.93</w:t>
        </w:r>
      </w:hyperlink>
      <w:r>
        <w:t xml:space="preserve">, </w:t>
      </w:r>
      <w:hyperlink r:id="rId65" w:history="1">
        <w:r>
          <w:rPr>
            <w:color w:val="0000FF"/>
          </w:rPr>
          <w:t>28.92.25</w:t>
        </w:r>
      </w:hyperlink>
      <w:r>
        <w:t xml:space="preserve">, </w:t>
      </w:r>
      <w:hyperlink r:id="rId66" w:history="1">
        <w:r>
          <w:rPr>
            <w:color w:val="0000FF"/>
          </w:rPr>
          <w:t>28.92.50.000</w:t>
        </w:r>
      </w:hyperlink>
      <w:r>
        <w:t xml:space="preserve">, </w:t>
      </w:r>
      <w:hyperlink r:id="rId67" w:history="1">
        <w:r>
          <w:rPr>
            <w:color w:val="0000FF"/>
          </w:rPr>
          <w:t>28.93.16</w:t>
        </w:r>
      </w:hyperlink>
      <w:r>
        <w:t xml:space="preserve">, </w:t>
      </w:r>
      <w:hyperlink r:id="rId68" w:history="1">
        <w:r>
          <w:rPr>
            <w:color w:val="0000FF"/>
          </w:rPr>
          <w:t>28.93.2</w:t>
        </w:r>
      </w:hyperlink>
      <w:r>
        <w:t xml:space="preserve">, </w:t>
      </w:r>
      <w:hyperlink r:id="rId69" w:history="1">
        <w:r>
          <w:rPr>
            <w:color w:val="0000FF"/>
          </w:rPr>
          <w:t>29.10.41.110</w:t>
        </w:r>
      </w:hyperlink>
      <w:r>
        <w:t xml:space="preserve"> - </w:t>
      </w:r>
      <w:hyperlink r:id="rId70" w:history="1">
        <w:r>
          <w:rPr>
            <w:color w:val="0000FF"/>
          </w:rPr>
          <w:t>29.10.41.112</w:t>
        </w:r>
      </w:hyperlink>
      <w:r>
        <w:t xml:space="preserve">, </w:t>
      </w:r>
      <w:hyperlink r:id="rId71" w:history="1">
        <w:r>
          <w:rPr>
            <w:color w:val="0000FF"/>
          </w:rPr>
          <w:t>29.10.41.120</w:t>
        </w:r>
      </w:hyperlink>
      <w:r>
        <w:t xml:space="preserve"> - </w:t>
      </w:r>
      <w:hyperlink r:id="rId72" w:history="1">
        <w:r>
          <w:rPr>
            <w:color w:val="0000FF"/>
          </w:rPr>
          <w:t>29.10.41.122</w:t>
        </w:r>
      </w:hyperlink>
      <w:r>
        <w:t xml:space="preserve">, </w:t>
      </w:r>
      <w:hyperlink r:id="rId73" w:history="1">
        <w:r>
          <w:rPr>
            <w:color w:val="0000FF"/>
          </w:rPr>
          <w:t>29.10.42.110</w:t>
        </w:r>
      </w:hyperlink>
      <w:r>
        <w:t xml:space="preserve"> - </w:t>
      </w:r>
      <w:hyperlink r:id="rId74" w:history="1">
        <w:r>
          <w:rPr>
            <w:color w:val="0000FF"/>
          </w:rPr>
          <w:t>29.10.42.112</w:t>
        </w:r>
      </w:hyperlink>
      <w:r>
        <w:t xml:space="preserve">, </w:t>
      </w:r>
      <w:hyperlink r:id="rId75" w:history="1">
        <w:r>
          <w:rPr>
            <w:color w:val="0000FF"/>
          </w:rPr>
          <w:t>29.10.42.120</w:t>
        </w:r>
      </w:hyperlink>
      <w:r>
        <w:t xml:space="preserve"> - </w:t>
      </w:r>
      <w:hyperlink r:id="rId76" w:history="1">
        <w:r>
          <w:rPr>
            <w:color w:val="0000FF"/>
          </w:rPr>
          <w:t>29.10.42.122</w:t>
        </w:r>
      </w:hyperlink>
      <w:r>
        <w:t xml:space="preserve">, </w:t>
      </w:r>
      <w:hyperlink r:id="rId77" w:history="1">
        <w:r>
          <w:rPr>
            <w:color w:val="0000FF"/>
          </w:rPr>
          <w:t>29.10.44.000</w:t>
        </w:r>
      </w:hyperlink>
      <w:r>
        <w:t xml:space="preserve">, </w:t>
      </w:r>
      <w:hyperlink r:id="rId78" w:history="1">
        <w:r>
          <w:rPr>
            <w:color w:val="0000FF"/>
          </w:rPr>
          <w:t>29.10.59.240</w:t>
        </w:r>
      </w:hyperlink>
      <w:r>
        <w:t xml:space="preserve">, </w:t>
      </w:r>
      <w:hyperlink r:id="rId79" w:history="1">
        <w:r>
          <w:rPr>
            <w:color w:val="0000FF"/>
          </w:rPr>
          <w:t>29.10.59.280</w:t>
        </w:r>
      </w:hyperlink>
      <w:r>
        <w:t xml:space="preserve">, </w:t>
      </w:r>
      <w:hyperlink r:id="rId80" w:history="1">
        <w:r>
          <w:rPr>
            <w:color w:val="0000FF"/>
          </w:rPr>
          <w:t>29.20.23.120</w:t>
        </w:r>
      </w:hyperlink>
      <w:r>
        <w:t xml:space="preserve">, </w:t>
      </w:r>
      <w:hyperlink r:id="rId81" w:history="1">
        <w:r>
          <w:rPr>
            <w:color w:val="0000FF"/>
          </w:rPr>
          <w:t>29.20.23.130</w:t>
        </w:r>
      </w:hyperlink>
      <w:r>
        <w:t>;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t xml:space="preserve">4) приобретение средств транспортных снегоходных, соответствующих </w:t>
      </w:r>
      <w:hyperlink r:id="rId82" w:history="1">
        <w:r>
          <w:rPr>
            <w:color w:val="0000FF"/>
          </w:rPr>
          <w:t>коду 29.10.52.110</w:t>
        </w:r>
      </w:hyperlink>
      <w:r>
        <w:t xml:space="preserve"> Общероссийского </w:t>
      </w:r>
      <w:hyperlink r:id="rId8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5) доставка и монтаж оборудования и техники, указанных в </w:t>
      </w:r>
      <w:hyperlink w:anchor="P148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149" w:history="1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При этом в затратах получателя гранта "Агростартап" - плательщика налога на добавленную стоимость (далее - НДС) данный налог не учитывается, а затраты получателей данного гранта, применяющих систему налогообложения для сельскохозяйственных товаропроизводителей (единый сельскохозяйственный налог) и использующих право на освобождение от исполнения обязанностей налогоплательщика, связанных с исчислением и уплатой НДС, определяются исходя из стоимости товаров (работ, услуг) и имущественных прав с учетом НДС.</w:t>
      </w:r>
    </w:p>
    <w:p w:rsidR="00EC2ECD" w:rsidRDefault="00EC2ECD">
      <w:pPr>
        <w:pStyle w:val="ConsPlusNormal"/>
        <w:jc w:val="both"/>
      </w:pPr>
      <w:r>
        <w:t xml:space="preserve">(п. 3.6.2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>3.7. Департамент готовит и в течение пяти рабочих дней с момента принятия решения об определении победителя (победителей) конкурса (далее - грантополучатели) направляет грантополучателям на адрес электронной почты проект соглашения на текущий финансовый год,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Соглашение заключается в течение 20 рабочих дней с момента принятия решения о предоставлении Субсидии.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 Указанные дополнительные соглашения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EC2ECD" w:rsidRDefault="00EC2EC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t>3.8. Устанавливаются следующие показатели результативности предоставления гранта "Агростартап":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1) целевое использование средств гранта "Агростартап" - по направлениям, указанным в проекте "Агростартап", и в соответствии с приказом Министерства сельского хозяйства Российской Федерации;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2) использование средств гранта "Агростартап" в течение 18 месяцев со дня их получения;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lastRenderedPageBreak/>
        <w:t>3) осуществление деятельности в качестве индивидуального предпринимателя, главы крестьянского (фермерского) хозяйства в течение пяти лет после получения гранта "Агростартап";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4) обеспечение сохранности приобретенного за счет гранта "Агростартап" имущества и (или) маточного поголовья сельскохозяйственных животных (за исключением случаев, предусмотренных зооветеринарными требованиями, либо случаев, носящих стихийный характер). При этом указанное имущество и (или) маточное поголовье (в том числе переданные в неделимый фонд кооператива) в соответствии с законодательством Российской Федерации не подлежат продаже, дарению, передаче в аренду, пользование другим лицам, обмену или взносу в виде пая, вклада или отчуждению иным образом в течение пяти лет со дня получения гранта "Агростартап";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5) непрекращение деятельности кооператива, которому в соответствии с </w:t>
      </w:r>
      <w:hyperlink w:anchor="P128" w:history="1">
        <w:r>
          <w:rPr>
            <w:color w:val="0000FF"/>
          </w:rPr>
          <w:t>абзацем вторым пункта 3.6</w:t>
        </w:r>
      </w:hyperlink>
      <w:r>
        <w:t xml:space="preserve"> настоящего раздела передана часть гранта "Агростартап", в течение пяти лет со дня получения указанной части гранта;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6) сохранение имущества, техники и оборудования, приобретенного на средства части гранта в соответствии с </w:t>
      </w:r>
      <w:hyperlink w:anchor="P124" w:history="1">
        <w:r>
          <w:rPr>
            <w:color w:val="0000FF"/>
          </w:rPr>
          <w:t>абзацем вторым пункта 3.4</w:t>
        </w:r>
      </w:hyperlink>
      <w:r>
        <w:t xml:space="preserve"> настоящего порядка, в неделимом фонде кооператива в течение не менее пяти лет с момента передачи ему части средств гранта "Агростартап";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7) непрекращение на три месяца и более хозяйственной деятельности по направлению, указанному в проекте "Агростартап", в течение пяти лет с даты получения гранта "Агростартап";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8) выполнение обязательства по созданию не менее чем двух постоянных рабочих мест, если сумма поддержки составляет или превышает 2 млн. рублей, и не менее одного постоянного рабочего места, если сумма гранта "Агростартап" менее 2 млн. рублей;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9) сохранение в течение пяти лет созданных дополнительных рабочих мест (за исключением случаев поиска нового работника в течение не более полугода с даты увольнения предшествующего).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3.9. Департамент в течение пяти рабочих дней после заключения соглашения представляет в Департамент финансов, экономики и имущественных отношений Чукотского автономного округа заявку на финансирование, сводные реестры получателей грантов "Агростартап".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3.10. Департамент финансов, экономики и имущественных отношений Чукотского автономного округа в течение трех рабочих дней в пределах утвержденных лимитов бюджетных обязательств доводит Департаменту объемы финансирования для последующего перечисления на счета грантополучателей.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3.11. Перечисление грантов "Агростартап" осуществляется не позднее третьего рабочего дня, следующего за днем доведения объемов финансирования до Департамента.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3.12. Перечисление грантов "Агростартап" осуществляется на расчетные счета, открытые грантополучателям в российских кредитных организациях.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Title"/>
        <w:jc w:val="center"/>
        <w:outlineLvl w:val="1"/>
      </w:pPr>
      <w:r>
        <w:t>4. ТРЕБОВАНИЯ К ОТЧЕТНОСТИ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>4.1. Департамент устанавливает в соглашении: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1) сроки и формы представления грантополучателем отчетности о достижении значений показателей результативности использования гранта, указанных в </w:t>
      </w:r>
      <w:hyperlink w:anchor="P157" w:history="1">
        <w:r>
          <w:rPr>
            <w:color w:val="0000FF"/>
          </w:rPr>
          <w:t>пункте 3.8 раздела 3</w:t>
        </w:r>
      </w:hyperlink>
      <w:r>
        <w:t xml:space="preserve"> настоящего Порядка;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2) сроки и формы представления отчетности об осуществлении расходов, источником </w:t>
      </w:r>
      <w:r>
        <w:lastRenderedPageBreak/>
        <w:t>финансового обеспечения которых является грант.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4.2. Отчетность направляется грантополучателем в адрес Департамента почтовым отправлением, нарочным или электронной почтой по адресу Департамента.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Title"/>
        <w:jc w:val="center"/>
        <w:outlineLvl w:val="1"/>
      </w:pPr>
      <w:r>
        <w:t>5. ПОРЯДОК ОСУЩЕСТВЛЕНИЯ КОНТРОЛЯ ЗА СОБЛЮДЕНИЕМ ЦЕЛЕЙ,</w:t>
      </w:r>
    </w:p>
    <w:p w:rsidR="00EC2ECD" w:rsidRDefault="00EC2ECD">
      <w:pPr>
        <w:pStyle w:val="ConsPlusTitle"/>
        <w:jc w:val="center"/>
      </w:pPr>
      <w:r>
        <w:t>УСЛОВИЙ И ПОРЯДКА ПРЕДОСТАВЛЕНИЯ ГРАНТОВ "АГРОСТАРТАП"</w:t>
      </w:r>
    </w:p>
    <w:p w:rsidR="00EC2ECD" w:rsidRDefault="00EC2ECD">
      <w:pPr>
        <w:pStyle w:val="ConsPlusTitle"/>
        <w:jc w:val="center"/>
      </w:pPr>
      <w:r>
        <w:t>И ОТВЕТСТВЕННОСТЬ ЗА ИХ НЕСОБЛЮДЕНИЕ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>5.1. Департаментом 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условий, целей и порядка предоставления гранта "Агростартап".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7" w:name="P184"/>
      <w:bookmarkEnd w:id="17"/>
      <w:r>
        <w:t xml:space="preserve">5.2. В случае несоблюдения получателем целей, условий и порядка предоставления гранта "Агростартап", выявленного по фактам проверок, проведенных Департаментом и/или органами государственного финансового контроля, а также в случае недостижения показателей результативности, установленных </w:t>
      </w:r>
      <w:hyperlink w:anchor="P157" w:history="1">
        <w:r>
          <w:rPr>
            <w:color w:val="0000FF"/>
          </w:rPr>
          <w:t>пунктом 3.8 раздела 3</w:t>
        </w:r>
      </w:hyperlink>
      <w:r>
        <w:t xml:space="preserve"> настоящего Порядка, грант "Агростартап" подлежит возврату в доход окружного бюджета: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1) в случаях нарушения целей, условий и порядка предоставления гранта "Агростартап", повлекших необоснованное предоставление гранта, а также в случае недостижения показателей результативности сумма предоставленного гранта "Агростартап" подлежит возврату в окружной бюджет в полном объеме;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>2) при установлении факта нецелевого использования гранта "Агростартап" Получатель возвращает сумму гранта "Агростартап" в объеме, использованном по нецелевому назначению.</w:t>
      </w:r>
    </w:p>
    <w:p w:rsidR="00EC2ECD" w:rsidRDefault="00EC2ECD">
      <w:pPr>
        <w:pStyle w:val="ConsPlusNormal"/>
        <w:jc w:val="both"/>
      </w:pPr>
      <w:r>
        <w:t xml:space="preserve">(п. 5.2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21.10.2019 N 470)</w:t>
      </w:r>
    </w:p>
    <w:p w:rsidR="00EC2ECD" w:rsidRDefault="00EC2ECD">
      <w:pPr>
        <w:pStyle w:val="ConsPlusNormal"/>
        <w:spacing w:before="220"/>
        <w:ind w:firstLine="540"/>
        <w:jc w:val="both"/>
      </w:pPr>
      <w:bookmarkStart w:id="18" w:name="P188"/>
      <w:bookmarkEnd w:id="18"/>
      <w:r>
        <w:t xml:space="preserve">5.3. В случае выявления по фактам проверок, проведенных Департаментом и/или органами государственного финансового контроля, нарушений, предусмотренных </w:t>
      </w:r>
      <w:hyperlink w:anchor="P184" w:history="1">
        <w:r>
          <w:rPr>
            <w:color w:val="0000FF"/>
          </w:rPr>
          <w:t>пунктом 5.2</w:t>
        </w:r>
      </w:hyperlink>
      <w:r>
        <w:t xml:space="preserve"> настоящего раздела, Департамент направляет в адрес грантополучателя уведомление (требование) о добровольном возврате средств гранта "Агростартап" в окружной бюджет в течение 10 рабочих дней с момента получения данного уведомления (требования) на указанный в нем расчетный счет.</w:t>
      </w:r>
    </w:p>
    <w:p w:rsidR="00EC2ECD" w:rsidRDefault="00EC2ECD">
      <w:pPr>
        <w:pStyle w:val="ConsPlusNormal"/>
        <w:spacing w:before="220"/>
        <w:ind w:firstLine="540"/>
        <w:jc w:val="both"/>
      </w:pPr>
      <w:r>
        <w:t xml:space="preserve">5.4. В случае нарушения сроков возврата средств гранта "Агростартап", указанных в </w:t>
      </w:r>
      <w:hyperlink w:anchor="P188" w:history="1">
        <w:r>
          <w:rPr>
            <w:color w:val="0000FF"/>
          </w:rPr>
          <w:t>пункте 5.3</w:t>
        </w:r>
      </w:hyperlink>
      <w:r>
        <w:t xml:space="preserve"> настоящего раздела, Департамент инициирует процедуру возврата средств гранта "Агростартап" в судебном порядке.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right"/>
        <w:outlineLvl w:val="1"/>
      </w:pPr>
      <w:r>
        <w:t>Приложение 1</w:t>
      </w:r>
    </w:p>
    <w:p w:rsidR="00EC2ECD" w:rsidRDefault="00EC2ECD">
      <w:pPr>
        <w:pStyle w:val="ConsPlusNormal"/>
        <w:jc w:val="right"/>
      </w:pPr>
      <w:r>
        <w:t>к Порядку предоставления грантов крестьянским (фермерским)</w:t>
      </w:r>
    </w:p>
    <w:p w:rsidR="00EC2ECD" w:rsidRDefault="00EC2ECD">
      <w:pPr>
        <w:pStyle w:val="ConsPlusNormal"/>
        <w:jc w:val="right"/>
      </w:pPr>
      <w:r>
        <w:t>хозяйствам на реализацию проектов "Агростартап"</w:t>
      </w:r>
    </w:p>
    <w:p w:rsidR="00EC2ECD" w:rsidRDefault="00EC2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от 21.10.2019 N 470)</w:t>
            </w: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nformat"/>
        <w:jc w:val="both"/>
      </w:pPr>
      <w:bookmarkStart w:id="19" w:name="P202"/>
      <w:bookmarkEnd w:id="19"/>
      <w:r>
        <w:t xml:space="preserve">                                  ЗАЯВКА</w:t>
      </w:r>
    </w:p>
    <w:p w:rsidR="00EC2ECD" w:rsidRDefault="00EC2ECD">
      <w:pPr>
        <w:pStyle w:val="ConsPlusNonformat"/>
        <w:jc w:val="both"/>
      </w:pPr>
      <w:r>
        <w:t xml:space="preserve">                   о предоставлении гранта "Агростартап"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2ECD" w:rsidRDefault="00EC2ECD">
      <w:pPr>
        <w:pStyle w:val="ConsPlusNonformat"/>
        <w:jc w:val="both"/>
      </w:pPr>
      <w:r>
        <w:t>│                                                                         │</w:t>
      </w:r>
    </w:p>
    <w:p w:rsidR="00EC2ECD" w:rsidRDefault="00EC2EC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2ECD" w:rsidRDefault="00EC2ECD">
      <w:pPr>
        <w:pStyle w:val="ConsPlusNonformat"/>
        <w:jc w:val="both"/>
      </w:pPr>
      <w:r>
        <w:t xml:space="preserve">                (полное наименование К(Ф)Х, ИП глава К(Ф)Х)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в лице</w:t>
      </w:r>
    </w:p>
    <w:p w:rsidR="00EC2ECD" w:rsidRDefault="00EC2E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2ECD" w:rsidRDefault="00EC2ECD">
      <w:pPr>
        <w:pStyle w:val="ConsPlusNonformat"/>
        <w:jc w:val="both"/>
      </w:pPr>
      <w:r>
        <w:t>│                                                                         │</w:t>
      </w:r>
    </w:p>
    <w:p w:rsidR="00EC2ECD" w:rsidRDefault="00EC2EC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2ECD" w:rsidRDefault="00EC2ECD">
      <w:pPr>
        <w:pStyle w:val="ConsPlusNonformat"/>
        <w:jc w:val="both"/>
      </w:pPr>
      <w:r>
        <w:t xml:space="preserve">          (Ф.И.О. руководителя К(Ф)Х, ИП глава К(Ф)Х, гражданин)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направляет настоящее заявление с пакетом документов</w:t>
      </w:r>
    </w:p>
    <w:p w:rsidR="00EC2ECD" w:rsidRDefault="00EC2ECD">
      <w:pPr>
        <w:pStyle w:val="ConsPlusNonformat"/>
        <w:jc w:val="both"/>
      </w:pPr>
      <w:r>
        <w:t>Общая стоимость проекта "Агростартап": _______________________ тыс. рублей.</w:t>
      </w:r>
    </w:p>
    <w:p w:rsidR="00EC2ECD" w:rsidRDefault="00EC2ECD">
      <w:pPr>
        <w:pStyle w:val="ConsPlusNonformat"/>
        <w:jc w:val="both"/>
      </w:pPr>
      <w:r>
        <w:t>Сведения о заявителе:</w:t>
      </w:r>
    </w:p>
    <w:p w:rsidR="00EC2ECD" w:rsidRDefault="00EC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783"/>
      </w:tblGrid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Телефон/факс,</w:t>
            </w:r>
          </w:p>
          <w:p w:rsidR="00EC2ECD" w:rsidRDefault="00EC2ECD">
            <w:pPr>
              <w:pStyle w:val="ConsPlusNormal"/>
              <w:jc w:val="both"/>
            </w:pPr>
            <w:r>
              <w:t>сот. телефон, E-mail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Глава КФХ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Почтовый адрес:</w:t>
            </w:r>
          </w:p>
          <w:p w:rsidR="00EC2ECD" w:rsidRDefault="00EC2ECD">
            <w:pPr>
              <w:pStyle w:val="ConsPlusNormal"/>
              <w:jc w:val="both"/>
            </w:pPr>
            <w:r>
              <w:t>контактный телефон (дом., сот.): E-mail: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Дата регистрации КФХ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Член КФХ</w:t>
            </w:r>
          </w:p>
          <w:p w:rsidR="00EC2ECD" w:rsidRDefault="00EC2ECD">
            <w:pPr>
              <w:pStyle w:val="ConsPlusNormal"/>
              <w:jc w:val="both"/>
            </w:pPr>
            <w:r>
              <w:t>(Ф.И.О., степень родства)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Образование, квалификация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118" w:type="dxa"/>
          </w:tcPr>
          <w:p w:rsidR="00EC2ECD" w:rsidRDefault="00EC2ECD">
            <w:pPr>
              <w:pStyle w:val="ConsPlusNormal"/>
              <w:jc w:val="both"/>
            </w:pPr>
            <w:r>
              <w:t>Наличие стажа, опыта работы в сельском хозяйстве (стаж работы)</w:t>
            </w:r>
          </w:p>
        </w:tc>
        <w:tc>
          <w:tcPr>
            <w:tcW w:w="5783" w:type="dxa"/>
          </w:tcPr>
          <w:p w:rsidR="00EC2ECD" w:rsidRDefault="00EC2ECD">
            <w:pPr>
              <w:pStyle w:val="ConsPlusNormal"/>
            </w:pP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center"/>
      </w:pPr>
      <w:r>
        <w:t>Характеристика заявителя</w:t>
      </w:r>
    </w:p>
    <w:p w:rsidR="00EC2ECD" w:rsidRDefault="00EC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64"/>
        <w:gridCol w:w="1644"/>
        <w:gridCol w:w="1987"/>
        <w:gridCol w:w="1474"/>
      </w:tblGrid>
      <w:tr w:rsidR="00EC2ECD">
        <w:tc>
          <w:tcPr>
            <w:tcW w:w="2948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61" w:type="dxa"/>
            <w:gridSpan w:val="2"/>
            <w:vAlign w:val="center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center"/>
            </w:pPr>
            <w:r>
              <w:t>Земельные участки</w:t>
            </w:r>
          </w:p>
        </w:tc>
      </w:tr>
      <w:tr w:rsidR="00EC2ECD">
        <w:tc>
          <w:tcPr>
            <w:tcW w:w="2948" w:type="dxa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964" w:type="dxa"/>
            <w:vMerge w:val="restart"/>
            <w:vAlign w:val="center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61" w:type="dxa"/>
            <w:gridSpan w:val="2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из них:</w:t>
            </w:r>
          </w:p>
        </w:tc>
      </w:tr>
      <w:tr w:rsidR="00EC2ECD">
        <w:tc>
          <w:tcPr>
            <w:tcW w:w="2948" w:type="dxa"/>
            <w:vMerge/>
          </w:tcPr>
          <w:p w:rsidR="00EC2ECD" w:rsidRDefault="00EC2ECD"/>
        </w:tc>
        <w:tc>
          <w:tcPr>
            <w:tcW w:w="964" w:type="dxa"/>
            <w:vMerge/>
          </w:tcPr>
          <w:p w:rsidR="00EC2ECD" w:rsidRDefault="00EC2ECD"/>
        </w:tc>
        <w:tc>
          <w:tcPr>
            <w:tcW w:w="1644" w:type="dxa"/>
            <w:vMerge/>
          </w:tcPr>
          <w:p w:rsidR="00EC2ECD" w:rsidRDefault="00EC2ECD"/>
        </w:tc>
        <w:tc>
          <w:tcPr>
            <w:tcW w:w="1987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474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 аренде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  <w:jc w:val="both"/>
            </w:pPr>
            <w:r>
              <w:t>Земельный участок для ведения ЛПХ, в том числе:</w:t>
            </w: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  <w:jc w:val="both"/>
            </w:pPr>
            <w:r>
              <w:t>в черте населенного пункта</w:t>
            </w: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both"/>
            </w:pPr>
            <w:r>
              <w:t>Вид документа, подтверждающий право собственности, аренды, номер, дата выдачи, срок действия права:</w:t>
            </w: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EC2ECD">
        <w:tc>
          <w:tcPr>
            <w:tcW w:w="2948" w:type="dxa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lastRenderedPageBreak/>
              <w:t>Наименование здания, сооружения</w:t>
            </w:r>
          </w:p>
        </w:tc>
        <w:tc>
          <w:tcPr>
            <w:tcW w:w="964" w:type="dxa"/>
            <w:vMerge w:val="restart"/>
            <w:vAlign w:val="center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61" w:type="dxa"/>
            <w:gridSpan w:val="2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из них:</w:t>
            </w:r>
          </w:p>
        </w:tc>
      </w:tr>
      <w:tr w:rsidR="00EC2ECD">
        <w:tc>
          <w:tcPr>
            <w:tcW w:w="2948" w:type="dxa"/>
            <w:vMerge/>
          </w:tcPr>
          <w:p w:rsidR="00EC2ECD" w:rsidRDefault="00EC2ECD"/>
        </w:tc>
        <w:tc>
          <w:tcPr>
            <w:tcW w:w="964" w:type="dxa"/>
            <w:vMerge/>
          </w:tcPr>
          <w:p w:rsidR="00EC2ECD" w:rsidRDefault="00EC2ECD"/>
        </w:tc>
        <w:tc>
          <w:tcPr>
            <w:tcW w:w="1644" w:type="dxa"/>
            <w:vMerge/>
          </w:tcPr>
          <w:p w:rsidR="00EC2ECD" w:rsidRDefault="00EC2ECD"/>
        </w:tc>
        <w:tc>
          <w:tcPr>
            <w:tcW w:w="1987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474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 аренде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  <w:jc w:val="both"/>
            </w:pPr>
            <w:r>
              <w:t>Используемые для ведения ЛПХ, в т.ч.:</w:t>
            </w:r>
          </w:p>
        </w:tc>
        <w:tc>
          <w:tcPr>
            <w:tcW w:w="96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шт./м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шт./м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  <w:jc w:val="both"/>
            </w:pPr>
            <w:r>
              <w:t>Используемые для ведения КФХ, в т.ч.:</w:t>
            </w:r>
          </w:p>
        </w:tc>
        <w:tc>
          <w:tcPr>
            <w:tcW w:w="96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шт./м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шт./м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both"/>
            </w:pPr>
            <w:r>
              <w:t>Вид документа, подтверждающий право собственности, аренды, номер, дата выдачи, срок действия права (отдельно по каждому объекту):</w:t>
            </w: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center"/>
            </w:pPr>
            <w:r>
              <w:t>Техника и оборудование</w:t>
            </w:r>
          </w:p>
        </w:tc>
      </w:tr>
      <w:tr w:rsidR="00EC2ECD">
        <w:tc>
          <w:tcPr>
            <w:tcW w:w="2948" w:type="dxa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Наименование техники, оборудования, год выпуска</w:t>
            </w:r>
          </w:p>
        </w:tc>
        <w:tc>
          <w:tcPr>
            <w:tcW w:w="964" w:type="dxa"/>
            <w:vMerge w:val="restart"/>
            <w:vAlign w:val="center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  <w:vMerge w:val="restart"/>
            <w:vAlign w:val="center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из них:</w:t>
            </w:r>
          </w:p>
        </w:tc>
      </w:tr>
      <w:tr w:rsidR="00EC2ECD">
        <w:tc>
          <w:tcPr>
            <w:tcW w:w="2948" w:type="dxa"/>
            <w:vMerge/>
          </w:tcPr>
          <w:p w:rsidR="00EC2ECD" w:rsidRDefault="00EC2ECD"/>
        </w:tc>
        <w:tc>
          <w:tcPr>
            <w:tcW w:w="964" w:type="dxa"/>
            <w:vMerge/>
          </w:tcPr>
          <w:p w:rsidR="00EC2ECD" w:rsidRDefault="00EC2ECD"/>
        </w:tc>
        <w:tc>
          <w:tcPr>
            <w:tcW w:w="1644" w:type="dxa"/>
            <w:vMerge/>
          </w:tcPr>
          <w:p w:rsidR="00EC2ECD" w:rsidRDefault="00EC2ECD"/>
        </w:tc>
        <w:tc>
          <w:tcPr>
            <w:tcW w:w="1987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474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в аренде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987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474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both"/>
            </w:pPr>
            <w:r>
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</w:r>
          </w:p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center"/>
            </w:pPr>
            <w:r>
              <w:t>Сельскохозяйственные животные (поголовье скота и птицы)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  <w:jc w:val="center"/>
            </w:pPr>
            <w:r>
              <w:t>Вид животных (по половозрастному составу, по каждому виду)</w:t>
            </w:r>
          </w:p>
        </w:tc>
        <w:tc>
          <w:tcPr>
            <w:tcW w:w="96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x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Merge/>
          </w:tcPr>
          <w:p w:rsidR="00EC2ECD" w:rsidRDefault="00EC2ECD"/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Merge/>
          </w:tcPr>
          <w:p w:rsidR="00EC2ECD" w:rsidRDefault="00EC2ECD"/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center"/>
            </w:pPr>
            <w:r>
              <w:t>Сырье, материалы, продукция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Merge w:val="restart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x</w:t>
            </w:r>
          </w:p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Merge/>
          </w:tcPr>
          <w:p w:rsidR="00EC2ECD" w:rsidRDefault="00EC2ECD"/>
        </w:tc>
      </w:tr>
      <w:tr w:rsidR="00EC2ECD"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  <w:tc>
          <w:tcPr>
            <w:tcW w:w="964" w:type="dxa"/>
          </w:tcPr>
          <w:p w:rsidR="00EC2ECD" w:rsidRDefault="00EC2EC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  <w:vMerge/>
          </w:tcPr>
          <w:p w:rsidR="00EC2ECD" w:rsidRDefault="00EC2ECD"/>
        </w:tc>
      </w:tr>
      <w:tr w:rsidR="00EC2ECD">
        <w:tc>
          <w:tcPr>
            <w:tcW w:w="9017" w:type="dxa"/>
            <w:gridSpan w:val="5"/>
          </w:tcPr>
          <w:p w:rsidR="00EC2ECD" w:rsidRDefault="00EC2ECD">
            <w:pPr>
              <w:pStyle w:val="ConsPlusNormal"/>
              <w:jc w:val="center"/>
            </w:pPr>
            <w:r>
              <w:t>Численность и кадровый состав работников</w:t>
            </w:r>
          </w:p>
        </w:tc>
      </w:tr>
      <w:tr w:rsidR="00EC2ECD">
        <w:tc>
          <w:tcPr>
            <w:tcW w:w="3912" w:type="dxa"/>
            <w:gridSpan w:val="2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1644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Численность, чел.</w:t>
            </w:r>
          </w:p>
        </w:tc>
        <w:tc>
          <w:tcPr>
            <w:tcW w:w="3461" w:type="dxa"/>
            <w:gridSpan w:val="2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EC2ECD">
        <w:tc>
          <w:tcPr>
            <w:tcW w:w="3912" w:type="dxa"/>
            <w:gridSpan w:val="2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3912" w:type="dxa"/>
            <w:gridSpan w:val="2"/>
          </w:tcPr>
          <w:p w:rsidR="00EC2ECD" w:rsidRDefault="00EC2ECD">
            <w:pPr>
              <w:pStyle w:val="ConsPlusNormal"/>
            </w:pPr>
          </w:p>
        </w:tc>
        <w:tc>
          <w:tcPr>
            <w:tcW w:w="1644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461" w:type="dxa"/>
            <w:gridSpan w:val="2"/>
          </w:tcPr>
          <w:p w:rsidR="00EC2ECD" w:rsidRDefault="00EC2ECD">
            <w:pPr>
              <w:pStyle w:val="ConsPlusNormal"/>
            </w:pP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ind w:firstLine="540"/>
        <w:jc w:val="both"/>
      </w:pPr>
      <w:r>
        <w:t>Банковские реквизиты заявителя:</w:t>
      </w:r>
    </w:p>
    <w:p w:rsidR="00EC2ECD" w:rsidRDefault="00EC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3912"/>
      </w:tblGrid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r>
              <w:t>Номер корреспондирующего счета</w:t>
            </w:r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5070" w:type="dxa"/>
          </w:tcPr>
          <w:p w:rsidR="00EC2ECD" w:rsidRDefault="00EC2ECD">
            <w:pPr>
              <w:pStyle w:val="ConsPlusNormal"/>
              <w:jc w:val="both"/>
            </w:pPr>
            <w:r>
              <w:t>Регистрационный номер страхователя (в ПФР)</w:t>
            </w:r>
          </w:p>
        </w:tc>
        <w:tc>
          <w:tcPr>
            <w:tcW w:w="3912" w:type="dxa"/>
          </w:tcPr>
          <w:p w:rsidR="00EC2ECD" w:rsidRDefault="00EC2ECD">
            <w:pPr>
              <w:pStyle w:val="ConsPlusNormal"/>
            </w:pP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nformat"/>
        <w:jc w:val="both"/>
      </w:pPr>
      <w:r>
        <w:t>Заявитель подтверждает:</w:t>
      </w:r>
    </w:p>
    <w:p w:rsidR="00EC2ECD" w:rsidRDefault="00EC2ECD">
      <w:pPr>
        <w:pStyle w:val="ConsPlusNonformat"/>
        <w:jc w:val="both"/>
      </w:pPr>
      <w:r>
        <w:t xml:space="preserve">    наличие  государственной  регистрации в налоговых органах на территории</w:t>
      </w:r>
    </w:p>
    <w:p w:rsidR="00EC2ECD" w:rsidRDefault="00EC2ECD">
      <w:pPr>
        <w:pStyle w:val="ConsPlusNonformat"/>
        <w:jc w:val="both"/>
      </w:pPr>
      <w:r>
        <w:t>Чукотского автономного округа;</w:t>
      </w:r>
    </w:p>
    <w:p w:rsidR="00EC2ECD" w:rsidRDefault="00EC2ECD">
      <w:pPr>
        <w:pStyle w:val="ConsPlusNonformat"/>
        <w:jc w:val="both"/>
      </w:pPr>
      <w:r>
        <w:t xml:space="preserve">    отсутствие   неисполненной   обязанности  по  уплате  налогов,  сборов,</w:t>
      </w:r>
    </w:p>
    <w:p w:rsidR="00EC2ECD" w:rsidRDefault="00EC2ECD">
      <w:pPr>
        <w:pStyle w:val="ConsPlusNonformat"/>
        <w:jc w:val="both"/>
      </w:pPr>
      <w:r>
        <w:t>страховых   взносов,   пеней,   штрафов,  процентов,  подлежащих  уплате  в</w:t>
      </w:r>
    </w:p>
    <w:p w:rsidR="00EC2ECD" w:rsidRDefault="00EC2ECD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EC2ECD" w:rsidRDefault="00EC2ECD">
      <w:pPr>
        <w:pStyle w:val="ConsPlusNonformat"/>
        <w:jc w:val="both"/>
      </w:pPr>
      <w:r>
        <w:t xml:space="preserve">    отсутствие  просроченной  задолженности  по  возврату в окружной бюджет</w:t>
      </w:r>
    </w:p>
    <w:p w:rsidR="00EC2ECD" w:rsidRDefault="00EC2ECD">
      <w:pPr>
        <w:pStyle w:val="ConsPlusNonformat"/>
        <w:jc w:val="both"/>
      </w:pPr>
      <w:r>
        <w:t>средств,  предоставленных,  в  том  числе  в соответствии с иными правовыми</w:t>
      </w:r>
    </w:p>
    <w:p w:rsidR="00EC2ECD" w:rsidRDefault="00EC2ECD">
      <w:pPr>
        <w:pStyle w:val="ConsPlusNonformat"/>
        <w:jc w:val="both"/>
      </w:pPr>
      <w:r>
        <w:t>актами, и иной просроченной задолженности перед окружным бюджетом;</w:t>
      </w:r>
    </w:p>
    <w:p w:rsidR="00EC2ECD" w:rsidRDefault="00EC2ECD">
      <w:pPr>
        <w:pStyle w:val="ConsPlusNonformat"/>
        <w:jc w:val="both"/>
      </w:pPr>
      <w:r>
        <w:t xml:space="preserve">    заявитель   не   является   иностранными  юридическим  лицом,  а  также</w:t>
      </w:r>
    </w:p>
    <w:p w:rsidR="00EC2ECD" w:rsidRDefault="00EC2ECD">
      <w:pPr>
        <w:pStyle w:val="ConsPlusNonformat"/>
        <w:jc w:val="both"/>
      </w:pPr>
      <w:r>
        <w:t>российским  юридическим  лицом,  в  уставном (складочном) капитале которого</w:t>
      </w:r>
    </w:p>
    <w:p w:rsidR="00EC2ECD" w:rsidRDefault="00EC2ECD">
      <w:pPr>
        <w:pStyle w:val="ConsPlusNonformat"/>
        <w:jc w:val="both"/>
      </w:pPr>
      <w:r>
        <w:t>доля  участия  иностранных  юридических  лиц,  местом  регистрации  которых</w:t>
      </w:r>
    </w:p>
    <w:p w:rsidR="00EC2ECD" w:rsidRDefault="00EC2ECD">
      <w:pPr>
        <w:pStyle w:val="ConsPlusNonformat"/>
        <w:jc w:val="both"/>
      </w:pPr>
      <w:r>
        <w:t>является    государство   или   территория,   включенные   в   утверждаемый</w:t>
      </w:r>
    </w:p>
    <w:p w:rsidR="00EC2ECD" w:rsidRDefault="00EC2ECD">
      <w:pPr>
        <w:pStyle w:val="ConsPlusNonformat"/>
        <w:jc w:val="both"/>
      </w:pPr>
      <w:r>
        <w:t>Министерством   финансов   Российской   Федерации   перечень  государств  и</w:t>
      </w:r>
    </w:p>
    <w:p w:rsidR="00EC2ECD" w:rsidRDefault="00EC2ECD">
      <w:pPr>
        <w:pStyle w:val="ConsPlusNonformat"/>
        <w:jc w:val="both"/>
      </w:pPr>
      <w:r>
        <w:t>территорий,  предоставляющих  льготный  налоговый  режим  налогообложения и</w:t>
      </w:r>
    </w:p>
    <w:p w:rsidR="00EC2ECD" w:rsidRDefault="00EC2ECD">
      <w:pPr>
        <w:pStyle w:val="ConsPlusNonformat"/>
        <w:jc w:val="both"/>
      </w:pPr>
      <w:r>
        <w:t>(или)  не  предусматривающих  раскрытия  и  предоставления  информации  при</w:t>
      </w:r>
    </w:p>
    <w:p w:rsidR="00EC2ECD" w:rsidRDefault="00EC2ECD">
      <w:pPr>
        <w:pStyle w:val="ConsPlusNonformat"/>
        <w:jc w:val="both"/>
      </w:pPr>
      <w:r>
        <w:t>проведении   финансовых   операций   (офшорные   зоны)  в  отношении  таких</w:t>
      </w:r>
    </w:p>
    <w:p w:rsidR="00EC2ECD" w:rsidRDefault="00EC2ECD">
      <w:pPr>
        <w:pStyle w:val="ConsPlusNonformat"/>
        <w:jc w:val="both"/>
      </w:pPr>
      <w:r>
        <w:t>юридических лиц, в совокупности превышает 50 процентов;</w:t>
      </w:r>
    </w:p>
    <w:p w:rsidR="00EC2ECD" w:rsidRDefault="00EC2ECD">
      <w:pPr>
        <w:pStyle w:val="ConsPlusNonformat"/>
        <w:jc w:val="both"/>
      </w:pPr>
      <w:r>
        <w:t xml:space="preserve">    заявитель  не  является  получателем  и  не  являлся  ранее получателем</w:t>
      </w:r>
    </w:p>
    <w:p w:rsidR="00EC2ECD" w:rsidRDefault="00EC2ECD">
      <w:pPr>
        <w:pStyle w:val="ConsPlusNonformat"/>
        <w:jc w:val="both"/>
      </w:pPr>
      <w:r>
        <w:t>средств   финансовой   поддержки,   субсидий  или  грантов  на  организацию</w:t>
      </w:r>
    </w:p>
    <w:p w:rsidR="00EC2ECD" w:rsidRDefault="00EC2ECD">
      <w:pPr>
        <w:pStyle w:val="ConsPlusNonformat"/>
        <w:jc w:val="both"/>
      </w:pPr>
      <w:r>
        <w:t>начального  этапа  предпринимательской  деятельности,  гранта  на поддержку</w:t>
      </w:r>
    </w:p>
    <w:p w:rsidR="00EC2ECD" w:rsidRDefault="00EC2ECD">
      <w:pPr>
        <w:pStyle w:val="ConsPlusNonformat"/>
        <w:jc w:val="both"/>
      </w:pPr>
      <w:r>
        <w:t>начинающего  фермера,  а  также получателем средств из окружного бюджета на</w:t>
      </w:r>
    </w:p>
    <w:p w:rsidR="00EC2ECD" w:rsidRDefault="00EC2ECD">
      <w:pPr>
        <w:pStyle w:val="ConsPlusNonformat"/>
        <w:jc w:val="both"/>
      </w:pPr>
      <w:r>
        <w:t>основании  иных нормативных правовых актов или муниципальных правовых актов</w:t>
      </w:r>
    </w:p>
    <w:p w:rsidR="00EC2ECD" w:rsidRDefault="00EC2ECD">
      <w:pPr>
        <w:pStyle w:val="ConsPlusNonformat"/>
        <w:jc w:val="both"/>
      </w:pPr>
      <w:r>
        <w:t xml:space="preserve">на цели, указанные в </w:t>
      </w:r>
      <w:hyperlink w:anchor="P38" w:history="1">
        <w:r>
          <w:rPr>
            <w:color w:val="0000FF"/>
          </w:rPr>
          <w:t>пункте 1.1 раздела 1</w:t>
        </w:r>
      </w:hyperlink>
      <w:r>
        <w:t xml:space="preserve"> настоящего Порядка;</w:t>
      </w:r>
    </w:p>
    <w:p w:rsidR="00EC2ECD" w:rsidRDefault="00EC2ECD">
      <w:pPr>
        <w:pStyle w:val="ConsPlusNonformat"/>
        <w:jc w:val="both"/>
      </w:pPr>
      <w:r>
        <w:t xml:space="preserve">    тот   факт,  что  он  не  находится  в  процессе  банкротства  и  (или)</w:t>
      </w:r>
    </w:p>
    <w:p w:rsidR="00EC2ECD" w:rsidRDefault="00EC2ECD">
      <w:pPr>
        <w:pStyle w:val="ConsPlusNonformat"/>
        <w:jc w:val="both"/>
      </w:pPr>
      <w:r>
        <w:t>ликвидации.</w:t>
      </w:r>
    </w:p>
    <w:p w:rsidR="00EC2ECD" w:rsidRDefault="00EC2ECD">
      <w:pPr>
        <w:pStyle w:val="ConsPlusNonformat"/>
        <w:jc w:val="both"/>
      </w:pPr>
      <w:r>
        <w:t xml:space="preserve">    В  случае нарушения  получателем  гранта условий, установленных при его</w:t>
      </w:r>
    </w:p>
    <w:p w:rsidR="00EC2ECD" w:rsidRDefault="00EC2ECD">
      <w:pPr>
        <w:pStyle w:val="ConsPlusNonformat"/>
        <w:jc w:val="both"/>
      </w:pPr>
      <w:r>
        <w:t>предоставлении,  указанный грант подлежит возврату в доход краевого бюджета</w:t>
      </w:r>
    </w:p>
    <w:p w:rsidR="00EC2ECD" w:rsidRDefault="00EC2ECD">
      <w:pPr>
        <w:pStyle w:val="ConsPlusNonformat"/>
        <w:jc w:val="both"/>
      </w:pPr>
      <w:r>
        <w:t>в течение 30 дней с даты обнаружения соответствующего нарушения.</w:t>
      </w:r>
    </w:p>
    <w:p w:rsidR="00EC2ECD" w:rsidRDefault="00EC2ECD">
      <w:pPr>
        <w:pStyle w:val="ConsPlusNonformat"/>
        <w:jc w:val="both"/>
      </w:pPr>
      <w:r>
        <w:t xml:space="preserve">    Заявитель  не  возражает  против  доступа  к  представленным документам</w:t>
      </w:r>
    </w:p>
    <w:p w:rsidR="00EC2ECD" w:rsidRDefault="00EC2ECD">
      <w:pPr>
        <w:pStyle w:val="ConsPlusNonformat"/>
        <w:jc w:val="both"/>
      </w:pPr>
      <w:r>
        <w:t>третьих лиц, участвующих в их экспертизе.</w:t>
      </w:r>
    </w:p>
    <w:p w:rsidR="00EC2ECD" w:rsidRDefault="00EC2ECD">
      <w:pPr>
        <w:pStyle w:val="ConsPlusNonformat"/>
        <w:jc w:val="both"/>
      </w:pPr>
      <w:r>
        <w:t xml:space="preserve">    Заявитель   дает  согласие  на  осуществление  Департаментом  сельского</w:t>
      </w:r>
    </w:p>
    <w:p w:rsidR="00EC2ECD" w:rsidRDefault="00EC2ECD">
      <w:pPr>
        <w:pStyle w:val="ConsPlusNonformat"/>
        <w:jc w:val="both"/>
      </w:pPr>
      <w:r>
        <w:t>хозяйства   и  продовольствия  Чукотского  автономного  округа  и  органами</w:t>
      </w:r>
    </w:p>
    <w:p w:rsidR="00EC2ECD" w:rsidRDefault="00EC2ECD">
      <w:pPr>
        <w:pStyle w:val="ConsPlusNonformat"/>
        <w:jc w:val="both"/>
      </w:pPr>
      <w:r>
        <w:t>государственного  финансового контроля проверок соблюдения условий, целей и</w:t>
      </w:r>
    </w:p>
    <w:p w:rsidR="00EC2ECD" w:rsidRDefault="00EC2ECD">
      <w:pPr>
        <w:pStyle w:val="ConsPlusNonformat"/>
        <w:jc w:val="both"/>
      </w:pPr>
      <w:r>
        <w:t>порядка предоставления Субсидии.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Заявитель</w:t>
      </w:r>
    </w:p>
    <w:p w:rsidR="00EC2ECD" w:rsidRDefault="00EC2ECD">
      <w:pPr>
        <w:pStyle w:val="ConsPlusNonformat"/>
        <w:jc w:val="both"/>
      </w:pPr>
      <w:r>
        <w:t>(К(Ф)Х, ИП глава К(Ф)Х)                            ____________ ___________</w:t>
      </w:r>
    </w:p>
    <w:p w:rsidR="00EC2ECD" w:rsidRDefault="00EC2ECD">
      <w:pPr>
        <w:pStyle w:val="ConsPlusNonformat"/>
        <w:jc w:val="both"/>
      </w:pPr>
      <w:r>
        <w:t xml:space="preserve">                                                     (Ф.И.О.)    (подпись)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"____" ____________ 20__ г.</w:t>
      </w:r>
    </w:p>
    <w:p w:rsidR="00EC2ECD" w:rsidRDefault="00EC2ECD">
      <w:pPr>
        <w:pStyle w:val="ConsPlusNonformat"/>
        <w:jc w:val="both"/>
      </w:pPr>
      <w:r>
        <w:t>М.П.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Дата регистрации заявления "____" __________20___ г. N _______________</w:t>
      </w:r>
    </w:p>
    <w:p w:rsidR="00EC2ECD" w:rsidRDefault="00EC2ECD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EC2ECD" w:rsidRDefault="00EC2ECD">
      <w:pPr>
        <w:pStyle w:val="ConsPlusNonformat"/>
        <w:jc w:val="both"/>
      </w:pPr>
      <w:r>
        <w:t xml:space="preserve">      продовольствия Чукотского автономного округа, принявшим заявку)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_______________________    ___________________    _________________________</w:t>
      </w:r>
    </w:p>
    <w:p w:rsidR="00EC2ECD" w:rsidRDefault="00EC2ECD">
      <w:pPr>
        <w:pStyle w:val="ConsPlusNonformat"/>
        <w:jc w:val="both"/>
      </w:pPr>
      <w:r>
        <w:t xml:space="preserve">      (должность)               (подпись)                (Ф.И.О.)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right"/>
        <w:outlineLvl w:val="1"/>
      </w:pPr>
      <w:r>
        <w:t>Приложение 2</w:t>
      </w:r>
    </w:p>
    <w:p w:rsidR="00EC2ECD" w:rsidRDefault="00EC2ECD">
      <w:pPr>
        <w:pStyle w:val="ConsPlusNormal"/>
        <w:jc w:val="right"/>
      </w:pPr>
      <w:r>
        <w:t>к Порядку предоставления грантов крестьянским (фермерским)</w:t>
      </w:r>
    </w:p>
    <w:p w:rsidR="00EC2ECD" w:rsidRDefault="00EC2ECD">
      <w:pPr>
        <w:pStyle w:val="ConsPlusNormal"/>
        <w:jc w:val="right"/>
      </w:pPr>
      <w:r>
        <w:t>хозяйствам на реализацию проектов "Агростартап"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center"/>
      </w:pPr>
      <w:bookmarkStart w:id="20" w:name="P428"/>
      <w:bookmarkEnd w:id="20"/>
      <w:r>
        <w:t>КРИТЕРИИ</w:t>
      </w:r>
    </w:p>
    <w:p w:rsidR="00EC2ECD" w:rsidRDefault="00EC2ECD">
      <w:pPr>
        <w:pStyle w:val="ConsPlusNormal"/>
        <w:jc w:val="center"/>
      </w:pPr>
      <w:r>
        <w:t>ОТБОРА ПОЛУЧАТЕЛЕЙ ГРАНТОВ НА РЕАЛИЗАЦИЮ ПРОЕКТОВ</w:t>
      </w:r>
    </w:p>
    <w:p w:rsidR="00EC2ECD" w:rsidRDefault="00EC2ECD">
      <w:pPr>
        <w:pStyle w:val="ConsPlusNormal"/>
        <w:jc w:val="center"/>
      </w:pPr>
      <w:r>
        <w:t>"АГРОСТАРТАП"</w:t>
      </w:r>
    </w:p>
    <w:p w:rsidR="00EC2ECD" w:rsidRDefault="00EC2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EC2ECD" w:rsidRDefault="00EC2ECD">
            <w:pPr>
              <w:pStyle w:val="ConsPlusNormal"/>
              <w:jc w:val="center"/>
            </w:pPr>
            <w:r>
              <w:rPr>
                <w:color w:val="392C69"/>
              </w:rPr>
              <w:t>от 21.10.2019 N 470)</w:t>
            </w:r>
          </w:p>
        </w:tc>
      </w:tr>
    </w:tbl>
    <w:p w:rsidR="00EC2ECD" w:rsidRDefault="00EC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220"/>
        <w:gridCol w:w="1276"/>
      </w:tblGrid>
      <w:tr w:rsidR="00EC2ECD">
        <w:tc>
          <w:tcPr>
            <w:tcW w:w="6463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220" w:type="dxa"/>
            <w:vAlign w:val="center"/>
          </w:tcPr>
          <w:p w:rsidR="00EC2ECD" w:rsidRDefault="00EC2EC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  <w:jc w:val="center"/>
            </w:pPr>
            <w:r>
              <w:t>Баллы по заявке</w:t>
            </w: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1. Наличие специального профессионального сельскохозяйственного образования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среднее специальное профессиональное сельскохозяйственное образование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высшее профессиональное сельскохозяйственное образование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2. Опыт ведения сельского хозяйства для осуществления мероприятий, предусматриваемых проектом "Агростартап", продолжительностью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1 до 3 лет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4 до 6 лет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7 и более лет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3. Членство в сельскохозяйственном потребительском кооперативе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наличие членства на момент подачи документов на конкурс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отсутствие членства на момент подачи документов на конкурс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4. Направление развития хозяйства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lastRenderedPageBreak/>
              <w:t>молочное животноводство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мясное животноводство, оленеводство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другие направления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5. Планирование средств гранта "Агростартап" на приобретение сельскохозяйственных животных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до 30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31 до 50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51 до 80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6. Планирование средств гранта "Агростартап" на приобретение сельскохозяйственной техники, средств транспортных снегоходных и оборудования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100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71 до 99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51 до 70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31 до 50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до 20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7. Реализация произведенной сельскохозяйственной продукции через сельскохозяйственный потребительский кооператив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до 50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от 51 и более процентов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8. Наличие в собственности: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сельскохозяйственных животных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земельных участков сельскохозяйственного назначения (в т.ч. арендуемых)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зданий, сооружений сельскохозяйственного назначения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техники сельскохозяйственного назначения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6463" w:type="dxa"/>
          </w:tcPr>
          <w:p w:rsidR="00EC2ECD" w:rsidRDefault="00EC2ECD">
            <w:pPr>
              <w:pStyle w:val="ConsPlusNormal"/>
              <w:jc w:val="both"/>
            </w:pPr>
            <w:r>
              <w:t>Итоговая сумма баллов</w:t>
            </w:r>
          </w:p>
        </w:tc>
        <w:tc>
          <w:tcPr>
            <w:tcW w:w="1220" w:type="dxa"/>
          </w:tcPr>
          <w:p w:rsidR="00EC2ECD" w:rsidRDefault="00EC2E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right"/>
        <w:outlineLvl w:val="1"/>
      </w:pPr>
      <w:r>
        <w:t>Приложение 3</w:t>
      </w:r>
    </w:p>
    <w:p w:rsidR="00EC2ECD" w:rsidRDefault="00EC2ECD">
      <w:pPr>
        <w:pStyle w:val="ConsPlusNormal"/>
        <w:jc w:val="right"/>
      </w:pPr>
      <w:r>
        <w:t>к Порядку предоставления грантов крестьянским (фермерским)</w:t>
      </w:r>
    </w:p>
    <w:p w:rsidR="00EC2ECD" w:rsidRDefault="00EC2ECD">
      <w:pPr>
        <w:pStyle w:val="ConsPlusNormal"/>
        <w:jc w:val="right"/>
      </w:pPr>
      <w:r>
        <w:t>хозяйствам на реализацию проектов "Агростартап"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center"/>
      </w:pPr>
      <w:bookmarkStart w:id="21" w:name="P549"/>
      <w:bookmarkEnd w:id="21"/>
      <w:r>
        <w:lastRenderedPageBreak/>
        <w:t>СВОДНАЯ РЕЙТИНГОВАЯ ВЕДОМОСТЬ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center"/>
      </w:pPr>
      <w:r>
        <w:t>Заседание Комиссии по рассмотрению заявок грантов</w:t>
      </w:r>
    </w:p>
    <w:p w:rsidR="00EC2ECD" w:rsidRDefault="00EC2ECD">
      <w:pPr>
        <w:pStyle w:val="ConsPlusNormal"/>
        <w:jc w:val="center"/>
      </w:pPr>
      <w:r>
        <w:t>крестьянским (фермерским) хозяйствам на реализацию</w:t>
      </w:r>
    </w:p>
    <w:p w:rsidR="00EC2ECD" w:rsidRDefault="00EC2ECD">
      <w:pPr>
        <w:pStyle w:val="ConsPlusNormal"/>
        <w:jc w:val="center"/>
      </w:pPr>
      <w:r>
        <w:t>проектов "Агростартап" в Чукотском автономном округе</w:t>
      </w:r>
    </w:p>
    <w:p w:rsidR="00EC2ECD" w:rsidRDefault="00EC2ECD">
      <w:pPr>
        <w:pStyle w:val="ConsPlusNormal"/>
        <w:jc w:val="center"/>
      </w:pPr>
      <w:r>
        <w:t>от "___"___________ 20__ г. N __</w:t>
      </w:r>
    </w:p>
    <w:p w:rsidR="00EC2ECD" w:rsidRDefault="00EC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061"/>
        <w:gridCol w:w="1276"/>
        <w:gridCol w:w="2948"/>
      </w:tblGrid>
      <w:tr w:rsidR="00EC2ECD">
        <w:tc>
          <w:tcPr>
            <w:tcW w:w="1531" w:type="dxa"/>
          </w:tcPr>
          <w:p w:rsidR="00EC2ECD" w:rsidRDefault="00EC2ECD">
            <w:pPr>
              <w:pStyle w:val="ConsPlusNormal"/>
              <w:jc w:val="center"/>
            </w:pPr>
            <w:r>
              <w:t>N п/п, дата поступления</w:t>
            </w:r>
          </w:p>
        </w:tc>
        <w:tc>
          <w:tcPr>
            <w:tcW w:w="3061" w:type="dxa"/>
          </w:tcPr>
          <w:p w:rsidR="00EC2ECD" w:rsidRDefault="00EC2ECD">
            <w:pPr>
              <w:pStyle w:val="ConsPlusNormal"/>
              <w:jc w:val="center"/>
            </w:pPr>
            <w:r>
              <w:t>Наименование организации-претендента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2948" w:type="dxa"/>
          </w:tcPr>
          <w:p w:rsidR="00EC2ECD" w:rsidRDefault="00EC2ECD">
            <w:pPr>
              <w:pStyle w:val="ConsPlusNormal"/>
              <w:jc w:val="center"/>
            </w:pPr>
            <w:r>
              <w:t>Рейтинг организации-претендента</w:t>
            </w:r>
          </w:p>
        </w:tc>
      </w:tr>
      <w:tr w:rsidR="00EC2ECD">
        <w:tc>
          <w:tcPr>
            <w:tcW w:w="1531" w:type="dxa"/>
          </w:tcPr>
          <w:p w:rsidR="00EC2ECD" w:rsidRDefault="00EC2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C2ECD" w:rsidRDefault="00EC2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2ECD" w:rsidRDefault="00EC2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C2ECD" w:rsidRDefault="00EC2ECD">
            <w:pPr>
              <w:pStyle w:val="ConsPlusNormal"/>
              <w:jc w:val="center"/>
            </w:pPr>
            <w:r>
              <w:t>4</w:t>
            </w:r>
          </w:p>
        </w:tc>
      </w:tr>
      <w:tr w:rsidR="00EC2ECD">
        <w:tc>
          <w:tcPr>
            <w:tcW w:w="1531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061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1531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061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</w:tr>
      <w:tr w:rsidR="00EC2ECD">
        <w:tc>
          <w:tcPr>
            <w:tcW w:w="1531" w:type="dxa"/>
          </w:tcPr>
          <w:p w:rsidR="00EC2ECD" w:rsidRDefault="00EC2ECD">
            <w:pPr>
              <w:pStyle w:val="ConsPlusNormal"/>
            </w:pPr>
          </w:p>
        </w:tc>
        <w:tc>
          <w:tcPr>
            <w:tcW w:w="3061" w:type="dxa"/>
          </w:tcPr>
          <w:p w:rsidR="00EC2ECD" w:rsidRDefault="00EC2ECD">
            <w:pPr>
              <w:pStyle w:val="ConsPlusNormal"/>
            </w:pPr>
          </w:p>
        </w:tc>
        <w:tc>
          <w:tcPr>
            <w:tcW w:w="1276" w:type="dxa"/>
          </w:tcPr>
          <w:p w:rsidR="00EC2ECD" w:rsidRDefault="00EC2ECD">
            <w:pPr>
              <w:pStyle w:val="ConsPlusNormal"/>
            </w:pPr>
          </w:p>
        </w:tc>
        <w:tc>
          <w:tcPr>
            <w:tcW w:w="2948" w:type="dxa"/>
          </w:tcPr>
          <w:p w:rsidR="00EC2ECD" w:rsidRDefault="00EC2ECD">
            <w:pPr>
              <w:pStyle w:val="ConsPlusNormal"/>
            </w:pPr>
          </w:p>
        </w:tc>
      </w:tr>
    </w:tbl>
    <w:p w:rsidR="00EC2ECD" w:rsidRDefault="00EC2ECD">
      <w:pPr>
        <w:pStyle w:val="ConsPlusNormal"/>
        <w:jc w:val="both"/>
      </w:pPr>
    </w:p>
    <w:p w:rsidR="00EC2ECD" w:rsidRDefault="00EC2ECD">
      <w:pPr>
        <w:pStyle w:val="ConsPlusNonformat"/>
        <w:jc w:val="both"/>
      </w:pPr>
      <w:r>
        <w:t>Председатель Комиссии:          ________________   ________________________</w:t>
      </w:r>
    </w:p>
    <w:p w:rsidR="00EC2ECD" w:rsidRDefault="00EC2EC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Секретарь Комиссии:             ________________   ________________________</w:t>
      </w:r>
    </w:p>
    <w:p w:rsidR="00EC2ECD" w:rsidRDefault="00EC2EC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>Члены Комиссии:                 ________________   ________________________</w:t>
      </w:r>
    </w:p>
    <w:p w:rsidR="00EC2ECD" w:rsidRDefault="00EC2EC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 xml:space="preserve">                                ________________   ________________________</w:t>
      </w:r>
    </w:p>
    <w:p w:rsidR="00EC2ECD" w:rsidRDefault="00EC2EC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EC2ECD" w:rsidRDefault="00EC2ECD">
      <w:pPr>
        <w:pStyle w:val="ConsPlusNonformat"/>
        <w:jc w:val="both"/>
      </w:pPr>
    </w:p>
    <w:p w:rsidR="00EC2ECD" w:rsidRDefault="00EC2ECD">
      <w:pPr>
        <w:pStyle w:val="ConsPlusNonformat"/>
        <w:jc w:val="both"/>
      </w:pPr>
      <w:r>
        <w:t xml:space="preserve">                                ________________   ________________________</w:t>
      </w:r>
    </w:p>
    <w:p w:rsidR="00EC2ECD" w:rsidRDefault="00EC2EC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jc w:val="both"/>
      </w:pPr>
    </w:p>
    <w:p w:rsidR="00EC2ECD" w:rsidRDefault="00EC2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22" w:name="_GoBack"/>
      <w:bookmarkEnd w:id="22"/>
    </w:p>
    <w:sectPr w:rsidR="000A2635" w:rsidSect="006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D"/>
    <w:rsid w:val="000A2635"/>
    <w:rsid w:val="00E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E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E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90BA4A3FF2BCFD2DC07D26559786B7A19FEC730CD7363CBF4F2CB88D018277DED25F5EC1B6F1B7730A6BCE359F10909C4945E0841C2159EE199928CDG" TargetMode="External"/><Relationship Id="rId21" Type="http://schemas.openxmlformats.org/officeDocument/2006/relationships/hyperlink" Target="consultantplus://offline/ref=E390BA4A3FF2BCFD2DC07D26559786B7A19FEC730CD7363CBF4F2CB88D018277DED25F5EC1B6F1B7730A6AC8359F10909C4945E0841C2159EE199928CDG" TargetMode="External"/><Relationship Id="rId42" Type="http://schemas.openxmlformats.org/officeDocument/2006/relationships/hyperlink" Target="consultantplus://offline/ref=E390BA4A3FF2BCFD2DC0632B43FBDCBEA097B37709D33968E61077E5DA088820999D061C87BAF8B774013C9D7A9E4CD7C95A46E3841E22452ECCG" TargetMode="External"/><Relationship Id="rId47" Type="http://schemas.openxmlformats.org/officeDocument/2006/relationships/hyperlink" Target="consultantplus://offline/ref=E390BA4A3FF2BCFD2DC0632B43FBDCBEA097B37709D33968E61077E5DA088820999D061C87BAF8B47A013C9D7A9E4CD7C95A46E3841E22452ECCG" TargetMode="External"/><Relationship Id="rId63" Type="http://schemas.openxmlformats.org/officeDocument/2006/relationships/hyperlink" Target="consultantplus://offline/ref=E390BA4A3FF2BCFD2DC0632B43FBDCBEA097B37709D33968E61077E5DA088820999D061C87B9F5B176013C9D7A9E4CD7C95A46E3841E22452ECCG" TargetMode="External"/><Relationship Id="rId68" Type="http://schemas.openxmlformats.org/officeDocument/2006/relationships/hyperlink" Target="consultantplus://offline/ref=E390BA4A3FF2BCFD2DC0632B43FBDCBEA097B37709D33968E61077E5DA088820999D061C87B8F1B670013C9D7A9E4CD7C95A46E3841E22452ECCG" TargetMode="External"/><Relationship Id="rId84" Type="http://schemas.openxmlformats.org/officeDocument/2006/relationships/hyperlink" Target="consultantplus://offline/ref=E390BA4A3FF2BCFD2DC07D26559786B7A19FEC730CD7363CBF4F2CB88D018277DED25F5EC1B6F1B7730A6DCF359F10909C4945E0841C2159EE199928CDG" TargetMode="External"/><Relationship Id="rId89" Type="http://schemas.openxmlformats.org/officeDocument/2006/relationships/hyperlink" Target="consultantplus://offline/ref=E390BA4A3FF2BCFD2DC07D26559786B7A19FEC730CD7363CBF4F2CB88D018277DED25F5EC1B6F1B7730A6FCD359F10909C4945E0841C2159EE199928CDG" TargetMode="External"/><Relationship Id="rId16" Type="http://schemas.openxmlformats.org/officeDocument/2006/relationships/hyperlink" Target="consultantplus://offline/ref=E390BA4A3FF2BCFD2DC07D26559786B7A19FEC730CD7363CBF4F2CB88D018277DED25F5EC1B6F1B7730A69C9359F10909C4945E0841C2159EE199928CDG" TargetMode="External"/><Relationship Id="rId11" Type="http://schemas.openxmlformats.org/officeDocument/2006/relationships/hyperlink" Target="consultantplus://offline/ref=E390BA4A3FF2BCFD2DC07D26559786B7A19FEC730CD63338BB4F2CB88D018277DED25F5EC1B6F1B474096FC4359F10909C4945E0841C2159EE199928CDG" TargetMode="External"/><Relationship Id="rId32" Type="http://schemas.openxmlformats.org/officeDocument/2006/relationships/hyperlink" Target="consultantplus://offline/ref=E390BA4A3FF2BCFD2DC07D26559786B7A19FEC730CD7363CBF4F2CB88D018277DED25F5EC1B6F1B7730A6BC4359F10909C4945E0841C2159EE199928CDG" TargetMode="External"/><Relationship Id="rId37" Type="http://schemas.openxmlformats.org/officeDocument/2006/relationships/hyperlink" Target="consultantplus://offline/ref=E390BA4A3FF2BCFD2DC0632B43FBDCBEA097B37709D33968E61077E5DA088820999D061C84BEF3BE72013C9D7A9E4CD7C95A46E3841E22452ECCG" TargetMode="External"/><Relationship Id="rId53" Type="http://schemas.openxmlformats.org/officeDocument/2006/relationships/hyperlink" Target="consultantplus://offline/ref=E390BA4A3FF2BCFD2DC0632B43FBDCBEA097B37709D33968E61077E5DA088820999D061C87BAF8B176013C9D7A9E4CD7C95A46E3841E22452ECCG" TargetMode="External"/><Relationship Id="rId58" Type="http://schemas.openxmlformats.org/officeDocument/2006/relationships/hyperlink" Target="consultantplus://offline/ref=E390BA4A3FF2BCFD2DC0632B43FBDCBEA097B37709D33968E61077E5DA088820999D061C87B9F3B57A013C9D7A9E4CD7C95A46E3841E22452ECCG" TargetMode="External"/><Relationship Id="rId74" Type="http://schemas.openxmlformats.org/officeDocument/2006/relationships/hyperlink" Target="consultantplus://offline/ref=E390BA4A3FF2BCFD2DC0632B43FBDCBEA097B37709D33968E61077E5DA088820999D061C87B8F5B076013C9D7A9E4CD7C95A46E3841E22452ECCG" TargetMode="External"/><Relationship Id="rId79" Type="http://schemas.openxmlformats.org/officeDocument/2006/relationships/hyperlink" Target="consultantplus://offline/ref=E390BA4A3FF2BCFD2DC0632B43FBDCBEA097B37709D33968E61077E5DA088820999D061C87B8F6B176013C9D7A9E4CD7C95A46E3841E22452ECC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E390BA4A3FF2BCFD2DC07D26559786B7A19FEC730CD7363CBF4F2CB88D018277DED25F5EC1B6F1B7730A69CD359F10909C4945E0841C2159EE199928CDG" TargetMode="External"/><Relationship Id="rId22" Type="http://schemas.openxmlformats.org/officeDocument/2006/relationships/hyperlink" Target="consultantplus://offline/ref=E390BA4A3FF2BCFD2DC07D26559786B7A19FEC730CD7363CBF4F2CB88D018277DED25F5EC1B6F1B7730A6ACA359F10909C4945E0841C2159EE199928CDG" TargetMode="External"/><Relationship Id="rId27" Type="http://schemas.openxmlformats.org/officeDocument/2006/relationships/hyperlink" Target="consultantplus://offline/ref=E390BA4A3FF2BCFD2DC07D26559786B7A19FEC730CD7363CBF4F2CB88D018277DED25F5EC1B6F1B7730A6BC8359F10909C4945E0841C2159EE199928CDG" TargetMode="External"/><Relationship Id="rId30" Type="http://schemas.openxmlformats.org/officeDocument/2006/relationships/hyperlink" Target="consultantplus://offline/ref=E390BA4A3FF2BCFD2DC07D26559786B7A19FEC730CD7363CBF4F2CB88D018277DED25F5EC1B6F1B7730A6BCA359F10909C4945E0841C2159EE199928CDG" TargetMode="External"/><Relationship Id="rId35" Type="http://schemas.openxmlformats.org/officeDocument/2006/relationships/hyperlink" Target="consultantplus://offline/ref=E390BA4A3FF2BCFD2DC0632B43FBDCBEA097B57A0DD43968E61077E5DA088820999D061C85BBF9B775013C9D7A9E4CD7C95A46E3841E22452ECCG" TargetMode="External"/><Relationship Id="rId43" Type="http://schemas.openxmlformats.org/officeDocument/2006/relationships/hyperlink" Target="consultantplus://offline/ref=E390BA4A3FF2BCFD2DC0632B43FBDCBEA097B37709D33968E61077E5DA088820999D061C87BAF8B676013C9D7A9E4CD7C95A46E3841E22452ECCG" TargetMode="External"/><Relationship Id="rId48" Type="http://schemas.openxmlformats.org/officeDocument/2006/relationships/hyperlink" Target="consultantplus://offline/ref=E390BA4A3FF2BCFD2DC0632B43FBDCBEA097B37709D33968E61077E5DA088820999D061C87BAF8B372013C9D7A9E4CD7C95A46E3841E22452ECCG" TargetMode="External"/><Relationship Id="rId56" Type="http://schemas.openxmlformats.org/officeDocument/2006/relationships/hyperlink" Target="consultantplus://offline/ref=E390BA4A3FF2BCFD2DC0632B43FBDCBEA097B37709D33968E61077E5DA088820999D061C87B9F0B170013C9D7A9E4CD7C95A46E3841E22452ECCG" TargetMode="External"/><Relationship Id="rId64" Type="http://schemas.openxmlformats.org/officeDocument/2006/relationships/hyperlink" Target="consultantplus://offline/ref=E390BA4A3FF2BCFD2DC0632B43FBDCBEA097B37709D33968E61077E5DA088820999D061C87B9F5B17A013C9D7A9E4CD7C95A46E3841E22452ECCG" TargetMode="External"/><Relationship Id="rId69" Type="http://schemas.openxmlformats.org/officeDocument/2006/relationships/hyperlink" Target="consultantplus://offline/ref=E390BA4A3FF2BCFD2DC0632B43FBDCBEA097B37709D33968E61077E5DA088820999D061C87B8F5B270013C9D7A9E4CD7C95A46E3841E22452ECCG" TargetMode="External"/><Relationship Id="rId77" Type="http://schemas.openxmlformats.org/officeDocument/2006/relationships/hyperlink" Target="consultantplus://offline/ref=E390BA4A3FF2BCFD2DC0632B43FBDCBEA097B37709D33968E61077E5DA088820999D061C87B8F5BE70013C9D7A9E4CD7C95A46E3841E22452ECCG" TargetMode="External"/><Relationship Id="rId8" Type="http://schemas.openxmlformats.org/officeDocument/2006/relationships/hyperlink" Target="consultantplus://offline/ref=E390BA4A3FF2BCFD2DC07D26559786B7A19FEC730CD63338BB4F2CB88D018277DED25F4CC1EEFDB4731468CF20C941D62CC9G" TargetMode="External"/><Relationship Id="rId51" Type="http://schemas.openxmlformats.org/officeDocument/2006/relationships/hyperlink" Target="consultantplus://offline/ref=E390BA4A3FF2BCFD2DC0632B43FBDCBEA097B37709D33968E61077E5DA088820999D061C87BAF8B270013C9D7A9E4CD7C95A46E3841E22452ECCG" TargetMode="External"/><Relationship Id="rId72" Type="http://schemas.openxmlformats.org/officeDocument/2006/relationships/hyperlink" Target="consultantplus://offline/ref=E390BA4A3FF2BCFD2DC0632B43FBDCBEA097B37709D33968E61077E5DA088820999D061C87B8F5B176013C9D7A9E4CD7C95A46E3841E22452ECCG" TargetMode="External"/><Relationship Id="rId80" Type="http://schemas.openxmlformats.org/officeDocument/2006/relationships/hyperlink" Target="consultantplus://offline/ref=E390BA4A3FF2BCFD2DC0632B43FBDCBEA097B37709D33968E61077E5DA088820999D061C87B8F7B472013C9D7A9E4CD7C95A46E3841E22452ECCG" TargetMode="External"/><Relationship Id="rId85" Type="http://schemas.openxmlformats.org/officeDocument/2006/relationships/hyperlink" Target="consultantplus://offline/ref=E390BA4A3FF2BCFD2DC07D26559786B7A19FEC730CD7363CBF4F2CB88D018277DED25F5EC1B6F1B7730A6ECD359F10909C4945E0841C2159EE199928C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90BA4A3FF2BCFD2DC07D26559786B7A19FEC730CD7363CBF4F2CB88D018277DED25F5EC1B6F1B7730A68CA359F10909C4945E0841C2159EE199928CDG" TargetMode="External"/><Relationship Id="rId17" Type="http://schemas.openxmlformats.org/officeDocument/2006/relationships/hyperlink" Target="consultantplus://offline/ref=E390BA4A3FF2BCFD2DC07D26559786B7A19FEC730CD7363CBF4F2CB88D018277DED25F5EC1B6F1B7730A69CA359F10909C4945E0841C2159EE199928CDG" TargetMode="External"/><Relationship Id="rId25" Type="http://schemas.openxmlformats.org/officeDocument/2006/relationships/hyperlink" Target="consultantplus://offline/ref=E390BA4A3FF2BCFD2DC07D26559786B7A19FEC730CD7363CBF4F2CB88D018277DED25F5EC1B6F1B7730A6BCD359F10909C4945E0841C2159EE199928CDG" TargetMode="External"/><Relationship Id="rId33" Type="http://schemas.openxmlformats.org/officeDocument/2006/relationships/hyperlink" Target="consultantplus://offline/ref=E390BA4A3FF2BCFD2DC0632B43FBDCBEA097B57A0DD43968E61077E5DA088820999D061C85BBF7BF7A013C9D7A9E4CD7C95A46E3841E22452ECCG" TargetMode="External"/><Relationship Id="rId38" Type="http://schemas.openxmlformats.org/officeDocument/2006/relationships/hyperlink" Target="consultantplus://offline/ref=E390BA4A3FF2BCFD2DC0632B43FBDCBEA097B37709D33968E61077E5DA088820999D061C87BBF9B27A013C9D7A9E4CD7C95A46E3841E22452ECCG" TargetMode="External"/><Relationship Id="rId46" Type="http://schemas.openxmlformats.org/officeDocument/2006/relationships/hyperlink" Target="consultantplus://offline/ref=E390BA4A3FF2BCFD2DC0632B43FBDCBEA097B37709D33968E61077E5DA088820999D061C87BAF8B574013C9D7A9E4CD7C95A46E3841E22452ECCG" TargetMode="External"/><Relationship Id="rId59" Type="http://schemas.openxmlformats.org/officeDocument/2006/relationships/hyperlink" Target="consultantplus://offline/ref=E390BA4A3FF2BCFD2DC0632B43FBDCBEA097B37709D33968E61077E5DA088820999D061C87B9F3B37A013C9D7A9E4CD7C95A46E3841E22452ECCG" TargetMode="External"/><Relationship Id="rId67" Type="http://schemas.openxmlformats.org/officeDocument/2006/relationships/hyperlink" Target="consultantplus://offline/ref=E390BA4A3FF2BCFD2DC0632B43FBDCBEA097B37709D33968E61077E5DA088820999D061C87B8F0B176013C9D7A9E4CD7C95A46E3841E22452ECCG" TargetMode="External"/><Relationship Id="rId20" Type="http://schemas.openxmlformats.org/officeDocument/2006/relationships/hyperlink" Target="consultantplus://offline/ref=E390BA4A3FF2BCFD2DC07D26559786B7A19FEC730CD7363CBF4F2CB88D018277DED25F5EC1B6F1B7730A6ACE359F10909C4945E0841C2159EE199928CDG" TargetMode="External"/><Relationship Id="rId41" Type="http://schemas.openxmlformats.org/officeDocument/2006/relationships/hyperlink" Target="consultantplus://offline/ref=E390BA4A3FF2BCFD2DC0632B43FBDCBEA097B37709D33968E61077E5DA088820999D061C87BAF8B776013C9D7A9E4CD7C95A46E3841E22452ECCG" TargetMode="External"/><Relationship Id="rId54" Type="http://schemas.openxmlformats.org/officeDocument/2006/relationships/hyperlink" Target="consultantplus://offline/ref=E390BA4A3FF2BCFD2DC0632B43FBDCBEA097B37709D33968E61077E5DA088820999D061C87BAF8BF70013C9D7A9E4CD7C95A46E3841E22452ECCG" TargetMode="External"/><Relationship Id="rId62" Type="http://schemas.openxmlformats.org/officeDocument/2006/relationships/hyperlink" Target="consultantplus://offline/ref=E390BA4A3FF2BCFD2DC0632B43FBDCBEA097B37709D33968E61077E5DA088820999D061C87B9F5B172013C9D7A9E4CD7C95A46E3841E22452ECCG" TargetMode="External"/><Relationship Id="rId70" Type="http://schemas.openxmlformats.org/officeDocument/2006/relationships/hyperlink" Target="consultantplus://offline/ref=E390BA4A3FF2BCFD2DC0632B43FBDCBEA097B37709D33968E61077E5DA088820999D061C87B8F5B274013C9D7A9E4CD7C95A46E3841E22452ECCG" TargetMode="External"/><Relationship Id="rId75" Type="http://schemas.openxmlformats.org/officeDocument/2006/relationships/hyperlink" Target="consultantplus://offline/ref=E390BA4A3FF2BCFD2DC0632B43FBDCBEA097B37709D33968E61077E5DA088820999D061C87B8F5B07A013C9D7A9E4CD7C95A46E3841E22452ECCG" TargetMode="External"/><Relationship Id="rId83" Type="http://schemas.openxmlformats.org/officeDocument/2006/relationships/hyperlink" Target="consultantplus://offline/ref=E390BA4A3FF2BCFD2DC0632B43FBDCBEA097B37709D33968E61077E5DA0888208B9D5E1086BBEEB770146ACC3C2CCBG" TargetMode="External"/><Relationship Id="rId88" Type="http://schemas.openxmlformats.org/officeDocument/2006/relationships/hyperlink" Target="consultantplus://offline/ref=E390BA4A3FF2BCFD2DC0632B43FBDCBEA291B2790CD23968E61077E5DA0888208B9D5E1086BBEEB770146ACC3C2CCB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0BA4A3FF2BCFD2DC07D26559786B7A19FEC730CD7363CBF4F2CB88D018277DED25F5EC1B6F1B7730A68C9359F10909C4945E0841C2159EE199928CDG" TargetMode="External"/><Relationship Id="rId15" Type="http://schemas.openxmlformats.org/officeDocument/2006/relationships/hyperlink" Target="consultantplus://offline/ref=E390BA4A3FF2BCFD2DC07D26559786B7A19FEC730CD7363CBF4F2CB88D018277DED25F5EC1B6F1B7730A69CE359F10909C4945E0841C2159EE199928CDG" TargetMode="External"/><Relationship Id="rId23" Type="http://schemas.openxmlformats.org/officeDocument/2006/relationships/hyperlink" Target="consultantplus://offline/ref=E390BA4A3FF2BCFD2DC07D26559786B7A19FEC730CD7363CBF4F2CB88D018277DED25F5EC1B6F1B7730A6ACB359F10909C4945E0841C2159EE199928CDG" TargetMode="External"/><Relationship Id="rId28" Type="http://schemas.openxmlformats.org/officeDocument/2006/relationships/hyperlink" Target="consultantplus://offline/ref=E390BA4A3FF2BCFD2DC0632B43FBDCBEA096B57D0DD43968E61077E5DA088820999D061C85BBF0B573013C9D7A9E4CD7C95A46E3841E22452ECCG" TargetMode="External"/><Relationship Id="rId36" Type="http://schemas.openxmlformats.org/officeDocument/2006/relationships/hyperlink" Target="consultantplus://offline/ref=E390BA4A3FF2BCFD2DC0632B43FBDCBEA097B57A0DD43968E61077E5DA088820999D061C85BAF1BF77013C9D7A9E4CD7C95A46E3841E22452ECCG" TargetMode="External"/><Relationship Id="rId49" Type="http://schemas.openxmlformats.org/officeDocument/2006/relationships/hyperlink" Target="consultantplus://offline/ref=E390BA4A3FF2BCFD2DC0632B43FBDCBEA097B37709D33968E61077E5DA088820999D061C87BAF8B370013C9D7A9E4CD7C95A46E3841E22452ECCG" TargetMode="External"/><Relationship Id="rId57" Type="http://schemas.openxmlformats.org/officeDocument/2006/relationships/hyperlink" Target="consultantplus://offline/ref=E390BA4A3FF2BCFD2DC0632B43FBDCBEA097B37709D33968E61077E5DA088820999D061C87B9F1B370013C9D7A9E4CD7C95A46E3841E22452ECCG" TargetMode="External"/><Relationship Id="rId10" Type="http://schemas.openxmlformats.org/officeDocument/2006/relationships/hyperlink" Target="consultantplus://offline/ref=E390BA4A3FF2BCFD2DC0632B43FBDCBEA096B17C06D23968E61077E5DA0888208B9D5E1086BBEEB770146ACC3C2CCBG" TargetMode="External"/><Relationship Id="rId31" Type="http://schemas.openxmlformats.org/officeDocument/2006/relationships/hyperlink" Target="consultantplus://offline/ref=E390BA4A3FF2BCFD2DC0632B43FBDCBEA097B37709D33968E61077E5DA088820999D061C87B8F6B770013C9D7A9E4CD7C95A46E3841E22452ECCG" TargetMode="External"/><Relationship Id="rId44" Type="http://schemas.openxmlformats.org/officeDocument/2006/relationships/hyperlink" Target="consultantplus://offline/ref=E390BA4A3FF2BCFD2DC0632B43FBDCBEA097B37709D33968E61077E5DA088820999D061C87BAF8B674013C9D7A9E4CD7C95A46E3841E22452ECCG" TargetMode="External"/><Relationship Id="rId52" Type="http://schemas.openxmlformats.org/officeDocument/2006/relationships/hyperlink" Target="consultantplus://offline/ref=E390BA4A3FF2BCFD2DC0632B43FBDCBEA097B37709D33968E61077E5DA088820999D061C87BAF8B276013C9D7A9E4CD7C95A46E3841E22452ECCG" TargetMode="External"/><Relationship Id="rId60" Type="http://schemas.openxmlformats.org/officeDocument/2006/relationships/hyperlink" Target="consultantplus://offline/ref=E390BA4A3FF2BCFD2DC0632B43FBDCBEA097B37709D33968E61077E5DA088820999D061C87B9F4B470013C9D7A9E4CD7C95A46E3841E22452ECCG" TargetMode="External"/><Relationship Id="rId65" Type="http://schemas.openxmlformats.org/officeDocument/2006/relationships/hyperlink" Target="consultantplus://offline/ref=E390BA4A3FF2BCFD2DC0632B43FBDCBEA097B37709D33968E61077E5DA088820999D061C87B9F8B37A013C9D7A9E4CD7C95A46E3841E22452ECCG" TargetMode="External"/><Relationship Id="rId73" Type="http://schemas.openxmlformats.org/officeDocument/2006/relationships/hyperlink" Target="consultantplus://offline/ref=E390BA4A3FF2BCFD2DC0632B43FBDCBEA097B37709D33968E61077E5DA088820999D061C87B8F5B072013C9D7A9E4CD7C95A46E3841E22452ECCG" TargetMode="External"/><Relationship Id="rId78" Type="http://schemas.openxmlformats.org/officeDocument/2006/relationships/hyperlink" Target="consultantplus://offline/ref=E390BA4A3FF2BCFD2DC0632B43FBDCBEA097B37709D33968E61077E5DA088820999D061C87B8F6B274013C9D7A9E4CD7C95A46E3841E22452ECCG" TargetMode="External"/><Relationship Id="rId81" Type="http://schemas.openxmlformats.org/officeDocument/2006/relationships/hyperlink" Target="consultantplus://offline/ref=E390BA4A3FF2BCFD2DC0632B43FBDCBEA097B37709D33968E61077E5DA088820999D061C87B8F7B470013C9D7A9E4CD7C95A46E3841E22452ECCG" TargetMode="External"/><Relationship Id="rId86" Type="http://schemas.openxmlformats.org/officeDocument/2006/relationships/hyperlink" Target="consultantplus://offline/ref=E390BA4A3FF2BCFD2DC07D26559786B7A19FEC730CD7363CBF4F2CB88D018277DED25F5EC1B6F1B7730A6ECE359F10909C4945E0841C2159EE199928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0BA4A3FF2BCFD2DC07D26559786B7A19FEC730CD7363CBF4F2CB88D018277DED25F5EC1B6F1B7730A68C9359F10909C4945E0841C2159EE199928CDG" TargetMode="External"/><Relationship Id="rId13" Type="http://schemas.openxmlformats.org/officeDocument/2006/relationships/hyperlink" Target="consultantplus://offline/ref=E390BA4A3FF2BCFD2DC07D26559786B7A19FEC730CD7363CBF4F2CB88D018277DED25F5EC1B6F1B7730A68C5359F10909C4945E0841C2159EE199928CDG" TargetMode="External"/><Relationship Id="rId18" Type="http://schemas.openxmlformats.org/officeDocument/2006/relationships/hyperlink" Target="consultantplus://offline/ref=E390BA4A3FF2BCFD2DC07D26559786B7A19FEC730CD7363CBF4F2CB88D018277DED25F5EC1B6F1B7730A69C4359F10909C4945E0841C2159EE199928CDG" TargetMode="External"/><Relationship Id="rId39" Type="http://schemas.openxmlformats.org/officeDocument/2006/relationships/hyperlink" Target="consultantplus://offline/ref=E390BA4A3FF2BCFD2DC0632B43FBDCBEA097B37709D33968E61077E5DA088820999D061C87BAF3B67A013C9D7A9E4CD7C95A46E3841E22452ECCG" TargetMode="External"/><Relationship Id="rId34" Type="http://schemas.openxmlformats.org/officeDocument/2006/relationships/hyperlink" Target="consultantplus://offline/ref=E390BA4A3FF2BCFD2DC0632B43FBDCBEA097B57A0DD43968E61077E5DA088820999D061C85BBF7BE73013C9D7A9E4CD7C95A46E3841E22452ECCG" TargetMode="External"/><Relationship Id="rId50" Type="http://schemas.openxmlformats.org/officeDocument/2006/relationships/hyperlink" Target="consultantplus://offline/ref=E390BA4A3FF2BCFD2DC0632B43FBDCBEA097B37709D33968E61077E5DA088820999D061C87BAF8B272013C9D7A9E4CD7C95A46E3841E22452ECCG" TargetMode="External"/><Relationship Id="rId55" Type="http://schemas.openxmlformats.org/officeDocument/2006/relationships/hyperlink" Target="consultantplus://offline/ref=E390BA4A3FF2BCFD2DC0632B43FBDCBEA097B37709D33968E61077E5DA088820999D061C87BAF8BF76013C9D7A9E4CD7C95A46E3841E22452ECCG" TargetMode="External"/><Relationship Id="rId76" Type="http://schemas.openxmlformats.org/officeDocument/2006/relationships/hyperlink" Target="consultantplus://offline/ref=E390BA4A3FF2BCFD2DC0632B43FBDCBEA097B37709D33968E61077E5DA088820999D061C87B8F5BF70013C9D7A9E4CD7C95A46E3841E22452ECCG" TargetMode="External"/><Relationship Id="rId7" Type="http://schemas.openxmlformats.org/officeDocument/2006/relationships/hyperlink" Target="consultantplus://offline/ref=E390BA4A3FF2BCFD2DC0632B43FBDCBEA096B5770BDD3968E61077E5DA088820999D061C85B8F3BE7A013C9D7A9E4CD7C95A46E3841E22452ECCG" TargetMode="External"/><Relationship Id="rId71" Type="http://schemas.openxmlformats.org/officeDocument/2006/relationships/hyperlink" Target="consultantplus://offline/ref=E390BA4A3FF2BCFD2DC0632B43FBDCBEA097B37709D33968E61077E5DA088820999D061C87B8F5B172013C9D7A9E4CD7C95A46E3841E22452EC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90BA4A3FF2BCFD2DC0632B43FBDCBEA096B57D0DD43968E61077E5DA088820999D061C85BBF0B476013C9D7A9E4CD7C95A46E3841E22452ECCG" TargetMode="External"/><Relationship Id="rId24" Type="http://schemas.openxmlformats.org/officeDocument/2006/relationships/hyperlink" Target="consultantplus://offline/ref=E390BA4A3FF2BCFD2DC07D26559786B7A19FEC730CD7363CBF4F2CB88D018277DED25F5EC1B6F1B7730A6BCC359F10909C4945E0841C2159EE199928CDG" TargetMode="External"/><Relationship Id="rId40" Type="http://schemas.openxmlformats.org/officeDocument/2006/relationships/hyperlink" Target="consultantplus://offline/ref=E390BA4A3FF2BCFD2DC0632B43FBDCBEA097B37709D33968E61077E5DA088820999D061C87BAF7BF72013C9D7A9E4CD7C95A46E3841E22452ECCG" TargetMode="External"/><Relationship Id="rId45" Type="http://schemas.openxmlformats.org/officeDocument/2006/relationships/hyperlink" Target="consultantplus://offline/ref=E390BA4A3FF2BCFD2DC0632B43FBDCBEA097B37709D33968E61077E5DA088820999D061C87BAF8B576013C9D7A9E4CD7C95A46E3841E22452ECCG" TargetMode="External"/><Relationship Id="rId66" Type="http://schemas.openxmlformats.org/officeDocument/2006/relationships/hyperlink" Target="consultantplus://offline/ref=E390BA4A3FF2BCFD2DC0632B43FBDCBEA097B37709D33968E61077E5DA088820999D061C87B9F9B370013C9D7A9E4CD7C95A46E3841E22452ECCG" TargetMode="External"/><Relationship Id="rId87" Type="http://schemas.openxmlformats.org/officeDocument/2006/relationships/hyperlink" Target="consultantplus://offline/ref=E390BA4A3FF2BCFD2DC07D26559786B7A19FEC730CD7363CBF4F2CB88D018277DED25F5EC1B6F1B7730A6ECA359F10909C4945E0841C2159EE199928CDG" TargetMode="External"/><Relationship Id="rId61" Type="http://schemas.openxmlformats.org/officeDocument/2006/relationships/hyperlink" Target="consultantplus://offline/ref=E390BA4A3FF2BCFD2DC0632B43FBDCBEA097B37709D33968E61077E5DA088820999D061C87B9F5B772013C9D7A9E4CD7C95A46E3841E22452ECCG" TargetMode="External"/><Relationship Id="rId82" Type="http://schemas.openxmlformats.org/officeDocument/2006/relationships/hyperlink" Target="consultantplus://offline/ref=E390BA4A3FF2BCFD2DC0632B43FBDCBEA097B37709D33968E61077E5DA088820999D061C87B8F6B770013C9D7A9E4CD7C95A46E3841E22452ECCG" TargetMode="External"/><Relationship Id="rId19" Type="http://schemas.openxmlformats.org/officeDocument/2006/relationships/hyperlink" Target="consultantplus://offline/ref=E390BA4A3FF2BCFD2DC07D26559786B7A19FEC730CD7363CBF4F2CB88D018277DED25F5EC1B6F1B7730A6ACC359F10909C4945E0841C2159EE199928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2020-03-30T06:02:00Z</dcterms:created>
  <dcterms:modified xsi:type="dcterms:W3CDTF">2020-03-30T06:03:00Z</dcterms:modified>
</cp:coreProperties>
</file>