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1E8" w14:textId="1294DE61" w:rsidR="005A1A1F" w:rsidRPr="00C94533" w:rsidRDefault="008E5938" w:rsidP="00C94533">
      <w:pPr>
        <w:spacing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noProof/>
          <w:color w:val="00206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163124C" wp14:editId="39B9928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76708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0921" y="21401"/>
                <wp:lineTo x="209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4" t="2887" r="18614" b="9445"/>
                    <a:stretch/>
                  </pic:blipFill>
                  <pic:spPr bwMode="auto">
                    <a:xfrm>
                      <a:off x="0" y="0"/>
                      <a:ext cx="7670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1F" w:rsidRPr="00C94533">
        <w:rPr>
          <w:rFonts w:ascii="Segoe UI" w:hAnsi="Segoe UI" w:cs="Segoe UI"/>
          <w:color w:val="002060"/>
          <w:sz w:val="18"/>
          <w:szCs w:val="18"/>
        </w:rPr>
        <w:t>Гражданский служащий, имеющий намерение участвовать в управлении организацией</w:t>
      </w:r>
      <w:r w:rsidR="00FA7457" w:rsidRPr="00C94533">
        <w:rPr>
          <w:rFonts w:ascii="Segoe UI" w:hAnsi="Segoe UI" w:cs="Segoe UI"/>
          <w:color w:val="002060"/>
          <w:sz w:val="18"/>
          <w:szCs w:val="18"/>
        </w:rPr>
        <w:t xml:space="preserve">, </w:t>
      </w:r>
      <w:r w:rsidR="005A1A1F" w:rsidRPr="00C94533">
        <w:rPr>
          <w:rFonts w:ascii="Segoe UI" w:hAnsi="Segoe UI" w:cs="Segoe UI"/>
          <w:b/>
          <w:color w:val="002060"/>
          <w:sz w:val="18"/>
          <w:szCs w:val="18"/>
        </w:rPr>
        <w:t>не позднее чем за 30 календарных дней до предполагаемой даты начала такого участия</w:t>
      </w:r>
      <w:r w:rsidR="005A1A1F" w:rsidRPr="00C94533">
        <w:rPr>
          <w:rFonts w:ascii="Segoe UI" w:hAnsi="Segoe UI" w:cs="Segoe UI"/>
          <w:color w:val="002060"/>
          <w:sz w:val="18"/>
          <w:szCs w:val="18"/>
        </w:rPr>
        <w:t xml:space="preserve"> направляет представителю нанимателя заявление о разрешении участвовать на безвозмездной основе в управлении организацией в качестве члена коллегиального органа управления этой организации.</w:t>
      </w:r>
    </w:p>
    <w:p w14:paraId="37D0CF96" w14:textId="0A6EE9A8" w:rsidR="00A06589" w:rsidRPr="00C94533" w:rsidRDefault="005A1A1F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 xml:space="preserve">Заявление представляется </w:t>
      </w:r>
      <w:r w:rsidRPr="00C94533">
        <w:rPr>
          <w:rFonts w:ascii="Segoe UI" w:hAnsi="Segoe UI" w:cs="Segoe UI"/>
          <w:b/>
          <w:color w:val="C00000"/>
          <w:sz w:val="18"/>
          <w:szCs w:val="18"/>
        </w:rPr>
        <w:t>до начала участия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в управлении организацией, за исключением случая, когда вновь назначенные гражданские служащие, участвующие в управлении организациями на день назначения на должность государственной гражданской службы, подают заявление в день назначения на должность государственной гражданской службы.</w:t>
      </w:r>
    </w:p>
    <w:p w14:paraId="3F3C15B7" w14:textId="722B2A5C" w:rsidR="00A06589" w:rsidRPr="00C94533" w:rsidRDefault="00A06589" w:rsidP="006B1717">
      <w:pPr>
        <w:spacing w:before="16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94533">
        <w:rPr>
          <w:rFonts w:ascii="Segoe UI" w:hAnsi="Segoe UI" w:cs="Segoe UI"/>
          <w:sz w:val="18"/>
          <w:szCs w:val="18"/>
        </w:rPr>
        <w:t>К заявлению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</w:t>
      </w:r>
      <w:r w:rsidR="00C839EA" w:rsidRPr="00C94533">
        <w:rPr>
          <w:rFonts w:ascii="Segoe UI" w:hAnsi="Segoe UI" w:cs="Segoe UI"/>
          <w:sz w:val="18"/>
          <w:szCs w:val="18"/>
        </w:rPr>
        <w:t>.</w:t>
      </w:r>
    </w:p>
    <w:p w14:paraId="2602348D" w14:textId="5C0690F8" w:rsidR="00E21304" w:rsidRPr="00C94533" w:rsidRDefault="006B47BD" w:rsidP="006B1717">
      <w:pPr>
        <w:spacing w:before="160" w:after="0" w:line="240" w:lineRule="auto"/>
        <w:jc w:val="both"/>
        <w:rPr>
          <w:rFonts w:ascii="Segoe UI" w:hAnsi="Segoe UI" w:cs="Segoe UI"/>
          <w:b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noProof/>
          <w:color w:val="C0000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9923FC3" wp14:editId="407867DD">
            <wp:simplePos x="0" y="0"/>
            <wp:positionH relativeFrom="column">
              <wp:posOffset>2512695</wp:posOffset>
            </wp:positionH>
            <wp:positionV relativeFrom="paragraph">
              <wp:posOffset>158750</wp:posOffset>
            </wp:positionV>
            <wp:extent cx="74422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010" y="21299"/>
                <wp:lineTo x="2101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9" r="29973"/>
                    <a:stretch/>
                  </pic:blipFill>
                  <pic:spPr bwMode="auto">
                    <a:xfrm>
                      <a:off x="0" y="0"/>
                      <a:ext cx="7442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04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Заявление</w:t>
      </w:r>
      <w:r w:rsidR="00746C8E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 xml:space="preserve"> </w:t>
      </w:r>
      <w:r w:rsidR="00E21304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представляется:</w:t>
      </w:r>
    </w:p>
    <w:p w14:paraId="3DA6C177" w14:textId="6B76B30D" w:rsidR="00E21304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1) гражданскими служащими, назначение и освобождение которых осуществляется Губернатором Чукотского автономного округа – в Управление по профилактике коррупционных и иных правонарушений Чукотского автономного округа (далее – Управление);</w:t>
      </w:r>
    </w:p>
    <w:p w14:paraId="67E163AA" w14:textId="518251DB" w:rsidR="00C839EA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2) гражданскими служащими органа исполнительной власти Чукотского автономного округа – в кадровую службу органа исполнительной власти Чукотского автономного округа</w:t>
      </w:r>
      <w:r w:rsidR="004A0A50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(далее – должностное лицо уполномоченного подразделения)</w:t>
      </w: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. </w:t>
      </w:r>
    </w:p>
    <w:p w14:paraId="6BCF0D4C" w14:textId="38F4BBC4" w:rsidR="00E21304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Заявление представляется лично или направляется почтовой связью.</w:t>
      </w:r>
    </w:p>
    <w:p w14:paraId="00A753CD" w14:textId="4ABA7722" w:rsidR="00E21304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Копия заявления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14:paraId="5D71247A" w14:textId="7F80ABA8" w:rsidR="00E21304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 xml:space="preserve">Должностное лицо уполномоченного подразделения осуществляет предварительное рассмотрение заявления и подготовку заключения о возможности (невозможности) участия гражданского служащего в управлении организацией (далее - заключение). </w:t>
      </w:r>
    </w:p>
    <w:p w14:paraId="02C54224" w14:textId="28B2B2F6" w:rsidR="00E45C88" w:rsidRPr="00C94533" w:rsidRDefault="00E21304" w:rsidP="006B1717">
      <w:pPr>
        <w:spacing w:before="16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94533">
        <w:rPr>
          <w:rFonts w:ascii="Segoe UI" w:hAnsi="Segoe UI" w:cs="Segoe UI"/>
          <w:sz w:val="18"/>
          <w:szCs w:val="18"/>
        </w:rPr>
        <w:t xml:space="preserve">Гражданский служащий </w:t>
      </w:r>
      <w:r w:rsidRPr="00C94533">
        <w:rPr>
          <w:rFonts w:ascii="Segoe UI" w:hAnsi="Segoe UI" w:cs="Segoe UI"/>
          <w:b/>
          <w:sz w:val="18"/>
          <w:szCs w:val="18"/>
        </w:rPr>
        <w:t>вправе дать пояснение</w:t>
      </w:r>
      <w:r w:rsidRPr="00C94533">
        <w:rPr>
          <w:rFonts w:ascii="Segoe UI" w:hAnsi="Segoe UI" w:cs="Segoe UI"/>
          <w:sz w:val="18"/>
          <w:szCs w:val="18"/>
        </w:rPr>
        <w:t xml:space="preserve"> в письменной форме и представить дополнительные материалы к заявлению и заключению </w:t>
      </w:r>
      <w:r w:rsidRPr="00C94533">
        <w:rPr>
          <w:rFonts w:ascii="Segoe UI" w:hAnsi="Segoe UI" w:cs="Segoe UI"/>
          <w:b/>
          <w:sz w:val="18"/>
          <w:szCs w:val="18"/>
        </w:rPr>
        <w:t>до окончания подготовки заключения</w:t>
      </w:r>
      <w:r w:rsidRPr="00C94533">
        <w:rPr>
          <w:rFonts w:ascii="Segoe UI" w:hAnsi="Segoe UI" w:cs="Segoe UI"/>
          <w:sz w:val="18"/>
          <w:szCs w:val="18"/>
        </w:rPr>
        <w:t>.</w:t>
      </w:r>
    </w:p>
    <w:p w14:paraId="263A2990" w14:textId="09B7B0AE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b/>
          <w:color w:val="C00000"/>
          <w:sz w:val="18"/>
          <w:szCs w:val="18"/>
        </w:rPr>
      </w:pPr>
      <w:r w:rsidRPr="00C94533">
        <w:rPr>
          <w:rFonts w:ascii="Segoe UI" w:hAnsi="Segoe UI" w:cs="Segoe UI"/>
          <w:b/>
          <w:color w:val="C00000"/>
          <w:sz w:val="18"/>
          <w:szCs w:val="18"/>
        </w:rPr>
        <w:t>Заключение должно содержать:</w:t>
      </w:r>
    </w:p>
    <w:p w14:paraId="19F25DB8" w14:textId="57BB55F1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1) информацию, изложенную в заявлении;</w:t>
      </w:r>
    </w:p>
    <w:p w14:paraId="792EFD6D" w14:textId="5C6D4D4C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2) информацию, представленную гражданским служащим в письменном пояснении к заявлению, полученную при беседе с ним (при ее наличии);</w:t>
      </w:r>
    </w:p>
    <w:p w14:paraId="79A2F793" w14:textId="39A581B7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3) мотивированный вывод по результатам предварительного рассмотрения заявления.</w:t>
      </w:r>
    </w:p>
    <w:p w14:paraId="01D5C58C" w14:textId="2D17BA21" w:rsidR="000E006C" w:rsidRPr="00C94533" w:rsidRDefault="00C94533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>
        <w:rPr>
          <w:rFonts w:ascii="Segoe UI" w:hAnsi="Segoe UI" w:cs="Segoe UI"/>
          <w:b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2E3D1E77" wp14:editId="33CAD979">
            <wp:simplePos x="0" y="0"/>
            <wp:positionH relativeFrom="column">
              <wp:posOffset>2531745</wp:posOffset>
            </wp:positionH>
            <wp:positionV relativeFrom="paragraph">
              <wp:posOffset>-494</wp:posOffset>
            </wp:positionV>
            <wp:extent cx="741680" cy="1162685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Заявление и заключение </w:t>
      </w:r>
      <w:r w:rsidR="000E006C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в течение 10 рабочих дней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со дня, следующего за днем регистрации заявления, </w:t>
      </w:r>
      <w:r w:rsidR="0069349E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направляются </w:t>
      </w:r>
      <w:r w:rsidR="0069349E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представителю нанимателя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, которы</w:t>
      </w:r>
      <w:r w:rsidR="0069349E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й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по результатам рассмотрения представленных документов </w:t>
      </w:r>
      <w:r w:rsidR="000E006C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принима</w:t>
      </w:r>
      <w:r w:rsidR="0069349E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е</w:t>
      </w:r>
      <w:r w:rsidR="000E006C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т одно из следующих решений:</w:t>
      </w:r>
    </w:p>
    <w:p w14:paraId="01084D20" w14:textId="4EE18846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1) </w:t>
      </w:r>
      <w:r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разрешить</w:t>
      </w: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гражданскому служащему участвовать в управлении организацией;</w:t>
      </w:r>
    </w:p>
    <w:p w14:paraId="3683801F" w14:textId="507419DF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2) </w:t>
      </w:r>
      <w:r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отказать</w:t>
      </w: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гражданскому служащему в участии в управлении организацией;</w:t>
      </w:r>
    </w:p>
    <w:p w14:paraId="24B92884" w14:textId="6C7BDC43" w:rsidR="00E45C88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3) </w:t>
      </w:r>
      <w:r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направить</w:t>
      </w: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заявление и заключение </w:t>
      </w:r>
      <w:r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в соответствующую комиссию</w:t>
      </w: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по соблюдению требований к служебному поведению гражданских служащих и урегулированию конфликта интересов (далее – комиссия)</w:t>
      </w:r>
      <w:r w:rsidR="00E45C88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.</w:t>
      </w:r>
    </w:p>
    <w:p w14:paraId="5C02C297" w14:textId="5A022C01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Решение оформляется путем проставления соответствующей резолюции на заявлении.</w:t>
      </w:r>
    </w:p>
    <w:p w14:paraId="0174242D" w14:textId="7C646D08" w:rsidR="00F162BB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В случае направления представителем нанимателя заявления и заключения на рассмотрение соответствующей комиссии, течение срока</w:t>
      </w:r>
      <w:r w:rsidR="006A337C" w:rsidRPr="00C94533">
        <w:rPr>
          <w:rFonts w:ascii="Segoe UI" w:hAnsi="Segoe UI" w:cs="Segoe UI"/>
          <w:color w:val="002060"/>
          <w:sz w:val="18"/>
          <w:szCs w:val="18"/>
        </w:rPr>
        <w:t xml:space="preserve"> </w:t>
      </w:r>
      <w:r w:rsidRPr="00C94533">
        <w:rPr>
          <w:rFonts w:ascii="Segoe UI" w:hAnsi="Segoe UI" w:cs="Segoe UI"/>
          <w:color w:val="002060"/>
          <w:sz w:val="18"/>
          <w:szCs w:val="18"/>
        </w:rPr>
        <w:t>начинается со дня получения представителем нанимателя протокола соответствующего заседания комиссии (или его копии).</w:t>
      </w:r>
    </w:p>
    <w:p w14:paraId="145C0F18" w14:textId="3E338411" w:rsidR="00F162BB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Решение комиссии для представителя нанимателя носит рекомендательный характер.</w:t>
      </w:r>
    </w:p>
    <w:p w14:paraId="0CDD06A6" w14:textId="2B555F36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По результатам рассмотрения на заседании комиссии заявления и заключения представитель нанимателя принимает одно из решений.</w:t>
      </w:r>
    </w:p>
    <w:p w14:paraId="291E5D7D" w14:textId="146814DA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Должностное лицо уполномоченного подразделения в течение трех рабочих дней, следующих за днем принятия представителем нанимателя одного из решени</w:t>
      </w:r>
      <w:r w:rsidR="00352F98" w:rsidRPr="00C94533">
        <w:rPr>
          <w:rFonts w:ascii="Segoe UI" w:hAnsi="Segoe UI" w:cs="Segoe UI"/>
          <w:color w:val="002060"/>
          <w:sz w:val="18"/>
          <w:szCs w:val="18"/>
        </w:rPr>
        <w:t xml:space="preserve">й об участии гражданского служащего в управлении организацией, </w:t>
      </w:r>
      <w:r w:rsidRPr="00C94533">
        <w:rPr>
          <w:rFonts w:ascii="Segoe UI" w:hAnsi="Segoe UI" w:cs="Segoe UI"/>
          <w:color w:val="002060"/>
          <w:sz w:val="18"/>
          <w:szCs w:val="18"/>
        </w:rPr>
        <w:t>в письменной форме информирует гражданского служащего о результатах рассмотрения заявления и представляет под подпись гражданскому служащему копию заявления с резолюцией представителя нанимателя.</w:t>
      </w:r>
    </w:p>
    <w:p w14:paraId="1F6C3BC1" w14:textId="7423FA8A" w:rsidR="000E006C" w:rsidRPr="00C94533" w:rsidRDefault="006B47BD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25309EE" wp14:editId="24D594FD">
            <wp:simplePos x="0" y="0"/>
            <wp:positionH relativeFrom="column">
              <wp:posOffset>2483485</wp:posOffset>
            </wp:positionH>
            <wp:positionV relativeFrom="paragraph">
              <wp:posOffset>136031</wp:posOffset>
            </wp:positionV>
            <wp:extent cx="702310" cy="1229995"/>
            <wp:effectExtent l="0" t="0" r="2540" b="8255"/>
            <wp:wrapThrough wrapText="bothSides">
              <wp:wrapPolygon edited="0">
                <wp:start x="0" y="0"/>
                <wp:lineTo x="0" y="21410"/>
                <wp:lineTo x="21092" y="21410"/>
                <wp:lineTo x="2109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7006" r="26670" b="5188"/>
                    <a:stretch/>
                  </pic:blipFill>
                  <pic:spPr bwMode="auto">
                    <a:xfrm>
                      <a:off x="0" y="0"/>
                      <a:ext cx="7023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Гражданский служащий, участвующий в управлении организацией с разрешения</w:t>
      </w:r>
      <w:r w:rsidR="00352F98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</w:t>
      </w:r>
      <w:r w:rsidR="008A3F1A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представителя нанимателя</w:t>
      </w:r>
      <w:r w:rsidR="00352F98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обязан незамедлительно в письменной форме уведом</w:t>
      </w:r>
      <w:r w:rsidR="008A3F1A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ля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ть представителя нанимателя:</w:t>
      </w:r>
    </w:p>
    <w:p w14:paraId="163D2512" w14:textId="0EF67E03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1) об изменении наименования, места нахождения и адреса организации;</w:t>
      </w:r>
    </w:p>
    <w:p w14:paraId="42C3E1BB" w14:textId="77777777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2) о реорганизации организации;</w:t>
      </w:r>
    </w:p>
    <w:p w14:paraId="6FB793A1" w14:textId="77777777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3) 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14:paraId="70A77960" w14:textId="77777777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4) 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организации;</w:t>
      </w:r>
    </w:p>
    <w:p w14:paraId="389E57EB" w14:textId="390B88C4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5) о своем исключении (в том числе по инициативе гражданского служащего) из состава коллегиального органа управления организации.</w:t>
      </w:r>
    </w:p>
    <w:p w14:paraId="1CB3F413" w14:textId="69409013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14:paraId="5CA9B38F" w14:textId="25724D99" w:rsidR="000E006C" w:rsidRPr="00C94533" w:rsidRDefault="00C94533" w:rsidP="006B1717">
      <w:pPr>
        <w:spacing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noProof/>
          <w:color w:val="002060"/>
          <w:sz w:val="18"/>
          <w:szCs w:val="18"/>
        </w:rPr>
        <w:lastRenderedPageBreak/>
        <w:drawing>
          <wp:anchor distT="0" distB="0" distL="114300" distR="114300" simplePos="0" relativeHeight="251666432" behindDoc="1" locked="0" layoutInCell="1" allowOverlap="1" wp14:anchorId="5D3FFC6E" wp14:editId="305DF0C1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643255" cy="846455"/>
            <wp:effectExtent l="0" t="0" r="4445" b="0"/>
            <wp:wrapThrough wrapText="bothSides">
              <wp:wrapPolygon edited="0">
                <wp:start x="0" y="0"/>
                <wp:lineTo x="0" y="20903"/>
                <wp:lineTo x="21110" y="20903"/>
                <wp:lineTo x="2111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r="9430"/>
                    <a:stretch/>
                  </pic:blipFill>
                  <pic:spPr bwMode="auto">
                    <a:xfrm>
                      <a:off x="0" y="0"/>
                      <a:ext cx="6432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6C" w:rsidRPr="00C94533">
        <w:rPr>
          <w:rFonts w:ascii="Segoe UI" w:hAnsi="Segoe UI" w:cs="Segoe UI"/>
          <w:color w:val="C00000"/>
          <w:sz w:val="18"/>
          <w:szCs w:val="18"/>
        </w:rPr>
        <w:t xml:space="preserve">Гражданский служащий </w:t>
      </w:r>
      <w:r w:rsidR="000E006C" w:rsidRPr="00C94533">
        <w:rPr>
          <w:rFonts w:ascii="Segoe UI" w:hAnsi="Segoe UI" w:cs="Segoe UI"/>
          <w:b/>
          <w:color w:val="C00000"/>
          <w:sz w:val="18"/>
          <w:szCs w:val="18"/>
        </w:rPr>
        <w:t>не имеет права принимать участие</w:t>
      </w:r>
      <w:r w:rsidR="000E006C" w:rsidRPr="00C94533">
        <w:rPr>
          <w:rFonts w:ascii="Segoe UI" w:hAnsi="Segoe UI" w:cs="Segoe UI"/>
          <w:color w:val="C00000"/>
          <w:sz w:val="18"/>
          <w:szCs w:val="18"/>
        </w:rPr>
        <w:t xml:space="preserve"> в обсуждении и голосовании по вопросам повестки дня заседания коллегиального органа управления организации </w:t>
      </w:r>
      <w:r w:rsidR="000E006C" w:rsidRPr="00C94533">
        <w:rPr>
          <w:rFonts w:ascii="Segoe UI" w:hAnsi="Segoe UI" w:cs="Segoe UI"/>
          <w:b/>
          <w:color w:val="C00000"/>
          <w:sz w:val="18"/>
          <w:szCs w:val="18"/>
        </w:rPr>
        <w:t>со дня возникновения обстоятельств, свидетельствующих о нарушении</w:t>
      </w:r>
      <w:r w:rsidR="000E006C" w:rsidRPr="00C94533">
        <w:rPr>
          <w:rFonts w:ascii="Segoe UI" w:hAnsi="Segoe UI" w:cs="Segoe UI"/>
          <w:color w:val="C00000"/>
          <w:sz w:val="18"/>
          <w:szCs w:val="18"/>
        </w:rPr>
        <w:t xml:space="preserve"> или возможном нарушении им </w:t>
      </w:r>
      <w:r w:rsidR="000E006C" w:rsidRPr="00C94533">
        <w:rPr>
          <w:rFonts w:ascii="Segoe UI" w:hAnsi="Segoe UI" w:cs="Segoe UI"/>
          <w:b/>
          <w:color w:val="C00000"/>
          <w:sz w:val="18"/>
          <w:szCs w:val="18"/>
        </w:rPr>
        <w:t>требований при участии в управлении организацией</w:t>
      </w:r>
      <w:r w:rsidR="000E006C" w:rsidRPr="00C94533">
        <w:rPr>
          <w:rFonts w:ascii="Segoe UI" w:hAnsi="Segoe UI" w:cs="Segoe UI"/>
          <w:color w:val="C00000"/>
          <w:sz w:val="18"/>
          <w:szCs w:val="18"/>
        </w:rPr>
        <w:t>.</w:t>
      </w:r>
    </w:p>
    <w:p w14:paraId="6D359841" w14:textId="0874727B" w:rsidR="002E2BAF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b/>
          <w:color w:val="C00000"/>
          <w:sz w:val="18"/>
          <w:szCs w:val="18"/>
        </w:rPr>
        <w:t>Информация о нарушении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гражданским служащим в связи с его участием в управлении организацией </w:t>
      </w:r>
      <w:r w:rsidRPr="00C94533">
        <w:rPr>
          <w:rFonts w:ascii="Segoe UI" w:hAnsi="Segoe UI" w:cs="Segoe UI"/>
          <w:b/>
          <w:color w:val="C00000"/>
          <w:sz w:val="18"/>
          <w:szCs w:val="18"/>
        </w:rPr>
        <w:t>требований законодательства Российской Федерации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о государственной гражданской службе Российской Федерации </w:t>
      </w:r>
      <w:r w:rsidRPr="00C94533">
        <w:rPr>
          <w:rFonts w:ascii="Segoe UI" w:hAnsi="Segoe UI" w:cs="Segoe UI"/>
          <w:b/>
          <w:color w:val="C00000"/>
          <w:sz w:val="18"/>
          <w:szCs w:val="18"/>
        </w:rPr>
        <w:t>может являться основанием для проведения служебной проверки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14:paraId="32C8B94D" w14:textId="3018F4CC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Обстоятельства, установленные в ходе проведения проверок, предусмотренных настоящим пунктом, могут быть использованы для решения вопроса об отзыве разрешения на участие в управлении организацией.</w:t>
      </w:r>
    </w:p>
    <w:p w14:paraId="7A0E5E8B" w14:textId="77777777" w:rsidR="00FC6E19" w:rsidRPr="00C94533" w:rsidRDefault="00FC6E19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По итогам проведения проверок представитель нанимателя принимает одно из следующих решений:</w:t>
      </w:r>
    </w:p>
    <w:p w14:paraId="144DF468" w14:textId="77777777" w:rsidR="00FC6E19" w:rsidRPr="00C94533" w:rsidRDefault="00FC6E19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>1</w:t>
      </w:r>
      <w:r w:rsidRPr="00C94533">
        <w:rPr>
          <w:rFonts w:ascii="Segoe UI" w:hAnsi="Segoe UI" w:cs="Segoe UI"/>
          <w:b/>
          <w:color w:val="C00000"/>
          <w:sz w:val="18"/>
          <w:szCs w:val="18"/>
        </w:rPr>
        <w:t>) отозвать разрешение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на участие гражданского служащего в управлении организацией;</w:t>
      </w:r>
    </w:p>
    <w:p w14:paraId="7D31C98F" w14:textId="3499AB79" w:rsidR="00FC6E19" w:rsidRPr="00C94533" w:rsidRDefault="00FC6E19" w:rsidP="006B1717">
      <w:pPr>
        <w:spacing w:before="160" w:after="0" w:line="240" w:lineRule="auto"/>
        <w:jc w:val="both"/>
        <w:rPr>
          <w:rFonts w:ascii="Segoe UI" w:hAnsi="Segoe UI" w:cs="Segoe UI"/>
          <w:color w:val="C00000"/>
          <w:sz w:val="18"/>
          <w:szCs w:val="18"/>
        </w:rPr>
      </w:pPr>
      <w:r w:rsidRPr="00C94533">
        <w:rPr>
          <w:rFonts w:ascii="Segoe UI" w:hAnsi="Segoe UI" w:cs="Segoe UI"/>
          <w:color w:val="C00000"/>
          <w:sz w:val="18"/>
          <w:szCs w:val="18"/>
        </w:rPr>
        <w:t xml:space="preserve">2) </w:t>
      </w:r>
      <w:r w:rsidRPr="00C94533">
        <w:rPr>
          <w:rFonts w:ascii="Segoe UI" w:hAnsi="Segoe UI" w:cs="Segoe UI"/>
          <w:b/>
          <w:color w:val="C00000"/>
          <w:sz w:val="18"/>
          <w:szCs w:val="18"/>
        </w:rPr>
        <w:t>подтвердить разрешение</w:t>
      </w:r>
      <w:r w:rsidRPr="00C94533">
        <w:rPr>
          <w:rFonts w:ascii="Segoe UI" w:hAnsi="Segoe UI" w:cs="Segoe UI"/>
          <w:color w:val="C00000"/>
          <w:sz w:val="18"/>
          <w:szCs w:val="18"/>
        </w:rPr>
        <w:t xml:space="preserve"> на участие гражданского служащего в управлении организацией.</w:t>
      </w:r>
    </w:p>
    <w:p w14:paraId="22731CFF" w14:textId="5C28D17F" w:rsidR="000E006C" w:rsidRPr="00C94533" w:rsidRDefault="00C94533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noProof/>
          <w:color w:val="70AD47" w:themeColor="accent6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EA3E355" wp14:editId="07F06548">
            <wp:simplePos x="0" y="0"/>
            <wp:positionH relativeFrom="column">
              <wp:posOffset>2602230</wp:posOffset>
            </wp:positionH>
            <wp:positionV relativeFrom="paragraph">
              <wp:posOffset>127494</wp:posOffset>
            </wp:positionV>
            <wp:extent cx="631825" cy="1285240"/>
            <wp:effectExtent l="0" t="0" r="0" b="0"/>
            <wp:wrapThrough wrapText="bothSides">
              <wp:wrapPolygon edited="0">
                <wp:start x="0" y="0"/>
                <wp:lineTo x="0" y="21130"/>
                <wp:lineTo x="20840" y="21130"/>
                <wp:lineTo x="2084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4" t="3740" r="20212" b="5719"/>
                    <a:stretch/>
                  </pic:blipFill>
                  <pic:spPr bwMode="auto">
                    <a:xfrm>
                      <a:off x="0" y="0"/>
                      <a:ext cx="6318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6C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Основаниями для отзыва разрешения</w: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 на участие гражданского служащего в управлении организацией </w:t>
      </w:r>
      <w:r w:rsidR="000E006C" w:rsidRPr="00C94533">
        <w:rPr>
          <w:rFonts w:ascii="Segoe UI" w:hAnsi="Segoe UI" w:cs="Segoe UI"/>
          <w:b/>
          <w:color w:val="385623" w:themeColor="accent6" w:themeShade="80"/>
          <w:sz w:val="18"/>
          <w:szCs w:val="18"/>
        </w:rPr>
        <w:t>являются:</w:t>
      </w:r>
    </w:p>
    <w:p w14:paraId="7BF37736" w14:textId="4143C898" w:rsidR="007E4A96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1) нарушение гражданским служащим порядка участия в управлении организацией, предусмотренного настоящим Положением;</w:t>
      </w:r>
    </w:p>
    <w:p w14:paraId="791C73E6" w14:textId="2D283E86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2) представление гражданским служащим недостоверных сведений и подложных документов при подаче заявления;</w:t>
      </w:r>
    </w:p>
    <w:p w14:paraId="5397437A" w14:textId="77777777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3) использование гражданским служащим должностных полномочий в интересах организации;</w:t>
      </w:r>
    </w:p>
    <w:p w14:paraId="6D048226" w14:textId="44514EF8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4)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14:paraId="6101DC0C" w14:textId="761742BF" w:rsidR="000E006C" w:rsidRPr="00C94533" w:rsidRDefault="006B1717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Calibri" w:hAnsi="Calibri" w:cs="Calibri"/>
          <w:noProof/>
          <w:color w:val="00194C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5FF8" wp14:editId="395B972E">
                <wp:simplePos x="0" y="0"/>
                <wp:positionH relativeFrom="page">
                  <wp:posOffset>7532511</wp:posOffset>
                </wp:positionH>
                <wp:positionV relativeFrom="paragraph">
                  <wp:posOffset>-56515</wp:posOffset>
                </wp:positionV>
                <wp:extent cx="3181350" cy="44132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88AC9" w14:textId="77777777" w:rsidR="00654BB7" w:rsidRPr="006413D2" w:rsidRDefault="00654BB7" w:rsidP="00654BB7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8EAADB" w:themeColor="accent1" w:themeTint="99"/>
                                <w:sz w:val="18"/>
                                <w:szCs w:val="18"/>
                              </w:rPr>
                            </w:pPr>
                            <w:r w:rsidRPr="006413D2">
                              <w:rPr>
                                <w:rFonts w:ascii="Segoe UI" w:hAnsi="Segoe UI" w:cs="Segoe UI"/>
                                <w:color w:val="8EAADB" w:themeColor="accent1" w:themeTint="99"/>
                                <w:sz w:val="18"/>
                                <w:szCs w:val="18"/>
                              </w:rPr>
                              <w:t>Управление по профилактике коррупционных и иных правонарушений Чукотского автономного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5FF8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593.1pt;margin-top:-4.45pt;width:250.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" fillcolor="white [3201]" stroked="f" strokeweight=".5pt">
                <v:textbox>
                  <w:txbxContent>
                    <w:p w14:paraId="00688AC9" w14:textId="77777777" w:rsidR="00654BB7" w:rsidRPr="006413D2" w:rsidRDefault="00654BB7" w:rsidP="00654BB7">
                      <w:pPr>
                        <w:spacing w:line="240" w:lineRule="auto"/>
                        <w:rPr>
                          <w:rFonts w:ascii="Segoe UI" w:hAnsi="Segoe UI" w:cs="Segoe UI"/>
                          <w:color w:val="8EAADB" w:themeColor="accent1" w:themeTint="99"/>
                          <w:sz w:val="18"/>
                          <w:szCs w:val="18"/>
                        </w:rPr>
                      </w:pPr>
                      <w:r w:rsidRPr="006413D2">
                        <w:rPr>
                          <w:rFonts w:ascii="Segoe UI" w:hAnsi="Segoe UI" w:cs="Segoe UI"/>
                          <w:color w:val="8EAADB" w:themeColor="accent1" w:themeTint="99"/>
                          <w:sz w:val="18"/>
                          <w:szCs w:val="18"/>
                        </w:rPr>
                        <w:t>Управление по профилактике коррупционных и иных правонарушений Чукотского автономного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A47A" wp14:editId="6C105634">
                <wp:simplePos x="0" y="0"/>
                <wp:positionH relativeFrom="column">
                  <wp:posOffset>3486926</wp:posOffset>
                </wp:positionH>
                <wp:positionV relativeFrom="paragraph">
                  <wp:posOffset>-10795</wp:posOffset>
                </wp:positionV>
                <wp:extent cx="409575" cy="374650"/>
                <wp:effectExtent l="0" t="0" r="9525" b="63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49280" w14:textId="45E6A620" w:rsidR="00654BB7" w:rsidRPr="00E31CDB" w:rsidRDefault="00173980" w:rsidP="00654B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7FEF91" wp14:editId="35207773">
                                  <wp:extent cx="196902" cy="2476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44" cy="250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A47A" id="Надпись 52" o:spid="_x0000_s1027" type="#_x0000_t202" style="position:absolute;left:0;text-align:left;margin-left:274.55pt;margin-top:-.85pt;width:32.2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" fillcolor="white [3201]" stroked="f" strokeweight=".5pt">
                <v:textbox>
                  <w:txbxContent>
                    <w:p w14:paraId="49049280" w14:textId="45E6A620" w:rsidR="00654BB7" w:rsidRPr="00E31CDB" w:rsidRDefault="00173980" w:rsidP="00654B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C7FEF91" wp14:editId="35207773">
                            <wp:extent cx="196902" cy="2476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44" cy="250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06C"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5) 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14:paraId="13B648EA" w14:textId="6A7EF11D" w:rsidR="007E4A96" w:rsidRPr="00C94533" w:rsidRDefault="007E4A96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6)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14:paraId="5C430F7E" w14:textId="3E64C261" w:rsidR="007E4A96" w:rsidRPr="00C94533" w:rsidRDefault="007E4A96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7) 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14:paraId="774C803A" w14:textId="0A3FBA24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8)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14:paraId="1257595C" w14:textId="1A895313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385623" w:themeColor="accent6" w:themeShade="80"/>
          <w:sz w:val="18"/>
          <w:szCs w:val="18"/>
        </w:rPr>
      </w:pPr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 xml:space="preserve">9) совершение гражданским служащим действий в интересах организации </w:t>
      </w:r>
      <w:bookmarkStart w:id="0" w:name="_GoBack"/>
      <w:bookmarkEnd w:id="0"/>
      <w:r w:rsidRPr="00C94533">
        <w:rPr>
          <w:rFonts w:ascii="Segoe UI" w:hAnsi="Segoe UI" w:cs="Segoe UI"/>
          <w:color w:val="385623" w:themeColor="accent6" w:themeShade="80"/>
          <w:sz w:val="18"/>
          <w:szCs w:val="18"/>
        </w:rPr>
        <w:t>в государственных органах (в том числе в исполнительном органе, в котором гражданский служащий замещает должность гражданской службы), органах местного самоуправления.</w:t>
      </w:r>
    </w:p>
    <w:p w14:paraId="58ACB6BB" w14:textId="45B298CC" w:rsidR="000E006C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Должностное лицо уполномоченного подразделения в течение трех рабочих дней со дня поступления решения представителя нанимателя об отзыве разрешения на участие гражданского служащего в управлении организацией в письменной форме информиру</w:t>
      </w:r>
      <w:r w:rsidR="007E4A96" w:rsidRPr="00C94533">
        <w:rPr>
          <w:rFonts w:ascii="Segoe UI" w:hAnsi="Segoe UI" w:cs="Segoe UI"/>
          <w:color w:val="002060"/>
          <w:sz w:val="18"/>
          <w:szCs w:val="18"/>
        </w:rPr>
        <w:t>е</w:t>
      </w:r>
      <w:r w:rsidRPr="00C94533">
        <w:rPr>
          <w:rFonts w:ascii="Segoe UI" w:hAnsi="Segoe UI" w:cs="Segoe UI"/>
          <w:color w:val="002060"/>
          <w:sz w:val="18"/>
          <w:szCs w:val="18"/>
        </w:rPr>
        <w:t>т гражданского служащего и организацию и осуществляет ознакомление гражданского служащего с указанным решением.</w:t>
      </w:r>
    </w:p>
    <w:p w14:paraId="308ADDD0" w14:textId="415E1205" w:rsidR="006B47BD" w:rsidRPr="00C94533" w:rsidRDefault="000E006C" w:rsidP="006B1717">
      <w:pPr>
        <w:spacing w:before="160" w:after="0" w:line="240" w:lineRule="auto"/>
        <w:jc w:val="both"/>
        <w:rPr>
          <w:rFonts w:ascii="Segoe UI" w:hAnsi="Segoe UI" w:cs="Segoe UI"/>
          <w:color w:val="002060"/>
          <w:sz w:val="18"/>
          <w:szCs w:val="18"/>
        </w:rPr>
      </w:pPr>
      <w:r w:rsidRPr="00C94533">
        <w:rPr>
          <w:rFonts w:ascii="Segoe UI" w:hAnsi="Segoe UI" w:cs="Segoe UI"/>
          <w:color w:val="002060"/>
          <w:sz w:val="18"/>
          <w:szCs w:val="18"/>
        </w:rPr>
        <w:t>Заявление,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14:paraId="716608D4" w14:textId="3FCDA6C6" w:rsidR="00173980" w:rsidRPr="00C94533" w:rsidRDefault="006B1717" w:rsidP="006B1717">
      <w:pPr>
        <w:pStyle w:val="Standard"/>
        <w:spacing w:before="160" w:after="120"/>
        <w:jc w:val="both"/>
        <w:rPr>
          <w:rFonts w:ascii="Segoe UI" w:hAnsi="Segoe UI" w:cs="Segoe UI"/>
          <w:color w:val="002060"/>
          <w:sz w:val="18"/>
          <w:szCs w:val="18"/>
        </w:rPr>
      </w:pPr>
      <w:r>
        <w:rPr>
          <w:rFonts w:ascii="Segoe UI" w:hAnsi="Segoe UI" w:cs="Segoe UI"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639FD99" wp14:editId="7C88F463">
            <wp:simplePos x="0" y="0"/>
            <wp:positionH relativeFrom="column">
              <wp:posOffset>-41910</wp:posOffset>
            </wp:positionH>
            <wp:positionV relativeFrom="paragraph">
              <wp:posOffset>105128</wp:posOffset>
            </wp:positionV>
            <wp:extent cx="782955" cy="132969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3" r="27054"/>
                    <a:stretch/>
                  </pic:blipFill>
                  <pic:spPr bwMode="auto">
                    <a:xfrm flipH="1">
                      <a:off x="0" y="0"/>
                      <a:ext cx="7829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B7" w:rsidRPr="00C94533">
        <w:rPr>
          <w:rFonts w:ascii="Segoe UI" w:hAnsi="Segoe UI" w:cs="Segoe UI"/>
          <w:b/>
          <w:color w:val="002060"/>
          <w:sz w:val="18"/>
          <w:szCs w:val="18"/>
        </w:rPr>
        <w:t>Консультации</w:t>
      </w:r>
      <w:r w:rsidR="00654BB7" w:rsidRPr="00C94533">
        <w:rPr>
          <w:rFonts w:ascii="Segoe UI" w:hAnsi="Segoe UI" w:cs="Segoe UI"/>
          <w:color w:val="002060"/>
          <w:sz w:val="18"/>
          <w:szCs w:val="18"/>
        </w:rPr>
        <w:t xml:space="preserve"> Вы можете получить в Управлении по профилактике коррупционных и иных правонарушений Чукотского автономного округа </w:t>
      </w:r>
      <w:r w:rsidR="00654BB7" w:rsidRPr="00C94533">
        <w:rPr>
          <w:rFonts w:ascii="Segoe UI" w:hAnsi="Segoe UI" w:cs="Segoe UI"/>
          <w:b/>
          <w:i/>
          <w:color w:val="002060"/>
          <w:sz w:val="18"/>
          <w:szCs w:val="18"/>
        </w:rPr>
        <w:t>по телефонам</w:t>
      </w:r>
      <w:r w:rsidR="00654BB7" w:rsidRPr="00C94533">
        <w:rPr>
          <w:rFonts w:ascii="Segoe UI" w:hAnsi="Segoe UI" w:cs="Segoe UI"/>
          <w:color w:val="002060"/>
          <w:sz w:val="18"/>
          <w:szCs w:val="18"/>
        </w:rPr>
        <w:t>:</w:t>
      </w:r>
    </w:p>
    <w:p w14:paraId="2BA3E9B8" w14:textId="7C5BBA81" w:rsidR="00654BB7" w:rsidRDefault="00173980" w:rsidP="006B1717">
      <w:pPr>
        <w:pStyle w:val="Standard"/>
        <w:rPr>
          <w:rFonts w:ascii="Segoe UI" w:hAnsi="Segoe UI" w:cs="Segoe UI"/>
          <w:color w:val="002060"/>
          <w:sz w:val="18"/>
          <w:szCs w:val="18"/>
        </w:rPr>
      </w:pPr>
      <w:r w:rsidRPr="00654BB7">
        <w:rPr>
          <w:rFonts w:ascii="Segoe UI" w:hAnsi="Segoe UI" w:cs="Segoe UI"/>
          <w:i/>
          <w:noProof/>
          <w:sz w:val="18"/>
          <w:szCs w:val="18"/>
        </w:rPr>
        <w:drawing>
          <wp:inline distT="0" distB="0" distL="0" distR="0" wp14:anchorId="774C9D9E" wp14:editId="2AD9ADD7">
            <wp:extent cx="1241778" cy="68244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9" cy="7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19CC" w14:textId="57C4C2B6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495A4F47" w14:textId="58E220F5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24796865" w14:textId="15D99F9A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781F0EF7" w14:textId="2118DE4F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15E235E4" w14:textId="3952F049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2C25D59F" w14:textId="31825E4D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67881040" w14:textId="0BAD0D14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5F544C30" w14:textId="0EFD3894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0F08724E" w14:textId="3BB30471" w:rsidR="00173980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78B55214" w14:textId="36DBC04E" w:rsidR="00173980" w:rsidRPr="00654BB7" w:rsidRDefault="00173980" w:rsidP="00654BB7">
      <w:pPr>
        <w:pStyle w:val="Standard"/>
        <w:jc w:val="center"/>
        <w:rPr>
          <w:rFonts w:ascii="Segoe UI" w:hAnsi="Segoe UI" w:cs="Segoe UI"/>
          <w:color w:val="002060"/>
          <w:sz w:val="18"/>
          <w:szCs w:val="18"/>
        </w:rPr>
      </w:pPr>
    </w:p>
    <w:p w14:paraId="4A49EFF7" w14:textId="14E0C818" w:rsidR="00654BB7" w:rsidRDefault="0033597C" w:rsidP="00173980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91F858A" wp14:editId="12B73DC7">
            <wp:simplePos x="0" y="0"/>
            <wp:positionH relativeFrom="column">
              <wp:posOffset>-30480</wp:posOffset>
            </wp:positionH>
            <wp:positionV relativeFrom="paragraph">
              <wp:posOffset>238760</wp:posOffset>
            </wp:positionV>
            <wp:extent cx="3251200" cy="2545080"/>
            <wp:effectExtent l="0" t="0" r="6350" b="7620"/>
            <wp:wrapThrough wrapText="bothSides">
              <wp:wrapPolygon edited="0">
                <wp:start x="0" y="0"/>
                <wp:lineTo x="0" y="21503"/>
                <wp:lineTo x="21516" y="21503"/>
                <wp:lineTo x="215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7B272" w14:textId="4D6B1DB5" w:rsidR="00654BB7" w:rsidRDefault="00654BB7" w:rsidP="00654BB7">
      <w:pPr>
        <w:spacing w:line="240" w:lineRule="auto"/>
        <w:jc w:val="right"/>
        <w:rPr>
          <w:rFonts w:cstheme="minorHAnsi"/>
          <w:sz w:val="18"/>
          <w:szCs w:val="18"/>
        </w:rPr>
      </w:pPr>
    </w:p>
    <w:p w14:paraId="228850C6" w14:textId="3E8C203F" w:rsidR="00654BB7" w:rsidRDefault="00654BB7" w:rsidP="001843D5">
      <w:pPr>
        <w:spacing w:line="240" w:lineRule="auto"/>
        <w:rPr>
          <w:rFonts w:cstheme="minorHAnsi"/>
          <w:sz w:val="18"/>
          <w:szCs w:val="18"/>
        </w:rPr>
      </w:pPr>
    </w:p>
    <w:p w14:paraId="1D458777" w14:textId="5A34FE29" w:rsidR="00654BB7" w:rsidRPr="00CD73ED" w:rsidRDefault="00654BB7" w:rsidP="0033597C">
      <w:pPr>
        <w:spacing w:line="240" w:lineRule="auto"/>
        <w:jc w:val="center"/>
        <w:rPr>
          <w:rFonts w:ascii="Segoe UI" w:eastAsia="Yu Gothic UI Semibold" w:hAnsi="Segoe UI" w:cs="Segoe UI"/>
          <w:b/>
          <w:color w:val="2F5496" w:themeColor="accent1" w:themeShade="BF"/>
          <w:sz w:val="36"/>
          <w:szCs w:val="36"/>
        </w:rPr>
      </w:pPr>
      <w:r w:rsidRPr="00CD73ED">
        <w:rPr>
          <w:rFonts w:ascii="Segoe UI" w:eastAsia="Yu Gothic UI Semibold" w:hAnsi="Segoe UI" w:cs="Segoe UI"/>
          <w:b/>
          <w:color w:val="2F5496" w:themeColor="accent1" w:themeShade="BF"/>
          <w:sz w:val="36"/>
          <w:szCs w:val="36"/>
        </w:rPr>
        <w:t>ПАМЯТКА</w:t>
      </w:r>
    </w:p>
    <w:p w14:paraId="7E5938B9" w14:textId="04908B83" w:rsidR="004B2B10" w:rsidRPr="00CD73ED" w:rsidRDefault="001843D5" w:rsidP="001843D5">
      <w:pPr>
        <w:spacing w:line="240" w:lineRule="auto"/>
        <w:jc w:val="center"/>
        <w:rPr>
          <w:rFonts w:ascii="Segoe UI" w:eastAsia="Yu Gothic UI Semibold" w:hAnsi="Segoe UI" w:cs="Segoe UI"/>
          <w:b/>
          <w:color w:val="2F5496" w:themeColor="accent1" w:themeShade="BF"/>
          <w:sz w:val="24"/>
          <w:szCs w:val="36"/>
        </w:rPr>
      </w:pPr>
      <w:r w:rsidRPr="00CD73ED">
        <w:rPr>
          <w:rFonts w:ascii="Segoe UI" w:eastAsia="Yu Gothic UI Semibold" w:hAnsi="Segoe UI" w:cs="Segoe UI"/>
          <w:b/>
          <w:color w:val="2F5496" w:themeColor="accent1" w:themeShade="BF"/>
          <w:sz w:val="24"/>
          <w:szCs w:val="36"/>
        </w:rPr>
        <w:t>Порядок участия государственного гражданского служащего в управлении коммерческой организацией</w:t>
      </w:r>
    </w:p>
    <w:sectPr w:rsidR="004B2B10" w:rsidRPr="00CD73ED" w:rsidSect="00F06DD3">
      <w:headerReference w:type="even" r:id="rId18"/>
      <w:headerReference w:type="default" r:id="rId19"/>
      <w:pgSz w:w="16838" w:h="11906" w:orient="landscape"/>
      <w:pgMar w:top="238" w:right="244" w:bottom="244" w:left="238" w:header="170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3833" w14:textId="77777777" w:rsidR="00397EBC" w:rsidRDefault="00397EBC" w:rsidP="00910BAE">
      <w:pPr>
        <w:spacing w:after="0" w:line="240" w:lineRule="auto"/>
      </w:pPr>
      <w:r>
        <w:separator/>
      </w:r>
    </w:p>
  </w:endnote>
  <w:endnote w:type="continuationSeparator" w:id="0">
    <w:p w14:paraId="1E0A6FE9" w14:textId="77777777" w:rsidR="00397EBC" w:rsidRDefault="00397EBC" w:rsidP="0091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480B" w14:textId="77777777" w:rsidR="00397EBC" w:rsidRDefault="00397EBC" w:rsidP="00910BAE">
      <w:pPr>
        <w:spacing w:after="0" w:line="240" w:lineRule="auto"/>
      </w:pPr>
      <w:r>
        <w:separator/>
      </w:r>
    </w:p>
  </w:footnote>
  <w:footnote w:type="continuationSeparator" w:id="0">
    <w:p w14:paraId="603A0ACB" w14:textId="77777777" w:rsidR="00397EBC" w:rsidRDefault="00397EBC" w:rsidP="0091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BA83" w14:textId="24473AC8" w:rsidR="00910BAE" w:rsidRDefault="00910BAE" w:rsidP="001843D5">
    <w:pPr>
      <w:pStyle w:val="a4"/>
      <w:spacing w:after="120"/>
    </w:pPr>
    <w:r w:rsidRPr="00910BAE">
      <w:rPr>
        <w:rFonts w:ascii="Segoe UI" w:hAnsi="Segoe UI" w:cs="Segoe UI"/>
        <w:color w:val="A6A6A6" w:themeColor="background1" w:themeShade="A6"/>
        <w:sz w:val="14"/>
      </w:rPr>
      <w:t xml:space="preserve">   </w:t>
    </w:r>
    <w:r>
      <w:rPr>
        <w:rFonts w:ascii="Segoe UI" w:hAnsi="Segoe UI" w:cs="Segoe UI"/>
        <w:color w:val="A6A6A6" w:themeColor="background1" w:themeShade="A6"/>
        <w:sz w:val="14"/>
      </w:rPr>
      <w:t xml:space="preserve">                                        </w:t>
    </w:r>
    <w:r w:rsidRPr="00910BAE">
      <w:rPr>
        <w:rFonts w:ascii="Segoe UI" w:hAnsi="Segoe UI" w:cs="Segoe UI"/>
        <w:color w:val="A6A6A6" w:themeColor="background1" w:themeShade="A6"/>
        <w:sz w:val="14"/>
      </w:rPr>
      <w:t xml:space="preserve">Участие госслужащего в коммерческой организации               </w:t>
    </w:r>
    <w:r>
      <w:rPr>
        <w:rFonts w:ascii="Segoe UI" w:hAnsi="Segoe UI" w:cs="Segoe UI"/>
        <w:color w:val="A6A6A6" w:themeColor="background1" w:themeShade="A6"/>
        <w:sz w:val="14"/>
      </w:rPr>
      <w:t xml:space="preserve">                                           </w:t>
    </w:r>
    <w:r w:rsidRPr="00910BAE">
      <w:rPr>
        <w:rFonts w:ascii="Segoe UI" w:hAnsi="Segoe UI" w:cs="Segoe UI"/>
        <w:color w:val="A6A6A6" w:themeColor="background1" w:themeShade="A6"/>
        <w:sz w:val="14"/>
      </w:rPr>
      <w:t xml:space="preserve">Участие госслужащего в коммерческой организации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5903" w14:textId="4C0DCBB7" w:rsidR="00910BAE" w:rsidRPr="00910BAE" w:rsidRDefault="00910BAE" w:rsidP="00910BAE">
    <w:pPr>
      <w:pStyle w:val="a4"/>
      <w:spacing w:after="120"/>
      <w:rPr>
        <w:rFonts w:ascii="Segoe UI" w:hAnsi="Segoe UI" w:cs="Segoe UI"/>
        <w:color w:val="A6A6A6" w:themeColor="background1" w:themeShade="A6"/>
        <w:sz w:val="14"/>
      </w:rPr>
    </w:pPr>
    <w:r w:rsidRPr="00910BAE">
      <w:rPr>
        <w:rFonts w:ascii="Segoe UI" w:hAnsi="Segoe UI" w:cs="Segoe UI"/>
        <w:color w:val="A6A6A6" w:themeColor="background1" w:themeShade="A6"/>
        <w:sz w:val="14"/>
      </w:rPr>
      <w:t xml:space="preserve">   </w:t>
    </w:r>
    <w:r>
      <w:rPr>
        <w:rFonts w:ascii="Segoe UI" w:hAnsi="Segoe UI" w:cs="Segoe UI"/>
        <w:color w:val="A6A6A6" w:themeColor="background1" w:themeShade="A6"/>
        <w:sz w:val="14"/>
      </w:rPr>
      <w:t xml:space="preserve">                                        </w:t>
    </w:r>
    <w:r w:rsidRPr="00910BAE">
      <w:rPr>
        <w:rFonts w:ascii="Segoe UI" w:hAnsi="Segoe UI" w:cs="Segoe UI"/>
        <w:color w:val="A6A6A6" w:themeColor="background1" w:themeShade="A6"/>
        <w:sz w:val="14"/>
      </w:rPr>
      <w:t xml:space="preserve">Участие госслужащего в коммерческой организации               </w:t>
    </w:r>
    <w:r>
      <w:rPr>
        <w:rFonts w:ascii="Segoe UI" w:hAnsi="Segoe UI" w:cs="Segoe UI"/>
        <w:color w:val="A6A6A6" w:themeColor="background1" w:themeShade="A6"/>
        <w:sz w:val="14"/>
      </w:rPr>
      <w:t xml:space="preserve">                                           </w:t>
    </w:r>
    <w:r w:rsidRPr="00910BAE">
      <w:rPr>
        <w:rFonts w:ascii="Segoe UI" w:hAnsi="Segoe UI" w:cs="Segoe UI"/>
        <w:color w:val="A6A6A6" w:themeColor="background1" w:themeShade="A6"/>
        <w:sz w:val="14"/>
      </w:rPr>
      <w:t xml:space="preserve">Участие госслужащего в коммерческой организации    </w:t>
    </w:r>
    <w:r>
      <w:rPr>
        <w:rFonts w:ascii="Segoe UI" w:hAnsi="Segoe UI" w:cs="Segoe UI"/>
        <w:color w:val="A6A6A6" w:themeColor="background1" w:themeShade="A6"/>
        <w:sz w:val="14"/>
      </w:rPr>
      <w:t xml:space="preserve">                                                     </w:t>
    </w:r>
    <w:r w:rsidRPr="00910BAE">
      <w:rPr>
        <w:rFonts w:ascii="Segoe UI" w:hAnsi="Segoe UI" w:cs="Segoe UI"/>
        <w:color w:val="A6A6A6" w:themeColor="background1" w:themeShade="A6"/>
        <w:sz w:val="14"/>
      </w:rPr>
      <w:t>Участие госслужащего в коммерческой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23"/>
    <w:rsid w:val="0000135C"/>
    <w:rsid w:val="00054CF4"/>
    <w:rsid w:val="000B47BB"/>
    <w:rsid w:val="000E006C"/>
    <w:rsid w:val="00173980"/>
    <w:rsid w:val="00175FB0"/>
    <w:rsid w:val="001843D5"/>
    <w:rsid w:val="0022682E"/>
    <w:rsid w:val="00245ECC"/>
    <w:rsid w:val="002E2BAF"/>
    <w:rsid w:val="0033597C"/>
    <w:rsid w:val="00352F98"/>
    <w:rsid w:val="00397EBC"/>
    <w:rsid w:val="003B2DFD"/>
    <w:rsid w:val="003B5020"/>
    <w:rsid w:val="0045182C"/>
    <w:rsid w:val="00482D06"/>
    <w:rsid w:val="004A0A50"/>
    <w:rsid w:val="004B2B10"/>
    <w:rsid w:val="005A1A1F"/>
    <w:rsid w:val="006413D2"/>
    <w:rsid w:val="00654BB7"/>
    <w:rsid w:val="0069349E"/>
    <w:rsid w:val="006A337C"/>
    <w:rsid w:val="006B1717"/>
    <w:rsid w:val="006B47BD"/>
    <w:rsid w:val="00746C8E"/>
    <w:rsid w:val="007E4A96"/>
    <w:rsid w:val="0080628C"/>
    <w:rsid w:val="008134E3"/>
    <w:rsid w:val="008915E6"/>
    <w:rsid w:val="008A33E6"/>
    <w:rsid w:val="008A3F1A"/>
    <w:rsid w:val="008D4077"/>
    <w:rsid w:val="008E5938"/>
    <w:rsid w:val="00907549"/>
    <w:rsid w:val="00910BAE"/>
    <w:rsid w:val="009A4FDF"/>
    <w:rsid w:val="009C5D2D"/>
    <w:rsid w:val="00A06589"/>
    <w:rsid w:val="00A4000B"/>
    <w:rsid w:val="00A85523"/>
    <w:rsid w:val="00AD6616"/>
    <w:rsid w:val="00B22725"/>
    <w:rsid w:val="00BD61B5"/>
    <w:rsid w:val="00C70889"/>
    <w:rsid w:val="00C839EA"/>
    <w:rsid w:val="00C94533"/>
    <w:rsid w:val="00CD73ED"/>
    <w:rsid w:val="00CE0EBF"/>
    <w:rsid w:val="00D12B40"/>
    <w:rsid w:val="00DA3AFC"/>
    <w:rsid w:val="00E21304"/>
    <w:rsid w:val="00E45C88"/>
    <w:rsid w:val="00E77A2B"/>
    <w:rsid w:val="00E8227A"/>
    <w:rsid w:val="00E9190A"/>
    <w:rsid w:val="00EC5D93"/>
    <w:rsid w:val="00EE57BD"/>
    <w:rsid w:val="00F057B4"/>
    <w:rsid w:val="00F0673B"/>
    <w:rsid w:val="00F06DD3"/>
    <w:rsid w:val="00F162BB"/>
    <w:rsid w:val="00FA7457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0A60"/>
  <w15:chartTrackingRefBased/>
  <w15:docId w15:val="{0ABA0676-5922-46B3-9385-CF8D5FA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6C"/>
    <w:pPr>
      <w:ind w:left="720"/>
      <w:contextualSpacing/>
    </w:pPr>
  </w:style>
  <w:style w:type="paragraph" w:customStyle="1" w:styleId="Standard">
    <w:name w:val="Standard"/>
    <w:rsid w:val="00654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BAE"/>
  </w:style>
  <w:style w:type="paragraph" w:styleId="a6">
    <w:name w:val="footer"/>
    <w:basedOn w:val="a"/>
    <w:link w:val="a7"/>
    <w:uiPriority w:val="99"/>
    <w:unhideWhenUsed/>
    <w:rsid w:val="009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BAE"/>
  </w:style>
  <w:style w:type="paragraph" w:styleId="a8">
    <w:name w:val="Balloon Text"/>
    <w:basedOn w:val="a"/>
    <w:link w:val="a9"/>
    <w:uiPriority w:val="99"/>
    <w:semiHidden/>
    <w:unhideWhenUsed/>
    <w:rsid w:val="00CD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6808-C0A9-46B0-84D5-0C6ED4E9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147</cp:revision>
  <cp:lastPrinted>2023-06-29T05:39:00Z</cp:lastPrinted>
  <dcterms:created xsi:type="dcterms:W3CDTF">2023-05-22T07:25:00Z</dcterms:created>
  <dcterms:modified xsi:type="dcterms:W3CDTF">2023-06-29T23:02:00Z</dcterms:modified>
</cp:coreProperties>
</file>