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6D" w:rsidRDefault="00C648A7">
      <w:pPr>
        <w:pStyle w:val="30"/>
        <w:shd w:val="clear" w:color="auto" w:fill="auto"/>
      </w:pPr>
      <w:bookmarkStart w:id="0" w:name="_GoBack"/>
      <w:r>
        <w:t xml:space="preserve">При намерении лицензиата осуществлять лицензируемую деятельность </w:t>
      </w:r>
      <w:r>
        <w:rPr>
          <w:rStyle w:val="31"/>
          <w:b/>
          <w:bCs/>
        </w:rPr>
        <w:t xml:space="preserve">по адресу места ее осуществления, не предусмотренному лицензией </w:t>
      </w:r>
      <w:r>
        <w:t xml:space="preserve">(за исключением филиала), в заявлении о переоформлении лицензии указывается этот адрес, а также представляются следующие </w:t>
      </w:r>
      <w:r>
        <w:t>документы (копии документов) и сведения:</w:t>
      </w:r>
    </w:p>
    <w:bookmarkEnd w:id="0"/>
    <w:p w:rsidR="00A05C6D" w:rsidRDefault="00C648A7">
      <w:pPr>
        <w:pStyle w:val="20"/>
        <w:shd w:val="clear" w:color="auto" w:fill="auto"/>
        <w:tabs>
          <w:tab w:val="left" w:pos="874"/>
        </w:tabs>
        <w:spacing w:before="0"/>
        <w:ind w:firstLine="600"/>
      </w:pPr>
      <w:r>
        <w:t>а)</w:t>
      </w:r>
      <w:r>
        <w:tab/>
        <w:t>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</w:t>
      </w:r>
      <w:r>
        <w:t xml:space="preserve"> указанных в лицензии,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</w:t>
      </w:r>
      <w:r>
        <w:t>й Федерации;</w:t>
      </w:r>
    </w:p>
    <w:p w:rsidR="00A05C6D" w:rsidRDefault="00C648A7">
      <w:pPr>
        <w:pStyle w:val="20"/>
        <w:shd w:val="clear" w:color="auto" w:fill="auto"/>
        <w:tabs>
          <w:tab w:val="left" w:pos="1056"/>
          <w:tab w:val="left" w:pos="2678"/>
          <w:tab w:val="left" w:pos="4608"/>
          <w:tab w:val="left" w:pos="6293"/>
          <w:tab w:val="left" w:pos="8405"/>
        </w:tabs>
        <w:spacing w:before="0" w:after="0"/>
        <w:ind w:firstLine="600"/>
      </w:pPr>
      <w:r>
        <w:t>б)</w:t>
      </w:r>
      <w:r>
        <w:tab/>
        <w:t>подписанная</w:t>
      </w:r>
      <w:r>
        <w:tab/>
        <w:t>руководителем</w:t>
      </w:r>
      <w:r>
        <w:tab/>
        <w:t>организации,</w:t>
      </w:r>
      <w:r>
        <w:tab/>
        <w:t>осуществляющей</w:t>
      </w:r>
      <w:r>
        <w:tab/>
        <w:t>образовательную</w:t>
      </w:r>
    </w:p>
    <w:p w:rsidR="00A05C6D" w:rsidRDefault="00C648A7">
      <w:pPr>
        <w:pStyle w:val="20"/>
        <w:shd w:val="clear" w:color="auto" w:fill="auto"/>
        <w:spacing w:before="0"/>
      </w:pPr>
      <w:r>
        <w:t>деятельность, справка о материально-техническом обеспечении образовательной деятельности по образовательным программам;</w:t>
      </w:r>
    </w:p>
    <w:p w:rsidR="00A05C6D" w:rsidRDefault="00C648A7">
      <w:pPr>
        <w:pStyle w:val="20"/>
        <w:shd w:val="clear" w:color="auto" w:fill="auto"/>
        <w:tabs>
          <w:tab w:val="left" w:pos="1056"/>
        </w:tabs>
        <w:spacing w:before="0"/>
        <w:ind w:firstLine="600"/>
      </w:pPr>
      <w:r>
        <w:t>в)</w:t>
      </w:r>
      <w:r>
        <w:tab/>
        <w:t>реквизиты выданного в установленном порядке сан</w:t>
      </w:r>
      <w:r>
        <w:t>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A05C6D" w:rsidRDefault="00C648A7">
      <w:pPr>
        <w:pStyle w:val="20"/>
        <w:shd w:val="clear" w:color="auto" w:fill="auto"/>
        <w:tabs>
          <w:tab w:val="left" w:pos="1056"/>
          <w:tab w:val="left" w:pos="2678"/>
          <w:tab w:val="left" w:pos="4608"/>
          <w:tab w:val="left" w:pos="6293"/>
          <w:tab w:val="left" w:pos="8405"/>
        </w:tabs>
        <w:spacing w:before="0" w:after="0"/>
        <w:ind w:firstLine="600"/>
      </w:pPr>
      <w:r>
        <w:t>г)</w:t>
      </w:r>
      <w:r>
        <w:tab/>
        <w:t>подписанная</w:t>
      </w:r>
      <w:r>
        <w:tab/>
        <w:t>руководителем</w:t>
      </w:r>
      <w:r>
        <w:tab/>
        <w:t>организации,</w:t>
      </w:r>
      <w:r>
        <w:tab/>
        <w:t>осуществ</w:t>
      </w:r>
      <w:r>
        <w:t>ляющей</w:t>
      </w:r>
      <w:r>
        <w:tab/>
        <w:t>образовательную</w:t>
      </w:r>
    </w:p>
    <w:p w:rsidR="00A05C6D" w:rsidRDefault="00C648A7">
      <w:pPr>
        <w:pStyle w:val="20"/>
        <w:shd w:val="clear" w:color="auto" w:fill="auto"/>
        <w:spacing w:before="0" w:after="176"/>
      </w:pPr>
      <w:r>
        <w:t>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</w:t>
      </w:r>
      <w:r>
        <w:t>ия, специальных условий для получения образования обучающимися с ограниченными возможностями здоровья;</w:t>
      </w:r>
    </w:p>
    <w:p w:rsidR="00A05C6D" w:rsidRDefault="00C648A7">
      <w:pPr>
        <w:pStyle w:val="20"/>
        <w:shd w:val="clear" w:color="auto" w:fill="auto"/>
        <w:tabs>
          <w:tab w:val="left" w:pos="1056"/>
        </w:tabs>
        <w:spacing w:before="0" w:after="184" w:line="278" w:lineRule="exact"/>
        <w:ind w:firstLine="600"/>
      </w:pPr>
      <w:r>
        <w:t>д)</w:t>
      </w:r>
      <w:r>
        <w:tab/>
        <w:t>копия положения о филиале (в случае если лицензиат намерен осуществлять образовательную деятельность в филиале);</w:t>
      </w:r>
    </w:p>
    <w:p w:rsidR="00A05C6D" w:rsidRDefault="00C648A7">
      <w:pPr>
        <w:pStyle w:val="20"/>
        <w:shd w:val="clear" w:color="auto" w:fill="auto"/>
        <w:tabs>
          <w:tab w:val="left" w:pos="898"/>
        </w:tabs>
        <w:spacing w:before="0" w:after="176"/>
        <w:ind w:firstLine="600"/>
      </w:pPr>
      <w:r>
        <w:t>е)</w:t>
      </w:r>
      <w:r>
        <w:tab/>
        <w:t>копия положения о структурном подр</w:t>
      </w:r>
      <w:r>
        <w:t>азделении (в случае если в качестве лицензиата выступает организация, осуществляющая обучение, структурное подразделение которой участвует в реализации образовательных программ);</w:t>
      </w:r>
    </w:p>
    <w:p w:rsidR="00A05C6D" w:rsidRDefault="00C648A7">
      <w:pPr>
        <w:pStyle w:val="20"/>
        <w:shd w:val="clear" w:color="auto" w:fill="auto"/>
        <w:tabs>
          <w:tab w:val="left" w:pos="942"/>
        </w:tabs>
        <w:spacing w:before="0" w:after="184" w:line="278" w:lineRule="exact"/>
        <w:ind w:firstLine="600"/>
      </w:pPr>
      <w:r>
        <w:t>ж)</w:t>
      </w:r>
      <w:r>
        <w:tab/>
        <w:t xml:space="preserve">представление религиозной организации (централизованной религиозной </w:t>
      </w:r>
      <w:r>
        <w:t>организации (в случае если лицензиатом является образовательная организация, учредителем которой является религиозная организация).</w:t>
      </w:r>
    </w:p>
    <w:p w:rsidR="00A05C6D" w:rsidRDefault="00C648A7">
      <w:pPr>
        <w:pStyle w:val="20"/>
        <w:shd w:val="clear" w:color="auto" w:fill="auto"/>
        <w:spacing w:before="0" w:after="207"/>
        <w:ind w:firstLine="600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</w:t>
      </w:r>
      <w:r>
        <w:t>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</w:t>
      </w:r>
      <w:r>
        <w:t>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A05C6D" w:rsidRDefault="00C648A7">
      <w:pPr>
        <w:pStyle w:val="20"/>
        <w:shd w:val="clear" w:color="auto" w:fill="auto"/>
        <w:tabs>
          <w:tab w:val="left" w:pos="975"/>
        </w:tabs>
        <w:spacing w:before="0" w:after="256" w:line="240" w:lineRule="exact"/>
        <w:ind w:firstLine="600"/>
      </w:pPr>
      <w:r>
        <w:t>з)</w:t>
      </w:r>
      <w:r>
        <w:tab/>
        <w:t>опись прилагаемых документов.</w:t>
      </w:r>
    </w:p>
    <w:p w:rsidR="00A05C6D" w:rsidRPr="00882BC9" w:rsidRDefault="00C648A7">
      <w:pPr>
        <w:pStyle w:val="10"/>
        <w:keepNext/>
        <w:keepLines/>
        <w:shd w:val="clear" w:color="auto" w:fill="auto"/>
        <w:spacing w:before="0"/>
        <w:rPr>
          <w:color w:val="0070C0"/>
        </w:rPr>
      </w:pPr>
      <w:bookmarkStart w:id="1" w:name="bookmark0"/>
      <w:r w:rsidRPr="00882BC9">
        <w:rPr>
          <w:color w:val="0070C0"/>
        </w:rPr>
        <w:t>!!! Копии документов, предусмотренные подпунктами «а», «д» и «ж», представляются засвидетельств</w:t>
      </w:r>
      <w:r w:rsidRPr="00882BC9">
        <w:rPr>
          <w:color w:val="0070C0"/>
        </w:rPr>
        <w:t>ованными в нотариальном порядке или с предъявлением оригинала.</w:t>
      </w:r>
      <w:bookmarkEnd w:id="1"/>
    </w:p>
    <w:p w:rsidR="00A05C6D" w:rsidRDefault="00C648A7">
      <w:pPr>
        <w:pStyle w:val="10"/>
        <w:keepNext/>
        <w:keepLines/>
        <w:shd w:val="clear" w:color="auto" w:fill="auto"/>
        <w:spacing w:before="0" w:after="0"/>
      </w:pPr>
      <w:bookmarkStart w:id="2" w:name="bookmark1"/>
      <w:r>
        <w:t>Документы, исполненные на иностранном языке, представляются с заверенным в нотариальном порядке переводом на русский язык.</w:t>
      </w:r>
      <w:bookmarkEnd w:id="2"/>
    </w:p>
    <w:p w:rsidR="00A05C6D" w:rsidRDefault="00C648A7">
      <w:pPr>
        <w:pStyle w:val="20"/>
        <w:shd w:val="clear" w:color="auto" w:fill="auto"/>
        <w:spacing w:before="0" w:after="0"/>
        <w:ind w:firstLine="580"/>
      </w:pPr>
      <w:r>
        <w:t>Для переоформления лицензии организации, осуществляющие образовательну</w:t>
      </w:r>
      <w:r>
        <w:t>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</w:t>
      </w:r>
      <w:r>
        <w:t xml:space="preserve">ельной </w:t>
      </w:r>
      <w:r>
        <w:lastRenderedPageBreak/>
        <w:t>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</w:t>
      </w:r>
      <w:r>
        <w:t>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</w:t>
      </w:r>
      <w:r>
        <w:t xml:space="preserve">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</w:t>
      </w:r>
      <w:r>
        <w:t xml:space="preserve"> сфере частной охранной деятельности и в сфере вневедомственной 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</w:t>
      </w:r>
      <w:r>
        <w:t xml:space="preserve">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</w:t>
      </w:r>
      <w:r>
        <w:t>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подпунктах "б", "д" и "з".</w:t>
      </w:r>
    </w:p>
    <w:p w:rsidR="00A05C6D" w:rsidRDefault="00C648A7">
      <w:pPr>
        <w:pStyle w:val="20"/>
        <w:shd w:val="clear" w:color="auto" w:fill="auto"/>
        <w:spacing w:before="0" w:after="780"/>
        <w:ind w:firstLine="580"/>
      </w:pPr>
      <w:r>
        <w:t>Представляемые в лицензирующий орган документы (к</w:t>
      </w:r>
      <w:r>
        <w:t>опии документов) не должны содержать сведений, составляющих государственную тайну.</w:t>
      </w:r>
    </w:p>
    <w:p w:rsidR="00A05C6D" w:rsidRPr="00882BC9" w:rsidRDefault="00C648A7">
      <w:pPr>
        <w:pStyle w:val="30"/>
        <w:shd w:val="clear" w:color="auto" w:fill="auto"/>
        <w:spacing w:after="236"/>
        <w:jc w:val="center"/>
        <w:rPr>
          <w:color w:val="0070C0"/>
        </w:rPr>
      </w:pPr>
      <w:r w:rsidRPr="00882BC9">
        <w:rPr>
          <w:color w:val="0070C0"/>
        </w:rPr>
        <w:t>Перечень документов, необходимых в соответствии с нормативными</w:t>
      </w:r>
      <w:r w:rsidRPr="00882BC9">
        <w:rPr>
          <w:color w:val="0070C0"/>
        </w:rPr>
        <w:br/>
        <w:t>правовыми актами для предоставления государственной услуги, которые</w:t>
      </w:r>
      <w:r w:rsidRPr="00882BC9">
        <w:rPr>
          <w:color w:val="0070C0"/>
        </w:rPr>
        <w:br/>
        <w:t xml:space="preserve">заявитель </w:t>
      </w:r>
      <w:r w:rsidRPr="00882BC9">
        <w:rPr>
          <w:rStyle w:val="31"/>
          <w:b/>
          <w:bCs/>
          <w:color w:val="0070C0"/>
        </w:rPr>
        <w:t xml:space="preserve">вправе </w:t>
      </w:r>
      <w:r w:rsidRPr="00882BC9">
        <w:rPr>
          <w:color w:val="0070C0"/>
        </w:rPr>
        <w:t>представить в лицензирующ</w:t>
      </w:r>
      <w:r w:rsidRPr="00882BC9">
        <w:rPr>
          <w:color w:val="0070C0"/>
        </w:rPr>
        <w:t>ий орган</w:t>
      </w:r>
    </w:p>
    <w:p w:rsidR="00A05C6D" w:rsidRDefault="00C648A7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40" w:line="278" w:lineRule="exact"/>
        <w:ind w:firstLine="580"/>
      </w:pPr>
      <w:r>
        <w:t>копию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A05C6D" w:rsidRDefault="00C648A7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244" w:line="278" w:lineRule="exact"/>
        <w:ind w:firstLine="580"/>
      </w:pPr>
      <w:r>
        <w:t xml:space="preserve">копия выписки (выписка) из </w:t>
      </w:r>
      <w:r>
        <w:t>Единого государственного реестра прав на недвижимое имущество и сделок с ним либо копии свидетельств о регистрации права на недвижимое имущество;</w:t>
      </w:r>
    </w:p>
    <w:p w:rsidR="00A05C6D" w:rsidRDefault="00C648A7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240"/>
        <w:ind w:firstLine="580"/>
      </w:pPr>
      <w:r>
        <w:t>копия заключения, выданного в установленном порядке Государственной инспекцией безопасности дорожного движения</w:t>
      </w:r>
      <w:r>
        <w:t xml:space="preserve"> Министерства внутренних дел Российской Федерации,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A05C6D" w:rsidRDefault="00C648A7">
      <w:pPr>
        <w:pStyle w:val="20"/>
        <w:numPr>
          <w:ilvl w:val="0"/>
          <w:numId w:val="1"/>
        </w:numPr>
        <w:shd w:val="clear" w:color="auto" w:fill="auto"/>
        <w:spacing w:before="0" w:after="240"/>
        <w:ind w:firstLine="580"/>
      </w:pPr>
      <w:r>
        <w:t xml:space="preserve"> сведения из Единого государственного реестра юри</w:t>
      </w:r>
      <w:r>
        <w:t>дических лиц и Единого государственного реестра индивидуальных предпринимателей (копия Листа записи Единого государственного реестра юридических лиц и копия Листа записи Единого государственного реестра индивидуальных предпринимателей);</w:t>
      </w:r>
    </w:p>
    <w:p w:rsidR="00A05C6D" w:rsidRDefault="00C648A7">
      <w:pPr>
        <w:pStyle w:val="20"/>
        <w:numPr>
          <w:ilvl w:val="0"/>
          <w:numId w:val="1"/>
        </w:numPr>
        <w:shd w:val="clear" w:color="auto" w:fill="auto"/>
        <w:spacing w:before="0" w:after="476"/>
        <w:ind w:firstLine="580"/>
      </w:pPr>
      <w:r>
        <w:t xml:space="preserve"> сведения об уплате</w:t>
      </w:r>
      <w:r>
        <w:t xml:space="preserve"> заявителем государственной пошлины за предоставление государственной услуги (копия платежного поручения).</w:t>
      </w:r>
    </w:p>
    <w:p w:rsidR="00A05C6D" w:rsidRPr="00882BC9" w:rsidRDefault="00C648A7">
      <w:pPr>
        <w:pStyle w:val="10"/>
        <w:keepNext/>
        <w:keepLines/>
        <w:shd w:val="clear" w:color="auto" w:fill="auto"/>
        <w:spacing w:before="0" w:after="0" w:line="278" w:lineRule="exact"/>
        <w:rPr>
          <w:color w:val="0070C0"/>
        </w:rPr>
      </w:pPr>
      <w:bookmarkStart w:id="3" w:name="bookmark2"/>
      <w:r w:rsidRPr="00882BC9">
        <w:rPr>
          <w:color w:val="0070C0"/>
        </w:rPr>
        <w:t>!!! В описи прилагаемых документов вышеуказанные документы включаются с пометкой «(представлен по инициативе заявителя)».</w:t>
      </w:r>
      <w:bookmarkEnd w:id="3"/>
    </w:p>
    <w:sectPr w:rsidR="00A05C6D" w:rsidRPr="00882BC9">
      <w:pgSz w:w="11900" w:h="16840"/>
      <w:pgMar w:top="864" w:right="536" w:bottom="778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A7" w:rsidRDefault="00C648A7">
      <w:r>
        <w:separator/>
      </w:r>
    </w:p>
  </w:endnote>
  <w:endnote w:type="continuationSeparator" w:id="0">
    <w:p w:rsidR="00C648A7" w:rsidRDefault="00C6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A7" w:rsidRDefault="00C648A7"/>
  </w:footnote>
  <w:footnote w:type="continuationSeparator" w:id="0">
    <w:p w:rsidR="00C648A7" w:rsidRDefault="00C648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A7ED1"/>
    <w:multiLevelType w:val="multilevel"/>
    <w:tmpl w:val="BBA2E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05C6D"/>
    <w:rsid w:val="00882BC9"/>
    <w:rsid w:val="00A05C6D"/>
    <w:rsid w:val="00C6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87488-6E4F-4676-8A46-AE17B51D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Кузнецова</dc:creator>
  <cp:keywords/>
  <cp:lastModifiedBy>Маркина Ирина Алексеевна</cp:lastModifiedBy>
  <cp:revision>2</cp:revision>
  <dcterms:created xsi:type="dcterms:W3CDTF">2021-07-07T00:26:00Z</dcterms:created>
  <dcterms:modified xsi:type="dcterms:W3CDTF">2021-07-07T00:27:00Z</dcterms:modified>
</cp:coreProperties>
</file>