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B0" w:rsidRPr="002277B0" w:rsidRDefault="002277B0">
      <w:pPr>
        <w:pStyle w:val="ConsPlusNormal"/>
        <w:jc w:val="right"/>
      </w:pPr>
      <w:r w:rsidRPr="002277B0">
        <w:t>Утверждаю</w:t>
      </w:r>
    </w:p>
    <w:p w:rsidR="002277B0" w:rsidRPr="002277B0" w:rsidRDefault="002277B0">
      <w:pPr>
        <w:pStyle w:val="ConsPlusNormal"/>
        <w:jc w:val="both"/>
      </w:pPr>
    </w:p>
    <w:p w:rsidR="002277B0" w:rsidRPr="002277B0" w:rsidRDefault="002277B0">
      <w:pPr>
        <w:pStyle w:val="ConsPlusNormal"/>
        <w:jc w:val="right"/>
      </w:pPr>
      <w:r w:rsidRPr="002277B0">
        <w:t>Председатель Центрального банка</w:t>
      </w:r>
    </w:p>
    <w:p w:rsidR="002277B0" w:rsidRPr="002277B0" w:rsidRDefault="002277B0">
      <w:pPr>
        <w:pStyle w:val="ConsPlusNormal"/>
        <w:jc w:val="right"/>
      </w:pPr>
      <w:r w:rsidRPr="002277B0">
        <w:t>Российской Федерации</w:t>
      </w:r>
    </w:p>
    <w:p w:rsidR="002277B0" w:rsidRPr="002277B0" w:rsidRDefault="002277B0">
      <w:pPr>
        <w:pStyle w:val="ConsPlusNormal"/>
        <w:jc w:val="right"/>
      </w:pPr>
      <w:r w:rsidRPr="002277B0">
        <w:t>Э.С.НАБИУЛЛИНА</w:t>
      </w:r>
    </w:p>
    <w:p w:rsidR="002277B0" w:rsidRPr="002277B0" w:rsidRDefault="002277B0">
      <w:pPr>
        <w:pStyle w:val="ConsPlusNormal"/>
        <w:jc w:val="right"/>
      </w:pPr>
      <w:r w:rsidRPr="002277B0">
        <w:t>28 июля 2021 г. N ПМ-01-59/135</w:t>
      </w:r>
    </w:p>
    <w:p w:rsidR="002277B0" w:rsidRPr="002277B0" w:rsidRDefault="002277B0">
      <w:pPr>
        <w:pStyle w:val="ConsPlusNormal"/>
        <w:jc w:val="both"/>
      </w:pPr>
    </w:p>
    <w:p w:rsidR="002277B0" w:rsidRPr="002277B0" w:rsidRDefault="002277B0">
      <w:pPr>
        <w:pStyle w:val="ConsPlusNormal"/>
        <w:jc w:val="right"/>
      </w:pPr>
      <w:r w:rsidRPr="002277B0">
        <w:t>Министр финансов</w:t>
      </w:r>
    </w:p>
    <w:p w:rsidR="002277B0" w:rsidRPr="002277B0" w:rsidRDefault="002277B0">
      <w:pPr>
        <w:pStyle w:val="ConsPlusNormal"/>
        <w:jc w:val="right"/>
      </w:pPr>
      <w:r w:rsidRPr="002277B0">
        <w:t>Российской Федерации</w:t>
      </w:r>
    </w:p>
    <w:p w:rsidR="002277B0" w:rsidRPr="002277B0" w:rsidRDefault="002277B0">
      <w:pPr>
        <w:pStyle w:val="ConsPlusNormal"/>
        <w:jc w:val="right"/>
      </w:pPr>
      <w:r w:rsidRPr="002277B0">
        <w:t>А.Г.СИЛУАНОВ</w:t>
      </w:r>
    </w:p>
    <w:p w:rsidR="002277B0" w:rsidRPr="002277B0" w:rsidRDefault="002277B0">
      <w:pPr>
        <w:pStyle w:val="ConsPlusNormal"/>
        <w:jc w:val="right"/>
      </w:pPr>
      <w:r w:rsidRPr="002277B0">
        <w:t>28 июля 2021 г. N 12-12-11/ВН-36478</w:t>
      </w:r>
    </w:p>
    <w:p w:rsidR="002277B0" w:rsidRPr="002277B0" w:rsidRDefault="002277B0">
      <w:pPr>
        <w:pStyle w:val="ConsPlusNormal"/>
        <w:jc w:val="both"/>
      </w:pPr>
    </w:p>
    <w:p w:rsidR="002277B0" w:rsidRPr="002277B0" w:rsidRDefault="002277B0">
      <w:pPr>
        <w:pStyle w:val="ConsPlusTitle"/>
        <w:jc w:val="center"/>
      </w:pPr>
      <w:r w:rsidRPr="002277B0">
        <w:t>ПЛАН</w:t>
      </w:r>
    </w:p>
    <w:p w:rsidR="002277B0" w:rsidRPr="002277B0" w:rsidRDefault="002277B0">
      <w:pPr>
        <w:pStyle w:val="ConsPlusTitle"/>
        <w:jc w:val="center"/>
      </w:pPr>
      <w:r w:rsidRPr="002277B0">
        <w:t>МЕРОПРИЯТИЙ ("ДОРОЖНАЯ КАРТА") РЕАЛИЗАЦИИ ВТОРОГО ЭТАПА</w:t>
      </w:r>
    </w:p>
    <w:p w:rsidR="002277B0" w:rsidRPr="002277B0" w:rsidRDefault="002277B0">
      <w:pPr>
        <w:pStyle w:val="ConsPlusTitle"/>
        <w:jc w:val="center"/>
      </w:pPr>
      <w:r w:rsidRPr="002277B0">
        <w:t>СТРАТЕГИИ ПОВЫШЕНИЯ ФИНАНСОВОЙ ГРАМОТНОСТИ В РОССИЙСКОЙ</w:t>
      </w:r>
    </w:p>
    <w:p w:rsidR="002277B0" w:rsidRPr="002277B0" w:rsidRDefault="002277B0">
      <w:pPr>
        <w:pStyle w:val="ConsPlusTitle"/>
        <w:jc w:val="center"/>
      </w:pPr>
      <w:r w:rsidRPr="002277B0">
        <w:t>ФЕДЕРАЦИИ НА 2017 - 2023 ГОДЫ (НА ПЕРИОД 2021 - 2023 ГОДОВ)</w:t>
      </w:r>
    </w:p>
    <w:p w:rsidR="002277B0" w:rsidRPr="002277B0" w:rsidRDefault="002277B0">
      <w:pPr>
        <w:pStyle w:val="ConsPlusNormal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4"/>
        <w:gridCol w:w="2267"/>
        <w:gridCol w:w="1303"/>
        <w:gridCol w:w="2551"/>
        <w:gridCol w:w="4715"/>
      </w:tblGrid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N п/п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Мероприятие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Вид документа, подтверждающего исполнение мероприятия</w:t>
            </w:r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Срок реализации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Ответственные исполнители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Ожидаемый результат</w:t>
            </w:r>
          </w:p>
        </w:tc>
      </w:tr>
      <w:tr w:rsidR="002277B0" w:rsidRPr="002277B0" w:rsidTr="002277B0">
        <w:tc>
          <w:tcPr>
            <w:tcW w:w="14804" w:type="dxa"/>
            <w:gridSpan w:val="6"/>
          </w:tcPr>
          <w:p w:rsidR="002277B0" w:rsidRPr="002277B0" w:rsidRDefault="002277B0">
            <w:pPr>
              <w:pStyle w:val="ConsPlusNormal"/>
              <w:jc w:val="center"/>
              <w:outlineLvl w:val="0"/>
            </w:pPr>
            <w:r w:rsidRPr="002277B0">
              <w:t>Раздел 1. Разработка и реализация образовательных программ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1.1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Актуализация единой рамки компетенций в области финансовой грамотности, в том числе инвестиционной, налоговой, пенсионной, бюджетной грамотности, а также инициативного бюджетирования, цифровой и </w:t>
            </w:r>
            <w:proofErr w:type="spellStart"/>
            <w:r w:rsidRPr="002277B0">
              <w:t>киберграмотности</w:t>
            </w:r>
            <w:proofErr w:type="spellEnd"/>
            <w:r w:rsidRPr="002277B0">
              <w:t>, финансовой грамотности для предпринимателей (далее - финансовая грамотность), для обучающихся всех уровней образования и взрослого населения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Протокол Межведомственной</w:t>
            </w:r>
            <w:bookmarkStart w:id="0" w:name="_GoBack"/>
            <w:bookmarkEnd w:id="0"/>
            <w:r w:rsidRPr="002277B0">
              <w:t xml:space="preserve"> координационной комиссии по реализации </w:t>
            </w:r>
            <w:hyperlink r:id="rId5">
              <w:r w:rsidRPr="002277B0">
                <w:t>Стратегии</w:t>
              </w:r>
            </w:hyperlink>
            <w:r w:rsidRPr="002277B0">
              <w:t xml:space="preserve"> повышения финансовой грамотности в Российской Федерации на 2017 - 2023 годы (далее - Стратегия)</w:t>
            </w:r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IV квартал 2021 года, 2022 год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Минфин России, Банк России, Федеральный методический центр на базе Национального исследовательского университета "Высшая школа экономики" (далее - ФМЦ ВШЭ), Федеральный методический центр на базе Российской академии народного хозяйства и государственной службы при Президенте Российской Федерации (далее - ФМЦ </w:t>
            </w:r>
            <w:proofErr w:type="spellStart"/>
            <w:r w:rsidRPr="002277B0">
              <w:t>РАНХиГС</w:t>
            </w:r>
            <w:proofErr w:type="spellEnd"/>
            <w:r w:rsidRPr="002277B0">
              <w:t xml:space="preserve">), Федеральный сетевой методический центр на базе Московского </w:t>
            </w:r>
            <w:r w:rsidRPr="002277B0">
              <w:lastRenderedPageBreak/>
              <w:t>государственного университета им. М.В. Ломоносова (далее - ФСМЦ МГУ), Федеральный консультационно-методический центр на базе Финансового университета (далее - ФКМЦ ФУ), Федеральное государственное бюджетное учреждение "Научно-исследовательский финансовый институт" (далее - ФГБУ НИФИ), Ассоциация развития финансовой грамотности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lastRenderedPageBreak/>
              <w:t xml:space="preserve">Актуализирована рамка компетенций в области финансовой грамотности с учетом необходимости включения проблематики инвестиционной, налоговой, пенсионной, бюджетной грамотности, а также инициативного бюджетирования, цифровой и </w:t>
            </w:r>
            <w:proofErr w:type="spellStart"/>
            <w:r w:rsidRPr="002277B0">
              <w:t>киберграмотности</w:t>
            </w:r>
            <w:proofErr w:type="spellEnd"/>
            <w:r w:rsidRPr="002277B0">
              <w:t>, финансовой грамотности для предпринимателей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lastRenderedPageBreak/>
              <w:t>1.2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>Разработка сквозной рамки индикаторов достижения компетенции (дескрипторов компетенции) и методических рекомендаций для общего образования, среднего профессионального и высшего образования по актуализации индикаторов достижения компетенции (дескрипторов компетенции) в области финансовой грамотности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 xml:space="preserve">Протокол Комитета по развитию образования при Межведомственной координационной комиссии по реализации </w:t>
            </w:r>
            <w:hyperlink r:id="rId6">
              <w:r w:rsidRPr="002277B0">
                <w:t>Стратегии</w:t>
              </w:r>
            </w:hyperlink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IV квартал 2021 года - II квартал 2022 года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Банк России, ФГБУ НИФИ, Ассоциация развития финансовой грамотности, ФМЦ ВШЭ, ФМЦ </w:t>
            </w:r>
            <w:proofErr w:type="spellStart"/>
            <w:r w:rsidRPr="002277B0">
              <w:t>РАНХиГС</w:t>
            </w:r>
            <w:proofErr w:type="spellEnd"/>
            <w:r w:rsidRPr="002277B0">
              <w:t xml:space="preserve">, ФСМЦ МГУ, ФКМЦ ФУ, </w:t>
            </w: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России, </w:t>
            </w:r>
            <w:proofErr w:type="spellStart"/>
            <w:r w:rsidRPr="002277B0">
              <w:t>Минобрнауки</w:t>
            </w:r>
            <w:proofErr w:type="spellEnd"/>
            <w:r w:rsidRPr="002277B0">
              <w:t xml:space="preserve"> России, </w:t>
            </w:r>
            <w:proofErr w:type="spellStart"/>
            <w:r w:rsidRPr="002277B0">
              <w:t>Рособрнадзор</w:t>
            </w:r>
            <w:proofErr w:type="spellEnd"/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Протоколом Комитета по развитию образования при Межведомственной координационной комиссии по реализации </w:t>
            </w:r>
            <w:hyperlink r:id="rId7">
              <w:r w:rsidRPr="002277B0">
                <w:t>Стратегии</w:t>
              </w:r>
            </w:hyperlink>
            <w:r w:rsidRPr="002277B0">
              <w:t xml:space="preserve"> одобрена сквозная рамка индикаторов достижения компетенции (дескрипторов компетенции) в области финансовой грамотности для общего образования, среднего профессионального и высшего образования. Выработаны принципы и правила проведения актуализации дескрипторов указанной компетенции с учетом развития требований в области финансовой грамотности.</w:t>
            </w:r>
          </w:p>
          <w:p w:rsidR="002277B0" w:rsidRPr="002277B0" w:rsidRDefault="002277B0">
            <w:pPr>
              <w:pStyle w:val="ConsPlusNormal"/>
            </w:pPr>
            <w:r w:rsidRPr="002277B0">
              <w:t xml:space="preserve">В 2022 году методические рекомендации по использованию индикаторов достижения компетенции (дескрипторов компетенции) в области финансовой грамотности направлены </w:t>
            </w: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России, </w:t>
            </w:r>
            <w:proofErr w:type="spellStart"/>
            <w:r w:rsidRPr="002277B0">
              <w:t>Минобрнауки</w:t>
            </w:r>
            <w:proofErr w:type="spellEnd"/>
            <w:r w:rsidRPr="002277B0">
              <w:t xml:space="preserve"> России в органы управления образованием субъектов Российской Федерации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1.3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Включение компетенций в области финансовой грамотности в федеральный государственный образовательный стандарт (далее - ФГОС) среднего общего </w:t>
            </w:r>
            <w:r w:rsidRPr="002277B0">
              <w:lastRenderedPageBreak/>
              <w:t>образования; разработка и актуализация примерных основных образовательных программ (далее - ПООП) общего образования, обеспечивающих формирование компетенций в области финансовой грамотности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lastRenderedPageBreak/>
              <w:t xml:space="preserve">Приказ </w:t>
            </w: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России, протокол федерального учебно-методического </w:t>
            </w:r>
            <w:r w:rsidRPr="002277B0">
              <w:lastRenderedPageBreak/>
              <w:t>объединения</w:t>
            </w:r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lastRenderedPageBreak/>
              <w:t>IV квартал 2022 года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России, Минфин России, Банк России, ФМЦ ВШЭ, ФМЦ </w:t>
            </w:r>
            <w:proofErr w:type="spellStart"/>
            <w:r w:rsidRPr="002277B0">
              <w:t>РАНХиГС</w:t>
            </w:r>
            <w:proofErr w:type="spellEnd"/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Принятие обновленного ФГОС среднего общего образования и ПООП общего образования, включающих требования к результатам реализации основных образовательных программ общего образования с учетом </w:t>
            </w:r>
            <w:r w:rsidRPr="002277B0">
              <w:lastRenderedPageBreak/>
              <w:t>компетенций в области финансовой грамотности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lastRenderedPageBreak/>
              <w:t>1.4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>Разработка методических рекомендаций по обеспечению общеобразовательными организациями достижения результатов реализации основных образовательных программ в области финансовой грамотности на уровне начального общего и основного общего образования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 xml:space="preserve">Протокол Межведомственной координационной комиссии по реализации </w:t>
            </w:r>
            <w:hyperlink r:id="rId8">
              <w:r w:rsidRPr="002277B0">
                <w:t>Стратегии</w:t>
              </w:r>
            </w:hyperlink>
            <w:r w:rsidRPr="002277B0">
              <w:t xml:space="preserve">; информационное письмо </w:t>
            </w: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</w:t>
            </w:r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II квартал 2022 года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Межведомственная координационная комиссия по реализации </w:t>
            </w:r>
            <w:hyperlink r:id="rId9">
              <w:r w:rsidRPr="002277B0">
                <w:t>Стратегии</w:t>
              </w:r>
            </w:hyperlink>
            <w:r w:rsidRPr="002277B0">
              <w:t xml:space="preserve">, ФМЦ ВШЭ, ФМЦ </w:t>
            </w:r>
            <w:proofErr w:type="spellStart"/>
            <w:r w:rsidRPr="002277B0">
              <w:t>РАНХиГС</w:t>
            </w:r>
            <w:proofErr w:type="spellEnd"/>
            <w:r w:rsidRPr="002277B0">
              <w:t xml:space="preserve">, Банк России, </w:t>
            </w: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Разработаны и утверждены в 2021 году решением Межведомственной координационной комиссии по реализации </w:t>
            </w:r>
            <w:hyperlink r:id="rId10">
              <w:r w:rsidRPr="002277B0">
                <w:t>Стратегии</w:t>
              </w:r>
            </w:hyperlink>
            <w:r w:rsidRPr="002277B0">
              <w:t xml:space="preserve"> методические рекомендации по обеспечению общеобразовательными организациями достижения результатов реализации основных образовательных программ в области финансовой грамотности на уровне начального общего и основного общего образования.</w:t>
            </w:r>
          </w:p>
          <w:p w:rsidR="002277B0" w:rsidRPr="002277B0" w:rsidRDefault="002277B0">
            <w:pPr>
              <w:pStyle w:val="ConsPlusNormal"/>
            </w:pPr>
            <w:r w:rsidRPr="002277B0">
              <w:t xml:space="preserve">Во II квартале 2022 года указанные методические рекомендации направлены </w:t>
            </w: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 в органы управления образованием субъектов Российской Федерации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1.5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>Включение компетенции в области финансовой грамотности в ФГОС среднего профессионального образования; разработка и актуализация ПООП среднего профессионального образования, обеспечивающих формирование компетенции в области финансовой грамотности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 xml:space="preserve">Приказ </w:t>
            </w: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России, протокол федерального учебно-методического объединения</w:t>
            </w:r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IV квартал 2021 года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России, ФМЦ ВШЭ, ФМЦ </w:t>
            </w:r>
            <w:proofErr w:type="spellStart"/>
            <w:r w:rsidRPr="002277B0">
              <w:t>РАНХиГС</w:t>
            </w:r>
            <w:proofErr w:type="spellEnd"/>
            <w:r w:rsidRPr="002277B0">
              <w:t>, Минфин России, Банк России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>Не менее 200 ФГОС и 200 ПООП среднего профессионального образования в 2022 году содержат компетенцию в области финансовой грамотности. Регулярно актуализируются ПООП среднего профессионального образования, обеспечивающие формирование компетенции в области финансовой грамотности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1.6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>Актуализация методических рекомендаций по включению основ финансовой грамотности в образовательные программы среднего профессионального образования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 xml:space="preserve">Протокол Межведомственной координационной комиссии по реализации </w:t>
            </w:r>
            <w:hyperlink r:id="rId11">
              <w:r w:rsidRPr="002277B0">
                <w:t>Стратегии</w:t>
              </w:r>
            </w:hyperlink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IV квартал 2021 года, 2022 год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России, ФМЦ ВШЭ, ФМЦ </w:t>
            </w:r>
            <w:proofErr w:type="spellStart"/>
            <w:r w:rsidRPr="002277B0">
              <w:t>РАНХиГС</w:t>
            </w:r>
            <w:proofErr w:type="spellEnd"/>
            <w:r w:rsidRPr="002277B0">
              <w:t xml:space="preserve">, Банк России, Межведомственная координационная комиссия по реализации </w:t>
            </w:r>
            <w:hyperlink r:id="rId12">
              <w:r w:rsidRPr="002277B0">
                <w:t>Стратегии</w:t>
              </w:r>
            </w:hyperlink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Актуализированы и утверждены в 2021 году решением Межведомственной координационной комиссии по реализации </w:t>
            </w:r>
            <w:hyperlink r:id="rId13">
              <w:r w:rsidRPr="002277B0">
                <w:t>Стратегии</w:t>
              </w:r>
            </w:hyperlink>
            <w:r w:rsidRPr="002277B0">
              <w:t xml:space="preserve"> методические рекомендации по включению основ финансовой грамотности в образовательные программы среднего профессионального образования.</w:t>
            </w:r>
          </w:p>
          <w:p w:rsidR="002277B0" w:rsidRPr="002277B0" w:rsidRDefault="002277B0">
            <w:pPr>
              <w:pStyle w:val="ConsPlusNormal"/>
            </w:pPr>
            <w:r w:rsidRPr="002277B0">
              <w:t xml:space="preserve">В 2022 году методические рекомендации направлены </w:t>
            </w: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 в органы управления образованием субъектов Российской Федерации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lastRenderedPageBreak/>
              <w:t>1.7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>Разработка и актуализация методических рекомендаций о возможностях внедрения финансовой грамотности в образовательные программы образовательных организаций высшего образования рабочих дисциплин/модулей высшего образования и способах формирования соответствующих универсальных компетенций, включающих набор лучших образовательных практик в сфере финансовой грамотности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 xml:space="preserve">Протокол Межведомственной координационной комиссии по реализации </w:t>
            </w:r>
            <w:hyperlink r:id="rId14">
              <w:r w:rsidRPr="002277B0">
                <w:t>Стратегии</w:t>
              </w:r>
            </w:hyperlink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IV квартал 2021 года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ФСМЦ МГУ, Банк России, Минфин России, Межведомственная координационная комиссия по реализации </w:t>
            </w:r>
            <w:hyperlink r:id="rId15">
              <w:r w:rsidRPr="002277B0">
                <w:t>Стратегии</w:t>
              </w:r>
            </w:hyperlink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Разработаны и утверждены решением Межведомственной координационной комиссии по реализации </w:t>
            </w:r>
            <w:hyperlink r:id="rId16">
              <w:r w:rsidRPr="002277B0">
                <w:t>Стратегии</w:t>
              </w:r>
            </w:hyperlink>
            <w:r w:rsidRPr="002277B0">
              <w:t xml:space="preserve"> в 2021 году методические рекомендации по внедрению финансовой грамотности в образовательные программы образовательных организаций высшего образования рабочих дисциплин/модулей высшего образования и способов формирования соответствующих универсальных компетенций, включающих набор лучших образовательных практик в сфере финансовой грамотности.</w:t>
            </w:r>
          </w:p>
          <w:p w:rsidR="002277B0" w:rsidRPr="002277B0" w:rsidRDefault="002277B0">
            <w:pPr>
              <w:pStyle w:val="ConsPlusNormal"/>
            </w:pPr>
            <w:r w:rsidRPr="002277B0">
              <w:t xml:space="preserve">В 2022 году указанные методические рекомендации направлены письмом Банка России и Минфина России в органы управления образованием субъектов Российской Федерации, а также письмом </w:t>
            </w:r>
            <w:proofErr w:type="spellStart"/>
            <w:r w:rsidRPr="002277B0">
              <w:t>Минобрнауки</w:t>
            </w:r>
            <w:proofErr w:type="spellEnd"/>
            <w:r w:rsidRPr="002277B0">
              <w:t xml:space="preserve"> России - в подведомственные образовательные организации высшего образования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1.8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>Организация обучения студентов педагогических специальностей формированию компетенций в области финансовой грамотности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 xml:space="preserve">Протокол Межведомственной координационной комиссии по реализации </w:t>
            </w:r>
            <w:hyperlink r:id="rId17">
              <w:r w:rsidRPr="002277B0">
                <w:t>Стратегии</w:t>
              </w:r>
            </w:hyperlink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II квартал 2022 года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ФМЦ ВШЭ, ФМЦ </w:t>
            </w:r>
            <w:proofErr w:type="spellStart"/>
            <w:r w:rsidRPr="002277B0">
              <w:t>РАНХиГС</w:t>
            </w:r>
            <w:proofErr w:type="spellEnd"/>
            <w:r w:rsidRPr="002277B0">
              <w:t xml:space="preserve">, ФСМЦ МГУ, Банк России, Минфин России, </w:t>
            </w: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России, </w:t>
            </w:r>
            <w:proofErr w:type="spellStart"/>
            <w:r w:rsidRPr="002277B0">
              <w:t>Минобрнауки</w:t>
            </w:r>
            <w:proofErr w:type="spellEnd"/>
            <w:r w:rsidRPr="002277B0">
              <w:t xml:space="preserve"> России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Разработаны методические рекомендации по формированию компетенций в области финансовой грамотности у обучающихся всех уровней образования по программам среднего профессионального образования и высшего образования следующих направлений: 44.02.01 "Дошкольное образование", 44.02.02 "Преподавание в начальных классах", 44.02.03 "Педагогика дополнительного образования", 44.02.04 "Специальное дошкольное образование" - по специальности, 44.03.05 "Педагогическое образование" - уровень </w:t>
            </w:r>
            <w:proofErr w:type="spellStart"/>
            <w:r w:rsidRPr="002277B0">
              <w:t>бакалавриата</w:t>
            </w:r>
            <w:proofErr w:type="spellEnd"/>
            <w:r w:rsidRPr="002277B0">
              <w:t xml:space="preserve"> с двумя профилями (предмет + экономика).</w:t>
            </w:r>
          </w:p>
          <w:p w:rsidR="002277B0" w:rsidRPr="002277B0" w:rsidRDefault="002277B0">
            <w:pPr>
              <w:pStyle w:val="ConsPlusNormal"/>
            </w:pPr>
            <w:r w:rsidRPr="002277B0">
              <w:t xml:space="preserve">В 2022 году указанные методические рекомендации направлены </w:t>
            </w: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 в подведомственные образовательные организации высшего образования.</w:t>
            </w:r>
          </w:p>
          <w:p w:rsidR="002277B0" w:rsidRPr="002277B0" w:rsidRDefault="002277B0">
            <w:pPr>
              <w:pStyle w:val="ConsPlusNormal"/>
            </w:pPr>
            <w:r w:rsidRPr="002277B0">
              <w:t>В соответствующие образовательные программы среднего профессионального образования и высшего образования включено формирование компетенций в области финансовой грамотности у обучающихся всех уровней образования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lastRenderedPageBreak/>
              <w:t>1.9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>Подготовка и направление в образовательные организации, осуществляющие обучение по дополнительным профессиональным программам, предложений по актуализации действующих программ дополнительного образования для различных целевых групп населения (в том числе в рамках реализации национальных и федеральных проектов, государственных программ и иных документов стратегического планирования), а также внедрению модульных программ дополнительного образования направления "Финансовая грамотность"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 xml:space="preserve">Протокол Межведомственной координационной комиссии по реализации </w:t>
            </w:r>
            <w:hyperlink r:id="rId18">
              <w:r w:rsidRPr="002277B0">
                <w:t>Стратегии</w:t>
              </w:r>
            </w:hyperlink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IV квартал 2021 года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России, </w:t>
            </w:r>
            <w:proofErr w:type="spellStart"/>
            <w:r w:rsidRPr="002277B0">
              <w:t>Минобрнауки</w:t>
            </w:r>
            <w:proofErr w:type="spellEnd"/>
            <w:r w:rsidRPr="002277B0">
              <w:t xml:space="preserve"> России, Минфин России, Банк России, </w:t>
            </w:r>
            <w:proofErr w:type="spellStart"/>
            <w:r w:rsidRPr="002277B0">
              <w:t>Роспотребнадзор</w:t>
            </w:r>
            <w:proofErr w:type="spellEnd"/>
            <w:r w:rsidRPr="002277B0">
              <w:t>, федеральные органы исполнительной власти, Пенсионный фонд Российской Федерации, органы исполнительной власти субъектов Российской Федерации, Ассоциация развития финансовой грамотности, ФКМЦ ФУ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Обеспечены с 2021 года актуализация действующих программ дополнительного образования детей и взрослых и дополнительного профессионального образования различных целевых групп населения (в том числе государственных гражданских служащих, социальных работников, лиц </w:t>
            </w:r>
            <w:proofErr w:type="spellStart"/>
            <w:r w:rsidRPr="002277B0">
              <w:t>предпенсионного</w:t>
            </w:r>
            <w:proofErr w:type="spellEnd"/>
            <w:r w:rsidRPr="002277B0">
              <w:t xml:space="preserve"> и старшего возраста, женщин в период отпуска по уходу за ребенком в возрасте до трех лет, субъектов малого и среднего предпринимательства), а также внедрение модульных программ дополнительного образования направления "Финансовая грамотность"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1.10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Подготовка материалов, организация проведения экспертизы и интеграция цифровых образовательных ресурсов в области финансовой грамотности в цифровую образовательную платформу "Моя школа" в рамках федерального </w:t>
            </w:r>
            <w:hyperlink r:id="rId19">
              <w:r w:rsidRPr="002277B0">
                <w:t>проекта</w:t>
              </w:r>
            </w:hyperlink>
            <w:r w:rsidRPr="002277B0">
              <w:t xml:space="preserve"> "Цифровая образовательная среда" национального проекта "Образование"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 xml:space="preserve">Протокол Комитета по развитию образования при Межведомственной координационной комиссии по реализации </w:t>
            </w:r>
            <w:hyperlink r:id="rId20">
              <w:r w:rsidRPr="002277B0">
                <w:t>Стратегии</w:t>
              </w:r>
            </w:hyperlink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II квартал 2022 года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Банк России, ФГБУ НИФИ, Ассоциация развития финансовой грамотности, ФМЦ ВШЭ, ФМЦ </w:t>
            </w:r>
            <w:proofErr w:type="spellStart"/>
            <w:r w:rsidRPr="002277B0">
              <w:t>РАНХиГС</w:t>
            </w:r>
            <w:proofErr w:type="spellEnd"/>
            <w:r w:rsidRPr="002277B0">
              <w:t xml:space="preserve">, </w:t>
            </w: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России, органы исполнительной власти субъектов Российской Федерации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>Внедрены в образовательную практику, поддерживаются и актуализируются с учетом современного состояния экономических знаний и нормативно-правовой базы цифровые образовательные ресурсы (материалы) в области финансовой грамотности в библиотеке цифровой образовательной платформы "Моя школа"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1.11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>Повышение квалификации в области финансовой грамотности и методическая поддержка педагогов общеобразовательных и профессиональных образовательных организаций, управленческих кадров организаций общего образования (директоров и заместителей директоров), преподавателей и административно-</w:t>
            </w:r>
            <w:r w:rsidRPr="002277B0">
              <w:lastRenderedPageBreak/>
              <w:t>управленческого персонала образовательных организаций высшего образования, специалистов системы дополнительного образования, педагогических работников образовательных организаций, реализующих дополнительное образование детей и взрослых, работников организаций отдыха детей и их оздоровления, консультантов-методистов в области финансовой грамотности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lastRenderedPageBreak/>
              <w:t xml:space="preserve">Протокол Комитета по развитию образования при Межведомственной координационной комиссии по реализации </w:t>
            </w:r>
            <w:hyperlink r:id="rId21">
              <w:r w:rsidRPr="002277B0">
                <w:t>Стратегии</w:t>
              </w:r>
            </w:hyperlink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2021 - 2023 годы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России, ФМЦ ВШЭ, ФМЦ </w:t>
            </w:r>
            <w:proofErr w:type="spellStart"/>
            <w:r w:rsidRPr="002277B0">
              <w:t>РАНХиГС</w:t>
            </w:r>
            <w:proofErr w:type="spellEnd"/>
            <w:r w:rsidRPr="002277B0">
              <w:t>, ФСМЦ МГУ, ФКМЦ ФУ, органы исполнительной власти субъектов Российской Федерации, Ассоциация развития финансовой грамотности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Обеспечена на постоянной основе подготовка педагогов общеобразовательных и профессиональных образовательных организаций, преподавателей и административно-управленческого персонала образовательных организаций высшего образования, консультантов-методистов в области финансовой грамотности во всех субъектах Российской Федерации. Обеспечена на постоянной основе подготовка педагогических работников образовательных </w:t>
            </w:r>
            <w:r w:rsidRPr="002277B0">
              <w:lastRenderedPageBreak/>
              <w:t>организаций, реализующих дополнительное образование детей и взрослых, работников организаций отдыха детей и их оздоровления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lastRenderedPageBreak/>
              <w:t>1.12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>Расширение внедрения в образовательных организациях, осуществляющих деятельность на территории субъектов Российской Федерации, образовательных программ в области финансовой грамотности на всех уровнях системы образования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 xml:space="preserve">Протокол Комитета по реализации </w:t>
            </w:r>
            <w:hyperlink r:id="rId22">
              <w:r w:rsidRPr="002277B0">
                <w:t>Стратегии</w:t>
              </w:r>
            </w:hyperlink>
            <w:r w:rsidRPr="002277B0">
              <w:t xml:space="preserve"> повышения финансовой грамотности в субъектах Российской Федерации при Межведомственной координационной комиссии по реализации </w:t>
            </w:r>
            <w:hyperlink r:id="rId23">
              <w:r w:rsidRPr="002277B0">
                <w:t>Стратегии</w:t>
              </w:r>
            </w:hyperlink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2021 - 2023 годы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Органы исполнительной власти субъектов Российской Федерации, </w:t>
            </w:r>
            <w:proofErr w:type="spellStart"/>
            <w:r w:rsidRPr="002277B0">
              <w:t>Минобрнауки</w:t>
            </w:r>
            <w:proofErr w:type="spellEnd"/>
            <w:r w:rsidRPr="002277B0">
              <w:t xml:space="preserve"> России, Минфин России, Банк России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>На региональном уровне обеспечено внедрение в практику образовательных организаций всех уровней системы образования образовательных программ в области финансовой грамотности на постоянной основе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1.13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>Контроль качества образования в области финансовой грамотности в системе общего, среднего профессионального и высшего образования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 xml:space="preserve">Протокол Межведомственной координационной комиссии по реализации </w:t>
            </w:r>
            <w:hyperlink r:id="rId24">
              <w:r w:rsidRPr="002277B0">
                <w:t>Стратегии</w:t>
              </w:r>
            </w:hyperlink>
            <w:r w:rsidRPr="002277B0">
              <w:t xml:space="preserve">; информационное письмо </w:t>
            </w: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</w:t>
            </w:r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II квартал 2022 года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proofErr w:type="spellStart"/>
            <w:r w:rsidRPr="002277B0">
              <w:t>Рособрнадзор</w:t>
            </w:r>
            <w:proofErr w:type="spellEnd"/>
            <w:r w:rsidRPr="002277B0">
              <w:t xml:space="preserve">, Минфин России, Банк России, ФМЦ ВШЭ, ФМЦ </w:t>
            </w:r>
            <w:proofErr w:type="spellStart"/>
            <w:r w:rsidRPr="002277B0">
              <w:t>РАНХиГС</w:t>
            </w:r>
            <w:proofErr w:type="spellEnd"/>
            <w:r w:rsidRPr="002277B0">
              <w:t>, органы исполнительной власти субъектов Российской Федерации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>Разработаны типовые контрольно-измерительные материалы (далее - КИМ) для промежуточной оценки знаний в области финансовой грамотности у обучающихся в системе общего, среднего профессионального и высшего образования, подготовлены методические рекомендации по их применению, обеспечено внедрение КИМ в форматы промежуточной оценки знаний обучающихся.</w:t>
            </w:r>
          </w:p>
          <w:p w:rsidR="002277B0" w:rsidRPr="002277B0" w:rsidRDefault="002277B0">
            <w:pPr>
              <w:pStyle w:val="ConsPlusNormal"/>
            </w:pPr>
            <w:r w:rsidRPr="002277B0">
              <w:t xml:space="preserve">Типовые КИМ согласованы </w:t>
            </w:r>
            <w:proofErr w:type="spellStart"/>
            <w:r w:rsidRPr="002277B0">
              <w:t>Рособрнадзором</w:t>
            </w:r>
            <w:proofErr w:type="spellEnd"/>
            <w:r w:rsidRPr="002277B0">
              <w:t xml:space="preserve"> и направлены </w:t>
            </w: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 в органы управления образованием субъектов Российской Федерации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1.14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Организация мониторинга внедрения в образовательных организациях, осуществляющих деятельность на территории </w:t>
            </w:r>
            <w:r w:rsidRPr="002277B0">
              <w:lastRenderedPageBreak/>
              <w:t>субъектов Российской Федерации, образовательных программ в области финансовой грамотности на всех уровнях системы образования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lastRenderedPageBreak/>
              <w:t xml:space="preserve">Протокол Межведомственной координационной комиссии по </w:t>
            </w:r>
            <w:r w:rsidRPr="002277B0">
              <w:lastRenderedPageBreak/>
              <w:t xml:space="preserve">реализации </w:t>
            </w:r>
            <w:hyperlink r:id="rId25">
              <w:r w:rsidRPr="002277B0">
                <w:t>Стратегии</w:t>
              </w:r>
            </w:hyperlink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lastRenderedPageBreak/>
              <w:t xml:space="preserve">2024 год (по итогам 2023/24 учебного </w:t>
            </w:r>
            <w:r w:rsidRPr="002277B0">
              <w:lastRenderedPageBreak/>
              <w:t>года)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proofErr w:type="spellStart"/>
            <w:r w:rsidRPr="002277B0">
              <w:lastRenderedPageBreak/>
              <w:t>Минпросвещения</w:t>
            </w:r>
            <w:proofErr w:type="spellEnd"/>
            <w:r w:rsidRPr="002277B0">
              <w:t xml:space="preserve"> России, органы исполнительной власти субъектов Российской Федерации, </w:t>
            </w:r>
            <w:r w:rsidRPr="002277B0">
              <w:lastRenderedPageBreak/>
              <w:t>Банк России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lastRenderedPageBreak/>
              <w:t xml:space="preserve">По итогам 2023/24 учебного года проведен мониторинг внедрения в образовательных организациях, осуществляющих деятельность на территории субъектов Российской </w:t>
            </w:r>
            <w:r w:rsidRPr="002277B0">
              <w:lastRenderedPageBreak/>
              <w:t>Федерации, образовательных программ в области финансовой грамотности на всех уровнях системы образования</w:t>
            </w:r>
          </w:p>
        </w:tc>
      </w:tr>
      <w:tr w:rsidR="002277B0" w:rsidRPr="002277B0" w:rsidTr="002277B0">
        <w:tc>
          <w:tcPr>
            <w:tcW w:w="14804" w:type="dxa"/>
            <w:gridSpan w:val="6"/>
          </w:tcPr>
          <w:p w:rsidR="002277B0" w:rsidRPr="002277B0" w:rsidRDefault="002277B0">
            <w:pPr>
              <w:pStyle w:val="ConsPlusNormal"/>
              <w:jc w:val="center"/>
              <w:outlineLvl w:val="0"/>
            </w:pPr>
            <w:r w:rsidRPr="002277B0">
              <w:lastRenderedPageBreak/>
              <w:t>Раздел 2. Просвещение и информирование населения; популяризация идей финансовой грамотности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2.1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>Организация и проведение олимпиад в сфере финансовой грамотности для обучающихся общеобразовательных и профессиональных образовательных организаций, а также обучающихся образовательных организаций высшего образования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Положения организаторов олимпиад о проведении олимпиад в сфере финансовой грамотности среди обучающихся общеобразовательных и профессиональных образовательных организаций, а также обучающихся образовательных организаций высшего образования на соответствующий учебный год</w:t>
            </w:r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2021 - 2023 годы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ФСМЦ МГУ, ФМЦ ВШЭ, ФМЦ </w:t>
            </w:r>
            <w:proofErr w:type="spellStart"/>
            <w:r w:rsidRPr="002277B0">
              <w:t>РАНХиГС</w:t>
            </w:r>
            <w:proofErr w:type="spellEnd"/>
            <w:r w:rsidRPr="002277B0">
              <w:t xml:space="preserve">, </w:t>
            </w: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России, Минфин России, Банк России, </w:t>
            </w:r>
            <w:proofErr w:type="spellStart"/>
            <w:r w:rsidRPr="002277B0">
              <w:t>Роспотребнадзор</w:t>
            </w:r>
            <w:proofErr w:type="spellEnd"/>
            <w:r w:rsidRPr="002277B0">
              <w:t xml:space="preserve">, Ассоциация развития финансовой грамотности, образовательные организации высшего образования и другие участники </w:t>
            </w:r>
            <w:hyperlink r:id="rId26">
              <w:r w:rsidRPr="002277B0">
                <w:t>Стратегии</w:t>
              </w:r>
            </w:hyperlink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>Ежегодно организуются и проводятся олимпиады в сфере финансовой грамотности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2.2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>Разработка и утверждение единого ежегодного плана мероприятий по популяризации задачи повышения финансовой грамотности населения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 xml:space="preserve">Протокол Межведомственной координационной комиссии по реализации </w:t>
            </w:r>
            <w:hyperlink r:id="rId27">
              <w:r w:rsidRPr="002277B0">
                <w:t>Стратегии</w:t>
              </w:r>
            </w:hyperlink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2021 - 2023 годы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Участники Межведомственной координационной комиссии по реализации </w:t>
            </w:r>
            <w:hyperlink r:id="rId28">
              <w:r w:rsidRPr="002277B0">
                <w:t>Стратегии</w:t>
              </w:r>
            </w:hyperlink>
            <w:r w:rsidRPr="002277B0">
              <w:t xml:space="preserve">, ФМЦ ВШЭ, ФМЦ </w:t>
            </w:r>
            <w:proofErr w:type="spellStart"/>
            <w:r w:rsidRPr="002277B0">
              <w:t>РАНХиГС</w:t>
            </w:r>
            <w:proofErr w:type="spellEnd"/>
            <w:r w:rsidRPr="002277B0">
              <w:t>, ФСМЦ МГУ, ФКМЦ ФУ, органы исполнительной власти субъектов Российской Федерации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Утвержден единый ежегодный план мероприятий по популяризации задачи повышения финансовой грамотности населения. Подготовлены и проведены мероприятия в соответствии с утвержденным решением Межведомственной координационной комиссии по реализации </w:t>
            </w:r>
            <w:hyperlink r:id="rId29">
              <w:r w:rsidRPr="002277B0">
                <w:t>Стратегии</w:t>
              </w:r>
            </w:hyperlink>
            <w:r w:rsidRPr="002277B0">
              <w:t xml:space="preserve"> единым ежегодным планом мероприятий по популяризации задачи повышения финансовой грамотности населения и соответствующими ведомственными планами участников </w:t>
            </w:r>
            <w:hyperlink r:id="rId30">
              <w:r w:rsidRPr="002277B0">
                <w:t>Стратегии</w:t>
              </w:r>
            </w:hyperlink>
            <w:r w:rsidRPr="002277B0">
              <w:t xml:space="preserve"> (см. </w:t>
            </w:r>
            <w:hyperlink w:anchor="P179">
              <w:r w:rsidRPr="002277B0">
                <w:t>пункт 4.2</w:t>
              </w:r>
            </w:hyperlink>
            <w:r w:rsidRPr="002277B0">
              <w:t xml:space="preserve"> настоящего Плана мероприятий)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2.3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Развитие волонтерского движения по финансовой грамотности; масштабирование лучших частных и общественных </w:t>
            </w:r>
            <w:r w:rsidRPr="002277B0">
              <w:lastRenderedPageBreak/>
              <w:t>инициатив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lastRenderedPageBreak/>
              <w:t xml:space="preserve">Протокол Комитета по информационной политике при Межведомственной </w:t>
            </w:r>
            <w:r w:rsidRPr="002277B0">
              <w:lastRenderedPageBreak/>
              <w:t xml:space="preserve">координационной комиссии по реализации </w:t>
            </w:r>
            <w:hyperlink r:id="rId31">
              <w:r w:rsidRPr="002277B0">
                <w:t>Стратегии</w:t>
              </w:r>
            </w:hyperlink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lastRenderedPageBreak/>
              <w:t>2021 - 2023 годы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Ассоциация развития финансовой грамотности, </w:t>
            </w:r>
            <w:proofErr w:type="spellStart"/>
            <w:r w:rsidRPr="002277B0">
              <w:t>Росмолодежь</w:t>
            </w:r>
            <w:proofErr w:type="spellEnd"/>
            <w:r w:rsidRPr="002277B0">
              <w:t xml:space="preserve">, Банк России, Минфин России, </w:t>
            </w:r>
            <w:r w:rsidRPr="002277B0">
              <w:lastRenderedPageBreak/>
              <w:t>профильные общественные объединения потребителей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lastRenderedPageBreak/>
              <w:t xml:space="preserve">Ежегодно увеличивается количество волонтеров финансового просвещения, принимающих участие в мероприятиях, направленных на повышение финансовой </w:t>
            </w:r>
            <w:r w:rsidRPr="002277B0">
              <w:lastRenderedPageBreak/>
              <w:t>грамотности различных целевых групп населения.</w:t>
            </w:r>
          </w:p>
          <w:p w:rsidR="002277B0" w:rsidRPr="002277B0" w:rsidRDefault="002277B0">
            <w:pPr>
              <w:pStyle w:val="ConsPlusNormal"/>
            </w:pPr>
            <w:r w:rsidRPr="002277B0">
              <w:t>Создан механизм отбора и поддержки частных и общественных инициатив, направленных на повышение финансовой грамотности населения (в том числе с задействованием государственно-частного партнерства)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lastRenderedPageBreak/>
              <w:t>2.4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>Разработка новых, а также актуализация действующих информационных и просветительских материалов с наиболее актуальными вопросами о финансовой грамотности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 xml:space="preserve">Протокол Комитета по информационной политике при Межведомственной координационной комиссии по реализации </w:t>
            </w:r>
            <w:hyperlink r:id="rId32">
              <w:r w:rsidRPr="002277B0">
                <w:t>Стратегии</w:t>
              </w:r>
            </w:hyperlink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2021 - 2023 годы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Участники Межведомственной координационной комиссии по реализации </w:t>
            </w:r>
            <w:hyperlink r:id="rId33">
              <w:r w:rsidRPr="002277B0">
                <w:t>Стратегии</w:t>
              </w:r>
            </w:hyperlink>
            <w:r w:rsidRPr="002277B0">
              <w:t xml:space="preserve">, ФМЦ ВШЭ, ФМЦ </w:t>
            </w:r>
            <w:proofErr w:type="spellStart"/>
            <w:r w:rsidRPr="002277B0">
              <w:t>РАНХиГС</w:t>
            </w:r>
            <w:proofErr w:type="spellEnd"/>
            <w:r w:rsidRPr="002277B0">
              <w:t>, ФСМЦ МГУ, ФКМЦ ФУ, органы исполнительной власти субъектов Российской Федерации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>Разработаны новые и на постоянной основе актуализируются действующие информационные и просветительские материалы с наиболее актуальными вопросами о финансовой грамотности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2.5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Распространение разработанных просветительских и информационных материалов о финансовой грамотности и защите прав потребителей финансовых услуг для различной целевой аудитории (включая субъекты малого и среднего предпринимательства), в том числе в ходе проведения обучающих </w:t>
            </w:r>
            <w:proofErr w:type="spellStart"/>
            <w:r w:rsidRPr="002277B0">
              <w:t>вебинаров</w:t>
            </w:r>
            <w:proofErr w:type="spellEnd"/>
            <w:r w:rsidRPr="002277B0">
              <w:t xml:space="preserve"> и семинаров; поддержка систем обратной связи по вопросам о финансовой грамотности и защите прав потребителей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 xml:space="preserve">Протокол Комитета по информационной политике при Межведомственной координационной комиссии по реализации </w:t>
            </w:r>
            <w:hyperlink r:id="rId34">
              <w:r w:rsidRPr="002277B0">
                <w:t>Стратегии</w:t>
              </w:r>
            </w:hyperlink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2021 - 2023 годы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Участники Межведомственной координационной комиссии по реализации </w:t>
            </w:r>
            <w:hyperlink r:id="rId35">
              <w:r w:rsidRPr="002277B0">
                <w:t>Стратегии</w:t>
              </w:r>
            </w:hyperlink>
            <w:r w:rsidRPr="002277B0">
              <w:t xml:space="preserve">, ФМЦ ВШЭ, ФМЦ </w:t>
            </w:r>
            <w:proofErr w:type="spellStart"/>
            <w:r w:rsidRPr="002277B0">
              <w:t>РАНХиГС</w:t>
            </w:r>
            <w:proofErr w:type="spellEnd"/>
            <w:r w:rsidRPr="002277B0">
              <w:t>, ФСМЦ МГУ, ФКМЦ ФУ, органы исполнительной власти субъектов Российской Федерации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>Расширены каналы распространения разработанных просветительских и информационных материалов о финансовой грамотности и защите прав потребителей финансовых услуг для различной целевой аудитории.</w:t>
            </w:r>
          </w:p>
          <w:p w:rsidR="002277B0" w:rsidRPr="002277B0" w:rsidRDefault="002277B0">
            <w:pPr>
              <w:pStyle w:val="ConsPlusNormal"/>
            </w:pPr>
            <w:r w:rsidRPr="002277B0">
              <w:t xml:space="preserve">Проведены обучающие </w:t>
            </w:r>
            <w:proofErr w:type="spellStart"/>
            <w:r w:rsidRPr="002277B0">
              <w:t>вебинары</w:t>
            </w:r>
            <w:proofErr w:type="spellEnd"/>
            <w:r w:rsidRPr="002277B0">
              <w:t xml:space="preserve"> и семинары для различной целевой аудитории, в том числе для субъектов малого и среднего предпринимательства. Обеспечены поддержка и развитие каналов обратной связи по вопросам о финансовой грамотности и защите прав потребителей, способствующим выявлению актуальной проблематики и "горячих точек" в области личных финансов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2.6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Создание и поддержание единой системы информационных ресурсов в области финансовой грамотности, в том числе создание новых, а также развитие действующих цифровых ресурсов (электронные учебники, видеоматериалы, онлайн-игры, мобильные приложения и другое) </w:t>
            </w:r>
            <w:r w:rsidRPr="002277B0">
              <w:lastRenderedPageBreak/>
              <w:t>и их продвижение в образовательном сообществе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lastRenderedPageBreak/>
              <w:t xml:space="preserve">Протокол Комитета по информационной политике при Межведомственной координационной комиссии по реализации </w:t>
            </w:r>
            <w:hyperlink r:id="rId36">
              <w:r w:rsidRPr="002277B0">
                <w:t>Стратегии</w:t>
              </w:r>
            </w:hyperlink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IV квартал 2021 года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Участники Межведомственной координационной комиссии по реализации </w:t>
            </w:r>
            <w:hyperlink r:id="rId37">
              <w:r w:rsidRPr="002277B0">
                <w:t>Стратегии</w:t>
              </w:r>
            </w:hyperlink>
            <w:r w:rsidRPr="002277B0">
              <w:t xml:space="preserve">, ФМЦ ВШЭ, ФМЦ </w:t>
            </w:r>
            <w:proofErr w:type="spellStart"/>
            <w:r w:rsidRPr="002277B0">
              <w:t>РАНХиГС</w:t>
            </w:r>
            <w:proofErr w:type="spellEnd"/>
            <w:r w:rsidRPr="002277B0">
              <w:t xml:space="preserve">, ФСМЦ МГУ, ФКМЦ ФУ, органы исполнительной власти субъектов Российской </w:t>
            </w:r>
            <w:r w:rsidRPr="002277B0">
              <w:lastRenderedPageBreak/>
              <w:t>Федерации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lastRenderedPageBreak/>
              <w:t>Создана в 2021 году и поддерживается единая система информационных ресурсов в области финансовой грамотности. Функционирует онлайн-</w:t>
            </w:r>
            <w:proofErr w:type="spellStart"/>
            <w:r w:rsidRPr="002277B0">
              <w:t>трекер</w:t>
            </w:r>
            <w:proofErr w:type="spellEnd"/>
            <w:r w:rsidRPr="002277B0">
              <w:t xml:space="preserve"> выполнения индикаторов и реализации мероприятий </w:t>
            </w:r>
            <w:hyperlink r:id="rId38">
              <w:r w:rsidRPr="002277B0">
                <w:t>Стратегии</w:t>
              </w:r>
            </w:hyperlink>
            <w:r w:rsidRPr="002277B0">
              <w:t xml:space="preserve"> (в том числе с цифровыми контурами мониторинга для органов исполнительной власти субъектов Российской Федерации и федеральных методических центров повышения финансовой </w:t>
            </w:r>
            <w:r w:rsidRPr="002277B0">
              <w:lastRenderedPageBreak/>
              <w:t>грамотности).</w:t>
            </w:r>
          </w:p>
          <w:p w:rsidR="002277B0" w:rsidRPr="002277B0" w:rsidRDefault="002277B0">
            <w:pPr>
              <w:pStyle w:val="ConsPlusNormal"/>
            </w:pPr>
            <w:r w:rsidRPr="002277B0">
              <w:t>На постоянной основе актуализируются материалы единой системы ресурсов в области финансовой грамотности:</w:t>
            </w:r>
          </w:p>
          <w:p w:rsidR="002277B0" w:rsidRPr="002277B0" w:rsidRDefault="002277B0">
            <w:pPr>
              <w:pStyle w:val="ConsPlusNormal"/>
              <w:ind w:firstLine="283"/>
            </w:pPr>
            <w:r w:rsidRPr="002277B0">
              <w:t xml:space="preserve">библиотека ссылок на </w:t>
            </w:r>
            <w:proofErr w:type="spellStart"/>
            <w:r w:rsidRPr="002277B0">
              <w:t>интернет-ресурсы</w:t>
            </w:r>
            <w:proofErr w:type="spellEnd"/>
            <w:r w:rsidRPr="002277B0">
              <w:t xml:space="preserve"> участников;</w:t>
            </w:r>
          </w:p>
          <w:p w:rsidR="002277B0" w:rsidRPr="002277B0" w:rsidRDefault="002277B0">
            <w:pPr>
              <w:pStyle w:val="ConsPlusNormal"/>
              <w:ind w:firstLine="283"/>
            </w:pPr>
            <w:r w:rsidRPr="002277B0">
              <w:t xml:space="preserve">цифровой </w:t>
            </w:r>
            <w:proofErr w:type="spellStart"/>
            <w:r w:rsidRPr="002277B0">
              <w:t>брендбук</w:t>
            </w:r>
            <w:proofErr w:type="spellEnd"/>
            <w:r w:rsidRPr="002277B0">
              <w:t xml:space="preserve"> мероприятий </w:t>
            </w:r>
            <w:hyperlink r:id="rId39">
              <w:r w:rsidRPr="002277B0">
                <w:t>Стратегии</w:t>
              </w:r>
            </w:hyperlink>
            <w:r w:rsidRPr="002277B0">
              <w:t xml:space="preserve"> (с электронными шаблонами материалов различных форматов);</w:t>
            </w:r>
          </w:p>
          <w:p w:rsidR="002277B0" w:rsidRPr="002277B0" w:rsidRDefault="002277B0">
            <w:pPr>
              <w:pStyle w:val="ConsPlusNormal"/>
              <w:ind w:firstLine="283"/>
            </w:pPr>
            <w:r w:rsidRPr="002277B0">
              <w:t xml:space="preserve">единый электронный каталог лучших образовательных и просветительских материалов участников </w:t>
            </w:r>
            <w:hyperlink r:id="rId40">
              <w:r w:rsidRPr="002277B0">
                <w:t>Стратегии</w:t>
              </w:r>
            </w:hyperlink>
            <w:r w:rsidRPr="002277B0">
              <w:t xml:space="preserve"> (включая электронные учебники, видеоматериалы, онлайн-игры, мобильные приложения и другое)</w:t>
            </w:r>
          </w:p>
        </w:tc>
      </w:tr>
      <w:tr w:rsidR="002277B0" w:rsidRPr="002277B0" w:rsidTr="002277B0">
        <w:tc>
          <w:tcPr>
            <w:tcW w:w="14804" w:type="dxa"/>
            <w:gridSpan w:val="6"/>
          </w:tcPr>
          <w:p w:rsidR="002277B0" w:rsidRPr="002277B0" w:rsidRDefault="002277B0">
            <w:pPr>
              <w:pStyle w:val="ConsPlusNormal"/>
              <w:jc w:val="center"/>
              <w:outlineLvl w:val="0"/>
            </w:pPr>
            <w:r w:rsidRPr="002277B0">
              <w:lastRenderedPageBreak/>
              <w:t>Раздел 3. Участие в международном сотрудничестве и деятельности международных организаций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3.1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>Участие в проведении международного исследования PISA (</w:t>
            </w:r>
            <w:proofErr w:type="spellStart"/>
            <w:r w:rsidRPr="002277B0">
              <w:t>Programme</w:t>
            </w:r>
            <w:proofErr w:type="spellEnd"/>
            <w:r w:rsidRPr="002277B0">
              <w:t xml:space="preserve"> </w:t>
            </w:r>
            <w:proofErr w:type="spellStart"/>
            <w:r w:rsidRPr="002277B0">
              <w:t>for</w:t>
            </w:r>
            <w:proofErr w:type="spellEnd"/>
            <w:r w:rsidRPr="002277B0">
              <w:t xml:space="preserve"> </w:t>
            </w:r>
            <w:proofErr w:type="spellStart"/>
            <w:r w:rsidRPr="002277B0">
              <w:t>International</w:t>
            </w:r>
            <w:proofErr w:type="spellEnd"/>
            <w:r w:rsidRPr="002277B0">
              <w:t xml:space="preserve"> </w:t>
            </w:r>
            <w:proofErr w:type="spellStart"/>
            <w:r w:rsidRPr="002277B0">
              <w:t>Student</w:t>
            </w:r>
            <w:proofErr w:type="spellEnd"/>
            <w:r w:rsidRPr="002277B0">
              <w:t xml:space="preserve"> </w:t>
            </w:r>
            <w:proofErr w:type="spellStart"/>
            <w:r w:rsidRPr="002277B0">
              <w:t>Assessment</w:t>
            </w:r>
            <w:proofErr w:type="spellEnd"/>
            <w:r w:rsidRPr="002277B0">
              <w:t xml:space="preserve">) </w:t>
            </w:r>
            <w:hyperlink w:anchor="P213">
              <w:r w:rsidRPr="002277B0">
                <w:t>&lt;1&gt;</w:t>
              </w:r>
            </w:hyperlink>
            <w:r w:rsidRPr="002277B0">
              <w:t xml:space="preserve"> уровня финансовой грамотности 15-летних учащихся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Ведомственный акт</w:t>
            </w:r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2022 и 2023 годы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proofErr w:type="spellStart"/>
            <w:r w:rsidRPr="002277B0">
              <w:t>Рособрнадзор</w:t>
            </w:r>
            <w:proofErr w:type="spellEnd"/>
            <w:r w:rsidRPr="002277B0">
              <w:t>, Минфин России, Федеральное государственное бюджетное учреждение "Российская академия образования"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>Проведены исследования, получены сравнительные результаты и рекомендации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3.2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>Участие в рабочих группах и проектной деятельности в области финансовой грамотности международных организаций и объединений, в том числе СНГ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Аналитическая справка</w:t>
            </w:r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2021 - 2023 годы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Минфин России, Банк России, ФГБУ НИФИ, заинтересованные участники Межведомственной координационной комиссии по реализации </w:t>
            </w:r>
            <w:hyperlink r:id="rId41">
              <w:r w:rsidRPr="002277B0">
                <w:t>Стратегии</w:t>
              </w:r>
            </w:hyperlink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>Российские приоритеты и практики в области финансовой грамотности и совершенствования информирования и защиты прав потребителей финансовых услуг представлены на площадках ведущих международных организаций, включая "Группу двадцати", ОЭСР, АТЭС, СНГ, БРИКС и другие; проведены обобщение и анализ лучших мировых практик в области финансовой грамотности и разработаны рекомендации по их использованию в России</w:t>
            </w:r>
          </w:p>
        </w:tc>
      </w:tr>
      <w:tr w:rsidR="002277B0" w:rsidRPr="002277B0" w:rsidTr="002277B0">
        <w:tc>
          <w:tcPr>
            <w:tcW w:w="14804" w:type="dxa"/>
            <w:gridSpan w:val="6"/>
          </w:tcPr>
          <w:p w:rsidR="002277B0" w:rsidRPr="002277B0" w:rsidRDefault="002277B0">
            <w:pPr>
              <w:pStyle w:val="ConsPlusNormal"/>
              <w:jc w:val="center"/>
              <w:outlineLvl w:val="0"/>
            </w:pPr>
            <w:r w:rsidRPr="002277B0">
              <w:t>Раздел 4. Межведомственное взаимодействие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4.1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Осуществление систематической методической, консультационной и информационной поддержки субъектам Российской Федерации в реализации региональных мероприятий по финансовой грамотности и защите прав </w:t>
            </w:r>
            <w:r w:rsidRPr="002277B0">
              <w:lastRenderedPageBreak/>
              <w:t>потребителей финансовых услуг, а также мониторинг реализации данных региональных мероприятий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lastRenderedPageBreak/>
              <w:t>Аналитическая справка</w:t>
            </w:r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2021 - 2023 годы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Минфин России, ФГБУ НИФИ, Банк России, </w:t>
            </w:r>
            <w:proofErr w:type="spellStart"/>
            <w:r w:rsidRPr="002277B0">
              <w:t>Рособрнадзор</w:t>
            </w:r>
            <w:proofErr w:type="spellEnd"/>
            <w:r w:rsidRPr="002277B0">
              <w:t xml:space="preserve">, </w:t>
            </w:r>
            <w:proofErr w:type="spellStart"/>
            <w:r w:rsidRPr="002277B0">
              <w:t>Минпросвещения</w:t>
            </w:r>
            <w:proofErr w:type="spellEnd"/>
            <w:r w:rsidRPr="002277B0">
              <w:t xml:space="preserve"> России, </w:t>
            </w:r>
            <w:proofErr w:type="spellStart"/>
            <w:r w:rsidRPr="002277B0">
              <w:t>Минобрнауки</w:t>
            </w:r>
            <w:proofErr w:type="spellEnd"/>
            <w:r w:rsidRPr="002277B0">
              <w:t xml:space="preserve"> России, Ассоциация развития финансовой грамотности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>На системной основе организована регулярная методическая, консультационная и информационная поддержка субъектам Российской Федерации в реализации региональных мероприятий по финансовой грамотности и защите прав потребителей финансовых услуг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bookmarkStart w:id="1" w:name="P179"/>
            <w:bookmarkEnd w:id="1"/>
            <w:r w:rsidRPr="002277B0">
              <w:lastRenderedPageBreak/>
              <w:t>4.2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Разработка и утверждение участниками реализации </w:t>
            </w:r>
            <w:hyperlink r:id="rId42">
              <w:r w:rsidRPr="002277B0">
                <w:t>Стратегии</w:t>
              </w:r>
            </w:hyperlink>
            <w:r w:rsidRPr="002277B0">
              <w:t xml:space="preserve"> планов осуществления второго этапа Стратегии в целях достижения заданных индикаторов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 xml:space="preserve">Планы деятельности, включая ведомственные ежегодные отчеты участников </w:t>
            </w:r>
            <w:hyperlink r:id="rId43">
              <w:r w:rsidRPr="002277B0">
                <w:t>Стратегии</w:t>
              </w:r>
            </w:hyperlink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I - IV кварталы 2021 года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Участники Межведомственной координационной комиссии по реализации </w:t>
            </w:r>
            <w:hyperlink r:id="rId44">
              <w:r w:rsidRPr="002277B0">
                <w:t>Стратегии</w:t>
              </w:r>
            </w:hyperlink>
            <w:r w:rsidRPr="002277B0">
              <w:t xml:space="preserve">, ФМЦ ВШЭ, ФМЦ </w:t>
            </w:r>
            <w:proofErr w:type="spellStart"/>
            <w:r w:rsidRPr="002277B0">
              <w:t>РАНХиГС</w:t>
            </w:r>
            <w:proofErr w:type="spellEnd"/>
            <w:r w:rsidRPr="002277B0">
              <w:t>, ФСМЦ МГУ, ФКМЦ ФУ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Разработаны и утверждены участниками реализации </w:t>
            </w:r>
            <w:hyperlink r:id="rId45">
              <w:r w:rsidRPr="002277B0">
                <w:t>Стратегии</w:t>
              </w:r>
            </w:hyperlink>
            <w:r w:rsidRPr="002277B0">
              <w:t xml:space="preserve"> детализированные планы осуществления второго этапа Стратегии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4.3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>Разработка, реализация, мониторинг и координация региональных программ повышения уровня финансовой грамотности населения (или региональных программ (подпрограмм/стратегических планов/дорожных карт) с иным наименованием, направленных на повышение финансовой грамотности населения и защиту прав потребителей финансовых услуг) субъектов Российской Федерации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Утвержденные стратегические планы и региональные программы субъектов Российской Федерации</w:t>
            </w:r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IV квартал 2021 года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Органы исполнительной власти субъектов Российской Федерации, Минфин России, Банк России, </w:t>
            </w:r>
            <w:proofErr w:type="spellStart"/>
            <w:r w:rsidRPr="002277B0">
              <w:t>Роспотребнадзор</w:t>
            </w:r>
            <w:proofErr w:type="spellEnd"/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>Во всех субъектах Российской Федерации в 2021 году утверждены и реализуются региональные программы повышения финансовой грамотности населения (или региональные программы (подпрограммы/стратегические планы/дорожные карты) с иным наименованием, направленные на повышение финансовой грамотности населения и защиту прав потребителей финансовых услуг).</w:t>
            </w:r>
          </w:p>
          <w:p w:rsidR="002277B0" w:rsidRPr="002277B0" w:rsidRDefault="002277B0">
            <w:pPr>
              <w:pStyle w:val="ConsPlusNormal"/>
            </w:pPr>
            <w:r w:rsidRPr="002277B0">
              <w:t>При разработке региональных программ и иных указанных документов учтены методические рекомендации по разработке региональных программ повышения финансовой грамотности (или региональных программ (подпрограмм) с иным наименованием, направленных на повышение финансовой грамотности населения и защиту прав потребителей финансовых услуг).</w:t>
            </w:r>
          </w:p>
          <w:p w:rsidR="002277B0" w:rsidRPr="002277B0" w:rsidRDefault="002277B0">
            <w:pPr>
              <w:pStyle w:val="ConsPlusNormal"/>
            </w:pPr>
            <w:r w:rsidRPr="002277B0">
              <w:t>Обеспечены координация и мониторинг соответствующих документов стратегического планирования</w:t>
            </w:r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4.4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Подготовка ежегодного аналитического доклада о ходе реализации </w:t>
            </w:r>
            <w:hyperlink r:id="rId46">
              <w:r w:rsidRPr="002277B0">
                <w:t>Стратегии</w:t>
              </w:r>
            </w:hyperlink>
            <w:r w:rsidRPr="002277B0">
              <w:t xml:space="preserve"> и его направление в Правительство Российской Федерации и Банк России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Ежегодные аналитические доклады в Правительство Российской Федерации и Банк России</w:t>
            </w:r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2021 - 2023 годы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Межведомственная координационная комиссия по реализации </w:t>
            </w:r>
            <w:hyperlink r:id="rId47">
              <w:r w:rsidRPr="002277B0">
                <w:t>Стратегии</w:t>
              </w:r>
            </w:hyperlink>
            <w:r w:rsidRPr="002277B0">
              <w:t>, Минфин России, Банк России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Ежегодно направляются в Правительство Российской Федерации и Банк России аналитические доклады о ходе реализации </w:t>
            </w:r>
            <w:hyperlink r:id="rId48">
              <w:r w:rsidRPr="002277B0">
                <w:t>Стратегии</w:t>
              </w:r>
            </w:hyperlink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4.5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Проведение двух измерений </w:t>
            </w:r>
            <w:r w:rsidRPr="002277B0">
              <w:lastRenderedPageBreak/>
              <w:t xml:space="preserve">уровня финансовой грамотности населения для оценки эффективности реализации </w:t>
            </w:r>
            <w:hyperlink r:id="rId49">
              <w:r w:rsidRPr="002277B0">
                <w:t>Стратегии</w:t>
              </w:r>
            </w:hyperlink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lastRenderedPageBreak/>
              <w:t xml:space="preserve">Отчет с результатами </w:t>
            </w:r>
            <w:r w:rsidRPr="002277B0">
              <w:lastRenderedPageBreak/>
              <w:t>измерений</w:t>
            </w:r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lastRenderedPageBreak/>
              <w:t xml:space="preserve">2022 и 2024 </w:t>
            </w:r>
            <w:r w:rsidRPr="002277B0">
              <w:lastRenderedPageBreak/>
              <w:t>год (по итогам 2023 года)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lastRenderedPageBreak/>
              <w:t>Банк России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Проведено два исследования уровня </w:t>
            </w:r>
            <w:r w:rsidRPr="002277B0">
              <w:lastRenderedPageBreak/>
              <w:t xml:space="preserve">финансовой грамотности населения, произведена оценка показателей, отражающих эффективность реализации </w:t>
            </w:r>
            <w:hyperlink r:id="rId50">
              <w:r w:rsidRPr="002277B0">
                <w:t>Стратегии</w:t>
              </w:r>
            </w:hyperlink>
          </w:p>
        </w:tc>
      </w:tr>
      <w:tr w:rsidR="002277B0" w:rsidRPr="002277B0" w:rsidTr="002277B0">
        <w:tc>
          <w:tcPr>
            <w:tcW w:w="624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lastRenderedPageBreak/>
              <w:t>4.6</w:t>
            </w:r>
          </w:p>
        </w:tc>
        <w:tc>
          <w:tcPr>
            <w:tcW w:w="3344" w:type="dxa"/>
          </w:tcPr>
          <w:p w:rsidR="002277B0" w:rsidRPr="002277B0" w:rsidRDefault="002277B0">
            <w:pPr>
              <w:pStyle w:val="ConsPlusNormal"/>
            </w:pPr>
            <w:r w:rsidRPr="002277B0">
              <w:t>Разработка плана по развитию финансовой грамотности до 2030 года</w:t>
            </w:r>
          </w:p>
        </w:tc>
        <w:tc>
          <w:tcPr>
            <w:tcW w:w="2267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 xml:space="preserve">Протокол Межведомственной координационной комиссии по реализации </w:t>
            </w:r>
            <w:hyperlink r:id="rId51">
              <w:r w:rsidRPr="002277B0">
                <w:t>Стратегии</w:t>
              </w:r>
            </w:hyperlink>
          </w:p>
        </w:tc>
        <w:tc>
          <w:tcPr>
            <w:tcW w:w="1303" w:type="dxa"/>
          </w:tcPr>
          <w:p w:rsidR="002277B0" w:rsidRPr="002277B0" w:rsidRDefault="002277B0">
            <w:pPr>
              <w:pStyle w:val="ConsPlusNormal"/>
              <w:jc w:val="center"/>
            </w:pPr>
            <w:r w:rsidRPr="002277B0">
              <w:t>IV квартал 2023 года</w:t>
            </w:r>
          </w:p>
        </w:tc>
        <w:tc>
          <w:tcPr>
            <w:tcW w:w="2551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Межведомственная координационная комиссия по реализации </w:t>
            </w:r>
            <w:hyperlink r:id="rId52">
              <w:r w:rsidRPr="002277B0">
                <w:t>Стратегии</w:t>
              </w:r>
            </w:hyperlink>
            <w:r w:rsidRPr="002277B0">
              <w:t>, Минфин России, Банк России, ФГБУ НИФИ, Ассоциация развития финансовой грамотности</w:t>
            </w:r>
          </w:p>
        </w:tc>
        <w:tc>
          <w:tcPr>
            <w:tcW w:w="4715" w:type="dxa"/>
          </w:tcPr>
          <w:p w:rsidR="002277B0" w:rsidRPr="002277B0" w:rsidRDefault="002277B0">
            <w:pPr>
              <w:pStyle w:val="ConsPlusNormal"/>
            </w:pPr>
            <w:r w:rsidRPr="002277B0">
              <w:t xml:space="preserve">Проект плана по развитию финансовой грамотности до 2030 года разработан и утвержден решением Межведомственной координационной комиссии по реализации </w:t>
            </w:r>
            <w:hyperlink r:id="rId53">
              <w:r w:rsidRPr="002277B0">
                <w:t>Стратегии</w:t>
              </w:r>
            </w:hyperlink>
          </w:p>
        </w:tc>
      </w:tr>
    </w:tbl>
    <w:p w:rsidR="002277B0" w:rsidRPr="002277B0" w:rsidRDefault="002277B0">
      <w:pPr>
        <w:pStyle w:val="ConsPlusNormal"/>
        <w:jc w:val="both"/>
      </w:pPr>
    </w:p>
    <w:p w:rsidR="002277B0" w:rsidRPr="002277B0" w:rsidRDefault="002277B0">
      <w:pPr>
        <w:pStyle w:val="ConsPlusNormal"/>
        <w:ind w:firstLine="540"/>
        <w:jc w:val="both"/>
      </w:pPr>
      <w:r w:rsidRPr="002277B0">
        <w:t>--------------------------------</w:t>
      </w:r>
    </w:p>
    <w:p w:rsidR="002277B0" w:rsidRPr="002277B0" w:rsidRDefault="002277B0">
      <w:pPr>
        <w:pStyle w:val="ConsPlusNormal"/>
        <w:spacing w:before="200"/>
        <w:ind w:firstLine="540"/>
        <w:jc w:val="both"/>
      </w:pPr>
      <w:bookmarkStart w:id="2" w:name="P213"/>
      <w:bookmarkEnd w:id="2"/>
      <w:r w:rsidRPr="002277B0">
        <w:t>&lt;1&gt; https://www.oecd.org/pisa/</w:t>
      </w:r>
    </w:p>
    <w:p w:rsidR="002277B0" w:rsidRPr="002277B0" w:rsidRDefault="002277B0">
      <w:pPr>
        <w:pStyle w:val="ConsPlusNormal"/>
        <w:jc w:val="both"/>
      </w:pPr>
    </w:p>
    <w:sectPr w:rsidR="002277B0" w:rsidRPr="002277B0" w:rsidSect="002277B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B0"/>
    <w:rsid w:val="002277B0"/>
    <w:rsid w:val="00D0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7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277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277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7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277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277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18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26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39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21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34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42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47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50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12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17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25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33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38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46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20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29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41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11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24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32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37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40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45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53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5" Type="http://schemas.openxmlformats.org/officeDocument/2006/relationships/hyperlink" Target="consultantplus://offline/ref=9C3C85D7749369BDD785245683988D17CD4385822D5E34B03540726A8656ECCD8616C20AC853ACC6EBA7951824CB3C0CD934025A5B967D91N2oDF" TargetMode="External"/><Relationship Id="rId15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23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28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36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49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10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19" Type="http://schemas.openxmlformats.org/officeDocument/2006/relationships/hyperlink" Target="consultantplus://offline/ref=5FA167F68FDEF0021BEFDBBEC0FE58EE504243D54D0F5DD72F783F847E63375E052955F8561381A5D844C5C85D21A1A529D7BCE151B6B662P5o4F" TargetMode="External"/><Relationship Id="rId31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44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52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14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22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27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30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35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43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48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8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51" Type="http://schemas.openxmlformats.org/officeDocument/2006/relationships/hyperlink" Target="consultantplus://offline/ref=5FA167F68FDEF0021BEFDBBEC0FE58EE514442DF4D045DD72F783F847E63375E052955F8561384ACDF44C5C85D21A1A529D7BCE151B6B662P5o4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5151</Words>
  <Characters>29364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Фоминых Вероника Игоревна</dc:creator>
  <cp:lastModifiedBy>Фоминых Вероника Игоревна</cp:lastModifiedBy>
  <cp:revision>1</cp:revision>
  <dcterms:created xsi:type="dcterms:W3CDTF">2022-11-16T05:40:00Z</dcterms:created>
  <dcterms:modified xsi:type="dcterms:W3CDTF">2022-11-16T05:42:00Z</dcterms:modified>
</cp:coreProperties>
</file>