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74" w:rsidRDefault="00F26174" w:rsidP="00195E4A">
      <w:pPr>
        <w:framePr w:w="1558" w:h="1441" w:hSpace="180" w:wrap="auto" w:vAnchor="text" w:hAnchor="page" w:x="5670" w:y="1"/>
        <w:tabs>
          <w:tab w:val="left" w:pos="1134"/>
        </w:tabs>
        <w:ind w:left="-284" w:right="16" w:firstLine="284"/>
        <w:jc w:val="center"/>
        <w:rPr>
          <w:noProof/>
          <w:sz w:val="28"/>
        </w:rPr>
      </w:pPr>
    </w:p>
    <w:p w:rsidR="00F032FE" w:rsidRDefault="00E86E3B" w:rsidP="00F032FE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Утверждено </w:t>
      </w:r>
      <w:r w:rsidR="00F032FE" w:rsidRPr="006006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32FE" w:rsidRDefault="00F032FE" w:rsidP="00F032FE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006A7">
        <w:rPr>
          <w:rFonts w:ascii="Times New Roman" w:hAnsi="Times New Roman" w:cs="Times New Roman"/>
          <w:sz w:val="22"/>
          <w:szCs w:val="22"/>
        </w:rPr>
        <w:t>приказ</w:t>
      </w:r>
      <w:r w:rsidR="00E86E3B">
        <w:rPr>
          <w:rFonts w:ascii="Times New Roman" w:hAnsi="Times New Roman" w:cs="Times New Roman"/>
          <w:sz w:val="22"/>
          <w:szCs w:val="22"/>
        </w:rPr>
        <w:t>ом</w:t>
      </w:r>
      <w:r w:rsidRPr="006006A7">
        <w:rPr>
          <w:rFonts w:ascii="Times New Roman" w:hAnsi="Times New Roman" w:cs="Times New Roman"/>
          <w:sz w:val="22"/>
          <w:szCs w:val="22"/>
        </w:rPr>
        <w:t xml:space="preserve"> Комитета государственного регулирования цен и тарифов </w:t>
      </w:r>
    </w:p>
    <w:p w:rsidR="00F032FE" w:rsidRPr="006006A7" w:rsidRDefault="00F032FE" w:rsidP="00F032FE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006A7">
        <w:rPr>
          <w:rFonts w:ascii="Times New Roman" w:hAnsi="Times New Roman" w:cs="Times New Roman"/>
          <w:sz w:val="22"/>
          <w:szCs w:val="22"/>
        </w:rPr>
        <w:t>Чукотского автономного округа</w:t>
      </w:r>
    </w:p>
    <w:p w:rsidR="00F032FE" w:rsidRDefault="00F032FE" w:rsidP="00F032FE">
      <w:pPr>
        <w:ind w:left="5387"/>
        <w:jc w:val="center"/>
        <w:rPr>
          <w:sz w:val="22"/>
          <w:szCs w:val="22"/>
        </w:rPr>
      </w:pPr>
      <w:r w:rsidRPr="00810635">
        <w:rPr>
          <w:sz w:val="22"/>
          <w:szCs w:val="22"/>
        </w:rPr>
        <w:t xml:space="preserve">от </w:t>
      </w:r>
      <w:r w:rsidR="00CA56FA">
        <w:rPr>
          <w:sz w:val="22"/>
          <w:szCs w:val="22"/>
        </w:rPr>
        <w:t>24 декабря 2021</w:t>
      </w:r>
      <w:r w:rsidRPr="00810635">
        <w:rPr>
          <w:sz w:val="22"/>
          <w:szCs w:val="22"/>
        </w:rPr>
        <w:t xml:space="preserve"> г. </w:t>
      </w:r>
      <w:r w:rsidRPr="00FE4952">
        <w:rPr>
          <w:sz w:val="22"/>
          <w:szCs w:val="22"/>
        </w:rPr>
        <w:t xml:space="preserve">№ </w:t>
      </w:r>
      <w:r w:rsidR="00CA56FA">
        <w:rPr>
          <w:sz w:val="22"/>
          <w:szCs w:val="22"/>
        </w:rPr>
        <w:t>5</w:t>
      </w:r>
      <w:r w:rsidRPr="00FE4952">
        <w:rPr>
          <w:sz w:val="22"/>
          <w:szCs w:val="22"/>
        </w:rPr>
        <w:t>1-од</w:t>
      </w:r>
    </w:p>
    <w:p w:rsidR="002317DD" w:rsidRDefault="002317DD" w:rsidP="002317DD">
      <w:pPr>
        <w:ind w:left="5387"/>
        <w:jc w:val="both"/>
      </w:pPr>
    </w:p>
    <w:p w:rsidR="002317DD" w:rsidRDefault="002317DD" w:rsidP="002317DD">
      <w:pPr>
        <w:jc w:val="center"/>
        <w:rPr>
          <w:sz w:val="28"/>
          <w:szCs w:val="28"/>
        </w:rPr>
      </w:pPr>
    </w:p>
    <w:p w:rsidR="002317DD" w:rsidRDefault="002317DD" w:rsidP="002317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317DD" w:rsidRDefault="002317DD" w:rsidP="00231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Комитете государственного регулирования цен и тарифов Чукотского автономного округа</w:t>
      </w:r>
    </w:p>
    <w:p w:rsidR="000417E8" w:rsidRDefault="000417E8" w:rsidP="002317DD">
      <w:pPr>
        <w:jc w:val="center"/>
        <w:rPr>
          <w:sz w:val="28"/>
          <w:szCs w:val="28"/>
        </w:rPr>
      </w:pPr>
    </w:p>
    <w:p w:rsidR="003E2017" w:rsidRDefault="00234731" w:rsidP="00234731">
      <w:pPr>
        <w:jc w:val="center"/>
        <w:rPr>
          <w:sz w:val="28"/>
          <w:szCs w:val="28"/>
        </w:rPr>
      </w:pPr>
      <w:r w:rsidRPr="00234731">
        <w:rPr>
          <w:sz w:val="28"/>
          <w:szCs w:val="28"/>
        </w:rPr>
        <w:t>1. Общие положения</w:t>
      </w:r>
    </w:p>
    <w:p w:rsidR="00234731" w:rsidRPr="00234731" w:rsidRDefault="00234731" w:rsidP="00234731">
      <w:pPr>
        <w:jc w:val="center"/>
        <w:rPr>
          <w:sz w:val="28"/>
          <w:szCs w:val="28"/>
        </w:rPr>
      </w:pPr>
    </w:p>
    <w:p w:rsidR="003376EB" w:rsidRDefault="003376EB" w:rsidP="003376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="00CA56FA">
        <w:rPr>
          <w:sz w:val="28"/>
          <w:szCs w:val="28"/>
        </w:rPr>
        <w:t> </w:t>
      </w:r>
      <w:r w:rsidR="003E2017" w:rsidRPr="003376EB">
        <w:rPr>
          <w:sz w:val="28"/>
          <w:szCs w:val="28"/>
        </w:rPr>
        <w:t xml:space="preserve">Положение об организации </w:t>
      </w:r>
      <w:r w:rsidRPr="003376EB">
        <w:rPr>
          <w:sz w:val="28"/>
          <w:szCs w:val="28"/>
        </w:rPr>
        <w:t xml:space="preserve">в Комитете государственного регулирования цен и тарифов Чукотского автономного округа </w:t>
      </w:r>
      <w:r w:rsidR="00A77462">
        <w:rPr>
          <w:sz w:val="28"/>
          <w:szCs w:val="28"/>
        </w:rPr>
        <w:t xml:space="preserve">(далее – Комитет) </w:t>
      </w:r>
      <w:r w:rsidR="003E2017" w:rsidRPr="003376EB">
        <w:rPr>
          <w:sz w:val="28"/>
          <w:szCs w:val="28"/>
        </w:rPr>
        <w:t>системы</w:t>
      </w:r>
      <w:r w:rsidRPr="003376EB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 xml:space="preserve"> (антимонопольный комплаенс)</w:t>
      </w:r>
      <w:r w:rsidRPr="003376EB">
        <w:rPr>
          <w:sz w:val="28"/>
          <w:szCs w:val="28"/>
        </w:rPr>
        <w:t xml:space="preserve"> (далее-Положение) разработано в целях обеспечения</w:t>
      </w:r>
      <w:r w:rsidRPr="003376EB">
        <w:rPr>
          <w:rFonts w:eastAsiaTheme="minorHAnsi"/>
          <w:sz w:val="28"/>
          <w:szCs w:val="28"/>
          <w:lang w:eastAsia="en-US"/>
        </w:rPr>
        <w:t xml:space="preserve"> соответствия деятельности </w:t>
      </w:r>
      <w:r>
        <w:rPr>
          <w:rFonts w:eastAsiaTheme="minorHAnsi"/>
          <w:sz w:val="28"/>
          <w:szCs w:val="28"/>
          <w:lang w:eastAsia="en-US"/>
        </w:rPr>
        <w:t>Комитета</w:t>
      </w:r>
      <w:r w:rsidRPr="003376EB">
        <w:rPr>
          <w:rFonts w:eastAsiaTheme="minorHAnsi"/>
          <w:sz w:val="28"/>
          <w:szCs w:val="28"/>
          <w:lang w:eastAsia="en-US"/>
        </w:rPr>
        <w:t xml:space="preserve"> требованиям а</w:t>
      </w:r>
      <w:r w:rsidRPr="003376EB">
        <w:rPr>
          <w:rFonts w:eastAsiaTheme="minorHAnsi"/>
          <w:bCs/>
          <w:sz w:val="28"/>
          <w:szCs w:val="28"/>
          <w:lang w:eastAsia="en-US"/>
        </w:rPr>
        <w:t xml:space="preserve">нтимонопольного </w:t>
      </w:r>
      <w:r w:rsidRPr="003376EB">
        <w:rPr>
          <w:rFonts w:eastAsiaTheme="minorHAnsi"/>
          <w:sz w:val="28"/>
          <w:szCs w:val="28"/>
          <w:lang w:eastAsia="en-US"/>
        </w:rPr>
        <w:t xml:space="preserve">законодательства и </w:t>
      </w:r>
      <w:r w:rsidRPr="003376EB">
        <w:rPr>
          <w:rFonts w:eastAsiaTheme="minorHAnsi"/>
          <w:bCs/>
          <w:sz w:val="28"/>
          <w:szCs w:val="28"/>
          <w:lang w:eastAsia="en-US"/>
        </w:rPr>
        <w:t xml:space="preserve">профилактики </w:t>
      </w:r>
      <w:r w:rsidRPr="003376EB">
        <w:rPr>
          <w:rFonts w:eastAsiaTheme="minorHAnsi"/>
          <w:sz w:val="28"/>
          <w:szCs w:val="28"/>
          <w:lang w:eastAsia="en-US"/>
        </w:rPr>
        <w:t>нарушений требований</w:t>
      </w:r>
      <w:r>
        <w:rPr>
          <w:rFonts w:eastAsiaTheme="minorHAnsi"/>
          <w:sz w:val="28"/>
          <w:szCs w:val="28"/>
          <w:lang w:eastAsia="en-US"/>
        </w:rPr>
        <w:t xml:space="preserve"> антимонопольного законодательства.</w:t>
      </w:r>
    </w:p>
    <w:p w:rsidR="003376EB" w:rsidRDefault="003376EB" w:rsidP="003376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CA56F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3376EB" w:rsidRPr="003376EB" w:rsidRDefault="003376EB" w:rsidP="003376EB">
      <w:pPr>
        <w:ind w:firstLine="851"/>
        <w:jc w:val="both"/>
        <w:rPr>
          <w:sz w:val="28"/>
          <w:szCs w:val="28"/>
        </w:rPr>
      </w:pPr>
      <w:r w:rsidRPr="003376EB">
        <w:rPr>
          <w:rFonts w:eastAsiaTheme="minorHAnsi"/>
          <w:sz w:val="28"/>
          <w:szCs w:val="28"/>
          <w:lang w:eastAsia="en-US"/>
        </w:rPr>
        <w:t>1.3.</w:t>
      </w:r>
      <w:bookmarkStart w:id="1" w:name="sub_1004"/>
      <w:r w:rsidR="00CA56FA">
        <w:rPr>
          <w:rFonts w:eastAsiaTheme="minorHAnsi"/>
          <w:sz w:val="28"/>
          <w:szCs w:val="28"/>
          <w:lang w:eastAsia="en-US"/>
        </w:rPr>
        <w:t> </w:t>
      </w:r>
      <w:r w:rsidRPr="003376EB">
        <w:rPr>
          <w:sz w:val="28"/>
          <w:szCs w:val="28"/>
        </w:rPr>
        <w:t xml:space="preserve">Задачи </w:t>
      </w:r>
      <w:proofErr w:type="gramStart"/>
      <w:r w:rsidRPr="003376EB">
        <w:rPr>
          <w:sz w:val="28"/>
          <w:szCs w:val="28"/>
        </w:rPr>
        <w:t>антимонопольного</w:t>
      </w:r>
      <w:proofErr w:type="gramEnd"/>
      <w:r w:rsidRPr="003376EB">
        <w:rPr>
          <w:sz w:val="28"/>
          <w:szCs w:val="28"/>
        </w:rPr>
        <w:t xml:space="preserve"> комплаенса:</w:t>
      </w:r>
    </w:p>
    <w:p w:rsidR="003376EB" w:rsidRPr="00DA68D5" w:rsidRDefault="003376EB" w:rsidP="00DA68D5">
      <w:pPr>
        <w:pStyle w:val="af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2" w:name="sub_1041"/>
      <w:bookmarkEnd w:id="1"/>
      <w:r w:rsidRPr="00DA68D5">
        <w:rPr>
          <w:sz w:val="28"/>
          <w:szCs w:val="28"/>
        </w:rPr>
        <w:t>выявление рисков нарушения антимонопольного законодательства;</w:t>
      </w:r>
    </w:p>
    <w:p w:rsidR="003376EB" w:rsidRPr="00DA68D5" w:rsidRDefault="003376EB" w:rsidP="00DA68D5">
      <w:pPr>
        <w:pStyle w:val="af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3" w:name="sub_1042"/>
      <w:bookmarkEnd w:id="2"/>
      <w:r w:rsidRPr="00DA68D5">
        <w:rPr>
          <w:sz w:val="28"/>
          <w:szCs w:val="28"/>
        </w:rPr>
        <w:t>управление рисками нарушения антимонопольного законодательства;</w:t>
      </w:r>
    </w:p>
    <w:p w:rsidR="003376EB" w:rsidRPr="00DA68D5" w:rsidRDefault="003376EB" w:rsidP="00DA68D5">
      <w:pPr>
        <w:pStyle w:val="af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4" w:name="sub_1043"/>
      <w:bookmarkEnd w:id="3"/>
      <w:proofErr w:type="gramStart"/>
      <w:r w:rsidRPr="00DA68D5">
        <w:rPr>
          <w:sz w:val="28"/>
          <w:szCs w:val="28"/>
        </w:rPr>
        <w:t>контроль за</w:t>
      </w:r>
      <w:proofErr w:type="gramEnd"/>
      <w:r w:rsidRPr="00DA68D5">
        <w:rPr>
          <w:sz w:val="28"/>
          <w:szCs w:val="28"/>
        </w:rPr>
        <w:t xml:space="preserve"> соответствием деятельности </w:t>
      </w:r>
      <w:r w:rsidR="00891209" w:rsidRPr="00DA68D5">
        <w:rPr>
          <w:sz w:val="28"/>
          <w:szCs w:val="28"/>
        </w:rPr>
        <w:t>Комитета</w:t>
      </w:r>
      <w:r w:rsidRPr="00DA68D5">
        <w:rPr>
          <w:sz w:val="28"/>
          <w:szCs w:val="28"/>
        </w:rPr>
        <w:t xml:space="preserve"> требованиям антимонопольного законодательства;</w:t>
      </w:r>
    </w:p>
    <w:p w:rsidR="003376EB" w:rsidRPr="00195E4A" w:rsidRDefault="003376EB" w:rsidP="00DA68D5">
      <w:pPr>
        <w:pStyle w:val="af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5" w:name="sub_1044"/>
      <w:bookmarkEnd w:id="4"/>
      <w:r w:rsidRPr="00195E4A">
        <w:rPr>
          <w:sz w:val="28"/>
          <w:szCs w:val="28"/>
        </w:rPr>
        <w:t xml:space="preserve">оценка эффективности функционирования </w:t>
      </w:r>
      <w:r w:rsidR="00D27B5B" w:rsidRPr="00195E4A">
        <w:rPr>
          <w:sz w:val="28"/>
          <w:szCs w:val="28"/>
        </w:rPr>
        <w:t xml:space="preserve">в </w:t>
      </w:r>
      <w:r w:rsidR="00891209" w:rsidRPr="00195E4A">
        <w:rPr>
          <w:sz w:val="28"/>
          <w:szCs w:val="28"/>
        </w:rPr>
        <w:t>Комитет</w:t>
      </w:r>
      <w:r w:rsidR="00D27B5B" w:rsidRPr="00195E4A">
        <w:rPr>
          <w:sz w:val="28"/>
          <w:szCs w:val="28"/>
        </w:rPr>
        <w:t xml:space="preserve">е антимонопольного </w:t>
      </w:r>
      <w:r w:rsidRPr="00195E4A">
        <w:rPr>
          <w:sz w:val="28"/>
          <w:szCs w:val="28"/>
        </w:rPr>
        <w:t>комплаенса.</w:t>
      </w:r>
    </w:p>
    <w:p w:rsidR="00BB33BE" w:rsidRPr="00BB33BE" w:rsidRDefault="00CD3337" w:rsidP="00BB33BE">
      <w:pPr>
        <w:ind w:firstLine="851"/>
        <w:jc w:val="both"/>
        <w:rPr>
          <w:sz w:val="28"/>
          <w:szCs w:val="28"/>
        </w:rPr>
      </w:pPr>
      <w:bookmarkStart w:id="6" w:name="sub_1005"/>
      <w:bookmarkEnd w:id="5"/>
      <w:r>
        <w:rPr>
          <w:sz w:val="28"/>
          <w:szCs w:val="28"/>
        </w:rPr>
        <w:t>1.4</w:t>
      </w:r>
      <w:r w:rsidR="00BB33BE" w:rsidRPr="00BB33BE">
        <w:rPr>
          <w:sz w:val="28"/>
          <w:szCs w:val="28"/>
        </w:rPr>
        <w:t>.</w:t>
      </w:r>
      <w:r w:rsidR="00CA56FA">
        <w:rPr>
          <w:sz w:val="28"/>
          <w:szCs w:val="28"/>
        </w:rPr>
        <w:t> </w:t>
      </w:r>
      <w:r w:rsidR="00BB33BE" w:rsidRPr="00BB33BE">
        <w:rPr>
          <w:sz w:val="28"/>
          <w:szCs w:val="28"/>
        </w:rPr>
        <w:t xml:space="preserve">При организации </w:t>
      </w:r>
      <w:proofErr w:type="gramStart"/>
      <w:r w:rsidR="00BB33BE" w:rsidRPr="00BB33BE">
        <w:rPr>
          <w:sz w:val="28"/>
          <w:szCs w:val="28"/>
        </w:rPr>
        <w:t>антимонопольного</w:t>
      </w:r>
      <w:proofErr w:type="gramEnd"/>
      <w:r w:rsidR="00BB33BE" w:rsidRPr="00BB33BE">
        <w:rPr>
          <w:sz w:val="28"/>
          <w:szCs w:val="28"/>
        </w:rPr>
        <w:t xml:space="preserve"> комплаенса </w:t>
      </w:r>
      <w:r w:rsidR="00BB33BE">
        <w:rPr>
          <w:sz w:val="28"/>
          <w:szCs w:val="28"/>
        </w:rPr>
        <w:t xml:space="preserve">Комитет </w:t>
      </w:r>
      <w:r w:rsidR="00BB33BE" w:rsidRPr="00BB33BE">
        <w:rPr>
          <w:sz w:val="28"/>
          <w:szCs w:val="28"/>
        </w:rPr>
        <w:t>руководств</w:t>
      </w:r>
      <w:r w:rsidR="00BB33BE">
        <w:rPr>
          <w:sz w:val="28"/>
          <w:szCs w:val="28"/>
        </w:rPr>
        <w:t>уется</w:t>
      </w:r>
      <w:r w:rsidR="00BB33BE" w:rsidRPr="00BB33BE">
        <w:rPr>
          <w:sz w:val="28"/>
          <w:szCs w:val="28"/>
        </w:rPr>
        <w:t xml:space="preserve"> следующими принципами:</w:t>
      </w:r>
    </w:p>
    <w:p w:rsidR="00BB33BE" w:rsidRPr="00BB33BE" w:rsidRDefault="00BB33BE" w:rsidP="00BB33BE">
      <w:pPr>
        <w:ind w:firstLine="851"/>
        <w:jc w:val="both"/>
        <w:rPr>
          <w:sz w:val="28"/>
          <w:szCs w:val="28"/>
        </w:rPr>
      </w:pPr>
      <w:bookmarkStart w:id="7" w:name="sub_1051"/>
      <w:bookmarkEnd w:id="6"/>
      <w:r w:rsidRPr="00BB33BE">
        <w:rPr>
          <w:sz w:val="28"/>
          <w:szCs w:val="28"/>
        </w:rPr>
        <w:t>а)</w:t>
      </w:r>
      <w:r w:rsidR="00CA56FA">
        <w:rPr>
          <w:sz w:val="28"/>
          <w:szCs w:val="28"/>
        </w:rPr>
        <w:t> </w:t>
      </w:r>
      <w:r w:rsidRPr="00BB33BE">
        <w:rPr>
          <w:sz w:val="28"/>
          <w:szCs w:val="28"/>
        </w:rPr>
        <w:t xml:space="preserve">заинтересованность </w:t>
      </w:r>
      <w:r>
        <w:rPr>
          <w:sz w:val="28"/>
          <w:szCs w:val="28"/>
        </w:rPr>
        <w:t xml:space="preserve">Комитета </w:t>
      </w:r>
      <w:r w:rsidRPr="00BB33BE">
        <w:rPr>
          <w:sz w:val="28"/>
          <w:szCs w:val="28"/>
        </w:rPr>
        <w:t>в эффективности функционирования антимонопольного комплаенса;</w:t>
      </w:r>
    </w:p>
    <w:p w:rsidR="00BB33BE" w:rsidRPr="00BB33BE" w:rsidRDefault="00BB33BE" w:rsidP="00BB33BE">
      <w:pPr>
        <w:ind w:firstLine="851"/>
        <w:jc w:val="both"/>
        <w:rPr>
          <w:sz w:val="28"/>
          <w:szCs w:val="28"/>
        </w:rPr>
      </w:pPr>
      <w:bookmarkStart w:id="8" w:name="sub_1052"/>
      <w:bookmarkEnd w:id="7"/>
      <w:r w:rsidRPr="00BB33BE">
        <w:rPr>
          <w:sz w:val="28"/>
          <w:szCs w:val="28"/>
        </w:rPr>
        <w:t>б)</w:t>
      </w:r>
      <w:r w:rsidR="00CA56FA">
        <w:rPr>
          <w:sz w:val="28"/>
          <w:szCs w:val="28"/>
        </w:rPr>
        <w:t> </w:t>
      </w:r>
      <w:r w:rsidRPr="00BB33BE">
        <w:rPr>
          <w:sz w:val="28"/>
          <w:szCs w:val="28"/>
        </w:rPr>
        <w:t>регулярность оценки рисков нарушения антимонопольного законодательства;</w:t>
      </w:r>
    </w:p>
    <w:p w:rsidR="00BB33BE" w:rsidRPr="00BB33BE" w:rsidRDefault="00BB33BE" w:rsidP="00BB33BE">
      <w:pPr>
        <w:ind w:firstLine="851"/>
        <w:jc w:val="both"/>
        <w:rPr>
          <w:sz w:val="28"/>
          <w:szCs w:val="28"/>
        </w:rPr>
      </w:pPr>
      <w:bookmarkStart w:id="9" w:name="sub_1053"/>
      <w:bookmarkEnd w:id="8"/>
      <w:r w:rsidRPr="00BB33BE">
        <w:rPr>
          <w:sz w:val="28"/>
          <w:szCs w:val="28"/>
        </w:rPr>
        <w:t>в)</w:t>
      </w:r>
      <w:r w:rsidR="00CA56FA">
        <w:rPr>
          <w:sz w:val="28"/>
          <w:szCs w:val="28"/>
        </w:rPr>
        <w:t> </w:t>
      </w:r>
      <w:r w:rsidRPr="00BB33BE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BB33BE">
        <w:rPr>
          <w:sz w:val="28"/>
          <w:szCs w:val="28"/>
        </w:rPr>
        <w:t xml:space="preserve"> открытост</w:t>
      </w:r>
      <w:r>
        <w:rPr>
          <w:sz w:val="28"/>
          <w:szCs w:val="28"/>
        </w:rPr>
        <w:t>ь</w:t>
      </w:r>
      <w:r w:rsidRPr="00BB33BE">
        <w:rPr>
          <w:sz w:val="28"/>
          <w:szCs w:val="28"/>
        </w:rPr>
        <w:t xml:space="preserve"> функционирования в </w:t>
      </w:r>
      <w:r>
        <w:rPr>
          <w:sz w:val="28"/>
          <w:szCs w:val="28"/>
        </w:rPr>
        <w:t xml:space="preserve">Комитете антимонопольного </w:t>
      </w:r>
      <w:r w:rsidRPr="00BB33BE">
        <w:rPr>
          <w:sz w:val="28"/>
          <w:szCs w:val="28"/>
        </w:rPr>
        <w:t>комплаенса;</w:t>
      </w:r>
    </w:p>
    <w:p w:rsidR="00BB33BE" w:rsidRPr="00BB33BE" w:rsidRDefault="00BB33BE" w:rsidP="00BB33BE">
      <w:pPr>
        <w:ind w:firstLine="851"/>
        <w:jc w:val="both"/>
        <w:rPr>
          <w:sz w:val="28"/>
          <w:szCs w:val="28"/>
        </w:rPr>
      </w:pPr>
      <w:bookmarkStart w:id="10" w:name="sub_1054"/>
      <w:bookmarkEnd w:id="9"/>
      <w:r w:rsidRPr="00BB33BE">
        <w:rPr>
          <w:sz w:val="28"/>
          <w:szCs w:val="28"/>
        </w:rPr>
        <w:t>г)</w:t>
      </w:r>
      <w:r w:rsidR="00CA56FA">
        <w:rPr>
          <w:sz w:val="28"/>
          <w:szCs w:val="28"/>
        </w:rPr>
        <w:t> </w:t>
      </w:r>
      <w:r w:rsidRPr="00BB33BE">
        <w:rPr>
          <w:sz w:val="28"/>
          <w:szCs w:val="28"/>
        </w:rPr>
        <w:t>непрерывность функционирования антимонопольного комплаенса</w:t>
      </w:r>
      <w:r w:rsidR="006A4134">
        <w:rPr>
          <w:sz w:val="28"/>
          <w:szCs w:val="28"/>
        </w:rPr>
        <w:t>;</w:t>
      </w:r>
    </w:p>
    <w:p w:rsidR="00BB33BE" w:rsidRDefault="00BB33BE" w:rsidP="00BB33BE">
      <w:pPr>
        <w:ind w:firstLine="851"/>
        <w:jc w:val="both"/>
        <w:rPr>
          <w:sz w:val="28"/>
          <w:szCs w:val="28"/>
        </w:rPr>
      </w:pPr>
      <w:bookmarkStart w:id="11" w:name="sub_1055"/>
      <w:bookmarkEnd w:id="10"/>
      <w:r w:rsidRPr="006A4134">
        <w:rPr>
          <w:sz w:val="28"/>
          <w:szCs w:val="28"/>
        </w:rPr>
        <w:t>д)</w:t>
      </w:r>
      <w:r w:rsidR="00CA56FA">
        <w:rPr>
          <w:sz w:val="28"/>
          <w:szCs w:val="28"/>
        </w:rPr>
        <w:t> </w:t>
      </w:r>
      <w:r w:rsidRPr="006A4134">
        <w:rPr>
          <w:sz w:val="28"/>
          <w:szCs w:val="28"/>
        </w:rPr>
        <w:t>совершенствова</w:t>
      </w:r>
      <w:r w:rsidR="00D27B5B" w:rsidRPr="006A4134">
        <w:rPr>
          <w:sz w:val="28"/>
          <w:szCs w:val="28"/>
        </w:rPr>
        <w:t xml:space="preserve">ние </w:t>
      </w:r>
      <w:proofErr w:type="gramStart"/>
      <w:r w:rsidR="00D27B5B" w:rsidRPr="006A4134">
        <w:rPr>
          <w:sz w:val="28"/>
          <w:szCs w:val="28"/>
        </w:rPr>
        <w:t>антимонопольного</w:t>
      </w:r>
      <w:proofErr w:type="gramEnd"/>
      <w:r w:rsidR="00D27B5B" w:rsidRPr="006A4134">
        <w:rPr>
          <w:sz w:val="28"/>
          <w:szCs w:val="28"/>
        </w:rPr>
        <w:t xml:space="preserve"> комплаенса</w:t>
      </w:r>
      <w:r w:rsidR="006A4134">
        <w:rPr>
          <w:sz w:val="28"/>
          <w:szCs w:val="28"/>
        </w:rPr>
        <w:t>.</w:t>
      </w:r>
      <w:r w:rsidR="00D27B5B" w:rsidRPr="006A4134">
        <w:rPr>
          <w:sz w:val="28"/>
          <w:szCs w:val="28"/>
        </w:rPr>
        <w:t xml:space="preserve"> </w:t>
      </w:r>
    </w:p>
    <w:p w:rsidR="00234731" w:rsidRDefault="00234731" w:rsidP="00BB33BE">
      <w:pPr>
        <w:ind w:firstLine="851"/>
        <w:jc w:val="both"/>
        <w:rPr>
          <w:sz w:val="28"/>
          <w:szCs w:val="28"/>
        </w:rPr>
      </w:pPr>
    </w:p>
    <w:p w:rsidR="00D27B5B" w:rsidRDefault="00234731" w:rsidP="00234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Организация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комплаенса</w:t>
      </w:r>
    </w:p>
    <w:p w:rsidR="00234731" w:rsidRPr="00234731" w:rsidRDefault="00234731" w:rsidP="00234731">
      <w:pPr>
        <w:pStyle w:val="20"/>
        <w:shd w:val="clear" w:color="auto" w:fill="auto"/>
        <w:tabs>
          <w:tab w:val="left" w:pos="1031"/>
        </w:tabs>
        <w:spacing w:before="0" w:after="0" w:line="283" w:lineRule="exact"/>
        <w:ind w:left="426"/>
        <w:rPr>
          <w:rFonts w:ascii="Times New Roman" w:hAnsi="Times New Roman" w:cs="Times New Roman"/>
        </w:rPr>
      </w:pPr>
    </w:p>
    <w:p w:rsidR="00234731" w:rsidRPr="00234731" w:rsidRDefault="00B52BB3" w:rsidP="006E2E1F">
      <w:pPr>
        <w:pStyle w:val="20"/>
        <w:numPr>
          <w:ilvl w:val="1"/>
          <w:numId w:val="8"/>
        </w:numPr>
        <w:shd w:val="clear" w:color="auto" w:fill="auto"/>
        <w:tabs>
          <w:tab w:val="left" w:pos="1031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Комитета,</w:t>
      </w:r>
      <w:r w:rsidRPr="00234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осуществляющий о</w:t>
      </w:r>
      <w:r w:rsidR="00234731" w:rsidRPr="00234731">
        <w:rPr>
          <w:rFonts w:ascii="Times New Roman" w:hAnsi="Times New Roman" w:cs="Times New Roman"/>
          <w:sz w:val="28"/>
          <w:szCs w:val="28"/>
        </w:rPr>
        <w:t xml:space="preserve">бщий </w:t>
      </w:r>
      <w:proofErr w:type="gramStart"/>
      <w:r w:rsidR="00234731" w:rsidRPr="0023473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D07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0717">
        <w:rPr>
          <w:rFonts w:ascii="Times New Roman" w:hAnsi="Times New Roman" w:cs="Times New Roman"/>
          <w:sz w:val="28"/>
          <w:szCs w:val="28"/>
        </w:rPr>
        <w:t xml:space="preserve"> </w:t>
      </w:r>
      <w:r w:rsidR="00234731" w:rsidRPr="00234731">
        <w:rPr>
          <w:rFonts w:ascii="Times New Roman" w:hAnsi="Times New Roman" w:cs="Times New Roman"/>
          <w:sz w:val="28"/>
          <w:szCs w:val="28"/>
        </w:rPr>
        <w:t>организаци</w:t>
      </w:r>
      <w:r w:rsidR="005D0717">
        <w:rPr>
          <w:rFonts w:ascii="Times New Roman" w:hAnsi="Times New Roman" w:cs="Times New Roman"/>
          <w:sz w:val="28"/>
          <w:szCs w:val="28"/>
        </w:rPr>
        <w:t>ей</w:t>
      </w:r>
      <w:r w:rsidR="00234731" w:rsidRPr="00234731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и его функционировани</w:t>
      </w:r>
      <w:r w:rsidR="005D071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731" w:rsidRPr="00234731" w:rsidRDefault="00234731" w:rsidP="00A77462">
      <w:pPr>
        <w:pStyle w:val="20"/>
        <w:shd w:val="clear" w:color="auto" w:fill="auto"/>
        <w:tabs>
          <w:tab w:val="left" w:pos="1050"/>
          <w:tab w:val="left" w:pos="1134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73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CA56FA">
        <w:rPr>
          <w:rFonts w:ascii="Times New Roman" w:hAnsi="Times New Roman" w:cs="Times New Roman"/>
          <w:sz w:val="28"/>
          <w:szCs w:val="28"/>
        </w:rPr>
        <w:t> </w:t>
      </w:r>
      <w:r w:rsidR="006A2589" w:rsidRPr="00E10726">
        <w:rPr>
          <w:rFonts w:ascii="Times New Roman" w:hAnsi="Times New Roman" w:cs="Times New Roman"/>
          <w:sz w:val="28"/>
          <w:szCs w:val="28"/>
        </w:rPr>
        <w:t>утверждает положение</w:t>
      </w:r>
      <w:r w:rsidRPr="00234731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234731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234731">
        <w:rPr>
          <w:rFonts w:ascii="Times New Roman" w:hAnsi="Times New Roman" w:cs="Times New Roman"/>
          <w:sz w:val="28"/>
          <w:szCs w:val="28"/>
        </w:rPr>
        <w:t xml:space="preserve"> комплаенсе, вносит в него изменения, а также принимает </w:t>
      </w:r>
      <w:r w:rsidRPr="00E10726">
        <w:rPr>
          <w:rFonts w:ascii="Times New Roman" w:hAnsi="Times New Roman" w:cs="Times New Roman"/>
          <w:sz w:val="28"/>
          <w:szCs w:val="28"/>
        </w:rPr>
        <w:t>внутренние документы</w:t>
      </w:r>
      <w:r w:rsidRPr="00234731">
        <w:rPr>
          <w:rFonts w:ascii="Times New Roman" w:hAnsi="Times New Roman" w:cs="Times New Roman"/>
          <w:sz w:val="28"/>
          <w:szCs w:val="28"/>
        </w:rPr>
        <w:t>, регламентирующие реализацию антимонопольного комплаенса;</w:t>
      </w:r>
    </w:p>
    <w:p w:rsidR="00234731" w:rsidRPr="00234731" w:rsidRDefault="00234731" w:rsidP="00A77462">
      <w:pPr>
        <w:pStyle w:val="20"/>
        <w:shd w:val="clear" w:color="auto" w:fill="auto"/>
        <w:tabs>
          <w:tab w:val="left" w:pos="1069"/>
          <w:tab w:val="left" w:pos="1134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731">
        <w:rPr>
          <w:rFonts w:ascii="Times New Roman" w:hAnsi="Times New Roman" w:cs="Times New Roman"/>
          <w:sz w:val="28"/>
          <w:szCs w:val="28"/>
        </w:rPr>
        <w:t>б)</w:t>
      </w:r>
      <w:r w:rsidR="00CA56FA">
        <w:rPr>
          <w:rFonts w:ascii="Times New Roman" w:hAnsi="Times New Roman" w:cs="Times New Roman"/>
          <w:sz w:val="28"/>
          <w:szCs w:val="28"/>
        </w:rPr>
        <w:t> </w:t>
      </w:r>
      <w:r w:rsidRPr="00234731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</w:t>
      </w:r>
      <w:r w:rsidR="00BE53F7">
        <w:rPr>
          <w:rFonts w:ascii="Times New Roman" w:hAnsi="Times New Roman" w:cs="Times New Roman"/>
          <w:sz w:val="28"/>
          <w:szCs w:val="28"/>
        </w:rPr>
        <w:t>несоблюдение</w:t>
      </w:r>
      <w:r w:rsidRPr="00234731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8F7617">
        <w:rPr>
          <w:rFonts w:ascii="Times New Roman" w:hAnsi="Times New Roman" w:cs="Times New Roman"/>
          <w:sz w:val="28"/>
          <w:szCs w:val="28"/>
        </w:rPr>
        <w:t>Комитета</w:t>
      </w:r>
      <w:r w:rsidRPr="00234731">
        <w:rPr>
          <w:rFonts w:ascii="Times New Roman" w:hAnsi="Times New Roman" w:cs="Times New Roman"/>
          <w:sz w:val="28"/>
          <w:szCs w:val="28"/>
        </w:rPr>
        <w:t xml:space="preserve"> </w:t>
      </w:r>
      <w:r w:rsidR="00BE53F7">
        <w:rPr>
          <w:rFonts w:ascii="Times New Roman" w:hAnsi="Times New Roman" w:cs="Times New Roman"/>
          <w:sz w:val="28"/>
          <w:szCs w:val="28"/>
        </w:rPr>
        <w:t>актов</w:t>
      </w:r>
      <w:r w:rsidRPr="00234731">
        <w:rPr>
          <w:rFonts w:ascii="Times New Roman" w:hAnsi="Times New Roman" w:cs="Times New Roman"/>
          <w:sz w:val="28"/>
          <w:szCs w:val="28"/>
        </w:rPr>
        <w:t xml:space="preserve"> </w:t>
      </w:r>
      <w:r w:rsidR="00BE53F7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234731">
        <w:rPr>
          <w:rFonts w:ascii="Times New Roman" w:hAnsi="Times New Roman" w:cs="Times New Roman"/>
          <w:sz w:val="28"/>
          <w:szCs w:val="28"/>
        </w:rPr>
        <w:t>антимонопольно</w:t>
      </w:r>
      <w:r w:rsidR="00BE53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4731">
        <w:rPr>
          <w:rFonts w:ascii="Times New Roman" w:hAnsi="Times New Roman" w:cs="Times New Roman"/>
          <w:sz w:val="28"/>
          <w:szCs w:val="28"/>
        </w:rPr>
        <w:t xml:space="preserve"> комплаенс</w:t>
      </w:r>
      <w:r w:rsidR="00BE53F7">
        <w:rPr>
          <w:rFonts w:ascii="Times New Roman" w:hAnsi="Times New Roman" w:cs="Times New Roman"/>
          <w:sz w:val="28"/>
          <w:szCs w:val="28"/>
        </w:rPr>
        <w:t>е</w:t>
      </w:r>
      <w:r w:rsidRPr="00234731">
        <w:rPr>
          <w:rFonts w:ascii="Times New Roman" w:hAnsi="Times New Roman" w:cs="Times New Roman"/>
          <w:sz w:val="28"/>
          <w:szCs w:val="28"/>
        </w:rPr>
        <w:t>;</w:t>
      </w:r>
    </w:p>
    <w:p w:rsidR="00234731" w:rsidRPr="00234731" w:rsidRDefault="00234731" w:rsidP="00CA56FA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731">
        <w:rPr>
          <w:rFonts w:ascii="Times New Roman" w:hAnsi="Times New Roman" w:cs="Times New Roman"/>
          <w:sz w:val="28"/>
          <w:szCs w:val="28"/>
        </w:rPr>
        <w:t>в)</w:t>
      </w:r>
      <w:r w:rsidR="00CA56FA">
        <w:rPr>
          <w:rFonts w:ascii="Times New Roman" w:hAnsi="Times New Roman" w:cs="Times New Roman"/>
          <w:sz w:val="28"/>
          <w:szCs w:val="28"/>
        </w:rPr>
        <w:t> </w:t>
      </w:r>
      <w:r w:rsidRPr="00234731">
        <w:rPr>
          <w:rFonts w:ascii="Times New Roman" w:hAnsi="Times New Roman" w:cs="Times New Roman"/>
          <w:sz w:val="28"/>
          <w:szCs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234731" w:rsidRPr="00234731" w:rsidRDefault="00234731" w:rsidP="00CA56FA">
      <w:pPr>
        <w:pStyle w:val="20"/>
        <w:shd w:val="clear" w:color="auto" w:fill="auto"/>
        <w:tabs>
          <w:tab w:val="left" w:pos="1074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731">
        <w:rPr>
          <w:rFonts w:ascii="Times New Roman" w:hAnsi="Times New Roman" w:cs="Times New Roman"/>
          <w:sz w:val="28"/>
          <w:szCs w:val="28"/>
        </w:rPr>
        <w:t>г)</w:t>
      </w:r>
      <w:r w:rsidR="00CA56FA">
        <w:rPr>
          <w:rFonts w:ascii="Times New Roman" w:hAnsi="Times New Roman" w:cs="Times New Roman"/>
          <w:sz w:val="28"/>
          <w:szCs w:val="28"/>
        </w:rPr>
        <w:t> </w:t>
      </w:r>
      <w:r w:rsidRPr="00234731">
        <w:rPr>
          <w:rFonts w:ascii="Times New Roman" w:hAnsi="Times New Roman" w:cs="Times New Roman"/>
          <w:sz w:val="28"/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234731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34731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195E4A">
        <w:rPr>
          <w:rFonts w:ascii="Times New Roman" w:hAnsi="Times New Roman" w:cs="Times New Roman"/>
          <w:sz w:val="28"/>
          <w:szCs w:val="28"/>
        </w:rPr>
        <w:t>.</w:t>
      </w:r>
    </w:p>
    <w:p w:rsidR="00D47D5A" w:rsidRPr="00195E4A" w:rsidRDefault="00195E4A" w:rsidP="000C7D0C">
      <w:pPr>
        <w:pStyle w:val="20"/>
        <w:numPr>
          <w:ilvl w:val="1"/>
          <w:numId w:val="8"/>
        </w:numPr>
        <w:shd w:val="clear" w:color="auto" w:fill="auto"/>
        <w:tabs>
          <w:tab w:val="left" w:pos="1040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E4A">
        <w:rPr>
          <w:rFonts w:ascii="Times New Roman" w:hAnsi="Times New Roman" w:cs="Times New Roman"/>
          <w:sz w:val="28"/>
          <w:szCs w:val="28"/>
        </w:rPr>
        <w:t>Ответственными</w:t>
      </w:r>
      <w:r w:rsidR="00D47D5A" w:rsidRPr="00195E4A">
        <w:rPr>
          <w:rFonts w:ascii="Times New Roman" w:hAnsi="Times New Roman" w:cs="Times New Roman"/>
          <w:sz w:val="28"/>
          <w:szCs w:val="28"/>
        </w:rPr>
        <w:t xml:space="preserve"> за организацию и функционирование антимонопольного комплаенса в Комитете явля</w:t>
      </w:r>
      <w:r w:rsidR="00912246" w:rsidRPr="00195E4A">
        <w:rPr>
          <w:rFonts w:ascii="Times New Roman" w:hAnsi="Times New Roman" w:cs="Times New Roman"/>
          <w:sz w:val="28"/>
          <w:szCs w:val="28"/>
        </w:rPr>
        <w:t>ю</w:t>
      </w:r>
      <w:r w:rsidR="00D47D5A" w:rsidRPr="00195E4A">
        <w:rPr>
          <w:rFonts w:ascii="Times New Roman" w:hAnsi="Times New Roman" w:cs="Times New Roman"/>
          <w:sz w:val="28"/>
          <w:szCs w:val="28"/>
        </w:rPr>
        <w:t>тся заместитель председателя Комитета</w:t>
      </w:r>
      <w:r w:rsidRPr="00195E4A">
        <w:rPr>
          <w:rFonts w:ascii="Times New Roman" w:hAnsi="Times New Roman" w:cs="Times New Roman"/>
          <w:sz w:val="28"/>
          <w:szCs w:val="28"/>
        </w:rPr>
        <w:t xml:space="preserve"> и</w:t>
      </w:r>
      <w:r w:rsidR="000E0B7A" w:rsidRPr="00195E4A">
        <w:rPr>
          <w:rFonts w:ascii="Times New Roman" w:hAnsi="Times New Roman" w:cs="Times New Roman"/>
          <w:sz w:val="28"/>
          <w:szCs w:val="28"/>
        </w:rPr>
        <w:t xml:space="preserve"> </w:t>
      </w:r>
      <w:r w:rsidR="003B04E1">
        <w:rPr>
          <w:rFonts w:ascii="Times New Roman" w:hAnsi="Times New Roman" w:cs="Times New Roman"/>
          <w:sz w:val="28"/>
          <w:szCs w:val="28"/>
        </w:rPr>
        <w:t>начальник организационно-правового отдела</w:t>
      </w:r>
      <w:r w:rsidR="00D47D5A" w:rsidRPr="00195E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E4A" w:rsidRPr="00E10726" w:rsidRDefault="00195E4A" w:rsidP="000C7D0C">
      <w:pPr>
        <w:pStyle w:val="20"/>
        <w:shd w:val="clear" w:color="auto" w:fill="auto"/>
        <w:tabs>
          <w:tab w:val="left" w:pos="103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A56FA">
        <w:rPr>
          <w:rFonts w:ascii="Times New Roman" w:hAnsi="Times New Roman" w:cs="Times New Roman"/>
          <w:sz w:val="28"/>
          <w:szCs w:val="28"/>
        </w:rPr>
        <w:t> </w:t>
      </w:r>
      <w:r w:rsidRPr="00E10726">
        <w:rPr>
          <w:rFonts w:ascii="Times New Roman" w:hAnsi="Times New Roman" w:cs="Times New Roman"/>
          <w:sz w:val="28"/>
          <w:szCs w:val="28"/>
        </w:rPr>
        <w:t>В целях обеспечения соответствия деятельности Комитета требованиям а</w:t>
      </w:r>
      <w:r w:rsidRPr="00E10726">
        <w:rPr>
          <w:rFonts w:ascii="Times New Roman" w:hAnsi="Times New Roman" w:cs="Times New Roman"/>
          <w:bCs/>
          <w:sz w:val="28"/>
          <w:szCs w:val="28"/>
        </w:rPr>
        <w:t xml:space="preserve">нтимонопольного </w:t>
      </w:r>
      <w:r w:rsidRPr="00E10726">
        <w:rPr>
          <w:rFonts w:ascii="Times New Roman" w:hAnsi="Times New Roman" w:cs="Times New Roman"/>
          <w:sz w:val="28"/>
          <w:szCs w:val="28"/>
        </w:rPr>
        <w:t xml:space="preserve">законодательства и </w:t>
      </w:r>
      <w:r w:rsidRPr="00E10726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E10726">
        <w:rPr>
          <w:rFonts w:ascii="Times New Roman" w:hAnsi="Times New Roman" w:cs="Times New Roman"/>
          <w:sz w:val="28"/>
          <w:szCs w:val="28"/>
        </w:rPr>
        <w:t>нарушений требований антимонопольного законодательства ответственные за организацию и функционирование антимонопольного комплаенса:</w:t>
      </w:r>
    </w:p>
    <w:p w:rsidR="00234731" w:rsidRPr="00234731" w:rsidRDefault="00234731" w:rsidP="00A77462">
      <w:pPr>
        <w:pStyle w:val="20"/>
        <w:shd w:val="clear" w:color="auto" w:fill="auto"/>
        <w:tabs>
          <w:tab w:val="left" w:pos="1064"/>
          <w:tab w:val="left" w:pos="1134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726">
        <w:rPr>
          <w:rFonts w:ascii="Times New Roman" w:hAnsi="Times New Roman" w:cs="Times New Roman"/>
          <w:sz w:val="28"/>
          <w:szCs w:val="28"/>
        </w:rPr>
        <w:t>а)</w:t>
      </w:r>
      <w:r w:rsidR="00CA56FA">
        <w:rPr>
          <w:rFonts w:ascii="Times New Roman" w:hAnsi="Times New Roman" w:cs="Times New Roman"/>
          <w:sz w:val="28"/>
          <w:szCs w:val="28"/>
        </w:rPr>
        <w:t> </w:t>
      </w:r>
      <w:r w:rsidR="00F65AA6" w:rsidRPr="00E10726">
        <w:rPr>
          <w:rFonts w:ascii="Times New Roman" w:hAnsi="Times New Roman" w:cs="Times New Roman"/>
          <w:sz w:val="28"/>
          <w:szCs w:val="28"/>
        </w:rPr>
        <w:t>подготавливают</w:t>
      </w:r>
      <w:r w:rsidRPr="00E10726"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F65AA6" w:rsidRPr="00E10726">
        <w:rPr>
          <w:rFonts w:ascii="Times New Roman" w:hAnsi="Times New Roman" w:cs="Times New Roman"/>
          <w:sz w:val="28"/>
          <w:szCs w:val="28"/>
        </w:rPr>
        <w:t>яют</w:t>
      </w:r>
      <w:r w:rsidRPr="00E10726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FA24BC" w:rsidRPr="00E10726">
        <w:rPr>
          <w:rFonts w:ascii="Times New Roman" w:hAnsi="Times New Roman" w:cs="Times New Roman"/>
          <w:sz w:val="28"/>
          <w:szCs w:val="28"/>
        </w:rPr>
        <w:t>положени</w:t>
      </w:r>
      <w:r w:rsidR="00F65AA6" w:rsidRPr="00E10726">
        <w:rPr>
          <w:rFonts w:ascii="Times New Roman" w:hAnsi="Times New Roman" w:cs="Times New Roman"/>
          <w:sz w:val="28"/>
          <w:szCs w:val="28"/>
        </w:rPr>
        <w:t>е</w:t>
      </w:r>
      <w:r w:rsidRPr="00234731">
        <w:rPr>
          <w:rFonts w:ascii="Times New Roman" w:hAnsi="Times New Roman" w:cs="Times New Roman"/>
          <w:sz w:val="28"/>
          <w:szCs w:val="28"/>
        </w:rPr>
        <w:t xml:space="preserve"> об антимонопольном комплаенсе</w:t>
      </w:r>
      <w:r w:rsidR="000E0B7A">
        <w:rPr>
          <w:rFonts w:ascii="Times New Roman" w:hAnsi="Times New Roman" w:cs="Times New Roman"/>
          <w:sz w:val="28"/>
          <w:szCs w:val="28"/>
        </w:rPr>
        <w:t>,</w:t>
      </w:r>
      <w:r w:rsidRPr="00234731">
        <w:rPr>
          <w:rFonts w:ascii="Times New Roman" w:hAnsi="Times New Roman" w:cs="Times New Roman"/>
          <w:sz w:val="28"/>
          <w:szCs w:val="28"/>
        </w:rPr>
        <w:t xml:space="preserve"> </w:t>
      </w:r>
      <w:r w:rsidR="000E0B7A">
        <w:rPr>
          <w:rFonts w:ascii="Times New Roman" w:hAnsi="Times New Roman" w:cs="Times New Roman"/>
          <w:sz w:val="28"/>
          <w:szCs w:val="28"/>
        </w:rPr>
        <w:t>акт</w:t>
      </w:r>
      <w:r w:rsidR="00F65AA6">
        <w:rPr>
          <w:rFonts w:ascii="Times New Roman" w:hAnsi="Times New Roman" w:cs="Times New Roman"/>
          <w:sz w:val="28"/>
          <w:szCs w:val="28"/>
        </w:rPr>
        <w:t>ы</w:t>
      </w:r>
      <w:r w:rsidR="000E0B7A">
        <w:rPr>
          <w:rFonts w:ascii="Times New Roman" w:hAnsi="Times New Roman" w:cs="Times New Roman"/>
          <w:sz w:val="28"/>
          <w:szCs w:val="28"/>
        </w:rPr>
        <w:t xml:space="preserve"> о </w:t>
      </w:r>
      <w:r w:rsidRPr="00234731">
        <w:rPr>
          <w:rFonts w:ascii="Times New Roman" w:hAnsi="Times New Roman" w:cs="Times New Roman"/>
          <w:sz w:val="28"/>
          <w:szCs w:val="28"/>
        </w:rPr>
        <w:t>внесени</w:t>
      </w:r>
      <w:r w:rsidR="000E0B7A">
        <w:rPr>
          <w:rFonts w:ascii="Times New Roman" w:hAnsi="Times New Roman" w:cs="Times New Roman"/>
          <w:sz w:val="28"/>
          <w:szCs w:val="28"/>
        </w:rPr>
        <w:t>и</w:t>
      </w:r>
      <w:r w:rsidRPr="00234731">
        <w:rPr>
          <w:rFonts w:ascii="Times New Roman" w:hAnsi="Times New Roman" w:cs="Times New Roman"/>
          <w:sz w:val="28"/>
          <w:szCs w:val="28"/>
        </w:rPr>
        <w:t xml:space="preserve"> </w:t>
      </w:r>
      <w:r w:rsidR="000E0B7A">
        <w:rPr>
          <w:rFonts w:ascii="Times New Roman" w:hAnsi="Times New Roman" w:cs="Times New Roman"/>
          <w:sz w:val="28"/>
          <w:szCs w:val="28"/>
        </w:rPr>
        <w:t xml:space="preserve">в него </w:t>
      </w:r>
      <w:r w:rsidRPr="00234731">
        <w:rPr>
          <w:rFonts w:ascii="Times New Roman" w:hAnsi="Times New Roman" w:cs="Times New Roman"/>
          <w:sz w:val="28"/>
          <w:szCs w:val="28"/>
        </w:rPr>
        <w:t>изменений, а также внутр</w:t>
      </w:r>
      <w:r w:rsidR="00CD3337">
        <w:rPr>
          <w:rFonts w:ascii="Times New Roman" w:hAnsi="Times New Roman" w:cs="Times New Roman"/>
          <w:sz w:val="28"/>
          <w:szCs w:val="28"/>
        </w:rPr>
        <w:t>енни</w:t>
      </w:r>
      <w:r w:rsidR="00F65AA6">
        <w:rPr>
          <w:rFonts w:ascii="Times New Roman" w:hAnsi="Times New Roman" w:cs="Times New Roman"/>
          <w:sz w:val="28"/>
          <w:szCs w:val="28"/>
        </w:rPr>
        <w:t>е</w:t>
      </w:r>
      <w:r w:rsidRPr="0023473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65AA6">
        <w:rPr>
          <w:rFonts w:ascii="Times New Roman" w:hAnsi="Times New Roman" w:cs="Times New Roman"/>
          <w:sz w:val="28"/>
          <w:szCs w:val="28"/>
        </w:rPr>
        <w:t>ы</w:t>
      </w:r>
      <w:r w:rsidRPr="00234731">
        <w:rPr>
          <w:rFonts w:ascii="Times New Roman" w:hAnsi="Times New Roman" w:cs="Times New Roman"/>
          <w:sz w:val="28"/>
          <w:szCs w:val="28"/>
        </w:rPr>
        <w:t xml:space="preserve"> </w:t>
      </w:r>
      <w:r w:rsidR="00D47D5A">
        <w:rPr>
          <w:rFonts w:ascii="Times New Roman" w:hAnsi="Times New Roman" w:cs="Times New Roman"/>
          <w:sz w:val="28"/>
          <w:szCs w:val="28"/>
        </w:rPr>
        <w:t>К</w:t>
      </w:r>
      <w:r w:rsidR="006E2E1F">
        <w:rPr>
          <w:rFonts w:ascii="Times New Roman" w:hAnsi="Times New Roman" w:cs="Times New Roman"/>
          <w:sz w:val="28"/>
          <w:szCs w:val="28"/>
        </w:rPr>
        <w:t>омитета</w:t>
      </w:r>
      <w:r w:rsidRPr="00234731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F65AA6">
        <w:rPr>
          <w:rFonts w:ascii="Times New Roman" w:hAnsi="Times New Roman" w:cs="Times New Roman"/>
          <w:sz w:val="28"/>
          <w:szCs w:val="28"/>
        </w:rPr>
        <w:t>е</w:t>
      </w:r>
      <w:r w:rsidRPr="00234731">
        <w:rPr>
          <w:rFonts w:ascii="Times New Roman" w:hAnsi="Times New Roman" w:cs="Times New Roman"/>
          <w:sz w:val="28"/>
          <w:szCs w:val="28"/>
        </w:rPr>
        <w:t xml:space="preserve"> процедуры антимонопольного комплаенса;</w:t>
      </w:r>
      <w:proofErr w:type="gramEnd"/>
    </w:p>
    <w:p w:rsidR="00234731" w:rsidRPr="00234731" w:rsidRDefault="00234731" w:rsidP="00A77462">
      <w:pPr>
        <w:pStyle w:val="20"/>
        <w:shd w:val="clear" w:color="auto" w:fill="auto"/>
        <w:tabs>
          <w:tab w:val="left" w:pos="1055"/>
          <w:tab w:val="left" w:pos="1134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731">
        <w:rPr>
          <w:rFonts w:ascii="Times New Roman" w:hAnsi="Times New Roman" w:cs="Times New Roman"/>
          <w:sz w:val="28"/>
          <w:szCs w:val="28"/>
        </w:rPr>
        <w:t>б)</w:t>
      </w:r>
      <w:r w:rsidRPr="00234731">
        <w:rPr>
          <w:rFonts w:ascii="Times New Roman" w:hAnsi="Times New Roman" w:cs="Times New Roman"/>
          <w:sz w:val="28"/>
          <w:szCs w:val="28"/>
        </w:rPr>
        <w:tab/>
        <w:t>выявл</w:t>
      </w:r>
      <w:r w:rsidR="00F65AA6">
        <w:rPr>
          <w:rFonts w:ascii="Times New Roman" w:hAnsi="Times New Roman" w:cs="Times New Roman"/>
          <w:sz w:val="28"/>
          <w:szCs w:val="28"/>
        </w:rPr>
        <w:t>яют</w:t>
      </w:r>
      <w:r w:rsidRPr="00234731">
        <w:rPr>
          <w:rFonts w:ascii="Times New Roman" w:hAnsi="Times New Roman" w:cs="Times New Roman"/>
          <w:sz w:val="28"/>
          <w:szCs w:val="28"/>
        </w:rPr>
        <w:t xml:space="preserve"> </w:t>
      </w:r>
      <w:r w:rsidR="00D47D5A">
        <w:rPr>
          <w:rFonts w:ascii="Times New Roman" w:hAnsi="Times New Roman" w:cs="Times New Roman"/>
          <w:sz w:val="28"/>
          <w:szCs w:val="28"/>
        </w:rPr>
        <w:t>риск</w:t>
      </w:r>
      <w:r w:rsidR="004D615B">
        <w:rPr>
          <w:rFonts w:ascii="Times New Roman" w:hAnsi="Times New Roman" w:cs="Times New Roman"/>
          <w:sz w:val="28"/>
          <w:szCs w:val="28"/>
        </w:rPr>
        <w:t>и</w:t>
      </w:r>
      <w:r w:rsidR="00D47D5A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законодательства, уч</w:t>
      </w:r>
      <w:r w:rsidR="00F65AA6">
        <w:rPr>
          <w:rFonts w:ascii="Times New Roman" w:hAnsi="Times New Roman" w:cs="Times New Roman"/>
          <w:sz w:val="28"/>
          <w:szCs w:val="28"/>
        </w:rPr>
        <w:t>итывают</w:t>
      </w:r>
      <w:r w:rsidR="00D47D5A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F65AA6">
        <w:rPr>
          <w:rFonts w:ascii="Times New Roman" w:hAnsi="Times New Roman" w:cs="Times New Roman"/>
          <w:sz w:val="28"/>
          <w:szCs w:val="28"/>
        </w:rPr>
        <w:t>а</w:t>
      </w:r>
      <w:r w:rsidR="00D47D5A">
        <w:rPr>
          <w:rFonts w:ascii="Times New Roman" w:hAnsi="Times New Roman" w:cs="Times New Roman"/>
          <w:sz w:val="28"/>
          <w:szCs w:val="28"/>
        </w:rPr>
        <w:t>, связанны</w:t>
      </w:r>
      <w:r w:rsidR="00F65AA6">
        <w:rPr>
          <w:rFonts w:ascii="Times New Roman" w:hAnsi="Times New Roman" w:cs="Times New Roman"/>
          <w:sz w:val="28"/>
          <w:szCs w:val="28"/>
        </w:rPr>
        <w:t>е</w:t>
      </w:r>
      <w:r w:rsidR="00D47D5A">
        <w:rPr>
          <w:rFonts w:ascii="Times New Roman" w:hAnsi="Times New Roman" w:cs="Times New Roman"/>
          <w:sz w:val="28"/>
          <w:szCs w:val="28"/>
        </w:rPr>
        <w:t xml:space="preserve"> с рисками нарушения антимонопольного законодательства, определ</w:t>
      </w:r>
      <w:r w:rsidR="00F65AA6">
        <w:rPr>
          <w:rFonts w:ascii="Times New Roman" w:hAnsi="Times New Roman" w:cs="Times New Roman"/>
          <w:sz w:val="28"/>
          <w:szCs w:val="28"/>
        </w:rPr>
        <w:t>яют</w:t>
      </w:r>
      <w:r w:rsidR="00D47D5A">
        <w:rPr>
          <w:rFonts w:ascii="Times New Roman" w:hAnsi="Times New Roman" w:cs="Times New Roman"/>
          <w:sz w:val="28"/>
          <w:szCs w:val="28"/>
        </w:rPr>
        <w:t xml:space="preserve"> вероятности возникновения рисков</w:t>
      </w:r>
      <w:r w:rsidR="006E2E1F">
        <w:rPr>
          <w:rFonts w:ascii="Times New Roman" w:hAnsi="Times New Roman" w:cs="Times New Roman"/>
          <w:sz w:val="28"/>
          <w:szCs w:val="28"/>
        </w:rPr>
        <w:t>;</w:t>
      </w:r>
    </w:p>
    <w:p w:rsidR="00234731" w:rsidRDefault="00234731" w:rsidP="00D16383">
      <w:pPr>
        <w:pStyle w:val="20"/>
        <w:shd w:val="clear" w:color="auto" w:fill="auto"/>
        <w:tabs>
          <w:tab w:val="left" w:pos="1079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731">
        <w:rPr>
          <w:rFonts w:ascii="Times New Roman" w:hAnsi="Times New Roman" w:cs="Times New Roman"/>
          <w:sz w:val="28"/>
          <w:szCs w:val="28"/>
        </w:rPr>
        <w:t>в)</w:t>
      </w:r>
      <w:r w:rsidRPr="00234731">
        <w:rPr>
          <w:rFonts w:ascii="Times New Roman" w:hAnsi="Times New Roman" w:cs="Times New Roman"/>
          <w:sz w:val="28"/>
          <w:szCs w:val="28"/>
        </w:rPr>
        <w:tab/>
      </w:r>
      <w:r w:rsidR="00CA56FA">
        <w:rPr>
          <w:rFonts w:ascii="Times New Roman" w:hAnsi="Times New Roman" w:cs="Times New Roman"/>
          <w:sz w:val="28"/>
          <w:szCs w:val="28"/>
        </w:rPr>
        <w:t> </w:t>
      </w:r>
      <w:r w:rsidRPr="00234731">
        <w:rPr>
          <w:rFonts w:ascii="Times New Roman" w:hAnsi="Times New Roman" w:cs="Times New Roman"/>
          <w:sz w:val="28"/>
          <w:szCs w:val="28"/>
        </w:rPr>
        <w:t>консультир</w:t>
      </w:r>
      <w:r w:rsidR="00F65AA6">
        <w:rPr>
          <w:rFonts w:ascii="Times New Roman" w:hAnsi="Times New Roman" w:cs="Times New Roman"/>
          <w:sz w:val="28"/>
          <w:szCs w:val="28"/>
        </w:rPr>
        <w:t>уют</w:t>
      </w:r>
      <w:r w:rsidRPr="00234731">
        <w:rPr>
          <w:rFonts w:ascii="Times New Roman" w:hAnsi="Times New Roman" w:cs="Times New Roman"/>
          <w:sz w:val="28"/>
          <w:szCs w:val="28"/>
        </w:rPr>
        <w:t xml:space="preserve"> </w:t>
      </w:r>
      <w:r w:rsidR="006E2E1F">
        <w:rPr>
          <w:rFonts w:ascii="Times New Roman" w:hAnsi="Times New Roman" w:cs="Times New Roman"/>
          <w:sz w:val="28"/>
          <w:szCs w:val="28"/>
        </w:rPr>
        <w:t>служащих Комитета</w:t>
      </w:r>
      <w:r w:rsidRPr="00234731"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антимонопольного законодательства</w:t>
      </w:r>
      <w:r w:rsidR="00CD5FA7">
        <w:rPr>
          <w:rFonts w:ascii="Times New Roman" w:hAnsi="Times New Roman" w:cs="Times New Roman"/>
          <w:sz w:val="28"/>
          <w:szCs w:val="28"/>
        </w:rPr>
        <w:t>;</w:t>
      </w:r>
    </w:p>
    <w:p w:rsidR="00D2268B" w:rsidRPr="00234731" w:rsidRDefault="00CD5FA7" w:rsidP="00D16383">
      <w:pPr>
        <w:pStyle w:val="20"/>
        <w:shd w:val="clear" w:color="auto" w:fill="auto"/>
        <w:tabs>
          <w:tab w:val="left" w:pos="1064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268B" w:rsidRPr="00234731">
        <w:rPr>
          <w:rFonts w:ascii="Times New Roman" w:hAnsi="Times New Roman" w:cs="Times New Roman"/>
          <w:sz w:val="28"/>
          <w:szCs w:val="28"/>
        </w:rPr>
        <w:t>)</w:t>
      </w:r>
      <w:r w:rsidR="00CA56FA">
        <w:rPr>
          <w:rFonts w:ascii="Times New Roman" w:hAnsi="Times New Roman" w:cs="Times New Roman"/>
          <w:sz w:val="28"/>
          <w:szCs w:val="28"/>
        </w:rPr>
        <w:t> </w:t>
      </w:r>
      <w:r w:rsidR="00D2268B" w:rsidRPr="00234731">
        <w:rPr>
          <w:rFonts w:ascii="Times New Roman" w:hAnsi="Times New Roman" w:cs="Times New Roman"/>
          <w:sz w:val="28"/>
          <w:szCs w:val="28"/>
        </w:rPr>
        <w:t>информир</w:t>
      </w:r>
      <w:r w:rsidR="00F65AA6">
        <w:rPr>
          <w:rFonts w:ascii="Times New Roman" w:hAnsi="Times New Roman" w:cs="Times New Roman"/>
          <w:sz w:val="28"/>
          <w:szCs w:val="28"/>
        </w:rPr>
        <w:t>уют</w:t>
      </w:r>
      <w:r w:rsidR="00D2268B" w:rsidRPr="00234731">
        <w:rPr>
          <w:rFonts w:ascii="Times New Roman" w:hAnsi="Times New Roman" w:cs="Times New Roman"/>
          <w:sz w:val="28"/>
          <w:szCs w:val="28"/>
        </w:rPr>
        <w:t xml:space="preserve"> </w:t>
      </w:r>
      <w:r w:rsidR="00D2268B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D2268B" w:rsidRPr="00234731">
        <w:rPr>
          <w:rFonts w:ascii="Times New Roman" w:hAnsi="Times New Roman" w:cs="Times New Roman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в случае их выявления;</w:t>
      </w:r>
    </w:p>
    <w:p w:rsidR="00234731" w:rsidRPr="00234731" w:rsidRDefault="00CD5FA7" w:rsidP="00A77462">
      <w:pPr>
        <w:pStyle w:val="20"/>
        <w:shd w:val="clear" w:color="auto" w:fill="auto"/>
        <w:tabs>
          <w:tab w:val="left" w:pos="1083"/>
          <w:tab w:val="left" w:pos="1134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4731" w:rsidRPr="00234731">
        <w:rPr>
          <w:rFonts w:ascii="Times New Roman" w:hAnsi="Times New Roman" w:cs="Times New Roman"/>
          <w:sz w:val="28"/>
          <w:szCs w:val="28"/>
        </w:rPr>
        <w:t>)</w:t>
      </w:r>
      <w:r w:rsidR="00234731" w:rsidRPr="00234731">
        <w:rPr>
          <w:rFonts w:ascii="Times New Roman" w:hAnsi="Times New Roman" w:cs="Times New Roman"/>
          <w:sz w:val="28"/>
          <w:szCs w:val="28"/>
        </w:rPr>
        <w:tab/>
      </w:r>
      <w:r w:rsidR="006E2E1F">
        <w:rPr>
          <w:rFonts w:ascii="Times New Roman" w:hAnsi="Times New Roman" w:cs="Times New Roman"/>
          <w:sz w:val="28"/>
          <w:szCs w:val="28"/>
        </w:rPr>
        <w:t>взаимодейств</w:t>
      </w:r>
      <w:r w:rsidR="00F65AA6">
        <w:rPr>
          <w:rFonts w:ascii="Times New Roman" w:hAnsi="Times New Roman" w:cs="Times New Roman"/>
          <w:sz w:val="28"/>
          <w:szCs w:val="28"/>
        </w:rPr>
        <w:t>уют</w:t>
      </w:r>
      <w:r w:rsidR="006E2E1F">
        <w:rPr>
          <w:rFonts w:ascii="Times New Roman" w:hAnsi="Times New Roman" w:cs="Times New Roman"/>
          <w:sz w:val="28"/>
          <w:szCs w:val="28"/>
        </w:rPr>
        <w:t xml:space="preserve"> с Управлением федеральной антимонопольной служб</w:t>
      </w:r>
      <w:r w:rsidR="00F65AA6">
        <w:rPr>
          <w:rFonts w:ascii="Times New Roman" w:hAnsi="Times New Roman" w:cs="Times New Roman"/>
          <w:sz w:val="28"/>
          <w:szCs w:val="28"/>
        </w:rPr>
        <w:t>ы</w:t>
      </w:r>
      <w:r w:rsidR="006E2E1F">
        <w:rPr>
          <w:rFonts w:ascii="Times New Roman" w:hAnsi="Times New Roman" w:cs="Times New Roman"/>
          <w:sz w:val="28"/>
          <w:szCs w:val="28"/>
        </w:rPr>
        <w:t xml:space="preserve"> по Чукотскому автономному округу и организ</w:t>
      </w:r>
      <w:r w:rsidR="00F65AA6">
        <w:rPr>
          <w:rFonts w:ascii="Times New Roman" w:hAnsi="Times New Roman" w:cs="Times New Roman"/>
          <w:sz w:val="28"/>
          <w:szCs w:val="28"/>
        </w:rPr>
        <w:t>уют</w:t>
      </w:r>
      <w:r w:rsidR="006E2E1F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F65AA6">
        <w:rPr>
          <w:rFonts w:ascii="Times New Roman" w:hAnsi="Times New Roman" w:cs="Times New Roman"/>
          <w:sz w:val="28"/>
          <w:szCs w:val="28"/>
        </w:rPr>
        <w:t>е</w:t>
      </w:r>
      <w:r w:rsidR="006E2E1F">
        <w:rPr>
          <w:rFonts w:ascii="Times New Roman" w:hAnsi="Times New Roman" w:cs="Times New Roman"/>
          <w:sz w:val="28"/>
          <w:szCs w:val="28"/>
        </w:rPr>
        <w:t xml:space="preserve"> ему по вопросам</w:t>
      </w:r>
      <w:r w:rsidR="00F65AA6">
        <w:rPr>
          <w:rFonts w:ascii="Times New Roman" w:hAnsi="Times New Roman" w:cs="Times New Roman"/>
          <w:sz w:val="28"/>
          <w:szCs w:val="28"/>
        </w:rPr>
        <w:t>,</w:t>
      </w:r>
      <w:r w:rsidR="006E2E1F">
        <w:rPr>
          <w:rFonts w:ascii="Times New Roman" w:hAnsi="Times New Roman" w:cs="Times New Roman"/>
          <w:sz w:val="28"/>
          <w:szCs w:val="28"/>
        </w:rPr>
        <w:t xml:space="preserve"> связанным с выявленными нарушениями;</w:t>
      </w:r>
    </w:p>
    <w:p w:rsidR="00234731" w:rsidRPr="00F65AA6" w:rsidRDefault="00CD5FA7" w:rsidP="00D16383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AA6">
        <w:rPr>
          <w:rFonts w:ascii="Times New Roman" w:hAnsi="Times New Roman" w:cs="Times New Roman"/>
          <w:sz w:val="28"/>
          <w:szCs w:val="28"/>
        </w:rPr>
        <w:t>е</w:t>
      </w:r>
      <w:r w:rsidR="00234731" w:rsidRPr="00F65AA6">
        <w:rPr>
          <w:rFonts w:ascii="Times New Roman" w:hAnsi="Times New Roman" w:cs="Times New Roman"/>
          <w:sz w:val="28"/>
          <w:szCs w:val="28"/>
        </w:rPr>
        <w:t>)</w:t>
      </w:r>
      <w:r w:rsidR="00234731" w:rsidRPr="00F65AA6">
        <w:rPr>
          <w:rFonts w:ascii="Times New Roman" w:hAnsi="Times New Roman" w:cs="Times New Roman"/>
          <w:sz w:val="28"/>
          <w:szCs w:val="28"/>
        </w:rPr>
        <w:tab/>
      </w:r>
      <w:r w:rsidRPr="00F65AA6">
        <w:rPr>
          <w:rFonts w:ascii="Times New Roman" w:hAnsi="Times New Roman" w:cs="Times New Roman"/>
          <w:sz w:val="28"/>
          <w:szCs w:val="28"/>
        </w:rPr>
        <w:t xml:space="preserve"> </w:t>
      </w:r>
      <w:r w:rsidR="00234731" w:rsidRPr="00F65AA6">
        <w:rPr>
          <w:rFonts w:ascii="Times New Roman" w:hAnsi="Times New Roman" w:cs="Times New Roman"/>
          <w:sz w:val="28"/>
          <w:szCs w:val="28"/>
        </w:rPr>
        <w:t>подгот</w:t>
      </w:r>
      <w:r w:rsidR="00F65AA6" w:rsidRPr="00F65AA6">
        <w:rPr>
          <w:rFonts w:ascii="Times New Roman" w:hAnsi="Times New Roman" w:cs="Times New Roman"/>
          <w:sz w:val="28"/>
          <w:szCs w:val="28"/>
        </w:rPr>
        <w:t>авливают</w:t>
      </w:r>
      <w:r w:rsidR="00234731" w:rsidRPr="00F65AA6">
        <w:rPr>
          <w:rFonts w:ascii="Times New Roman" w:hAnsi="Times New Roman" w:cs="Times New Roman"/>
          <w:sz w:val="28"/>
          <w:szCs w:val="28"/>
        </w:rPr>
        <w:t xml:space="preserve"> карты комплаенс-рисков </w:t>
      </w:r>
      <w:r w:rsidR="00F10DFE" w:rsidRPr="00F65AA6">
        <w:rPr>
          <w:rFonts w:ascii="Times New Roman" w:hAnsi="Times New Roman" w:cs="Times New Roman"/>
          <w:sz w:val="28"/>
          <w:szCs w:val="28"/>
        </w:rPr>
        <w:t>Комитета</w:t>
      </w:r>
      <w:r w:rsidR="00234731" w:rsidRPr="00F65AA6">
        <w:rPr>
          <w:rFonts w:ascii="Times New Roman" w:hAnsi="Times New Roman" w:cs="Times New Roman"/>
          <w:sz w:val="28"/>
          <w:szCs w:val="28"/>
        </w:rPr>
        <w:t>;</w:t>
      </w:r>
    </w:p>
    <w:p w:rsidR="00234731" w:rsidRPr="00F65AA6" w:rsidRDefault="00CD5FA7" w:rsidP="00D16383">
      <w:pPr>
        <w:pStyle w:val="20"/>
        <w:shd w:val="clear" w:color="auto" w:fill="auto"/>
        <w:tabs>
          <w:tab w:val="left" w:pos="1093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AA6">
        <w:rPr>
          <w:rFonts w:ascii="Times New Roman" w:hAnsi="Times New Roman" w:cs="Times New Roman"/>
          <w:sz w:val="28"/>
          <w:szCs w:val="28"/>
        </w:rPr>
        <w:t>ж</w:t>
      </w:r>
      <w:r w:rsidR="00234731" w:rsidRPr="00F65AA6">
        <w:rPr>
          <w:rFonts w:ascii="Times New Roman" w:hAnsi="Times New Roman" w:cs="Times New Roman"/>
          <w:sz w:val="28"/>
          <w:szCs w:val="28"/>
        </w:rPr>
        <w:t>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="00234731" w:rsidRPr="00F65AA6">
        <w:rPr>
          <w:rFonts w:ascii="Times New Roman" w:hAnsi="Times New Roman" w:cs="Times New Roman"/>
          <w:sz w:val="28"/>
          <w:szCs w:val="28"/>
        </w:rPr>
        <w:t>определ</w:t>
      </w:r>
      <w:r w:rsidR="00F65AA6" w:rsidRPr="00F65AA6">
        <w:rPr>
          <w:rFonts w:ascii="Times New Roman" w:hAnsi="Times New Roman" w:cs="Times New Roman"/>
          <w:sz w:val="28"/>
          <w:szCs w:val="28"/>
        </w:rPr>
        <w:t>яют</w:t>
      </w:r>
      <w:r w:rsidR="00234731" w:rsidRPr="00F65AA6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F65AA6" w:rsidRPr="00F65AA6">
        <w:rPr>
          <w:rFonts w:ascii="Times New Roman" w:hAnsi="Times New Roman" w:cs="Times New Roman"/>
          <w:sz w:val="28"/>
          <w:szCs w:val="28"/>
        </w:rPr>
        <w:t>е</w:t>
      </w:r>
      <w:r w:rsidR="00234731" w:rsidRPr="00F65AA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65AA6" w:rsidRPr="00F65AA6">
        <w:rPr>
          <w:rFonts w:ascii="Times New Roman" w:hAnsi="Times New Roman" w:cs="Times New Roman"/>
          <w:sz w:val="28"/>
          <w:szCs w:val="28"/>
        </w:rPr>
        <w:t>и</w:t>
      </w:r>
      <w:r w:rsidR="00234731" w:rsidRPr="00F65AA6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proofErr w:type="gramStart"/>
      <w:r w:rsidR="00234731" w:rsidRPr="00F65AA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234731" w:rsidRPr="00F65AA6">
        <w:rPr>
          <w:rFonts w:ascii="Times New Roman" w:hAnsi="Times New Roman" w:cs="Times New Roman"/>
          <w:sz w:val="28"/>
          <w:szCs w:val="28"/>
        </w:rPr>
        <w:t xml:space="preserve"> комплаенса;</w:t>
      </w:r>
    </w:p>
    <w:p w:rsidR="00234731" w:rsidRPr="00F65AA6" w:rsidRDefault="00CD5FA7" w:rsidP="00D16383">
      <w:pPr>
        <w:pStyle w:val="20"/>
        <w:shd w:val="clear" w:color="auto" w:fill="auto"/>
        <w:tabs>
          <w:tab w:val="left" w:pos="1078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AA6">
        <w:rPr>
          <w:rFonts w:ascii="Times New Roman" w:hAnsi="Times New Roman" w:cs="Times New Roman"/>
          <w:sz w:val="28"/>
          <w:szCs w:val="28"/>
        </w:rPr>
        <w:t>з</w:t>
      </w:r>
      <w:r w:rsidR="00234731" w:rsidRPr="00F65AA6">
        <w:rPr>
          <w:rFonts w:ascii="Times New Roman" w:hAnsi="Times New Roman" w:cs="Times New Roman"/>
          <w:sz w:val="28"/>
          <w:szCs w:val="28"/>
        </w:rPr>
        <w:t>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="00234731" w:rsidRPr="00F65AA6">
        <w:rPr>
          <w:rFonts w:ascii="Times New Roman" w:hAnsi="Times New Roman" w:cs="Times New Roman"/>
          <w:sz w:val="28"/>
          <w:szCs w:val="28"/>
        </w:rPr>
        <w:t>подгот</w:t>
      </w:r>
      <w:r w:rsidR="00F65AA6" w:rsidRPr="00F65AA6">
        <w:rPr>
          <w:rFonts w:ascii="Times New Roman" w:hAnsi="Times New Roman" w:cs="Times New Roman"/>
          <w:sz w:val="28"/>
          <w:szCs w:val="28"/>
        </w:rPr>
        <w:t>авливают</w:t>
      </w:r>
      <w:r w:rsidR="00234731" w:rsidRPr="00F65AA6">
        <w:rPr>
          <w:rFonts w:ascii="Times New Roman" w:hAnsi="Times New Roman" w:cs="Times New Roman"/>
          <w:sz w:val="28"/>
          <w:szCs w:val="28"/>
        </w:rPr>
        <w:t xml:space="preserve"> мероприятий по снижению комплаенс-рисков </w:t>
      </w:r>
      <w:r w:rsidR="00F10DFE" w:rsidRPr="00F65AA6">
        <w:rPr>
          <w:rFonts w:ascii="Times New Roman" w:hAnsi="Times New Roman" w:cs="Times New Roman"/>
          <w:sz w:val="28"/>
          <w:szCs w:val="28"/>
        </w:rPr>
        <w:t>Комитета</w:t>
      </w:r>
      <w:r w:rsidR="00234731" w:rsidRPr="00F65AA6">
        <w:rPr>
          <w:rFonts w:ascii="Times New Roman" w:hAnsi="Times New Roman" w:cs="Times New Roman"/>
          <w:sz w:val="28"/>
          <w:szCs w:val="28"/>
        </w:rPr>
        <w:t>;</w:t>
      </w:r>
    </w:p>
    <w:p w:rsidR="00234731" w:rsidRPr="00234731" w:rsidRDefault="00CD5FA7" w:rsidP="00F65AA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AA6">
        <w:rPr>
          <w:rFonts w:ascii="Times New Roman" w:hAnsi="Times New Roman" w:cs="Times New Roman"/>
          <w:sz w:val="28"/>
          <w:szCs w:val="28"/>
        </w:rPr>
        <w:t>и</w:t>
      </w:r>
      <w:r w:rsidR="00234731" w:rsidRPr="00F65AA6">
        <w:rPr>
          <w:rFonts w:ascii="Times New Roman" w:hAnsi="Times New Roman" w:cs="Times New Roman"/>
          <w:sz w:val="28"/>
          <w:szCs w:val="28"/>
        </w:rPr>
        <w:t>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="00F65AA6" w:rsidRPr="00F65AA6">
        <w:rPr>
          <w:rFonts w:ascii="Times New Roman" w:hAnsi="Times New Roman" w:cs="Times New Roman"/>
          <w:sz w:val="28"/>
          <w:szCs w:val="28"/>
        </w:rPr>
        <w:t>готовят</w:t>
      </w:r>
      <w:r w:rsidR="00234731" w:rsidRPr="00F65AA6">
        <w:rPr>
          <w:rFonts w:ascii="Times New Roman" w:hAnsi="Times New Roman" w:cs="Times New Roman"/>
          <w:sz w:val="28"/>
          <w:szCs w:val="28"/>
        </w:rPr>
        <w:t xml:space="preserve"> доклад об </w:t>
      </w:r>
      <w:proofErr w:type="gramStart"/>
      <w:r w:rsidR="00234731" w:rsidRPr="00F65AA6">
        <w:rPr>
          <w:rFonts w:ascii="Times New Roman" w:hAnsi="Times New Roman" w:cs="Times New Roman"/>
          <w:sz w:val="28"/>
          <w:szCs w:val="28"/>
        </w:rPr>
        <w:t>антимон</w:t>
      </w:r>
      <w:r w:rsidR="0082608C" w:rsidRPr="00F65AA6">
        <w:rPr>
          <w:rFonts w:ascii="Times New Roman" w:hAnsi="Times New Roman" w:cs="Times New Roman"/>
          <w:sz w:val="28"/>
          <w:szCs w:val="28"/>
        </w:rPr>
        <w:t>опольном</w:t>
      </w:r>
      <w:proofErr w:type="gramEnd"/>
      <w:r w:rsidR="0082608C" w:rsidRPr="00F65AA6">
        <w:rPr>
          <w:rFonts w:ascii="Times New Roman" w:hAnsi="Times New Roman" w:cs="Times New Roman"/>
          <w:sz w:val="28"/>
          <w:szCs w:val="28"/>
        </w:rPr>
        <w:t xml:space="preserve"> комплаенсе</w:t>
      </w:r>
      <w:r w:rsidRPr="00F65AA6">
        <w:rPr>
          <w:rFonts w:ascii="Times New Roman" w:hAnsi="Times New Roman" w:cs="Times New Roman"/>
          <w:sz w:val="28"/>
          <w:szCs w:val="28"/>
        </w:rPr>
        <w:t>.</w:t>
      </w:r>
    </w:p>
    <w:p w:rsidR="00234731" w:rsidRPr="00234731" w:rsidRDefault="009145A3" w:rsidP="009145A3">
      <w:pPr>
        <w:pStyle w:val="20"/>
        <w:shd w:val="clear" w:color="auto" w:fill="auto"/>
        <w:tabs>
          <w:tab w:val="left" w:pos="4704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="00234731" w:rsidRPr="00234731">
        <w:rPr>
          <w:rFonts w:ascii="Times New Roman" w:hAnsi="Times New Roman" w:cs="Times New Roman"/>
          <w:sz w:val="28"/>
          <w:szCs w:val="28"/>
        </w:rPr>
        <w:t>Функции</w:t>
      </w:r>
      <w:r w:rsidR="00F65AA6">
        <w:rPr>
          <w:rFonts w:ascii="Times New Roman" w:hAnsi="Times New Roman" w:cs="Times New Roman"/>
          <w:sz w:val="28"/>
          <w:szCs w:val="28"/>
        </w:rPr>
        <w:t xml:space="preserve"> </w:t>
      </w:r>
      <w:r w:rsidR="00234731" w:rsidRPr="00234731">
        <w:rPr>
          <w:rFonts w:ascii="Times New Roman" w:hAnsi="Times New Roman" w:cs="Times New Roman"/>
          <w:sz w:val="28"/>
          <w:szCs w:val="28"/>
        </w:rPr>
        <w:t>коллегиального</w:t>
      </w:r>
      <w:r w:rsidR="00F65AA6">
        <w:rPr>
          <w:rFonts w:ascii="Times New Roman" w:hAnsi="Times New Roman" w:cs="Times New Roman"/>
          <w:sz w:val="28"/>
          <w:szCs w:val="28"/>
        </w:rPr>
        <w:t xml:space="preserve"> </w:t>
      </w:r>
      <w:r w:rsidR="00234731" w:rsidRPr="00234731">
        <w:rPr>
          <w:rFonts w:ascii="Times New Roman" w:hAnsi="Times New Roman" w:cs="Times New Roman"/>
          <w:sz w:val="28"/>
          <w:szCs w:val="28"/>
        </w:rPr>
        <w:t>органа,</w:t>
      </w:r>
      <w:r w:rsidR="00F65AA6">
        <w:rPr>
          <w:rFonts w:ascii="Times New Roman" w:hAnsi="Times New Roman" w:cs="Times New Roman"/>
          <w:sz w:val="28"/>
          <w:szCs w:val="28"/>
        </w:rPr>
        <w:t xml:space="preserve"> </w:t>
      </w:r>
      <w:r w:rsidR="00234731" w:rsidRPr="00234731">
        <w:rPr>
          <w:rFonts w:ascii="Times New Roman" w:hAnsi="Times New Roman" w:cs="Times New Roman"/>
          <w:sz w:val="28"/>
          <w:szCs w:val="28"/>
        </w:rPr>
        <w:t>осуществляющего</w:t>
      </w:r>
      <w:r w:rsidR="00F65AA6">
        <w:rPr>
          <w:rFonts w:ascii="Times New Roman" w:hAnsi="Times New Roman" w:cs="Times New Roman"/>
          <w:sz w:val="28"/>
          <w:szCs w:val="28"/>
        </w:rPr>
        <w:t xml:space="preserve"> </w:t>
      </w:r>
      <w:r w:rsidR="00234731" w:rsidRPr="00234731">
        <w:rPr>
          <w:rFonts w:ascii="Times New Roman" w:hAnsi="Times New Roman" w:cs="Times New Roman"/>
          <w:sz w:val="28"/>
          <w:szCs w:val="28"/>
        </w:rPr>
        <w:t xml:space="preserve">оценку эффективности организации и функционирования антимонопольного комплаенса (далее </w:t>
      </w:r>
      <w:r w:rsidR="00F65AA6">
        <w:rPr>
          <w:rFonts w:ascii="Times New Roman" w:hAnsi="Times New Roman" w:cs="Times New Roman"/>
          <w:sz w:val="28"/>
          <w:szCs w:val="28"/>
        </w:rPr>
        <w:t>–</w:t>
      </w:r>
      <w:r w:rsidR="00912246">
        <w:rPr>
          <w:rFonts w:ascii="Times New Roman" w:hAnsi="Times New Roman" w:cs="Times New Roman"/>
          <w:sz w:val="28"/>
          <w:szCs w:val="28"/>
        </w:rPr>
        <w:t xml:space="preserve"> </w:t>
      </w:r>
      <w:r w:rsidR="00234731" w:rsidRPr="00234731">
        <w:rPr>
          <w:rFonts w:ascii="Times New Roman" w:hAnsi="Times New Roman" w:cs="Times New Roman"/>
          <w:sz w:val="28"/>
          <w:szCs w:val="28"/>
        </w:rPr>
        <w:t>Коллегиальный</w:t>
      </w:r>
      <w:r w:rsidR="00F65AA6">
        <w:rPr>
          <w:rFonts w:ascii="Times New Roman" w:hAnsi="Times New Roman" w:cs="Times New Roman"/>
          <w:sz w:val="28"/>
          <w:szCs w:val="28"/>
        </w:rPr>
        <w:t xml:space="preserve"> </w:t>
      </w:r>
      <w:r w:rsidR="00234731" w:rsidRPr="00234731">
        <w:rPr>
          <w:rFonts w:ascii="Times New Roman" w:hAnsi="Times New Roman" w:cs="Times New Roman"/>
          <w:sz w:val="28"/>
          <w:szCs w:val="28"/>
        </w:rPr>
        <w:t>орган)</w:t>
      </w:r>
      <w:r w:rsidR="00912246">
        <w:rPr>
          <w:rFonts w:ascii="Times New Roman" w:hAnsi="Times New Roman" w:cs="Times New Roman"/>
          <w:sz w:val="28"/>
          <w:szCs w:val="28"/>
        </w:rPr>
        <w:t>,</w:t>
      </w:r>
      <w:r w:rsidR="00234731" w:rsidRPr="00234731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Pr="00F65AA6">
        <w:rPr>
          <w:rFonts w:ascii="Times New Roman" w:hAnsi="Times New Roman" w:cs="Times New Roman"/>
          <w:sz w:val="28"/>
          <w:szCs w:val="28"/>
        </w:rPr>
        <w:t>Обществе</w:t>
      </w:r>
      <w:r w:rsidR="00C572DA" w:rsidRPr="00F65AA6">
        <w:rPr>
          <w:rFonts w:ascii="Times New Roman" w:hAnsi="Times New Roman" w:cs="Times New Roman"/>
          <w:sz w:val="28"/>
          <w:szCs w:val="28"/>
        </w:rPr>
        <w:t>н</w:t>
      </w:r>
      <w:r w:rsidRPr="00F65AA6">
        <w:rPr>
          <w:rFonts w:ascii="Times New Roman" w:hAnsi="Times New Roman" w:cs="Times New Roman"/>
          <w:sz w:val="28"/>
          <w:szCs w:val="28"/>
        </w:rPr>
        <w:t>ный совет</w:t>
      </w:r>
      <w:r>
        <w:rPr>
          <w:rFonts w:ascii="Times New Roman" w:hAnsi="Times New Roman" w:cs="Times New Roman"/>
          <w:sz w:val="28"/>
          <w:szCs w:val="28"/>
        </w:rPr>
        <w:t xml:space="preserve"> при Комитете</w:t>
      </w:r>
      <w:r w:rsidR="00234731" w:rsidRPr="00234731">
        <w:rPr>
          <w:rFonts w:ascii="Times New Roman" w:hAnsi="Times New Roman" w:cs="Times New Roman"/>
          <w:sz w:val="28"/>
          <w:szCs w:val="28"/>
        </w:rPr>
        <w:t>.</w:t>
      </w:r>
    </w:p>
    <w:p w:rsidR="00234731" w:rsidRPr="00234731" w:rsidRDefault="00234731" w:rsidP="009145A3">
      <w:pPr>
        <w:pStyle w:val="20"/>
        <w:numPr>
          <w:ilvl w:val="1"/>
          <w:numId w:val="9"/>
        </w:numPr>
        <w:shd w:val="clear" w:color="auto" w:fill="auto"/>
        <w:tabs>
          <w:tab w:val="left" w:pos="1253"/>
        </w:tabs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731">
        <w:rPr>
          <w:rFonts w:ascii="Times New Roman" w:hAnsi="Times New Roman" w:cs="Times New Roman"/>
          <w:sz w:val="28"/>
          <w:szCs w:val="28"/>
        </w:rPr>
        <w:t>К функциям Коллегиального органа относятся:</w:t>
      </w:r>
    </w:p>
    <w:p w:rsidR="00234731" w:rsidRPr="00234731" w:rsidRDefault="00234731" w:rsidP="00C572DA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73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234731">
        <w:rPr>
          <w:rFonts w:ascii="Times New Roman" w:hAnsi="Times New Roman" w:cs="Times New Roman"/>
          <w:sz w:val="28"/>
          <w:szCs w:val="28"/>
        </w:rPr>
        <w:tab/>
        <w:t xml:space="preserve">рассмотрение и оценка мероприятий по снижению комплаенс-рисков </w:t>
      </w:r>
      <w:r w:rsidR="009145A3">
        <w:rPr>
          <w:rFonts w:ascii="Times New Roman" w:hAnsi="Times New Roman" w:cs="Times New Roman"/>
          <w:sz w:val="28"/>
          <w:szCs w:val="28"/>
        </w:rPr>
        <w:t>Комитета</w:t>
      </w:r>
      <w:r w:rsidRPr="00234731">
        <w:rPr>
          <w:rFonts w:ascii="Times New Roman" w:hAnsi="Times New Roman" w:cs="Times New Roman"/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234731" w:rsidRDefault="00234731" w:rsidP="00C572DA">
      <w:pPr>
        <w:pStyle w:val="20"/>
        <w:shd w:val="clear" w:color="auto" w:fill="auto"/>
        <w:tabs>
          <w:tab w:val="left" w:pos="116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731">
        <w:rPr>
          <w:rFonts w:ascii="Times New Roman" w:hAnsi="Times New Roman" w:cs="Times New Roman"/>
          <w:sz w:val="28"/>
          <w:szCs w:val="28"/>
        </w:rPr>
        <w:t>б)</w:t>
      </w:r>
      <w:r w:rsidRPr="00234731">
        <w:rPr>
          <w:rFonts w:ascii="Times New Roman" w:hAnsi="Times New Roman" w:cs="Times New Roman"/>
          <w:sz w:val="28"/>
          <w:szCs w:val="28"/>
        </w:rPr>
        <w:tab/>
        <w:t xml:space="preserve">рассмотрение и утверждение доклада об </w:t>
      </w:r>
      <w:proofErr w:type="gramStart"/>
      <w:r w:rsidRPr="00234731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234731">
        <w:rPr>
          <w:rFonts w:ascii="Times New Roman" w:hAnsi="Times New Roman" w:cs="Times New Roman"/>
          <w:sz w:val="28"/>
          <w:szCs w:val="28"/>
        </w:rPr>
        <w:t xml:space="preserve"> комплаенсе.</w:t>
      </w:r>
    </w:p>
    <w:p w:rsidR="000C7D0C" w:rsidRDefault="000C7D0C" w:rsidP="009145A3">
      <w:pPr>
        <w:pStyle w:val="20"/>
        <w:shd w:val="clear" w:color="auto" w:fill="auto"/>
        <w:tabs>
          <w:tab w:val="left" w:pos="1166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0C7D0C" w:rsidRDefault="000C7D0C" w:rsidP="00376889">
      <w:pPr>
        <w:pStyle w:val="20"/>
        <w:numPr>
          <w:ilvl w:val="0"/>
          <w:numId w:val="9"/>
        </w:numPr>
        <w:shd w:val="clear" w:color="auto" w:fill="auto"/>
        <w:tabs>
          <w:tab w:val="left" w:pos="-993"/>
          <w:tab w:val="left" w:pos="284"/>
        </w:tabs>
        <w:spacing w:before="0" w:after="0" w:line="240" w:lineRule="auto"/>
        <w:ind w:left="1134" w:right="11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оценка рисков нарушения антимонопольного законодательства</w:t>
      </w:r>
    </w:p>
    <w:p w:rsidR="000C7D0C" w:rsidRDefault="000C7D0C" w:rsidP="000C7D0C">
      <w:pPr>
        <w:pStyle w:val="20"/>
        <w:shd w:val="clear" w:color="auto" w:fill="auto"/>
        <w:tabs>
          <w:tab w:val="left" w:pos="1166"/>
        </w:tabs>
        <w:spacing w:before="0" w:after="0" w:line="240" w:lineRule="auto"/>
        <w:ind w:left="450"/>
        <w:jc w:val="left"/>
        <w:rPr>
          <w:rFonts w:ascii="Times New Roman" w:hAnsi="Times New Roman" w:cs="Times New Roman"/>
          <w:sz w:val="28"/>
          <w:szCs w:val="28"/>
        </w:rPr>
      </w:pPr>
    </w:p>
    <w:p w:rsidR="000C7D0C" w:rsidRDefault="00532CF4" w:rsidP="00EF748F">
      <w:pPr>
        <w:pStyle w:val="20"/>
        <w:shd w:val="clear" w:color="auto" w:fill="auto"/>
        <w:spacing w:before="0"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F748F">
        <w:rPr>
          <w:rFonts w:ascii="Times New Roman" w:hAnsi="Times New Roman" w:cs="Times New Roman"/>
          <w:sz w:val="28"/>
          <w:szCs w:val="28"/>
        </w:rPr>
        <w:t> </w:t>
      </w:r>
      <w:r w:rsidR="000C7D0C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</w:t>
      </w:r>
      <w:r w:rsidR="00FF43BF" w:rsidRPr="00F65AA6">
        <w:rPr>
          <w:rFonts w:ascii="Times New Roman" w:hAnsi="Times New Roman" w:cs="Times New Roman"/>
          <w:sz w:val="28"/>
          <w:szCs w:val="28"/>
        </w:rPr>
        <w:t>ответственны</w:t>
      </w:r>
      <w:r w:rsidR="00F65AA6" w:rsidRPr="00F65AA6">
        <w:rPr>
          <w:rFonts w:ascii="Times New Roman" w:hAnsi="Times New Roman" w:cs="Times New Roman"/>
          <w:sz w:val="28"/>
          <w:szCs w:val="28"/>
        </w:rPr>
        <w:t>е</w:t>
      </w:r>
      <w:r w:rsidR="00FF43BF" w:rsidRPr="00F65AA6">
        <w:rPr>
          <w:rFonts w:ascii="Times New Roman" w:hAnsi="Times New Roman" w:cs="Times New Roman"/>
          <w:sz w:val="28"/>
          <w:szCs w:val="28"/>
        </w:rPr>
        <w:t xml:space="preserve"> за организацию и функционирование антимонопольного комплаенса</w:t>
      </w:r>
      <w:r w:rsidR="00A33E18">
        <w:rPr>
          <w:rFonts w:ascii="Times New Roman" w:hAnsi="Times New Roman" w:cs="Times New Roman"/>
          <w:sz w:val="28"/>
          <w:szCs w:val="28"/>
        </w:rPr>
        <w:t xml:space="preserve"> на постоянной основе проводят:</w:t>
      </w:r>
    </w:p>
    <w:p w:rsidR="000C7D0C" w:rsidRPr="000C7D0C" w:rsidRDefault="000C7D0C" w:rsidP="001644F1">
      <w:pPr>
        <w:pStyle w:val="20"/>
        <w:shd w:val="clear" w:color="auto" w:fill="auto"/>
        <w:tabs>
          <w:tab w:val="left" w:pos="1117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D0C">
        <w:rPr>
          <w:rFonts w:ascii="Times New Roman" w:hAnsi="Times New Roman" w:cs="Times New Roman"/>
          <w:sz w:val="28"/>
          <w:szCs w:val="28"/>
        </w:rPr>
        <w:t>а)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0C7D0C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A33E18">
        <w:rPr>
          <w:rFonts w:ascii="Times New Roman" w:hAnsi="Times New Roman" w:cs="Times New Roman"/>
          <w:sz w:val="28"/>
          <w:szCs w:val="28"/>
        </w:rPr>
        <w:t>Комитета</w:t>
      </w:r>
      <w:r w:rsidRPr="000C7D0C">
        <w:rPr>
          <w:rFonts w:ascii="Times New Roman" w:hAnsi="Times New Roman" w:cs="Times New Roman"/>
          <w:sz w:val="28"/>
          <w:szCs w:val="28"/>
        </w:rPr>
        <w:t xml:space="preserve"> за предыдущие </w:t>
      </w:r>
      <w:r w:rsidR="00A33E18">
        <w:rPr>
          <w:rFonts w:ascii="Times New Roman" w:hAnsi="Times New Roman" w:cs="Times New Roman"/>
          <w:sz w:val="28"/>
          <w:szCs w:val="28"/>
        </w:rPr>
        <w:t>три</w:t>
      </w:r>
      <w:r w:rsidRPr="000C7D0C">
        <w:rPr>
          <w:rFonts w:ascii="Times New Roman" w:hAnsi="Times New Roman" w:cs="Times New Roman"/>
          <w:sz w:val="28"/>
          <w:szCs w:val="28"/>
        </w:rPr>
        <w:t xml:space="preserve"> года (наличие предостережений, предупреждений, штрафов, жалоб, возбужденных дел);</w:t>
      </w:r>
    </w:p>
    <w:p w:rsidR="000C7D0C" w:rsidRPr="000C7D0C" w:rsidRDefault="000C7D0C" w:rsidP="001644F1">
      <w:pPr>
        <w:pStyle w:val="20"/>
        <w:shd w:val="clear" w:color="auto" w:fill="auto"/>
        <w:tabs>
          <w:tab w:val="left" w:pos="116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D0C">
        <w:rPr>
          <w:rFonts w:ascii="Times New Roman" w:hAnsi="Times New Roman" w:cs="Times New Roman"/>
          <w:sz w:val="28"/>
          <w:szCs w:val="28"/>
        </w:rPr>
        <w:t>б)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0C7D0C">
        <w:rPr>
          <w:rFonts w:ascii="Times New Roman" w:hAnsi="Times New Roman" w:cs="Times New Roman"/>
          <w:sz w:val="28"/>
          <w:szCs w:val="28"/>
        </w:rPr>
        <w:t xml:space="preserve">анализ нормативных правовых актов </w:t>
      </w:r>
      <w:r w:rsidR="00A33E18">
        <w:rPr>
          <w:rFonts w:ascii="Times New Roman" w:hAnsi="Times New Roman" w:cs="Times New Roman"/>
          <w:sz w:val="28"/>
          <w:szCs w:val="28"/>
        </w:rPr>
        <w:t>и проектов нормативных правовых актов Комитета</w:t>
      </w:r>
      <w:r w:rsidRPr="000C7D0C">
        <w:rPr>
          <w:rFonts w:ascii="Times New Roman" w:hAnsi="Times New Roman" w:cs="Times New Roman"/>
          <w:sz w:val="28"/>
          <w:szCs w:val="28"/>
        </w:rPr>
        <w:t>;</w:t>
      </w:r>
    </w:p>
    <w:p w:rsidR="000C7D0C" w:rsidRPr="000C7D0C" w:rsidRDefault="00A33E18" w:rsidP="001644F1">
      <w:pPr>
        <w:pStyle w:val="20"/>
        <w:shd w:val="clear" w:color="auto" w:fill="auto"/>
        <w:tabs>
          <w:tab w:val="left" w:pos="2702"/>
          <w:tab w:val="left" w:pos="4478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D0C" w:rsidRPr="000C7D0C">
        <w:rPr>
          <w:rFonts w:ascii="Times New Roman" w:hAnsi="Times New Roman" w:cs="Times New Roman"/>
          <w:sz w:val="28"/>
          <w:szCs w:val="28"/>
        </w:rPr>
        <w:t>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="000C7D0C" w:rsidRPr="000C7D0C">
        <w:rPr>
          <w:rFonts w:ascii="Times New Roman" w:hAnsi="Times New Roman" w:cs="Times New Roman"/>
          <w:sz w:val="28"/>
          <w:szCs w:val="28"/>
        </w:rPr>
        <w:t>мониторинг</w:t>
      </w:r>
      <w:r w:rsidR="00F65AA6">
        <w:rPr>
          <w:rFonts w:ascii="Times New Roman" w:hAnsi="Times New Roman" w:cs="Times New Roman"/>
          <w:sz w:val="28"/>
          <w:szCs w:val="28"/>
        </w:rPr>
        <w:t xml:space="preserve"> </w:t>
      </w:r>
      <w:r w:rsidR="000C7D0C" w:rsidRPr="000C7D0C">
        <w:rPr>
          <w:rFonts w:ascii="Times New Roman" w:hAnsi="Times New Roman" w:cs="Times New Roman"/>
          <w:sz w:val="28"/>
          <w:szCs w:val="28"/>
        </w:rPr>
        <w:t>и</w:t>
      </w:r>
      <w:r w:rsidR="00F65AA6">
        <w:rPr>
          <w:rFonts w:ascii="Times New Roman" w:hAnsi="Times New Roman" w:cs="Times New Roman"/>
          <w:sz w:val="28"/>
          <w:szCs w:val="28"/>
        </w:rPr>
        <w:t xml:space="preserve"> </w:t>
      </w:r>
      <w:r w:rsidR="000C7D0C" w:rsidRPr="000C7D0C">
        <w:rPr>
          <w:rFonts w:ascii="Times New Roman" w:hAnsi="Times New Roman" w:cs="Times New Roman"/>
          <w:sz w:val="28"/>
          <w:szCs w:val="28"/>
        </w:rPr>
        <w:t>анализ</w:t>
      </w:r>
      <w:r w:rsidR="00F65AA6">
        <w:rPr>
          <w:rFonts w:ascii="Times New Roman" w:hAnsi="Times New Roman" w:cs="Times New Roman"/>
          <w:sz w:val="28"/>
          <w:szCs w:val="28"/>
        </w:rPr>
        <w:t xml:space="preserve"> </w:t>
      </w:r>
      <w:r w:rsidR="000C7D0C" w:rsidRPr="000C7D0C">
        <w:rPr>
          <w:rFonts w:ascii="Times New Roman" w:hAnsi="Times New Roman" w:cs="Times New Roman"/>
          <w:sz w:val="28"/>
          <w:szCs w:val="28"/>
        </w:rPr>
        <w:t>практики</w:t>
      </w:r>
      <w:r w:rsidR="00F65AA6">
        <w:rPr>
          <w:rFonts w:ascii="Times New Roman" w:hAnsi="Times New Roman" w:cs="Times New Roman"/>
          <w:sz w:val="28"/>
          <w:szCs w:val="28"/>
        </w:rPr>
        <w:t xml:space="preserve"> </w:t>
      </w:r>
      <w:r w:rsidR="000C7D0C" w:rsidRPr="000C7D0C">
        <w:rPr>
          <w:rFonts w:ascii="Times New Roman" w:hAnsi="Times New Roman" w:cs="Times New Roman"/>
          <w:sz w:val="28"/>
          <w:szCs w:val="28"/>
        </w:rPr>
        <w:t>применения</w:t>
      </w:r>
      <w:r w:rsidR="00F65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0C7D0C" w:rsidRPr="000C7D0C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0C7D0C" w:rsidRPr="000C7D0C" w:rsidRDefault="000C7D0C" w:rsidP="001644F1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D0C">
        <w:rPr>
          <w:rFonts w:ascii="Times New Roman" w:hAnsi="Times New Roman" w:cs="Times New Roman"/>
          <w:sz w:val="28"/>
          <w:szCs w:val="28"/>
        </w:rPr>
        <w:t>д)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0C7D0C">
        <w:rPr>
          <w:rFonts w:ascii="Times New Roman" w:hAnsi="Times New Roman" w:cs="Times New Roman"/>
          <w:sz w:val="28"/>
          <w:szCs w:val="28"/>
        </w:rPr>
        <w:t>систематическ</w:t>
      </w:r>
      <w:r w:rsidR="00F65AA6">
        <w:rPr>
          <w:rFonts w:ascii="Times New Roman" w:hAnsi="Times New Roman" w:cs="Times New Roman"/>
          <w:sz w:val="28"/>
          <w:szCs w:val="28"/>
        </w:rPr>
        <w:t>ую</w:t>
      </w:r>
      <w:r w:rsidRPr="000C7D0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65AA6">
        <w:rPr>
          <w:rFonts w:ascii="Times New Roman" w:hAnsi="Times New Roman" w:cs="Times New Roman"/>
          <w:sz w:val="28"/>
          <w:szCs w:val="28"/>
        </w:rPr>
        <w:t>у</w:t>
      </w:r>
      <w:r w:rsidRPr="000C7D0C">
        <w:rPr>
          <w:rFonts w:ascii="Times New Roman" w:hAnsi="Times New Roman" w:cs="Times New Roman"/>
          <w:sz w:val="28"/>
          <w:szCs w:val="28"/>
        </w:rPr>
        <w:t xml:space="preserve"> эффективности разработанных и реализуемых мероприятий по снижению комплаенс-рисков.</w:t>
      </w:r>
    </w:p>
    <w:p w:rsidR="000C7D0C" w:rsidRPr="000C7D0C" w:rsidRDefault="00EF748F" w:rsidP="00EF748F">
      <w:pPr>
        <w:pStyle w:val="20"/>
        <w:shd w:val="clear" w:color="auto" w:fill="auto"/>
        <w:tabs>
          <w:tab w:val="left" w:pos="1162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0C7D0C" w:rsidRPr="000C7D0C">
        <w:rPr>
          <w:rFonts w:ascii="Times New Roman" w:hAnsi="Times New Roman" w:cs="Times New Roman"/>
          <w:sz w:val="28"/>
          <w:szCs w:val="28"/>
        </w:rPr>
        <w:t xml:space="preserve">При проведении мероприятий, предусмотренных пунктом </w:t>
      </w:r>
      <w:r w:rsidR="00A33E18">
        <w:rPr>
          <w:rFonts w:ascii="Times New Roman" w:hAnsi="Times New Roman" w:cs="Times New Roman"/>
          <w:sz w:val="28"/>
          <w:szCs w:val="28"/>
        </w:rPr>
        <w:t>3.1</w:t>
      </w:r>
      <w:r w:rsidR="000C7D0C" w:rsidRPr="000C7D0C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FF43BF" w:rsidRPr="00F65AA6">
        <w:rPr>
          <w:rFonts w:ascii="Times New Roman" w:hAnsi="Times New Roman" w:cs="Times New Roman"/>
          <w:sz w:val="28"/>
          <w:szCs w:val="28"/>
        </w:rPr>
        <w:t>ответственны</w:t>
      </w:r>
      <w:r w:rsidR="00F65AA6" w:rsidRPr="00F65AA6">
        <w:rPr>
          <w:rFonts w:ascii="Times New Roman" w:hAnsi="Times New Roman" w:cs="Times New Roman"/>
          <w:sz w:val="28"/>
          <w:szCs w:val="28"/>
        </w:rPr>
        <w:t>е</w:t>
      </w:r>
      <w:r w:rsidR="00FF43BF" w:rsidRPr="00F65AA6">
        <w:rPr>
          <w:rFonts w:ascii="Times New Roman" w:hAnsi="Times New Roman" w:cs="Times New Roman"/>
          <w:sz w:val="28"/>
          <w:szCs w:val="28"/>
        </w:rPr>
        <w:t xml:space="preserve"> за организацию и функционирование антимонопольного комплаенса</w:t>
      </w:r>
      <w:r w:rsidR="00FF43BF" w:rsidRPr="00DA68D5">
        <w:rPr>
          <w:sz w:val="28"/>
          <w:szCs w:val="28"/>
        </w:rPr>
        <w:t xml:space="preserve"> </w:t>
      </w:r>
      <w:r w:rsidR="000C7D0C" w:rsidRPr="000C7D0C">
        <w:rPr>
          <w:rFonts w:ascii="Times New Roman" w:hAnsi="Times New Roman" w:cs="Times New Roman"/>
          <w:sz w:val="28"/>
          <w:szCs w:val="28"/>
        </w:rPr>
        <w:t>осуществля</w:t>
      </w:r>
      <w:r w:rsidR="00F65AA6">
        <w:rPr>
          <w:rFonts w:ascii="Times New Roman" w:hAnsi="Times New Roman" w:cs="Times New Roman"/>
          <w:sz w:val="28"/>
          <w:szCs w:val="28"/>
        </w:rPr>
        <w:t>ю</w:t>
      </w:r>
      <w:r w:rsidR="000C7D0C" w:rsidRPr="000C7D0C">
        <w:rPr>
          <w:rFonts w:ascii="Times New Roman" w:hAnsi="Times New Roman" w:cs="Times New Roman"/>
          <w:sz w:val="28"/>
          <w:szCs w:val="28"/>
        </w:rPr>
        <w:t xml:space="preserve">т сбор сведений в </w:t>
      </w:r>
      <w:r w:rsidR="00A33E18">
        <w:rPr>
          <w:rFonts w:ascii="Times New Roman" w:hAnsi="Times New Roman" w:cs="Times New Roman"/>
          <w:sz w:val="28"/>
          <w:szCs w:val="28"/>
        </w:rPr>
        <w:t>отделах Комитета</w:t>
      </w:r>
      <w:r w:rsidR="000C7D0C" w:rsidRPr="000C7D0C">
        <w:rPr>
          <w:rFonts w:ascii="Times New Roman" w:hAnsi="Times New Roman" w:cs="Times New Roman"/>
          <w:sz w:val="28"/>
          <w:szCs w:val="28"/>
        </w:rPr>
        <w:t>.</w:t>
      </w:r>
    </w:p>
    <w:p w:rsidR="000C7D0C" w:rsidRPr="000C7D0C" w:rsidRDefault="00EF748F" w:rsidP="00EF748F">
      <w:pPr>
        <w:pStyle w:val="20"/>
        <w:shd w:val="clear" w:color="auto" w:fill="auto"/>
        <w:tabs>
          <w:tab w:val="left" w:pos="1172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0C7D0C" w:rsidRPr="000C7D0C">
        <w:rPr>
          <w:rFonts w:ascii="Times New Roman" w:hAnsi="Times New Roman" w:cs="Times New Roman"/>
          <w:sz w:val="28"/>
          <w:szCs w:val="28"/>
        </w:rPr>
        <w:t xml:space="preserve">При проведении (не реже одного раза в год) анализа выявленных нарушений антимонопольного законодательства </w:t>
      </w:r>
      <w:r w:rsidR="00A33E18">
        <w:rPr>
          <w:rFonts w:ascii="Times New Roman" w:hAnsi="Times New Roman" w:cs="Times New Roman"/>
          <w:sz w:val="28"/>
          <w:szCs w:val="28"/>
        </w:rPr>
        <w:t xml:space="preserve">за предыдущие три года </w:t>
      </w:r>
      <w:r w:rsidR="00FF43BF" w:rsidRPr="00F65AA6">
        <w:rPr>
          <w:rFonts w:ascii="Times New Roman" w:hAnsi="Times New Roman" w:cs="Times New Roman"/>
          <w:sz w:val="28"/>
          <w:szCs w:val="28"/>
        </w:rPr>
        <w:t>ответственны</w:t>
      </w:r>
      <w:r w:rsidR="00F65AA6" w:rsidRPr="00F65AA6">
        <w:rPr>
          <w:rFonts w:ascii="Times New Roman" w:hAnsi="Times New Roman" w:cs="Times New Roman"/>
          <w:sz w:val="28"/>
          <w:szCs w:val="28"/>
        </w:rPr>
        <w:t>е</w:t>
      </w:r>
      <w:r w:rsidR="00FF43BF" w:rsidRPr="00F65AA6">
        <w:rPr>
          <w:rFonts w:ascii="Times New Roman" w:hAnsi="Times New Roman" w:cs="Times New Roman"/>
          <w:sz w:val="28"/>
          <w:szCs w:val="28"/>
        </w:rPr>
        <w:t xml:space="preserve"> за организацию и функционирование антимонопольного комплаенса</w:t>
      </w:r>
      <w:r w:rsidR="00FF43BF" w:rsidRPr="00F65AA6">
        <w:rPr>
          <w:sz w:val="28"/>
          <w:szCs w:val="28"/>
        </w:rPr>
        <w:t xml:space="preserve"> </w:t>
      </w:r>
      <w:r w:rsidR="00C662A0" w:rsidRPr="00F65AA6">
        <w:rPr>
          <w:rFonts w:ascii="Times New Roman" w:hAnsi="Times New Roman" w:cs="Times New Roman"/>
          <w:sz w:val="28"/>
          <w:szCs w:val="28"/>
        </w:rPr>
        <w:t>осуществля</w:t>
      </w:r>
      <w:r w:rsidR="00F65AA6">
        <w:rPr>
          <w:rFonts w:ascii="Times New Roman" w:hAnsi="Times New Roman" w:cs="Times New Roman"/>
          <w:sz w:val="28"/>
          <w:szCs w:val="28"/>
        </w:rPr>
        <w:t>ю</w:t>
      </w:r>
      <w:r w:rsidR="00C662A0" w:rsidRPr="00F65AA6">
        <w:rPr>
          <w:rFonts w:ascii="Times New Roman" w:hAnsi="Times New Roman" w:cs="Times New Roman"/>
          <w:sz w:val="28"/>
          <w:szCs w:val="28"/>
        </w:rPr>
        <w:t>т</w:t>
      </w:r>
      <w:r w:rsidR="000C7D0C" w:rsidRPr="000C7D0C">
        <w:rPr>
          <w:rFonts w:ascii="Times New Roman" w:hAnsi="Times New Roman" w:cs="Times New Roman"/>
          <w:sz w:val="28"/>
          <w:szCs w:val="28"/>
        </w:rPr>
        <w:t>:</w:t>
      </w:r>
    </w:p>
    <w:p w:rsidR="000C7D0C" w:rsidRPr="000C7D0C" w:rsidRDefault="000C7D0C" w:rsidP="00420626">
      <w:pPr>
        <w:pStyle w:val="20"/>
        <w:shd w:val="clear" w:color="auto" w:fill="auto"/>
        <w:tabs>
          <w:tab w:val="left" w:pos="1047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D0C">
        <w:rPr>
          <w:rFonts w:ascii="Times New Roman" w:hAnsi="Times New Roman" w:cs="Times New Roman"/>
          <w:sz w:val="28"/>
          <w:szCs w:val="28"/>
        </w:rPr>
        <w:t>а)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0C7D0C">
        <w:rPr>
          <w:rFonts w:ascii="Times New Roman" w:hAnsi="Times New Roman" w:cs="Times New Roman"/>
          <w:sz w:val="28"/>
          <w:szCs w:val="28"/>
        </w:rPr>
        <w:t xml:space="preserve">сбор в </w:t>
      </w:r>
      <w:r w:rsidR="007B16C6">
        <w:rPr>
          <w:rFonts w:ascii="Times New Roman" w:hAnsi="Times New Roman" w:cs="Times New Roman"/>
          <w:sz w:val="28"/>
          <w:szCs w:val="28"/>
        </w:rPr>
        <w:t>отделах Комитета</w:t>
      </w:r>
      <w:r w:rsidRPr="000C7D0C">
        <w:rPr>
          <w:rFonts w:ascii="Times New Roman" w:hAnsi="Times New Roman" w:cs="Times New Roman"/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0C7D0C" w:rsidRPr="000C7D0C" w:rsidRDefault="000C7D0C" w:rsidP="00420626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D0C">
        <w:rPr>
          <w:rFonts w:ascii="Times New Roman" w:hAnsi="Times New Roman" w:cs="Times New Roman"/>
          <w:sz w:val="28"/>
          <w:szCs w:val="28"/>
        </w:rPr>
        <w:t>б)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0C7D0C">
        <w:rPr>
          <w:rFonts w:ascii="Times New Roman" w:hAnsi="Times New Roman" w:cs="Times New Roman"/>
          <w:sz w:val="28"/>
          <w:szCs w:val="28"/>
        </w:rPr>
        <w:t>составление перечня нарушений антимонопольного законодательства, содерж</w:t>
      </w:r>
      <w:r w:rsidR="00C662A0">
        <w:rPr>
          <w:rFonts w:ascii="Times New Roman" w:hAnsi="Times New Roman" w:cs="Times New Roman"/>
          <w:sz w:val="28"/>
          <w:szCs w:val="28"/>
        </w:rPr>
        <w:t>ащего</w:t>
      </w:r>
      <w:r w:rsidRPr="000C7D0C">
        <w:rPr>
          <w:rFonts w:ascii="Times New Roman" w:hAnsi="Times New Roman" w:cs="Times New Roman"/>
          <w:sz w:val="28"/>
          <w:szCs w:val="28"/>
        </w:rPr>
        <w:t xml:space="preserve"> классифицированные по сферам деятельности </w:t>
      </w:r>
      <w:r w:rsidR="007B16C6">
        <w:rPr>
          <w:rFonts w:ascii="Times New Roman" w:hAnsi="Times New Roman" w:cs="Times New Roman"/>
          <w:sz w:val="28"/>
          <w:szCs w:val="28"/>
        </w:rPr>
        <w:t>Комитета</w:t>
      </w:r>
      <w:r w:rsidRPr="000C7D0C">
        <w:rPr>
          <w:rFonts w:ascii="Times New Roman" w:hAnsi="Times New Roman" w:cs="Times New Roman"/>
          <w:sz w:val="28"/>
          <w:szCs w:val="28"/>
        </w:rPr>
        <w:t xml:space="preserve"> сведения о выявленных за последние </w:t>
      </w:r>
      <w:r w:rsidR="007B16C6">
        <w:rPr>
          <w:rFonts w:ascii="Times New Roman" w:hAnsi="Times New Roman" w:cs="Times New Roman"/>
          <w:sz w:val="28"/>
          <w:szCs w:val="28"/>
        </w:rPr>
        <w:t>три</w:t>
      </w:r>
      <w:r w:rsidRPr="000C7D0C">
        <w:rPr>
          <w:rFonts w:ascii="Times New Roman" w:hAnsi="Times New Roman" w:cs="Times New Roman"/>
          <w:sz w:val="28"/>
          <w:szCs w:val="28"/>
        </w:rPr>
        <w:t xml:space="preserve"> года нарушениях антимонопольного законодательства (отдельно по каждому нарушению)</w:t>
      </w:r>
      <w:r w:rsidR="00C662A0">
        <w:rPr>
          <w:rFonts w:ascii="Times New Roman" w:hAnsi="Times New Roman" w:cs="Times New Roman"/>
          <w:sz w:val="28"/>
          <w:szCs w:val="28"/>
        </w:rPr>
        <w:t>,</w:t>
      </w:r>
      <w:r w:rsidRPr="000C7D0C">
        <w:rPr>
          <w:rFonts w:ascii="Times New Roman" w:hAnsi="Times New Roman" w:cs="Times New Roman"/>
          <w:sz w:val="28"/>
          <w:szCs w:val="28"/>
        </w:rPr>
        <w:t xml:space="preserve"> информацию о нарушении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 также</w:t>
      </w:r>
      <w:proofErr w:type="gramEnd"/>
      <w:r w:rsidRPr="000C7D0C">
        <w:rPr>
          <w:rFonts w:ascii="Times New Roman" w:hAnsi="Times New Roman" w:cs="Times New Roman"/>
          <w:sz w:val="28"/>
          <w:szCs w:val="28"/>
        </w:rPr>
        <w:t xml:space="preserve"> о мерах, направленных на недопущение повторения нарушения.</w:t>
      </w:r>
    </w:p>
    <w:p w:rsidR="000C7D0C" w:rsidRPr="000C7D0C" w:rsidRDefault="00EF748F" w:rsidP="00EF748F">
      <w:pPr>
        <w:pStyle w:val="20"/>
        <w:shd w:val="clear" w:color="auto" w:fill="auto"/>
        <w:tabs>
          <w:tab w:val="left" w:pos="1158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CF6A7A">
        <w:rPr>
          <w:rFonts w:ascii="Times New Roman" w:hAnsi="Times New Roman" w:cs="Times New Roman"/>
          <w:sz w:val="28"/>
          <w:szCs w:val="28"/>
        </w:rPr>
        <w:t>А</w:t>
      </w:r>
      <w:r w:rsidR="000C7D0C" w:rsidRPr="000C7D0C">
        <w:rPr>
          <w:rFonts w:ascii="Times New Roman" w:hAnsi="Times New Roman" w:cs="Times New Roman"/>
          <w:sz w:val="28"/>
          <w:szCs w:val="28"/>
        </w:rPr>
        <w:t>нали</w:t>
      </w:r>
      <w:r w:rsidR="00CF6A7A">
        <w:rPr>
          <w:rFonts w:ascii="Times New Roman" w:hAnsi="Times New Roman" w:cs="Times New Roman"/>
          <w:sz w:val="28"/>
          <w:szCs w:val="28"/>
        </w:rPr>
        <w:t>з</w:t>
      </w:r>
      <w:r w:rsidR="000C7D0C" w:rsidRPr="000C7D0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CF6A7A">
        <w:rPr>
          <w:rFonts w:ascii="Times New Roman" w:hAnsi="Times New Roman" w:cs="Times New Roman"/>
          <w:sz w:val="28"/>
          <w:szCs w:val="28"/>
        </w:rPr>
        <w:t xml:space="preserve">Комитета на предмет </w:t>
      </w:r>
      <w:r w:rsidR="00C662A0">
        <w:rPr>
          <w:rFonts w:ascii="Times New Roman" w:hAnsi="Times New Roman" w:cs="Times New Roman"/>
          <w:sz w:val="28"/>
          <w:szCs w:val="28"/>
        </w:rPr>
        <w:t xml:space="preserve">их </w:t>
      </w:r>
      <w:r w:rsidR="00CF6A7A">
        <w:rPr>
          <w:rFonts w:ascii="Times New Roman" w:hAnsi="Times New Roman" w:cs="Times New Roman"/>
          <w:sz w:val="28"/>
          <w:szCs w:val="28"/>
        </w:rPr>
        <w:t xml:space="preserve">соответствия антимонопольному законодательству проводится не реже одного раза в год посредством реализации </w:t>
      </w:r>
      <w:r w:rsidR="00C662A0" w:rsidRPr="00F65AA6">
        <w:rPr>
          <w:rFonts w:ascii="Times New Roman" w:hAnsi="Times New Roman" w:cs="Times New Roman"/>
          <w:sz w:val="28"/>
          <w:szCs w:val="28"/>
        </w:rPr>
        <w:t>следующих</w:t>
      </w:r>
      <w:r w:rsidR="00C662A0">
        <w:rPr>
          <w:rFonts w:ascii="Times New Roman" w:hAnsi="Times New Roman" w:cs="Times New Roman"/>
          <w:sz w:val="28"/>
          <w:szCs w:val="28"/>
        </w:rPr>
        <w:t xml:space="preserve"> </w:t>
      </w:r>
      <w:r w:rsidR="00CF6A7A">
        <w:rPr>
          <w:rFonts w:ascii="Times New Roman" w:hAnsi="Times New Roman" w:cs="Times New Roman"/>
          <w:sz w:val="28"/>
          <w:szCs w:val="28"/>
        </w:rPr>
        <w:t>мероприятий:</w:t>
      </w:r>
      <w:r w:rsidR="000C7D0C" w:rsidRPr="000C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0C" w:rsidRPr="000C7D0C" w:rsidRDefault="000C7D0C" w:rsidP="00420626">
      <w:pPr>
        <w:pStyle w:val="20"/>
        <w:shd w:val="clear" w:color="auto" w:fill="auto"/>
        <w:tabs>
          <w:tab w:val="left" w:pos="106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D0C">
        <w:rPr>
          <w:rFonts w:ascii="Times New Roman" w:hAnsi="Times New Roman" w:cs="Times New Roman"/>
          <w:sz w:val="28"/>
          <w:szCs w:val="28"/>
        </w:rPr>
        <w:t>а)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0C7D0C">
        <w:rPr>
          <w:rFonts w:ascii="Times New Roman" w:hAnsi="Times New Roman" w:cs="Times New Roman"/>
          <w:sz w:val="28"/>
          <w:szCs w:val="28"/>
        </w:rPr>
        <w:t>размещени</w:t>
      </w:r>
      <w:r w:rsidR="00102953">
        <w:rPr>
          <w:rFonts w:ascii="Times New Roman" w:hAnsi="Times New Roman" w:cs="Times New Roman"/>
          <w:sz w:val="28"/>
          <w:szCs w:val="28"/>
        </w:rPr>
        <w:t>е</w:t>
      </w:r>
      <w:r w:rsidRPr="000C7D0C">
        <w:rPr>
          <w:rFonts w:ascii="Times New Roman" w:hAnsi="Times New Roman" w:cs="Times New Roman"/>
          <w:sz w:val="28"/>
          <w:szCs w:val="28"/>
        </w:rPr>
        <w:t xml:space="preserve"> </w:t>
      </w:r>
      <w:r w:rsidR="00C662A0">
        <w:rPr>
          <w:rFonts w:ascii="Times New Roman" w:hAnsi="Times New Roman" w:cs="Times New Roman"/>
          <w:sz w:val="28"/>
          <w:szCs w:val="28"/>
        </w:rPr>
        <w:t xml:space="preserve">на странице Комитета </w:t>
      </w:r>
      <w:r w:rsidRPr="000C7D0C">
        <w:rPr>
          <w:rFonts w:ascii="Times New Roman" w:hAnsi="Times New Roman" w:cs="Times New Roman"/>
          <w:sz w:val="28"/>
          <w:szCs w:val="28"/>
        </w:rPr>
        <w:t>на официальном</w:t>
      </w:r>
      <w:r w:rsidR="00102953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0C7D0C">
        <w:rPr>
          <w:rFonts w:ascii="Times New Roman" w:hAnsi="Times New Roman" w:cs="Times New Roman"/>
          <w:sz w:val="28"/>
          <w:szCs w:val="28"/>
        </w:rPr>
        <w:t xml:space="preserve"> </w:t>
      </w:r>
      <w:r w:rsidR="00CF6A7A">
        <w:rPr>
          <w:rFonts w:ascii="Times New Roman" w:hAnsi="Times New Roman" w:cs="Times New Roman"/>
          <w:sz w:val="28"/>
          <w:szCs w:val="28"/>
        </w:rPr>
        <w:lastRenderedPageBreak/>
        <w:t xml:space="preserve">Чукотского автономного округа </w:t>
      </w:r>
      <w:r w:rsidR="00C662A0" w:rsidRPr="00F65A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C662A0" w:rsidRPr="00C662A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02953" w:rsidRPr="00F65AA6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F65AA6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02953" w:rsidRPr="00F65AA6">
        <w:rPr>
          <w:rFonts w:ascii="Times New Roman" w:hAnsi="Times New Roman" w:cs="Times New Roman"/>
          <w:sz w:val="28"/>
          <w:szCs w:val="28"/>
        </w:rPr>
        <w:t>актов Комитета</w:t>
      </w:r>
      <w:r w:rsidR="00102953">
        <w:rPr>
          <w:rFonts w:ascii="Times New Roman" w:hAnsi="Times New Roman" w:cs="Times New Roman"/>
          <w:sz w:val="28"/>
          <w:szCs w:val="28"/>
        </w:rPr>
        <w:t xml:space="preserve"> </w:t>
      </w:r>
      <w:r w:rsidR="00C662A0" w:rsidRPr="00F65AA6">
        <w:rPr>
          <w:rFonts w:ascii="Times New Roman" w:hAnsi="Times New Roman" w:cs="Times New Roman"/>
          <w:sz w:val="28"/>
          <w:szCs w:val="28"/>
        </w:rPr>
        <w:t>с целью</w:t>
      </w:r>
      <w:r w:rsidR="00102953" w:rsidRPr="00F65AA6">
        <w:rPr>
          <w:rFonts w:ascii="Times New Roman" w:hAnsi="Times New Roman" w:cs="Times New Roman"/>
          <w:sz w:val="28"/>
          <w:szCs w:val="28"/>
        </w:rPr>
        <w:t xml:space="preserve"> </w:t>
      </w:r>
      <w:r w:rsidR="00C662A0" w:rsidRPr="00F65AA6">
        <w:rPr>
          <w:rFonts w:ascii="Times New Roman" w:hAnsi="Times New Roman" w:cs="Times New Roman"/>
          <w:sz w:val="28"/>
          <w:szCs w:val="28"/>
        </w:rPr>
        <w:t>их</w:t>
      </w:r>
      <w:r w:rsidR="00102953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F65AA6">
        <w:rPr>
          <w:rFonts w:ascii="Times New Roman" w:hAnsi="Times New Roman" w:cs="Times New Roman"/>
          <w:sz w:val="28"/>
          <w:szCs w:val="28"/>
        </w:rPr>
        <w:t>;</w:t>
      </w:r>
    </w:p>
    <w:p w:rsidR="000C7D0C" w:rsidRPr="00102953" w:rsidRDefault="00102953" w:rsidP="00420626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3">
        <w:rPr>
          <w:rFonts w:ascii="Times New Roman" w:hAnsi="Times New Roman" w:cs="Times New Roman"/>
          <w:sz w:val="28"/>
          <w:szCs w:val="28"/>
        </w:rPr>
        <w:t>б</w:t>
      </w:r>
      <w:r w:rsidR="000C7D0C" w:rsidRPr="00102953">
        <w:rPr>
          <w:rFonts w:ascii="Times New Roman" w:hAnsi="Times New Roman" w:cs="Times New Roman"/>
          <w:sz w:val="28"/>
          <w:szCs w:val="28"/>
        </w:rPr>
        <w:t>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="000C7D0C" w:rsidRPr="00102953">
        <w:rPr>
          <w:rFonts w:ascii="Times New Roman" w:hAnsi="Times New Roman" w:cs="Times New Roman"/>
          <w:sz w:val="28"/>
          <w:szCs w:val="28"/>
        </w:rPr>
        <w:t xml:space="preserve">сбор и анализ представленных замечаний и предложений организаций и граждан по </w:t>
      </w:r>
      <w:r w:rsidRPr="00102953">
        <w:rPr>
          <w:rFonts w:ascii="Times New Roman" w:hAnsi="Times New Roman" w:cs="Times New Roman"/>
          <w:sz w:val="28"/>
          <w:szCs w:val="28"/>
        </w:rPr>
        <w:t>проектам нормативных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D0C" w:rsidRPr="00102953" w:rsidRDefault="00EF748F" w:rsidP="00EF748F">
      <w:pPr>
        <w:pStyle w:val="20"/>
        <w:shd w:val="clear" w:color="auto" w:fill="auto"/>
        <w:tabs>
          <w:tab w:val="left" w:pos="120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0C7D0C" w:rsidRPr="00102953">
        <w:rPr>
          <w:rFonts w:ascii="Times New Roman" w:hAnsi="Times New Roman" w:cs="Times New Roman"/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в </w:t>
      </w:r>
      <w:r w:rsidR="00102953">
        <w:rPr>
          <w:rFonts w:ascii="Times New Roman" w:hAnsi="Times New Roman" w:cs="Times New Roman"/>
          <w:sz w:val="28"/>
          <w:szCs w:val="28"/>
        </w:rPr>
        <w:t>Комитете</w:t>
      </w:r>
      <w:r w:rsidR="000C7D0C" w:rsidRPr="00102953">
        <w:rPr>
          <w:rFonts w:ascii="Times New Roman" w:hAnsi="Times New Roman" w:cs="Times New Roman"/>
          <w:sz w:val="28"/>
          <w:szCs w:val="28"/>
        </w:rPr>
        <w:t xml:space="preserve"> </w:t>
      </w:r>
      <w:r w:rsidR="00C662A0" w:rsidRPr="00F65AA6">
        <w:rPr>
          <w:rFonts w:ascii="Times New Roman" w:hAnsi="Times New Roman" w:cs="Times New Roman"/>
          <w:sz w:val="28"/>
          <w:szCs w:val="28"/>
        </w:rPr>
        <w:t>ответственны</w:t>
      </w:r>
      <w:r w:rsidR="00F65AA6" w:rsidRPr="00F65AA6">
        <w:rPr>
          <w:rFonts w:ascii="Times New Roman" w:hAnsi="Times New Roman" w:cs="Times New Roman"/>
          <w:sz w:val="28"/>
          <w:szCs w:val="28"/>
        </w:rPr>
        <w:t>е</w:t>
      </w:r>
      <w:r w:rsidR="00C662A0" w:rsidRPr="00F65AA6">
        <w:rPr>
          <w:rFonts w:ascii="Times New Roman" w:hAnsi="Times New Roman" w:cs="Times New Roman"/>
          <w:sz w:val="28"/>
          <w:szCs w:val="28"/>
        </w:rPr>
        <w:t xml:space="preserve"> за организацию и функционирование антимонопольного комплаенса</w:t>
      </w:r>
      <w:r w:rsidR="000C7D0C" w:rsidRPr="00102953">
        <w:rPr>
          <w:rFonts w:ascii="Times New Roman" w:hAnsi="Times New Roman" w:cs="Times New Roman"/>
          <w:sz w:val="28"/>
          <w:szCs w:val="28"/>
        </w:rPr>
        <w:t>:</w:t>
      </w:r>
    </w:p>
    <w:p w:rsidR="000C7D0C" w:rsidRPr="00102953" w:rsidRDefault="000C7D0C" w:rsidP="00420626">
      <w:pPr>
        <w:pStyle w:val="20"/>
        <w:shd w:val="clear" w:color="auto" w:fill="auto"/>
        <w:tabs>
          <w:tab w:val="left" w:pos="1101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3">
        <w:rPr>
          <w:rFonts w:ascii="Times New Roman" w:hAnsi="Times New Roman" w:cs="Times New Roman"/>
          <w:sz w:val="28"/>
          <w:szCs w:val="28"/>
        </w:rPr>
        <w:t>а)</w:t>
      </w:r>
      <w:r w:rsidRPr="00102953">
        <w:rPr>
          <w:rFonts w:ascii="Times New Roman" w:hAnsi="Times New Roman" w:cs="Times New Roman"/>
          <w:sz w:val="28"/>
          <w:szCs w:val="28"/>
        </w:rPr>
        <w:tab/>
        <w:t xml:space="preserve">на постоянной основе </w:t>
      </w:r>
      <w:r w:rsidR="00C662A0" w:rsidRPr="00F65AA6">
        <w:rPr>
          <w:rFonts w:ascii="Times New Roman" w:hAnsi="Times New Roman" w:cs="Times New Roman"/>
          <w:sz w:val="28"/>
          <w:szCs w:val="28"/>
        </w:rPr>
        <w:t>осуществля</w:t>
      </w:r>
      <w:r w:rsidR="00F65AA6" w:rsidRPr="00F65AA6">
        <w:rPr>
          <w:rFonts w:ascii="Times New Roman" w:hAnsi="Times New Roman" w:cs="Times New Roman"/>
          <w:sz w:val="28"/>
          <w:szCs w:val="28"/>
        </w:rPr>
        <w:t>ю</w:t>
      </w:r>
      <w:r w:rsidR="00C662A0" w:rsidRPr="00F65AA6">
        <w:rPr>
          <w:rFonts w:ascii="Times New Roman" w:hAnsi="Times New Roman" w:cs="Times New Roman"/>
          <w:sz w:val="28"/>
          <w:szCs w:val="28"/>
        </w:rPr>
        <w:t>т</w:t>
      </w:r>
      <w:r w:rsidR="00C662A0">
        <w:rPr>
          <w:rFonts w:ascii="Times New Roman" w:hAnsi="Times New Roman" w:cs="Times New Roman"/>
          <w:sz w:val="28"/>
          <w:szCs w:val="28"/>
        </w:rPr>
        <w:t xml:space="preserve"> </w:t>
      </w:r>
      <w:r w:rsidR="00102953">
        <w:rPr>
          <w:rFonts w:ascii="Times New Roman" w:hAnsi="Times New Roman" w:cs="Times New Roman"/>
          <w:sz w:val="28"/>
          <w:szCs w:val="28"/>
        </w:rPr>
        <w:t xml:space="preserve">сбор </w:t>
      </w:r>
      <w:r w:rsidRPr="00102953">
        <w:rPr>
          <w:rFonts w:ascii="Times New Roman" w:hAnsi="Times New Roman" w:cs="Times New Roman"/>
          <w:sz w:val="28"/>
          <w:szCs w:val="28"/>
        </w:rPr>
        <w:t xml:space="preserve">сведений о правоприменительной практике в </w:t>
      </w:r>
      <w:r w:rsidR="00102953" w:rsidRPr="00102953">
        <w:rPr>
          <w:rFonts w:ascii="Times New Roman" w:hAnsi="Times New Roman" w:cs="Times New Roman"/>
          <w:sz w:val="28"/>
          <w:szCs w:val="28"/>
        </w:rPr>
        <w:t>Комитете</w:t>
      </w:r>
      <w:r w:rsidRPr="00102953">
        <w:rPr>
          <w:rFonts w:ascii="Times New Roman" w:hAnsi="Times New Roman" w:cs="Times New Roman"/>
          <w:sz w:val="28"/>
          <w:szCs w:val="28"/>
        </w:rPr>
        <w:t>;</w:t>
      </w:r>
    </w:p>
    <w:p w:rsidR="000C7D0C" w:rsidRPr="00102953" w:rsidRDefault="000C7D0C" w:rsidP="00F10DFE">
      <w:pPr>
        <w:pStyle w:val="20"/>
        <w:shd w:val="clear" w:color="auto" w:fill="auto"/>
        <w:tabs>
          <w:tab w:val="left" w:pos="109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3">
        <w:rPr>
          <w:rFonts w:ascii="Times New Roman" w:hAnsi="Times New Roman" w:cs="Times New Roman"/>
          <w:sz w:val="28"/>
          <w:szCs w:val="28"/>
        </w:rPr>
        <w:t>б)</w:t>
      </w:r>
      <w:r w:rsidRPr="00102953">
        <w:rPr>
          <w:rFonts w:ascii="Times New Roman" w:hAnsi="Times New Roman" w:cs="Times New Roman"/>
          <w:sz w:val="28"/>
          <w:szCs w:val="28"/>
        </w:rPr>
        <w:tab/>
        <w:t>подгот</w:t>
      </w:r>
      <w:r w:rsidR="00C662A0">
        <w:rPr>
          <w:rFonts w:ascii="Times New Roman" w:hAnsi="Times New Roman" w:cs="Times New Roman"/>
          <w:sz w:val="28"/>
          <w:szCs w:val="28"/>
        </w:rPr>
        <w:t>авлива</w:t>
      </w:r>
      <w:r w:rsidR="00F65AA6">
        <w:rPr>
          <w:rFonts w:ascii="Times New Roman" w:hAnsi="Times New Roman" w:cs="Times New Roman"/>
          <w:sz w:val="28"/>
          <w:szCs w:val="28"/>
        </w:rPr>
        <w:t>ю</w:t>
      </w:r>
      <w:r w:rsidR="00C662A0">
        <w:rPr>
          <w:rFonts w:ascii="Times New Roman" w:hAnsi="Times New Roman" w:cs="Times New Roman"/>
          <w:sz w:val="28"/>
          <w:szCs w:val="28"/>
        </w:rPr>
        <w:t>т</w:t>
      </w:r>
      <w:r w:rsidRPr="00102953">
        <w:rPr>
          <w:rFonts w:ascii="Times New Roman" w:hAnsi="Times New Roman" w:cs="Times New Roman"/>
          <w:sz w:val="28"/>
          <w:szCs w:val="28"/>
        </w:rPr>
        <w:t xml:space="preserve"> по итогам сбора информации, предусмотренной подпунктом «а» настоящего пункта, аналитическ</w:t>
      </w:r>
      <w:r w:rsidR="00C662A0">
        <w:rPr>
          <w:rFonts w:ascii="Times New Roman" w:hAnsi="Times New Roman" w:cs="Times New Roman"/>
          <w:sz w:val="28"/>
          <w:szCs w:val="28"/>
        </w:rPr>
        <w:t>ие</w:t>
      </w:r>
      <w:r w:rsidRPr="00102953">
        <w:rPr>
          <w:rFonts w:ascii="Times New Roman" w:hAnsi="Times New Roman" w:cs="Times New Roman"/>
          <w:sz w:val="28"/>
          <w:szCs w:val="28"/>
        </w:rPr>
        <w:t xml:space="preserve"> справки об изменениях и основных аспектах правоприменительной практики в </w:t>
      </w:r>
      <w:r w:rsidR="00102953">
        <w:rPr>
          <w:rFonts w:ascii="Times New Roman" w:hAnsi="Times New Roman" w:cs="Times New Roman"/>
          <w:sz w:val="28"/>
          <w:szCs w:val="28"/>
        </w:rPr>
        <w:t>Комитете</w:t>
      </w:r>
      <w:r w:rsidR="00F65AA6">
        <w:rPr>
          <w:rFonts w:ascii="Times New Roman" w:hAnsi="Times New Roman" w:cs="Times New Roman"/>
          <w:sz w:val="28"/>
          <w:szCs w:val="28"/>
        </w:rPr>
        <w:t>.</w:t>
      </w:r>
    </w:p>
    <w:p w:rsidR="000C7D0C" w:rsidRPr="00102953" w:rsidRDefault="00EF748F" w:rsidP="00EF748F">
      <w:pPr>
        <w:pStyle w:val="20"/>
        <w:shd w:val="clear" w:color="auto" w:fill="auto"/>
        <w:tabs>
          <w:tab w:val="left" w:pos="1201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proofErr w:type="gramStart"/>
      <w:r w:rsidR="000C7D0C" w:rsidRPr="00102953">
        <w:rPr>
          <w:rFonts w:ascii="Times New Roman" w:hAnsi="Times New Roman" w:cs="Times New Roman"/>
          <w:sz w:val="28"/>
          <w:szCs w:val="28"/>
        </w:rPr>
        <w:t xml:space="preserve">При выявлении рисков нарушения антимонопольного законодательства </w:t>
      </w:r>
      <w:r w:rsidR="00C662A0" w:rsidRPr="00F65AA6">
        <w:rPr>
          <w:rFonts w:ascii="Times New Roman" w:hAnsi="Times New Roman" w:cs="Times New Roman"/>
          <w:sz w:val="28"/>
          <w:szCs w:val="28"/>
        </w:rPr>
        <w:t>ответственным за организацию и функционирование антимонопольного комплаенса</w:t>
      </w:r>
      <w:r w:rsidR="00C662A0" w:rsidRPr="00102953">
        <w:rPr>
          <w:rFonts w:ascii="Times New Roman" w:hAnsi="Times New Roman" w:cs="Times New Roman"/>
          <w:sz w:val="28"/>
          <w:szCs w:val="28"/>
        </w:rPr>
        <w:t xml:space="preserve"> </w:t>
      </w:r>
      <w:r w:rsidR="000C7D0C" w:rsidRPr="00102953">
        <w:rPr>
          <w:rFonts w:ascii="Times New Roman" w:hAnsi="Times New Roman" w:cs="Times New Roman"/>
          <w:sz w:val="28"/>
          <w:szCs w:val="28"/>
        </w:rPr>
        <w:t>проводится оценка таких рисков с учетом следующих показателей:</w:t>
      </w:r>
      <w:proofErr w:type="gramEnd"/>
    </w:p>
    <w:p w:rsidR="000C7D0C" w:rsidRPr="00102953" w:rsidRDefault="000C7D0C" w:rsidP="00F10DFE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3">
        <w:rPr>
          <w:rFonts w:ascii="Times New Roman" w:hAnsi="Times New Roman" w:cs="Times New Roman"/>
          <w:sz w:val="28"/>
          <w:szCs w:val="28"/>
        </w:rPr>
        <w:t>а)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102953">
        <w:rPr>
          <w:rFonts w:ascii="Times New Roman" w:hAnsi="Times New Roman" w:cs="Times New Roman"/>
          <w:sz w:val="28"/>
          <w:szCs w:val="28"/>
        </w:rPr>
        <w:t>отрицательное влияние на отношение институтов гражда</w:t>
      </w:r>
      <w:r w:rsidR="00F10DFE">
        <w:rPr>
          <w:rFonts w:ascii="Times New Roman" w:hAnsi="Times New Roman" w:cs="Times New Roman"/>
          <w:sz w:val="28"/>
          <w:szCs w:val="28"/>
        </w:rPr>
        <w:t>нского общества к деятельности Комитета</w:t>
      </w:r>
      <w:r w:rsidRPr="00102953">
        <w:rPr>
          <w:rFonts w:ascii="Times New Roman" w:hAnsi="Times New Roman" w:cs="Times New Roman"/>
          <w:sz w:val="28"/>
          <w:szCs w:val="28"/>
        </w:rPr>
        <w:t xml:space="preserve"> по развитию конкуренции;</w:t>
      </w:r>
    </w:p>
    <w:p w:rsidR="000C7D0C" w:rsidRPr="00102953" w:rsidRDefault="000C7D0C" w:rsidP="00F10DFE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3">
        <w:rPr>
          <w:rFonts w:ascii="Times New Roman" w:hAnsi="Times New Roman" w:cs="Times New Roman"/>
          <w:sz w:val="28"/>
          <w:szCs w:val="28"/>
        </w:rPr>
        <w:t>б)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102953">
        <w:rPr>
          <w:rFonts w:ascii="Times New Roman" w:hAnsi="Times New Roman" w:cs="Times New Roman"/>
          <w:sz w:val="28"/>
          <w:szCs w:val="28"/>
        </w:rPr>
        <w:t>выдача предупреждени</w:t>
      </w:r>
      <w:r w:rsidR="00C662A0">
        <w:rPr>
          <w:rFonts w:ascii="Times New Roman" w:hAnsi="Times New Roman" w:cs="Times New Roman"/>
          <w:sz w:val="28"/>
          <w:szCs w:val="28"/>
        </w:rPr>
        <w:t>й</w:t>
      </w:r>
      <w:r w:rsidRPr="00102953">
        <w:rPr>
          <w:rFonts w:ascii="Times New Roman" w:hAnsi="Times New Roman" w:cs="Times New Roman"/>
          <w:sz w:val="28"/>
          <w:szCs w:val="28"/>
        </w:rPr>
        <w:t xml:space="preserve"> о прекращении действий (бездействия), которые содержат признаки нарушения антимонопольного законодательства;</w:t>
      </w:r>
    </w:p>
    <w:p w:rsidR="000C7D0C" w:rsidRPr="00102953" w:rsidRDefault="000C7D0C" w:rsidP="00F10DFE">
      <w:pPr>
        <w:pStyle w:val="20"/>
        <w:shd w:val="clear" w:color="auto" w:fill="auto"/>
        <w:tabs>
          <w:tab w:val="left" w:pos="1150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3">
        <w:rPr>
          <w:rFonts w:ascii="Times New Roman" w:hAnsi="Times New Roman" w:cs="Times New Roman"/>
          <w:sz w:val="28"/>
          <w:szCs w:val="28"/>
        </w:rPr>
        <w:t>в)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102953">
        <w:rPr>
          <w:rFonts w:ascii="Times New Roman" w:hAnsi="Times New Roman" w:cs="Times New Roman"/>
          <w:sz w:val="28"/>
          <w:szCs w:val="28"/>
        </w:rPr>
        <w:t>возбуждение дела о нарушении антимонопольного законодательства;</w:t>
      </w:r>
    </w:p>
    <w:p w:rsidR="000C7D0C" w:rsidRPr="00102953" w:rsidRDefault="000C7D0C" w:rsidP="00F10DFE">
      <w:pPr>
        <w:pStyle w:val="20"/>
        <w:shd w:val="clear" w:color="auto" w:fill="auto"/>
        <w:tabs>
          <w:tab w:val="left" w:pos="109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53">
        <w:rPr>
          <w:rFonts w:ascii="Times New Roman" w:hAnsi="Times New Roman" w:cs="Times New Roman"/>
          <w:sz w:val="28"/>
          <w:szCs w:val="28"/>
        </w:rPr>
        <w:t>г)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102953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C7D0C" w:rsidRDefault="00EF748F" w:rsidP="00EF748F">
      <w:pPr>
        <w:pStyle w:val="20"/>
        <w:shd w:val="clear" w:color="auto" w:fill="auto"/>
        <w:tabs>
          <w:tab w:val="left" w:pos="1211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0C7D0C" w:rsidRPr="00102953">
        <w:rPr>
          <w:rFonts w:ascii="Times New Roman" w:hAnsi="Times New Roman" w:cs="Times New Roman"/>
          <w:sz w:val="28"/>
          <w:szCs w:val="28"/>
        </w:rPr>
        <w:t xml:space="preserve">Выявленные риски отражаются в карте комплаенс-рисков </w:t>
      </w:r>
      <w:r w:rsidR="00F10DFE">
        <w:rPr>
          <w:rFonts w:ascii="Times New Roman" w:hAnsi="Times New Roman" w:cs="Times New Roman"/>
          <w:sz w:val="28"/>
          <w:szCs w:val="28"/>
        </w:rPr>
        <w:t>Комитета, которая утверждается председателе</w:t>
      </w:r>
      <w:r w:rsidR="004D615B">
        <w:rPr>
          <w:rFonts w:ascii="Times New Roman" w:hAnsi="Times New Roman" w:cs="Times New Roman"/>
          <w:sz w:val="28"/>
          <w:szCs w:val="28"/>
        </w:rPr>
        <w:t>м</w:t>
      </w:r>
      <w:r w:rsidR="00F10DF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D757E4">
        <w:rPr>
          <w:rFonts w:ascii="Times New Roman" w:hAnsi="Times New Roman" w:cs="Times New Roman"/>
          <w:sz w:val="28"/>
          <w:szCs w:val="28"/>
        </w:rPr>
        <w:t>или</w:t>
      </w:r>
      <w:r w:rsidR="00F10DFE">
        <w:rPr>
          <w:rFonts w:ascii="Times New Roman" w:hAnsi="Times New Roman" w:cs="Times New Roman"/>
          <w:sz w:val="28"/>
          <w:szCs w:val="28"/>
        </w:rPr>
        <w:t xml:space="preserve"> лицом, его замещающим</w:t>
      </w:r>
      <w:r w:rsidR="00C662A0">
        <w:rPr>
          <w:rFonts w:ascii="Times New Roman" w:hAnsi="Times New Roman" w:cs="Times New Roman"/>
          <w:sz w:val="28"/>
          <w:szCs w:val="28"/>
        </w:rPr>
        <w:t>,</w:t>
      </w:r>
      <w:r w:rsidR="00F10DFE">
        <w:rPr>
          <w:rFonts w:ascii="Times New Roman" w:hAnsi="Times New Roman" w:cs="Times New Roman"/>
          <w:sz w:val="28"/>
          <w:szCs w:val="28"/>
        </w:rPr>
        <w:t xml:space="preserve"> </w:t>
      </w:r>
      <w:r w:rsidR="00D757E4">
        <w:rPr>
          <w:rFonts w:ascii="Times New Roman" w:hAnsi="Times New Roman" w:cs="Times New Roman"/>
          <w:sz w:val="28"/>
          <w:szCs w:val="28"/>
        </w:rPr>
        <w:t xml:space="preserve">в срок не позднее 1 апреля отчетного года </w:t>
      </w:r>
      <w:r w:rsidR="00F10DFE">
        <w:rPr>
          <w:rFonts w:ascii="Times New Roman" w:hAnsi="Times New Roman" w:cs="Times New Roman"/>
          <w:sz w:val="28"/>
          <w:szCs w:val="28"/>
        </w:rPr>
        <w:t xml:space="preserve">и размещается на </w:t>
      </w:r>
      <w:r w:rsidR="00C662A0">
        <w:rPr>
          <w:rFonts w:ascii="Times New Roman" w:hAnsi="Times New Roman" w:cs="Times New Roman"/>
          <w:sz w:val="28"/>
          <w:szCs w:val="28"/>
        </w:rPr>
        <w:t xml:space="preserve">странице Комитета на </w:t>
      </w:r>
      <w:r w:rsidR="00F10DFE">
        <w:rPr>
          <w:rFonts w:ascii="Times New Roman" w:hAnsi="Times New Roman" w:cs="Times New Roman"/>
          <w:sz w:val="28"/>
          <w:szCs w:val="28"/>
        </w:rPr>
        <w:t>официальном сайте Чукотского автономног</w:t>
      </w:r>
      <w:r w:rsidR="00F10DFE" w:rsidRPr="006C4F1C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="006C4F1C" w:rsidRPr="006C4F1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10DFE">
        <w:rPr>
          <w:rFonts w:ascii="Times New Roman" w:hAnsi="Times New Roman" w:cs="Times New Roman"/>
          <w:sz w:val="28"/>
          <w:szCs w:val="28"/>
        </w:rPr>
        <w:t>.</w:t>
      </w:r>
    </w:p>
    <w:p w:rsidR="00D757E4" w:rsidRDefault="00EF748F" w:rsidP="00EF748F">
      <w:pPr>
        <w:pStyle w:val="20"/>
        <w:shd w:val="clear" w:color="auto" w:fill="auto"/>
        <w:tabs>
          <w:tab w:val="left" w:pos="1211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D757E4">
        <w:rPr>
          <w:rFonts w:ascii="Times New Roman" w:hAnsi="Times New Roman" w:cs="Times New Roman"/>
          <w:sz w:val="28"/>
          <w:szCs w:val="28"/>
        </w:rPr>
        <w:t>В карту комплаенс-рисков включа</w:t>
      </w:r>
      <w:r w:rsidR="006A2589">
        <w:rPr>
          <w:rFonts w:ascii="Times New Roman" w:hAnsi="Times New Roman" w:cs="Times New Roman"/>
          <w:sz w:val="28"/>
          <w:szCs w:val="28"/>
        </w:rPr>
        <w:t>е</w:t>
      </w:r>
      <w:r w:rsidR="00D757E4">
        <w:rPr>
          <w:rFonts w:ascii="Times New Roman" w:hAnsi="Times New Roman" w:cs="Times New Roman"/>
          <w:sz w:val="28"/>
          <w:szCs w:val="28"/>
        </w:rPr>
        <w:t>тся</w:t>
      </w:r>
      <w:r w:rsidR="006A2589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6A2589" w:rsidRPr="006A2589">
        <w:rPr>
          <w:rFonts w:ascii="Times New Roman" w:hAnsi="Times New Roman" w:cs="Times New Roman"/>
          <w:sz w:val="28"/>
          <w:szCs w:val="28"/>
        </w:rPr>
        <w:t xml:space="preserve"> </w:t>
      </w:r>
      <w:r w:rsidR="006A2589">
        <w:rPr>
          <w:rFonts w:ascii="Times New Roman" w:hAnsi="Times New Roman" w:cs="Times New Roman"/>
          <w:sz w:val="28"/>
          <w:szCs w:val="28"/>
        </w:rPr>
        <w:t>рисков с указанием причин и условий их возникновения.</w:t>
      </w:r>
    </w:p>
    <w:p w:rsidR="00376889" w:rsidRDefault="00EF748F" w:rsidP="00EF748F">
      <w:pPr>
        <w:pStyle w:val="20"/>
        <w:shd w:val="clear" w:color="auto" w:fill="auto"/>
        <w:tabs>
          <w:tab w:val="left" w:pos="1211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</w:t>
      </w:r>
      <w:r w:rsidR="00376889" w:rsidRPr="004D615B">
        <w:rPr>
          <w:rFonts w:ascii="Times New Roman" w:hAnsi="Times New Roman" w:cs="Times New Roman"/>
          <w:sz w:val="28"/>
          <w:szCs w:val="28"/>
        </w:rPr>
        <w:t xml:space="preserve">Выявленным комплаенс-рискам в соответствии с методическими рекомендациями, утвержденными распоряжением Правительства Российской Федерации от 18 октября 2018 г. </w:t>
      </w:r>
      <w:r w:rsidR="00376889" w:rsidRPr="004D615B">
        <w:rPr>
          <w:rFonts w:ascii="Times New Roman" w:hAnsi="Times New Roman" w:cs="Times New Roman"/>
          <w:sz w:val="28"/>
          <w:szCs w:val="28"/>
          <w:lang w:bidi="en-US"/>
        </w:rPr>
        <w:t>№ 2258-</w:t>
      </w:r>
      <w:r w:rsidR="00376889" w:rsidRPr="004D615B">
        <w:rPr>
          <w:rFonts w:ascii="Times New Roman" w:hAnsi="Times New Roman" w:cs="Times New Roman"/>
          <w:sz w:val="28"/>
          <w:szCs w:val="28"/>
          <w:lang w:val="en-US" w:bidi="en-US"/>
        </w:rPr>
        <w:t>p</w:t>
      </w:r>
      <w:r w:rsidR="00376889" w:rsidRPr="004D615B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376889" w:rsidRPr="004D615B">
        <w:rPr>
          <w:rFonts w:ascii="Times New Roman" w:hAnsi="Times New Roman" w:cs="Times New Roman"/>
          <w:sz w:val="28"/>
          <w:szCs w:val="28"/>
        </w:rPr>
        <w:t xml:space="preserve"> присваивается соответствующий уровень риска.</w:t>
      </w:r>
    </w:p>
    <w:p w:rsidR="00376889" w:rsidRDefault="00EF748F" w:rsidP="00EF748F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="00376889" w:rsidRPr="00102953">
        <w:rPr>
          <w:rFonts w:ascii="Times New Roman" w:hAnsi="Times New Roman" w:cs="Times New Roman"/>
          <w:sz w:val="28"/>
          <w:szCs w:val="28"/>
        </w:rPr>
        <w:t>Информация о проведении</w:t>
      </w:r>
      <w:r w:rsidR="00376889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376889" w:rsidRPr="00102953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376889">
        <w:rPr>
          <w:rFonts w:ascii="Times New Roman" w:hAnsi="Times New Roman" w:cs="Times New Roman"/>
          <w:sz w:val="28"/>
          <w:szCs w:val="28"/>
        </w:rPr>
        <w:t>ю</w:t>
      </w:r>
      <w:r w:rsidR="00376889" w:rsidRPr="00102953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376889">
        <w:rPr>
          <w:rFonts w:ascii="Times New Roman" w:hAnsi="Times New Roman" w:cs="Times New Roman"/>
          <w:sz w:val="28"/>
          <w:szCs w:val="28"/>
        </w:rPr>
        <w:t>е</w:t>
      </w:r>
      <w:r w:rsidR="00376889" w:rsidRPr="00102953">
        <w:rPr>
          <w:rFonts w:ascii="Times New Roman" w:hAnsi="Times New Roman" w:cs="Times New Roman"/>
          <w:sz w:val="28"/>
          <w:szCs w:val="28"/>
        </w:rPr>
        <w:t xml:space="preserve"> рисков включается в доклад </w:t>
      </w:r>
      <w:proofErr w:type="gramStart"/>
      <w:r w:rsidR="00376889" w:rsidRPr="0010295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76889" w:rsidRPr="00102953">
        <w:rPr>
          <w:rFonts w:ascii="Times New Roman" w:hAnsi="Times New Roman" w:cs="Times New Roman"/>
          <w:sz w:val="28"/>
          <w:szCs w:val="28"/>
        </w:rPr>
        <w:t xml:space="preserve"> </w:t>
      </w:r>
      <w:r w:rsidR="00376889" w:rsidRPr="00D757E4">
        <w:rPr>
          <w:rFonts w:ascii="Times New Roman" w:hAnsi="Times New Roman" w:cs="Times New Roman"/>
          <w:sz w:val="28"/>
          <w:szCs w:val="28"/>
        </w:rPr>
        <w:t>антимонопольном комплаенсе.</w:t>
      </w:r>
    </w:p>
    <w:p w:rsidR="00376889" w:rsidRDefault="00376889" w:rsidP="00854E2F">
      <w:pPr>
        <w:pStyle w:val="20"/>
        <w:shd w:val="clear" w:color="auto" w:fill="auto"/>
        <w:tabs>
          <w:tab w:val="left" w:pos="116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bookmark9"/>
    </w:p>
    <w:p w:rsidR="0021244E" w:rsidRPr="00F67306" w:rsidRDefault="0021244E" w:rsidP="0021244E">
      <w:pPr>
        <w:pStyle w:val="Default"/>
        <w:jc w:val="center"/>
        <w:rPr>
          <w:bCs/>
          <w:sz w:val="28"/>
          <w:szCs w:val="28"/>
        </w:rPr>
      </w:pPr>
      <w:r w:rsidRPr="00F67306">
        <w:rPr>
          <w:bCs/>
          <w:sz w:val="28"/>
          <w:szCs w:val="28"/>
        </w:rPr>
        <w:t>4. Мероприятия по снижению рисков нарушения антимонопольного законодательства</w:t>
      </w:r>
    </w:p>
    <w:p w:rsidR="0021244E" w:rsidRPr="0021244E" w:rsidRDefault="0021244E" w:rsidP="0021244E">
      <w:pPr>
        <w:pStyle w:val="Default"/>
        <w:jc w:val="center"/>
        <w:rPr>
          <w:sz w:val="28"/>
          <w:szCs w:val="28"/>
        </w:rPr>
      </w:pPr>
    </w:p>
    <w:p w:rsidR="0021244E" w:rsidRPr="0021244E" w:rsidRDefault="0021244E" w:rsidP="0021244E">
      <w:pPr>
        <w:pStyle w:val="Default"/>
        <w:ind w:firstLine="851"/>
        <w:jc w:val="both"/>
        <w:rPr>
          <w:sz w:val="28"/>
          <w:szCs w:val="28"/>
        </w:rPr>
      </w:pPr>
      <w:r w:rsidRPr="0021244E">
        <w:rPr>
          <w:sz w:val="28"/>
          <w:szCs w:val="28"/>
        </w:rPr>
        <w:t>4.1.</w:t>
      </w:r>
      <w:r w:rsidR="00DB5799">
        <w:rPr>
          <w:sz w:val="28"/>
          <w:szCs w:val="28"/>
        </w:rPr>
        <w:t> </w:t>
      </w:r>
      <w:r w:rsidRPr="0021244E">
        <w:rPr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Pr="00F65AA6">
        <w:rPr>
          <w:sz w:val="28"/>
          <w:szCs w:val="28"/>
        </w:rPr>
        <w:t>ответственные за организацию и функционирование антимонопольного комплаенса</w:t>
      </w:r>
      <w:r>
        <w:rPr>
          <w:sz w:val="28"/>
          <w:szCs w:val="28"/>
        </w:rPr>
        <w:t xml:space="preserve"> </w:t>
      </w:r>
      <w:r w:rsidR="00DB5799">
        <w:rPr>
          <w:sz w:val="28"/>
          <w:szCs w:val="28"/>
        </w:rPr>
        <w:t xml:space="preserve">ежегодно </w:t>
      </w:r>
      <w:r w:rsidRPr="0021244E">
        <w:rPr>
          <w:sz w:val="28"/>
          <w:szCs w:val="28"/>
        </w:rPr>
        <w:t xml:space="preserve">разрабатывают мероприятия по </w:t>
      </w:r>
      <w:r w:rsidRPr="0021244E">
        <w:rPr>
          <w:sz w:val="28"/>
          <w:szCs w:val="28"/>
        </w:rPr>
        <w:lastRenderedPageBreak/>
        <w:t xml:space="preserve">снижению рисков нарушения антимонопольного законодательства (план мероприятий). </w:t>
      </w:r>
    </w:p>
    <w:p w:rsidR="00DB5799" w:rsidRDefault="0021244E" w:rsidP="0021244E">
      <w:pPr>
        <w:pStyle w:val="Default"/>
        <w:ind w:firstLine="851"/>
        <w:jc w:val="both"/>
        <w:rPr>
          <w:sz w:val="28"/>
          <w:szCs w:val="28"/>
        </w:rPr>
      </w:pPr>
      <w:r w:rsidRPr="0021244E">
        <w:rPr>
          <w:sz w:val="28"/>
          <w:szCs w:val="28"/>
        </w:rPr>
        <w:t>4.2.</w:t>
      </w:r>
      <w:r w:rsidR="00DB5799">
        <w:rPr>
          <w:sz w:val="28"/>
          <w:szCs w:val="28"/>
        </w:rPr>
        <w:t> План мероприятий по снижению рисков нарушений антимонопольного законодательства утверждается председателем Комитета в срок не позднее 31 декабря года, предшествующему году, на который планируются мероприятия. В случае внесения изменений в карту комплаенс-рисков план мероприятий подлежит пересмотру.</w:t>
      </w:r>
    </w:p>
    <w:p w:rsidR="0021244E" w:rsidRPr="0021244E" w:rsidRDefault="00DB5799" w:rsidP="0021244E">
      <w:pPr>
        <w:pStyle w:val="Default"/>
        <w:ind w:firstLine="851"/>
        <w:jc w:val="both"/>
        <w:rPr>
          <w:sz w:val="28"/>
          <w:szCs w:val="28"/>
        </w:rPr>
      </w:pPr>
      <w:r w:rsidRPr="0021244E">
        <w:rPr>
          <w:sz w:val="28"/>
          <w:szCs w:val="28"/>
        </w:rPr>
        <w:t>4.3.</w:t>
      </w:r>
      <w:r>
        <w:rPr>
          <w:sz w:val="28"/>
          <w:szCs w:val="28"/>
        </w:rPr>
        <w:t> О</w:t>
      </w:r>
      <w:r w:rsidRPr="00F65AA6">
        <w:rPr>
          <w:sz w:val="28"/>
          <w:szCs w:val="28"/>
        </w:rPr>
        <w:t>тветственные за организацию и функционирование антимонопольного комплаенса</w:t>
      </w:r>
      <w:r>
        <w:rPr>
          <w:sz w:val="28"/>
          <w:szCs w:val="28"/>
        </w:rPr>
        <w:t xml:space="preserve"> </w:t>
      </w:r>
      <w:r w:rsidR="0021244E" w:rsidRPr="0021244E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>с начальниками отделов</w:t>
      </w:r>
      <w:r w:rsidR="0021244E" w:rsidRPr="0021244E">
        <w:rPr>
          <w:sz w:val="28"/>
          <w:szCs w:val="28"/>
        </w:rPr>
        <w:t xml:space="preserve"> </w:t>
      </w:r>
      <w:r w:rsidR="004A2CCB">
        <w:rPr>
          <w:sz w:val="28"/>
          <w:szCs w:val="28"/>
        </w:rPr>
        <w:t xml:space="preserve">на постоянной основе </w:t>
      </w:r>
      <w:r w:rsidR="0021244E" w:rsidRPr="0021244E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="0021244E" w:rsidRPr="0021244E">
        <w:rPr>
          <w:sz w:val="28"/>
          <w:szCs w:val="28"/>
        </w:rPr>
        <w:t xml:space="preserve">т мониторинг исполнения мероприятий по снижению рисков нарушения антимонопольного законодательства. </w:t>
      </w:r>
    </w:p>
    <w:p w:rsidR="0021244E" w:rsidRPr="0021244E" w:rsidRDefault="00DB5799" w:rsidP="0021244E">
      <w:pPr>
        <w:pStyle w:val="20"/>
        <w:shd w:val="clear" w:color="auto" w:fill="auto"/>
        <w:tabs>
          <w:tab w:val="left" w:pos="116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21244E" w:rsidRPr="0021244E">
        <w:rPr>
          <w:rFonts w:ascii="Times New Roman" w:hAnsi="Times New Roman" w:cs="Times New Roman"/>
          <w:sz w:val="28"/>
          <w:szCs w:val="28"/>
        </w:rPr>
        <w:t xml:space="preserve">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="0021244E" w:rsidRPr="0021244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1244E" w:rsidRPr="0021244E">
        <w:rPr>
          <w:rFonts w:ascii="Times New Roman" w:hAnsi="Times New Roman" w:cs="Times New Roman"/>
          <w:sz w:val="28"/>
          <w:szCs w:val="28"/>
        </w:rPr>
        <w:t xml:space="preserve"> антимонопольном комплаенсе.</w:t>
      </w:r>
    </w:p>
    <w:p w:rsidR="0021244E" w:rsidRDefault="0021244E" w:rsidP="00854E2F">
      <w:pPr>
        <w:pStyle w:val="20"/>
        <w:shd w:val="clear" w:color="auto" w:fill="auto"/>
        <w:tabs>
          <w:tab w:val="left" w:pos="116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77F" w:rsidRDefault="00DB5799" w:rsidP="00854E2F">
      <w:pPr>
        <w:pStyle w:val="20"/>
        <w:shd w:val="clear" w:color="auto" w:fill="auto"/>
        <w:tabs>
          <w:tab w:val="left" w:pos="116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77F">
        <w:rPr>
          <w:rFonts w:ascii="Times New Roman" w:hAnsi="Times New Roman" w:cs="Times New Roman"/>
          <w:sz w:val="28"/>
          <w:szCs w:val="28"/>
        </w:rPr>
        <w:t xml:space="preserve">. Ключевые показатели эффективности </w:t>
      </w:r>
      <w:proofErr w:type="gramStart"/>
      <w:r w:rsidR="0042377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42377F">
        <w:rPr>
          <w:rFonts w:ascii="Times New Roman" w:hAnsi="Times New Roman" w:cs="Times New Roman"/>
          <w:sz w:val="28"/>
          <w:szCs w:val="28"/>
        </w:rPr>
        <w:t xml:space="preserve"> комплаенса и оценка эффективности антимонопольного комплаенса</w:t>
      </w:r>
    </w:p>
    <w:p w:rsidR="00854E2F" w:rsidRDefault="00854E2F" w:rsidP="00854E2F">
      <w:pPr>
        <w:pStyle w:val="20"/>
        <w:shd w:val="clear" w:color="auto" w:fill="auto"/>
        <w:tabs>
          <w:tab w:val="left" w:pos="116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77F" w:rsidRPr="00854E2F" w:rsidRDefault="00DB5799" w:rsidP="00487F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377F">
        <w:rPr>
          <w:sz w:val="28"/>
          <w:szCs w:val="28"/>
        </w:rPr>
        <w:t>.1.</w:t>
      </w:r>
      <w:r w:rsidR="00376889">
        <w:rPr>
          <w:sz w:val="28"/>
          <w:szCs w:val="28"/>
        </w:rPr>
        <w:t> </w:t>
      </w:r>
      <w:proofErr w:type="gramStart"/>
      <w:r w:rsidR="0042377F">
        <w:rPr>
          <w:sz w:val="28"/>
          <w:szCs w:val="28"/>
        </w:rPr>
        <w:t xml:space="preserve">В целях оценки эффективности функционирования </w:t>
      </w:r>
      <w:r w:rsidR="00854E2F">
        <w:rPr>
          <w:sz w:val="28"/>
          <w:szCs w:val="28"/>
        </w:rPr>
        <w:t xml:space="preserve">антимонопольного комплаенса Комитетом устанавливаются ключевые </w:t>
      </w:r>
      <w:r w:rsidR="00854E2F" w:rsidRPr="00854E2F">
        <w:rPr>
          <w:sz w:val="28"/>
          <w:szCs w:val="28"/>
        </w:rPr>
        <w:t>показатели</w:t>
      </w:r>
      <w:r w:rsidRPr="00DB5799">
        <w:rPr>
          <w:sz w:val="28"/>
          <w:szCs w:val="28"/>
        </w:rPr>
        <w:t xml:space="preserve"> эффективности антимонопольного комплаенса</w:t>
      </w:r>
      <w:r w:rsidR="00B807D4">
        <w:rPr>
          <w:sz w:val="28"/>
          <w:szCs w:val="28"/>
        </w:rPr>
        <w:t xml:space="preserve"> (далее – ключевые показатели)</w:t>
      </w:r>
      <w:r w:rsidR="00487F4A" w:rsidRPr="00487F4A">
        <w:t xml:space="preserve"> </w:t>
      </w:r>
      <w:r w:rsidR="00487F4A" w:rsidRPr="00487F4A">
        <w:rPr>
          <w:rFonts w:eastAsiaTheme="minorHAnsi"/>
          <w:sz w:val="28"/>
          <w:szCs w:val="28"/>
          <w:lang w:eastAsia="en-US"/>
        </w:rPr>
        <w:t xml:space="preserve">как для </w:t>
      </w:r>
      <w:r w:rsidR="00487F4A">
        <w:rPr>
          <w:sz w:val="28"/>
          <w:szCs w:val="28"/>
        </w:rPr>
        <w:t>о</w:t>
      </w:r>
      <w:r w:rsidR="00487F4A" w:rsidRPr="00F65AA6">
        <w:rPr>
          <w:sz w:val="28"/>
          <w:szCs w:val="28"/>
        </w:rPr>
        <w:t>тветственны</w:t>
      </w:r>
      <w:r w:rsidR="00487F4A">
        <w:rPr>
          <w:sz w:val="28"/>
          <w:szCs w:val="28"/>
        </w:rPr>
        <w:t>х</w:t>
      </w:r>
      <w:r w:rsidR="00487F4A" w:rsidRPr="00F65AA6">
        <w:rPr>
          <w:sz w:val="28"/>
          <w:szCs w:val="28"/>
        </w:rPr>
        <w:t xml:space="preserve"> за организацию и функционирование антимонопольного комплаенса</w:t>
      </w:r>
      <w:r w:rsidR="00487F4A" w:rsidRPr="00487F4A">
        <w:rPr>
          <w:rFonts w:eastAsiaTheme="minorHAnsi"/>
          <w:sz w:val="28"/>
          <w:szCs w:val="28"/>
          <w:lang w:eastAsia="en-US"/>
        </w:rPr>
        <w:t xml:space="preserve">, так и для </w:t>
      </w:r>
      <w:r w:rsidR="00487F4A">
        <w:rPr>
          <w:rFonts w:eastAsiaTheme="minorHAnsi"/>
          <w:sz w:val="28"/>
          <w:szCs w:val="28"/>
          <w:lang w:eastAsia="en-US"/>
        </w:rPr>
        <w:t>Комитета</w:t>
      </w:r>
      <w:r w:rsidR="00487F4A" w:rsidRPr="00487F4A">
        <w:rPr>
          <w:rFonts w:eastAsiaTheme="minorHAnsi"/>
          <w:sz w:val="28"/>
          <w:szCs w:val="28"/>
          <w:lang w:eastAsia="en-US"/>
        </w:rPr>
        <w:t xml:space="preserve"> в целом</w:t>
      </w:r>
      <w:r w:rsidR="00854E2F" w:rsidRPr="00854E2F">
        <w:rPr>
          <w:sz w:val="28"/>
          <w:szCs w:val="28"/>
        </w:rPr>
        <w:t>.</w:t>
      </w:r>
      <w:proofErr w:type="gramEnd"/>
    </w:p>
    <w:p w:rsidR="00854E2F" w:rsidRDefault="00DB5799" w:rsidP="00854E2F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54E2F" w:rsidRPr="00854E2F">
        <w:rPr>
          <w:rFonts w:ascii="Times New Roman" w:hAnsi="Times New Roman" w:cs="Times New Roman"/>
          <w:b w:val="0"/>
          <w:color w:val="auto"/>
          <w:sz w:val="28"/>
          <w:szCs w:val="28"/>
        </w:rPr>
        <w:t>.2.</w:t>
      </w:r>
      <w:r w:rsidR="00376889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487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proofErr w:type="gramStart"/>
      <w:r w:rsidR="00487F4A">
        <w:rPr>
          <w:rFonts w:ascii="Times New Roman" w:hAnsi="Times New Roman" w:cs="Times New Roman"/>
          <w:b w:val="0"/>
          <w:color w:val="auto"/>
          <w:sz w:val="28"/>
          <w:szCs w:val="28"/>
        </w:rPr>
        <w:t>расчета к</w:t>
      </w:r>
      <w:r w:rsidR="00487F4A" w:rsidRPr="00487F4A">
        <w:rPr>
          <w:rFonts w:ascii="Times New Roman" w:hAnsi="Times New Roman" w:cs="Times New Roman"/>
          <w:b w:val="0"/>
          <w:color w:val="auto"/>
          <w:sz w:val="28"/>
          <w:szCs w:val="28"/>
        </w:rPr>
        <w:t>лючевы</w:t>
      </w:r>
      <w:r w:rsidR="00487F4A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487F4A" w:rsidRPr="00487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показател</w:t>
      </w:r>
      <w:r w:rsidR="00487F4A">
        <w:rPr>
          <w:rFonts w:ascii="Times New Roman" w:hAnsi="Times New Roman" w:cs="Times New Roman"/>
          <w:b w:val="0"/>
          <w:color w:val="auto"/>
          <w:sz w:val="28"/>
          <w:szCs w:val="28"/>
        </w:rPr>
        <w:t>ей</w:t>
      </w:r>
      <w:r w:rsidR="00487F4A" w:rsidRPr="00487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эффективности функционирования антимонопольного законодательства</w:t>
      </w:r>
      <w:proofErr w:type="gramEnd"/>
      <w:r w:rsidR="00487F4A" w:rsidRPr="00487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Комитете</w:t>
      </w:r>
      <w:r w:rsidR="00487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приведен в приложении к настоящему Положению</w:t>
      </w:r>
      <w:r w:rsidR="00854E2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807D4" w:rsidRDefault="00DB5799" w:rsidP="00854E2F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54E2F" w:rsidRPr="00854E2F">
        <w:rPr>
          <w:sz w:val="28"/>
          <w:szCs w:val="28"/>
          <w:lang w:eastAsia="en-US"/>
        </w:rPr>
        <w:t>.3.</w:t>
      </w:r>
      <w:r w:rsidR="00376889">
        <w:rPr>
          <w:sz w:val="28"/>
          <w:szCs w:val="28"/>
          <w:lang w:eastAsia="en-US"/>
        </w:rPr>
        <w:t> </w:t>
      </w:r>
      <w:r w:rsidR="00B807D4">
        <w:rPr>
          <w:sz w:val="28"/>
          <w:szCs w:val="28"/>
          <w:lang w:eastAsia="en-US"/>
        </w:rPr>
        <w:t xml:space="preserve">При необходимости </w:t>
      </w:r>
      <w:r w:rsidR="00B807D4">
        <w:rPr>
          <w:sz w:val="28"/>
          <w:szCs w:val="28"/>
        </w:rPr>
        <w:t>о</w:t>
      </w:r>
      <w:r w:rsidR="00B807D4" w:rsidRPr="00F65AA6">
        <w:rPr>
          <w:sz w:val="28"/>
          <w:szCs w:val="28"/>
        </w:rPr>
        <w:t>тветственные за организацию и функционирование антимонопольного комплаенса</w:t>
      </w:r>
      <w:r w:rsidR="00B807D4">
        <w:rPr>
          <w:sz w:val="28"/>
          <w:szCs w:val="28"/>
        </w:rPr>
        <w:t xml:space="preserve"> проводят мероприятия по актуализации ключевых </w:t>
      </w:r>
      <w:r w:rsidR="00B807D4" w:rsidRPr="00854E2F">
        <w:rPr>
          <w:sz w:val="28"/>
          <w:szCs w:val="28"/>
        </w:rPr>
        <w:t>показател</w:t>
      </w:r>
      <w:r w:rsidR="00B807D4">
        <w:rPr>
          <w:sz w:val="28"/>
          <w:szCs w:val="28"/>
        </w:rPr>
        <w:t>ей.</w:t>
      </w:r>
    </w:p>
    <w:p w:rsidR="00854E2F" w:rsidRDefault="00B807D4" w:rsidP="00854E2F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5.4. </w:t>
      </w:r>
      <w:r w:rsidR="00854E2F">
        <w:rPr>
          <w:sz w:val="28"/>
          <w:szCs w:val="28"/>
          <w:lang w:eastAsia="en-US"/>
        </w:rPr>
        <w:t xml:space="preserve">Оценка достижения ключевых показателей проводится не позднее 15 марта года, следующего за </w:t>
      </w:r>
      <w:proofErr w:type="gramStart"/>
      <w:r w:rsidR="00854E2F">
        <w:rPr>
          <w:sz w:val="28"/>
          <w:szCs w:val="28"/>
          <w:lang w:eastAsia="en-US"/>
        </w:rPr>
        <w:t>отчетным</w:t>
      </w:r>
      <w:proofErr w:type="gramEnd"/>
      <w:r w:rsidR="00854E2F">
        <w:rPr>
          <w:sz w:val="28"/>
          <w:szCs w:val="28"/>
          <w:lang w:eastAsia="en-US"/>
        </w:rPr>
        <w:t>.</w:t>
      </w:r>
    </w:p>
    <w:p w:rsidR="00854E2F" w:rsidRPr="00854E2F" w:rsidRDefault="00B807D4" w:rsidP="00854E2F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5.5. </w:t>
      </w:r>
      <w:r w:rsidR="00854E2F">
        <w:rPr>
          <w:sz w:val="28"/>
          <w:szCs w:val="28"/>
          <w:lang w:eastAsia="en-US"/>
        </w:rPr>
        <w:t xml:space="preserve">Информация о достижении ключевых показателей включается в доклад </w:t>
      </w:r>
      <w:proofErr w:type="gramStart"/>
      <w:r w:rsidR="00854E2F">
        <w:rPr>
          <w:sz w:val="28"/>
          <w:szCs w:val="28"/>
          <w:lang w:eastAsia="en-US"/>
        </w:rPr>
        <w:t>об</w:t>
      </w:r>
      <w:proofErr w:type="gramEnd"/>
      <w:r w:rsidR="00854E2F">
        <w:rPr>
          <w:sz w:val="28"/>
          <w:szCs w:val="28"/>
          <w:lang w:eastAsia="en-US"/>
        </w:rPr>
        <w:t xml:space="preserve"> антимонопольном комплаенсе.</w:t>
      </w:r>
    </w:p>
    <w:p w:rsidR="00854E2F" w:rsidRDefault="00854E2F" w:rsidP="0042377F">
      <w:pPr>
        <w:pStyle w:val="20"/>
        <w:shd w:val="clear" w:color="auto" w:fill="auto"/>
        <w:tabs>
          <w:tab w:val="left" w:pos="116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7E4" w:rsidRDefault="00B807D4" w:rsidP="006A2589">
      <w:pPr>
        <w:pStyle w:val="22"/>
        <w:keepNext/>
        <w:keepLines/>
        <w:shd w:val="clear" w:color="auto" w:fill="auto"/>
        <w:tabs>
          <w:tab w:val="left" w:pos="2571"/>
        </w:tabs>
        <w:spacing w:before="0" w:after="278" w:line="240" w:lineRule="auto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A208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757E4" w:rsidRPr="00D757E4">
        <w:rPr>
          <w:rFonts w:ascii="Times New Roman" w:hAnsi="Times New Roman" w:cs="Times New Roman"/>
          <w:b w:val="0"/>
          <w:sz w:val="28"/>
          <w:szCs w:val="28"/>
        </w:rPr>
        <w:t xml:space="preserve">Доклад об </w:t>
      </w:r>
      <w:proofErr w:type="gramStart"/>
      <w:r w:rsidR="00D757E4" w:rsidRPr="00D757E4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="00D757E4" w:rsidRPr="00D757E4">
        <w:rPr>
          <w:rFonts w:ascii="Times New Roman" w:hAnsi="Times New Roman" w:cs="Times New Roman"/>
          <w:b w:val="0"/>
          <w:sz w:val="28"/>
          <w:szCs w:val="28"/>
        </w:rPr>
        <w:t xml:space="preserve"> комплаенсе</w:t>
      </w:r>
      <w:bookmarkEnd w:id="12"/>
    </w:p>
    <w:p w:rsidR="00D757E4" w:rsidRPr="00D757E4" w:rsidRDefault="00B807D4" w:rsidP="00491611">
      <w:pPr>
        <w:pStyle w:val="20"/>
        <w:shd w:val="clear" w:color="auto" w:fill="auto"/>
        <w:tabs>
          <w:tab w:val="left" w:pos="1251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57E4" w:rsidRPr="00D757E4">
        <w:rPr>
          <w:rFonts w:ascii="Times New Roman" w:hAnsi="Times New Roman" w:cs="Times New Roman"/>
          <w:sz w:val="28"/>
          <w:szCs w:val="28"/>
        </w:rPr>
        <w:t>.1.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="00D757E4" w:rsidRPr="00D757E4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="00D757E4" w:rsidRPr="00D757E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D757E4" w:rsidRPr="00D757E4">
        <w:rPr>
          <w:rFonts w:ascii="Times New Roman" w:hAnsi="Times New Roman" w:cs="Times New Roman"/>
          <w:sz w:val="28"/>
          <w:szCs w:val="28"/>
        </w:rPr>
        <w:t xml:space="preserve"> комплаенсе должен содержать</w:t>
      </w:r>
      <w:r w:rsidR="006A2589" w:rsidRPr="006A2589">
        <w:rPr>
          <w:rFonts w:ascii="Times New Roman" w:hAnsi="Times New Roman" w:cs="Times New Roman"/>
          <w:sz w:val="28"/>
          <w:szCs w:val="28"/>
        </w:rPr>
        <w:t xml:space="preserve"> </w:t>
      </w:r>
      <w:r w:rsidR="006A2589" w:rsidRPr="00D757E4">
        <w:rPr>
          <w:rFonts w:ascii="Times New Roman" w:hAnsi="Times New Roman" w:cs="Times New Roman"/>
          <w:sz w:val="28"/>
          <w:szCs w:val="28"/>
        </w:rPr>
        <w:t>информацию</w:t>
      </w:r>
      <w:r w:rsidR="00D757E4" w:rsidRPr="00D757E4">
        <w:rPr>
          <w:rFonts w:ascii="Times New Roman" w:hAnsi="Times New Roman" w:cs="Times New Roman"/>
          <w:sz w:val="28"/>
          <w:szCs w:val="28"/>
        </w:rPr>
        <w:t>:</w:t>
      </w:r>
    </w:p>
    <w:p w:rsidR="00D757E4" w:rsidRPr="00D757E4" w:rsidRDefault="00D757E4" w:rsidP="009459F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E4">
        <w:rPr>
          <w:rFonts w:ascii="Times New Roman" w:hAnsi="Times New Roman" w:cs="Times New Roman"/>
          <w:sz w:val="28"/>
          <w:szCs w:val="28"/>
        </w:rPr>
        <w:t>а)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D757E4">
        <w:rPr>
          <w:rFonts w:ascii="Times New Roman" w:hAnsi="Times New Roman" w:cs="Times New Roman"/>
          <w:sz w:val="28"/>
          <w:szCs w:val="28"/>
        </w:rPr>
        <w:t>о результатах проведенной оценки комплаенс-рисков;</w:t>
      </w:r>
    </w:p>
    <w:p w:rsidR="00D757E4" w:rsidRPr="00D757E4" w:rsidRDefault="00D757E4" w:rsidP="009459F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E4">
        <w:rPr>
          <w:rFonts w:ascii="Times New Roman" w:hAnsi="Times New Roman" w:cs="Times New Roman"/>
          <w:sz w:val="28"/>
          <w:szCs w:val="28"/>
        </w:rPr>
        <w:t>б)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D757E4">
        <w:rPr>
          <w:rFonts w:ascii="Times New Roman" w:hAnsi="Times New Roman" w:cs="Times New Roman"/>
          <w:sz w:val="28"/>
          <w:szCs w:val="28"/>
        </w:rPr>
        <w:t>об исполнении мероприятий по снижению комплаенс-рисков;</w:t>
      </w:r>
    </w:p>
    <w:p w:rsidR="00D757E4" w:rsidRDefault="00D757E4" w:rsidP="009459F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7E4">
        <w:rPr>
          <w:rFonts w:ascii="Times New Roman" w:hAnsi="Times New Roman" w:cs="Times New Roman"/>
          <w:sz w:val="28"/>
          <w:szCs w:val="28"/>
        </w:rPr>
        <w:t>в)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Pr="00D757E4">
        <w:rPr>
          <w:rFonts w:ascii="Times New Roman" w:hAnsi="Times New Roman" w:cs="Times New Roman"/>
          <w:sz w:val="28"/>
          <w:szCs w:val="28"/>
        </w:rPr>
        <w:t xml:space="preserve">о достижении ключевых показателей эффективности </w:t>
      </w:r>
      <w:proofErr w:type="gramStart"/>
      <w:r w:rsidRPr="00D757E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D757E4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491611" w:rsidRPr="00491611" w:rsidRDefault="00B807D4" w:rsidP="00491611">
      <w:pPr>
        <w:pStyle w:val="20"/>
        <w:shd w:val="clear" w:color="auto" w:fill="auto"/>
        <w:tabs>
          <w:tab w:val="left" w:pos="1111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1611">
        <w:rPr>
          <w:rFonts w:ascii="Times New Roman" w:hAnsi="Times New Roman" w:cs="Times New Roman"/>
          <w:sz w:val="28"/>
          <w:szCs w:val="28"/>
        </w:rPr>
        <w:t>.2.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A2589" w:rsidRPr="009459F0">
        <w:rPr>
          <w:rFonts w:ascii="Times New Roman" w:hAnsi="Times New Roman" w:cs="Times New Roman"/>
          <w:sz w:val="28"/>
          <w:szCs w:val="28"/>
        </w:rPr>
        <w:t>Ответственны</w:t>
      </w:r>
      <w:r w:rsidR="009459F0" w:rsidRPr="009459F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A2589" w:rsidRPr="009459F0">
        <w:rPr>
          <w:rFonts w:ascii="Times New Roman" w:hAnsi="Times New Roman" w:cs="Times New Roman"/>
          <w:sz w:val="28"/>
          <w:szCs w:val="28"/>
        </w:rPr>
        <w:t xml:space="preserve"> за организацию и функционирование антимонопольного комплаенса</w:t>
      </w:r>
      <w:r w:rsidR="006A2589">
        <w:rPr>
          <w:sz w:val="28"/>
          <w:szCs w:val="28"/>
        </w:rPr>
        <w:t xml:space="preserve"> </w:t>
      </w:r>
      <w:r w:rsidR="00491611">
        <w:rPr>
          <w:rFonts w:ascii="Times New Roman" w:hAnsi="Times New Roman" w:cs="Times New Roman"/>
          <w:sz w:val="28"/>
          <w:szCs w:val="28"/>
        </w:rPr>
        <w:t>подготавлива</w:t>
      </w:r>
      <w:r w:rsidR="009459F0">
        <w:rPr>
          <w:rFonts w:ascii="Times New Roman" w:hAnsi="Times New Roman" w:cs="Times New Roman"/>
          <w:sz w:val="28"/>
          <w:szCs w:val="28"/>
        </w:rPr>
        <w:t>ют</w:t>
      </w:r>
      <w:r w:rsidR="00491611">
        <w:rPr>
          <w:rFonts w:ascii="Times New Roman" w:hAnsi="Times New Roman" w:cs="Times New Roman"/>
          <w:sz w:val="28"/>
          <w:szCs w:val="28"/>
        </w:rPr>
        <w:t xml:space="preserve"> проект доклада об антимонопольном </w:t>
      </w:r>
      <w:r w:rsidR="006A2589">
        <w:rPr>
          <w:rFonts w:ascii="Times New Roman" w:hAnsi="Times New Roman" w:cs="Times New Roman"/>
          <w:sz w:val="28"/>
          <w:szCs w:val="28"/>
        </w:rPr>
        <w:t>комплаенсе</w:t>
      </w:r>
      <w:r w:rsidR="00491611">
        <w:rPr>
          <w:rFonts w:ascii="Times New Roman" w:hAnsi="Times New Roman" w:cs="Times New Roman"/>
          <w:sz w:val="28"/>
          <w:szCs w:val="28"/>
        </w:rPr>
        <w:t xml:space="preserve"> не позднее 15 марта года, следующего за </w:t>
      </w:r>
      <w:r w:rsidR="00491611">
        <w:rPr>
          <w:rFonts w:ascii="Times New Roman" w:hAnsi="Times New Roman" w:cs="Times New Roman"/>
          <w:sz w:val="28"/>
          <w:szCs w:val="28"/>
        </w:rPr>
        <w:lastRenderedPageBreak/>
        <w:t>отчетным</w:t>
      </w:r>
      <w:r w:rsidR="006A2589">
        <w:rPr>
          <w:rFonts w:ascii="Times New Roman" w:hAnsi="Times New Roman" w:cs="Times New Roman"/>
          <w:sz w:val="28"/>
          <w:szCs w:val="28"/>
        </w:rPr>
        <w:t>,</w:t>
      </w:r>
      <w:r w:rsidR="00491611"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9459F0">
        <w:rPr>
          <w:rFonts w:ascii="Times New Roman" w:hAnsi="Times New Roman" w:cs="Times New Roman"/>
          <w:sz w:val="28"/>
          <w:szCs w:val="28"/>
        </w:rPr>
        <w:t>ют</w:t>
      </w:r>
      <w:r w:rsidR="00491611">
        <w:rPr>
          <w:rFonts w:ascii="Times New Roman" w:hAnsi="Times New Roman" w:cs="Times New Roman"/>
          <w:sz w:val="28"/>
          <w:szCs w:val="28"/>
        </w:rPr>
        <w:t xml:space="preserve"> на </w:t>
      </w:r>
      <w:r w:rsidR="00491611" w:rsidRPr="009459F0">
        <w:rPr>
          <w:rFonts w:ascii="Times New Roman" w:hAnsi="Times New Roman" w:cs="Times New Roman"/>
          <w:sz w:val="28"/>
          <w:szCs w:val="28"/>
        </w:rPr>
        <w:t>утверждение в Коллегиальный орган</w:t>
      </w:r>
      <w:r w:rsidR="00491611" w:rsidRPr="00491611">
        <w:rPr>
          <w:rFonts w:ascii="Times New Roman" w:hAnsi="Times New Roman" w:cs="Times New Roman"/>
          <w:sz w:val="28"/>
          <w:szCs w:val="28"/>
        </w:rPr>
        <w:t>.</w:t>
      </w:r>
    </w:p>
    <w:p w:rsidR="00491611" w:rsidRDefault="00B807D4" w:rsidP="00491611">
      <w:pPr>
        <w:pStyle w:val="20"/>
        <w:shd w:val="clear" w:color="auto" w:fill="auto"/>
        <w:tabs>
          <w:tab w:val="left" w:pos="1251"/>
          <w:tab w:val="right" w:pos="5581"/>
          <w:tab w:val="right" w:pos="7386"/>
          <w:tab w:val="right" w:pos="956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1611">
        <w:rPr>
          <w:rFonts w:ascii="Times New Roman" w:hAnsi="Times New Roman" w:cs="Times New Roman"/>
          <w:sz w:val="28"/>
          <w:szCs w:val="28"/>
        </w:rPr>
        <w:t>.3.</w:t>
      </w:r>
      <w:r w:rsidR="00376889">
        <w:rPr>
          <w:rFonts w:ascii="Times New Roman" w:hAnsi="Times New Roman" w:cs="Times New Roman"/>
          <w:sz w:val="28"/>
          <w:szCs w:val="28"/>
        </w:rPr>
        <w:t> </w:t>
      </w:r>
      <w:r w:rsidR="00491611">
        <w:rPr>
          <w:rFonts w:ascii="Times New Roman" w:hAnsi="Times New Roman" w:cs="Times New Roman"/>
          <w:sz w:val="28"/>
          <w:szCs w:val="28"/>
        </w:rPr>
        <w:t>Д</w:t>
      </w:r>
      <w:r w:rsidR="00491611" w:rsidRPr="00491611">
        <w:rPr>
          <w:rFonts w:ascii="Times New Roman" w:hAnsi="Times New Roman" w:cs="Times New Roman"/>
          <w:sz w:val="28"/>
          <w:szCs w:val="28"/>
        </w:rPr>
        <w:t>оклад</w:t>
      </w:r>
      <w:r w:rsidR="00491611">
        <w:rPr>
          <w:rFonts w:ascii="Times New Roman" w:hAnsi="Times New Roman" w:cs="Times New Roman"/>
          <w:sz w:val="28"/>
          <w:szCs w:val="28"/>
        </w:rPr>
        <w:t xml:space="preserve"> об антимонопольном </w:t>
      </w:r>
      <w:r w:rsidR="00491611" w:rsidRPr="00491611">
        <w:rPr>
          <w:rFonts w:ascii="Times New Roman" w:hAnsi="Times New Roman" w:cs="Times New Roman"/>
          <w:sz w:val="28"/>
          <w:szCs w:val="28"/>
        </w:rPr>
        <w:t>комплаенсе,</w:t>
      </w:r>
      <w:r w:rsidR="00491611">
        <w:rPr>
          <w:rFonts w:ascii="Times New Roman" w:hAnsi="Times New Roman" w:cs="Times New Roman"/>
          <w:sz w:val="28"/>
          <w:szCs w:val="28"/>
        </w:rPr>
        <w:t xml:space="preserve"> </w:t>
      </w:r>
      <w:r w:rsidR="00491611" w:rsidRPr="00491611">
        <w:rPr>
          <w:rFonts w:ascii="Times New Roman" w:hAnsi="Times New Roman" w:cs="Times New Roman"/>
          <w:sz w:val="28"/>
          <w:szCs w:val="28"/>
        </w:rPr>
        <w:t>утвержденный</w:t>
      </w:r>
      <w:r w:rsidR="00491611">
        <w:rPr>
          <w:rFonts w:ascii="Times New Roman" w:hAnsi="Times New Roman" w:cs="Times New Roman"/>
          <w:sz w:val="28"/>
          <w:szCs w:val="28"/>
        </w:rPr>
        <w:t xml:space="preserve"> К</w:t>
      </w:r>
      <w:r w:rsidR="00491611" w:rsidRPr="00491611">
        <w:rPr>
          <w:rFonts w:ascii="Times New Roman" w:hAnsi="Times New Roman" w:cs="Times New Roman"/>
          <w:sz w:val="28"/>
          <w:szCs w:val="28"/>
        </w:rPr>
        <w:t xml:space="preserve">оллегиальным органом, размещается </w:t>
      </w:r>
      <w:r w:rsidR="006A2589" w:rsidRPr="00491611">
        <w:rPr>
          <w:rFonts w:ascii="Times New Roman" w:hAnsi="Times New Roman" w:cs="Times New Roman"/>
          <w:sz w:val="28"/>
          <w:szCs w:val="28"/>
        </w:rPr>
        <w:t xml:space="preserve">на странице Комитета </w:t>
      </w:r>
      <w:r w:rsidR="00491611" w:rsidRPr="00491611">
        <w:rPr>
          <w:rFonts w:ascii="Times New Roman" w:hAnsi="Times New Roman" w:cs="Times New Roman"/>
          <w:sz w:val="28"/>
          <w:szCs w:val="28"/>
        </w:rPr>
        <w:t xml:space="preserve">на официальном сайте Чукотского автономного округа в информационно-телекоммуникационной сети «Интернет» не позднее 1 апреля года, следующего </w:t>
      </w:r>
      <w:proofErr w:type="gramStart"/>
      <w:r w:rsidR="00491611" w:rsidRPr="004916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91611" w:rsidRPr="0049161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C652B" w:rsidRDefault="004C652B" w:rsidP="00491611">
      <w:pPr>
        <w:pStyle w:val="20"/>
        <w:shd w:val="clear" w:color="auto" w:fill="auto"/>
        <w:tabs>
          <w:tab w:val="left" w:pos="1251"/>
          <w:tab w:val="right" w:pos="5581"/>
          <w:tab w:val="right" w:pos="7386"/>
          <w:tab w:val="right" w:pos="956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3376EB" w:rsidRPr="003376EB" w:rsidRDefault="003376EB" w:rsidP="00F10DF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E2017" w:rsidRPr="003E2017" w:rsidRDefault="003E2017" w:rsidP="00F10DFE">
      <w:pPr>
        <w:ind w:firstLine="851"/>
        <w:jc w:val="both"/>
        <w:rPr>
          <w:sz w:val="28"/>
          <w:szCs w:val="28"/>
        </w:rPr>
      </w:pPr>
    </w:p>
    <w:p w:rsidR="00F032FE" w:rsidRDefault="00F032FE" w:rsidP="00F10DFE">
      <w:pPr>
        <w:rPr>
          <w:sz w:val="28"/>
          <w:szCs w:val="28"/>
        </w:rPr>
      </w:pPr>
    </w:p>
    <w:p w:rsidR="00FD2633" w:rsidRDefault="00FD2633" w:rsidP="00F10DFE">
      <w:pPr>
        <w:rPr>
          <w:sz w:val="28"/>
          <w:szCs w:val="28"/>
        </w:rPr>
      </w:pPr>
    </w:p>
    <w:p w:rsidR="0045476D" w:rsidRDefault="0045476D" w:rsidP="000C7D0C">
      <w:pPr>
        <w:rPr>
          <w:sz w:val="28"/>
          <w:szCs w:val="28"/>
        </w:rPr>
      </w:pPr>
    </w:p>
    <w:p w:rsidR="0045476D" w:rsidRDefault="0045476D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0C7D0C">
      <w:pPr>
        <w:pStyle w:val="3"/>
        <w:rPr>
          <w:sz w:val="28"/>
        </w:rPr>
      </w:pPr>
    </w:p>
    <w:p w:rsidR="00487F4A" w:rsidRDefault="00487F4A" w:rsidP="00487F4A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  <w:sectPr w:rsidR="00487F4A" w:rsidSect="00177A42">
          <w:headerReference w:type="even" r:id="rId9"/>
          <w:headerReference w:type="default" r:id="rId10"/>
          <w:pgSz w:w="11906" w:h="16838" w:code="9"/>
          <w:pgMar w:top="567" w:right="709" w:bottom="1134" w:left="1701" w:header="567" w:footer="567" w:gutter="0"/>
          <w:cols w:space="720"/>
          <w:titlePg/>
          <w:docGrid w:linePitch="272"/>
        </w:sectPr>
      </w:pPr>
    </w:p>
    <w:p w:rsidR="00487F4A" w:rsidRDefault="00487F4A" w:rsidP="00487F4A">
      <w:pPr>
        <w:pStyle w:val="ConsNormal"/>
        <w:widowControl/>
        <w:ind w:left="1119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006A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487F4A" w:rsidRDefault="00487F4A" w:rsidP="00487F4A">
      <w:pPr>
        <w:pStyle w:val="ConsNormal"/>
        <w:widowControl/>
        <w:ind w:left="11199" w:firstLine="0"/>
        <w:jc w:val="center"/>
        <w:rPr>
          <w:sz w:val="22"/>
          <w:szCs w:val="22"/>
        </w:rPr>
      </w:pPr>
      <w:r w:rsidRPr="006006A7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Положению </w:t>
      </w:r>
      <w:r w:rsidRPr="00487F4A">
        <w:rPr>
          <w:rFonts w:ascii="Times New Roman" w:hAnsi="Times New Roman" w:cs="Times New Roman"/>
          <w:sz w:val="22"/>
          <w:szCs w:val="22"/>
        </w:rPr>
        <w:t>об организации системы внутреннего обеспечения соответствия требованиям антимонопольного законодательства в Комитете государственного регулирования цен и тарифов Чукотского автономного округа</w:t>
      </w:r>
    </w:p>
    <w:p w:rsidR="00487F4A" w:rsidRDefault="00487F4A" w:rsidP="00487F4A">
      <w:pPr>
        <w:ind w:left="5387"/>
        <w:jc w:val="both"/>
      </w:pPr>
    </w:p>
    <w:p w:rsidR="00487F4A" w:rsidRDefault="00487F4A" w:rsidP="00925470">
      <w:pPr>
        <w:ind w:left="567"/>
        <w:jc w:val="center"/>
        <w:rPr>
          <w:sz w:val="28"/>
          <w:szCs w:val="28"/>
        </w:rPr>
      </w:pPr>
      <w:r w:rsidRPr="002F42E2">
        <w:rPr>
          <w:sz w:val="28"/>
          <w:szCs w:val="28"/>
        </w:rPr>
        <w:t>Ключевые показатели эффективности</w:t>
      </w:r>
      <w:r>
        <w:rPr>
          <w:sz w:val="28"/>
          <w:szCs w:val="28"/>
        </w:rPr>
        <w:t xml:space="preserve"> </w:t>
      </w:r>
      <w:r w:rsidRPr="002F42E2">
        <w:rPr>
          <w:sz w:val="28"/>
          <w:szCs w:val="28"/>
        </w:rPr>
        <w:t>функционирования анти</w:t>
      </w:r>
      <w:r>
        <w:rPr>
          <w:sz w:val="28"/>
          <w:szCs w:val="28"/>
        </w:rPr>
        <w:t>монопольного законодательства</w:t>
      </w:r>
    </w:p>
    <w:p w:rsidR="00487F4A" w:rsidRPr="002F42E2" w:rsidRDefault="00925470" w:rsidP="0092547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487F4A">
        <w:rPr>
          <w:sz w:val="28"/>
          <w:szCs w:val="28"/>
        </w:rPr>
        <w:t xml:space="preserve"> </w:t>
      </w:r>
      <w:r w:rsidR="00487F4A" w:rsidRPr="002F42E2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="00487F4A" w:rsidRPr="002F42E2">
        <w:rPr>
          <w:sz w:val="28"/>
          <w:szCs w:val="28"/>
        </w:rPr>
        <w:t xml:space="preserve"> государственного регулирования цен и тарифов Чукотского автономного округа</w:t>
      </w:r>
    </w:p>
    <w:p w:rsidR="00487F4A" w:rsidRPr="002F42E2" w:rsidRDefault="00487F4A" w:rsidP="00487F4A">
      <w:pPr>
        <w:jc w:val="center"/>
        <w:rPr>
          <w:sz w:val="28"/>
          <w:szCs w:val="28"/>
        </w:rPr>
      </w:pPr>
    </w:p>
    <w:tbl>
      <w:tblPr>
        <w:tblStyle w:val="ae"/>
        <w:tblW w:w="4893" w:type="pct"/>
        <w:tblInd w:w="392" w:type="dxa"/>
        <w:tblLook w:val="04A0" w:firstRow="1" w:lastRow="0" w:firstColumn="1" w:lastColumn="0" w:noHBand="0" w:noVBand="1"/>
      </w:tblPr>
      <w:tblGrid>
        <w:gridCol w:w="682"/>
        <w:gridCol w:w="3149"/>
        <w:gridCol w:w="5950"/>
        <w:gridCol w:w="1262"/>
        <w:gridCol w:w="3981"/>
      </w:tblGrid>
      <w:tr w:rsidR="00925470" w:rsidRPr="002F42E2" w:rsidTr="00925470">
        <w:trPr>
          <w:tblHeader/>
        </w:trPr>
        <w:tc>
          <w:tcPr>
            <w:tcW w:w="227" w:type="pct"/>
            <w:vAlign w:val="center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 xml:space="preserve">№ </w:t>
            </w:r>
            <w:proofErr w:type="gramStart"/>
            <w:r w:rsidRPr="00925470">
              <w:rPr>
                <w:sz w:val="22"/>
                <w:szCs w:val="22"/>
              </w:rPr>
              <w:t>п</w:t>
            </w:r>
            <w:proofErr w:type="gramEnd"/>
            <w:r w:rsidRPr="00925470">
              <w:rPr>
                <w:sz w:val="22"/>
                <w:szCs w:val="22"/>
              </w:rPr>
              <w:t>/п</w:t>
            </w:r>
          </w:p>
        </w:tc>
        <w:tc>
          <w:tcPr>
            <w:tcW w:w="1048" w:type="pct"/>
            <w:vAlign w:val="center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Наименование ключевого показателя эффективности</w:t>
            </w:r>
          </w:p>
        </w:tc>
        <w:tc>
          <w:tcPr>
            <w:tcW w:w="1980" w:type="pct"/>
            <w:vAlign w:val="center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420" w:type="pct"/>
            <w:vAlign w:val="center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Целевые значения</w:t>
            </w:r>
          </w:p>
        </w:tc>
        <w:tc>
          <w:tcPr>
            <w:tcW w:w="1325" w:type="pct"/>
            <w:vAlign w:val="center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Оценка показателя</w:t>
            </w:r>
          </w:p>
        </w:tc>
      </w:tr>
      <w:tr w:rsidR="00925470" w:rsidRPr="002F42E2" w:rsidTr="00925470">
        <w:trPr>
          <w:tblHeader/>
        </w:trPr>
        <w:tc>
          <w:tcPr>
            <w:tcW w:w="227" w:type="pct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2</w:t>
            </w:r>
          </w:p>
        </w:tc>
        <w:tc>
          <w:tcPr>
            <w:tcW w:w="1980" w:type="pct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4</w:t>
            </w:r>
          </w:p>
        </w:tc>
        <w:tc>
          <w:tcPr>
            <w:tcW w:w="1325" w:type="pct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5</w:t>
            </w:r>
          </w:p>
        </w:tc>
      </w:tr>
      <w:tr w:rsidR="00925470" w:rsidRPr="002F42E2" w:rsidTr="00925470">
        <w:tc>
          <w:tcPr>
            <w:tcW w:w="227" w:type="pct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1.</w:t>
            </w:r>
          </w:p>
        </w:tc>
        <w:tc>
          <w:tcPr>
            <w:tcW w:w="1048" w:type="pct"/>
          </w:tcPr>
          <w:p w:rsidR="00487F4A" w:rsidRPr="00925470" w:rsidRDefault="00487F4A" w:rsidP="0044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Коэффициент снижения количества нарушений </w:t>
            </w:r>
            <w:hyperlink r:id="rId11" w:history="1">
              <w:r w:rsidRPr="00925470">
                <w:rPr>
                  <w:rFonts w:eastAsiaTheme="minorHAnsi"/>
                  <w:sz w:val="22"/>
                  <w:szCs w:val="22"/>
                  <w:lang w:eastAsia="en-US"/>
                </w:rPr>
                <w:t>антимонопольного законодательства</w:t>
              </w:r>
            </w:hyperlink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со стороны Комитета</w:t>
            </w:r>
          </w:p>
          <w:p w:rsidR="00487F4A" w:rsidRPr="00925470" w:rsidRDefault="00487F4A" w:rsidP="0044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pct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"/>
              <w:gridCol w:w="750"/>
              <w:gridCol w:w="1268"/>
            </w:tblGrid>
            <w:tr w:rsidR="00487F4A" w:rsidRPr="00925470" w:rsidTr="00447DE2">
              <w:tc>
                <w:tcPr>
                  <w:tcW w:w="680" w:type="dxa"/>
                  <w:vMerge w:val="restart"/>
                  <w:vAlign w:val="center"/>
                </w:tcPr>
                <w:p w:rsidR="00487F4A" w:rsidRPr="00925470" w:rsidRDefault="00487F4A" w:rsidP="00447DE2">
                  <w:pPr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КСН=</w:t>
                  </w:r>
                </w:p>
              </w:tc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487F4A" w:rsidRPr="00925470" w:rsidRDefault="00487F4A" w:rsidP="00447DE2">
                  <w:pPr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</w:t>
                  </w:r>
                  <w:r w:rsidRPr="00925470">
                    <w:rPr>
                      <w:sz w:val="22"/>
                      <w:szCs w:val="22"/>
                      <w:vertAlign w:val="subscript"/>
                    </w:rPr>
                    <w:t>год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487F4A" w:rsidRPr="00925470" w:rsidRDefault="00487F4A" w:rsidP="00447DE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7F4A" w:rsidRPr="00925470" w:rsidTr="00447DE2">
              <w:tc>
                <w:tcPr>
                  <w:tcW w:w="680" w:type="dxa"/>
                  <w:vMerge/>
                </w:tcPr>
                <w:p w:rsidR="00487F4A" w:rsidRPr="00925470" w:rsidRDefault="00487F4A" w:rsidP="00447DE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</w:tcBorders>
                </w:tcPr>
                <w:p w:rsidR="00487F4A" w:rsidRPr="00925470" w:rsidRDefault="00487F4A" w:rsidP="00447DE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КНоп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487F4A" w:rsidRPr="00925470" w:rsidRDefault="00487F4A" w:rsidP="00447DE2">
                  <w:pPr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, где:</w:t>
                  </w:r>
                </w:p>
              </w:tc>
            </w:tr>
          </w:tbl>
          <w:p w:rsidR="00487F4A" w:rsidRPr="00925470" w:rsidRDefault="00487F4A" w:rsidP="0044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КСН – коэффициент снижения количества нарушений антимонопольного законодательства со стороны Комитета по сравнению с предыдущим годом;</w:t>
            </w:r>
          </w:p>
          <w:p w:rsidR="00487F4A" w:rsidRPr="00925470" w:rsidRDefault="00487F4A" w:rsidP="0044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noProof/>
                <w:sz w:val="22"/>
                <w:szCs w:val="22"/>
              </w:rPr>
              <w:t>КН</w:t>
            </w:r>
            <w:r w:rsidRPr="00925470">
              <w:rPr>
                <w:rFonts w:eastAsiaTheme="minorHAnsi"/>
                <w:noProof/>
                <w:sz w:val="22"/>
                <w:szCs w:val="22"/>
                <w:vertAlign w:val="subscript"/>
              </w:rPr>
              <w:t>год</w:t>
            </w: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нарушений антимонопольного законодательства со стороны Комитета в предыдущем  году;</w:t>
            </w:r>
          </w:p>
          <w:p w:rsidR="00487F4A" w:rsidRPr="00925470" w:rsidRDefault="00487F4A" w:rsidP="00447D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КНоп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нарушений антимонопольного законодательства со стороны Комитета в отчетном периоде</w:t>
            </w:r>
          </w:p>
        </w:tc>
        <w:tc>
          <w:tcPr>
            <w:tcW w:w="420" w:type="pct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0</w:t>
            </w:r>
          </w:p>
        </w:tc>
        <w:tc>
          <w:tcPr>
            <w:tcW w:w="1325" w:type="pct"/>
          </w:tcPr>
          <w:p w:rsidR="00487F4A" w:rsidRPr="00925470" w:rsidRDefault="00487F4A" w:rsidP="00447D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понимания эффективности функционирования антимонопольного комплаенса в Комитете и о соответствии мероприятий антимонопольного комплаенса Комитета направлениям совершенствования государственной политики по развитию конкуренции, установленных </w:t>
            </w:r>
            <w:hyperlink r:id="rId12" w:history="1">
              <w:r w:rsidRPr="00925470">
                <w:rPr>
                  <w:rFonts w:eastAsiaTheme="minorHAnsi"/>
                  <w:sz w:val="22"/>
                  <w:szCs w:val="22"/>
                  <w:lang w:eastAsia="en-US"/>
                </w:rPr>
                <w:t>Национальным планом</w:t>
              </w:r>
            </w:hyperlink>
          </w:p>
        </w:tc>
      </w:tr>
      <w:tr w:rsidR="00925470" w:rsidRPr="002F42E2" w:rsidTr="00925470">
        <w:tc>
          <w:tcPr>
            <w:tcW w:w="227" w:type="pct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2.</w:t>
            </w:r>
          </w:p>
        </w:tc>
        <w:tc>
          <w:tcPr>
            <w:tcW w:w="1048" w:type="pct"/>
          </w:tcPr>
          <w:p w:rsidR="00487F4A" w:rsidRPr="00925470" w:rsidRDefault="00487F4A" w:rsidP="00447D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Доля проектов нормативных правовых актов Комитета, в которых выявлены риски нарушения антимонопольного законодательства</w:t>
            </w:r>
          </w:p>
        </w:tc>
        <w:tc>
          <w:tcPr>
            <w:tcW w:w="1980" w:type="pct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709"/>
              <w:gridCol w:w="1054"/>
            </w:tblGrid>
            <w:tr w:rsidR="00487F4A" w:rsidRPr="00925470" w:rsidTr="00447DE2">
              <w:tc>
                <w:tcPr>
                  <w:tcW w:w="806" w:type="dxa"/>
                  <w:vMerge w:val="restart"/>
                  <w:vAlign w:val="center"/>
                </w:tcPr>
                <w:p w:rsidR="00487F4A" w:rsidRPr="00925470" w:rsidRDefault="00487F4A" w:rsidP="00447DE2">
                  <w:pPr>
                    <w:ind w:left="-113" w:right="-57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Дпнпа</w:t>
                  </w:r>
                  <w:proofErr w:type="spellEnd"/>
                  <w:r w:rsidRPr="00925470">
                    <w:rPr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487F4A" w:rsidRPr="00925470" w:rsidRDefault="00487F4A" w:rsidP="00447DE2">
                  <w:pPr>
                    <w:ind w:left="-113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Кпнпа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487F4A" w:rsidRPr="00925470" w:rsidRDefault="00487F4A" w:rsidP="00447DE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7F4A" w:rsidRPr="00925470" w:rsidTr="00447DE2">
              <w:tc>
                <w:tcPr>
                  <w:tcW w:w="806" w:type="dxa"/>
                  <w:vMerge/>
                </w:tcPr>
                <w:p w:rsidR="00487F4A" w:rsidRPr="00925470" w:rsidRDefault="00487F4A" w:rsidP="00447DE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487F4A" w:rsidRPr="00925470" w:rsidRDefault="00487F4A" w:rsidP="00447DE2">
                  <w:pPr>
                    <w:ind w:left="-11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КНоп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487F4A" w:rsidRPr="00925470" w:rsidRDefault="00487F4A" w:rsidP="00447DE2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, где:</w:t>
                  </w:r>
                </w:p>
              </w:tc>
            </w:tr>
          </w:tbl>
          <w:p w:rsidR="00487F4A" w:rsidRPr="00925470" w:rsidRDefault="00487F4A" w:rsidP="0044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Дпнпа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доля проектов нормативных правовых актов Комитета, в которых выявлены риски нарушения антимонопольного законодательства;</w:t>
            </w:r>
          </w:p>
          <w:p w:rsidR="00487F4A" w:rsidRPr="00925470" w:rsidRDefault="00487F4A" w:rsidP="0044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Кпнпа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проектов нормативных правовых актов Комитета, в которых Комитетом выявлены риски нарушения антимонопольного законодательства (в отчетном периоде);</w:t>
            </w:r>
          </w:p>
          <w:p w:rsidR="00487F4A" w:rsidRDefault="00487F4A" w:rsidP="0044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КНоп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</w:t>
            </w:r>
          </w:p>
          <w:p w:rsidR="00925470" w:rsidRPr="00925470" w:rsidRDefault="00925470" w:rsidP="00447D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0</w:t>
            </w:r>
          </w:p>
        </w:tc>
        <w:tc>
          <w:tcPr>
            <w:tcW w:w="1325" w:type="pct"/>
          </w:tcPr>
          <w:p w:rsidR="00487F4A" w:rsidRPr="00925470" w:rsidRDefault="00487F4A" w:rsidP="00447DE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Обеспечение понимания эффективности мероприятий антимонопольного комплаенса в части анализа проектов нормативных правовых актов Комитета</w:t>
            </w:r>
          </w:p>
        </w:tc>
      </w:tr>
      <w:tr w:rsidR="00925470" w:rsidRPr="002F42E2" w:rsidTr="00925470">
        <w:tc>
          <w:tcPr>
            <w:tcW w:w="227" w:type="pct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48" w:type="pct"/>
          </w:tcPr>
          <w:p w:rsidR="00487F4A" w:rsidRPr="00925470" w:rsidRDefault="00487F4A" w:rsidP="0044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Доля нормативных правовых актов Комитета, в которых выявлены риски нарушения антимонопольного законодательства</w:t>
            </w:r>
          </w:p>
          <w:p w:rsidR="00487F4A" w:rsidRPr="00925470" w:rsidRDefault="00487F4A" w:rsidP="0044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pct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37"/>
              <w:gridCol w:w="1268"/>
            </w:tblGrid>
            <w:tr w:rsidR="00487F4A" w:rsidRPr="00925470" w:rsidTr="00447DE2">
              <w:tc>
                <w:tcPr>
                  <w:tcW w:w="680" w:type="dxa"/>
                  <w:vMerge w:val="restart"/>
                  <w:vAlign w:val="center"/>
                </w:tcPr>
                <w:p w:rsidR="00487F4A" w:rsidRPr="00925470" w:rsidRDefault="00487F4A" w:rsidP="00447DE2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Днпа</w:t>
                  </w:r>
                  <w:proofErr w:type="spellEnd"/>
                  <w:r w:rsidRPr="00925470">
                    <w:rPr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487F4A" w:rsidRPr="00925470" w:rsidRDefault="00487F4A" w:rsidP="00447DE2">
                  <w:pPr>
                    <w:ind w:left="-113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Кнпа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487F4A" w:rsidRPr="00925470" w:rsidRDefault="00487F4A" w:rsidP="00447DE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87F4A" w:rsidRPr="00925470" w:rsidTr="00447DE2">
              <w:tc>
                <w:tcPr>
                  <w:tcW w:w="680" w:type="dxa"/>
                  <w:vMerge/>
                </w:tcPr>
                <w:p w:rsidR="00487F4A" w:rsidRPr="00925470" w:rsidRDefault="00487F4A" w:rsidP="00447DE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</w:tcBorders>
                </w:tcPr>
                <w:p w:rsidR="00487F4A" w:rsidRPr="00925470" w:rsidRDefault="00487F4A" w:rsidP="00447DE2">
                  <w:pPr>
                    <w:ind w:left="-11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КНоп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487F4A" w:rsidRPr="00925470" w:rsidRDefault="00487F4A" w:rsidP="00447DE2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, где:</w:t>
                  </w:r>
                </w:p>
              </w:tc>
            </w:tr>
          </w:tbl>
          <w:p w:rsidR="00487F4A" w:rsidRPr="00925470" w:rsidRDefault="00487F4A" w:rsidP="0044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Днпа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доля нормативных правовых актов Комитета, в которых выявлены риски нарушения антимонопольного законодательства;</w:t>
            </w:r>
          </w:p>
          <w:p w:rsidR="00487F4A" w:rsidRPr="00925470" w:rsidRDefault="00487F4A" w:rsidP="0044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Кпнпа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нормативных правовых актов Комитета, в которых Комитетом выявлены риски нарушения антимонопольного законодательства (в отчетном периоде);</w:t>
            </w:r>
          </w:p>
          <w:p w:rsidR="00487F4A" w:rsidRPr="00925470" w:rsidRDefault="00487F4A" w:rsidP="00447D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КНоп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</w:t>
            </w:r>
          </w:p>
        </w:tc>
        <w:tc>
          <w:tcPr>
            <w:tcW w:w="420" w:type="pct"/>
          </w:tcPr>
          <w:p w:rsidR="00487F4A" w:rsidRPr="00925470" w:rsidRDefault="00487F4A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0</w:t>
            </w:r>
          </w:p>
        </w:tc>
        <w:tc>
          <w:tcPr>
            <w:tcW w:w="1325" w:type="pct"/>
          </w:tcPr>
          <w:p w:rsidR="00487F4A" w:rsidRPr="00925470" w:rsidRDefault="00487F4A" w:rsidP="00447DE2">
            <w:pPr>
              <w:jc w:val="both"/>
              <w:rPr>
                <w:sz w:val="22"/>
                <w:szCs w:val="22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Обеспечение понимания эффективности мероприятий антимонопольного комплаенса в части анализа нормативных правовых актов Комитета</w:t>
            </w:r>
          </w:p>
        </w:tc>
      </w:tr>
    </w:tbl>
    <w:p w:rsidR="00487F4A" w:rsidRDefault="00487F4A" w:rsidP="00487F4A"/>
    <w:p w:rsidR="00925470" w:rsidRDefault="00925470" w:rsidP="00925470">
      <w:pPr>
        <w:ind w:left="567"/>
        <w:jc w:val="center"/>
        <w:rPr>
          <w:sz w:val="28"/>
          <w:szCs w:val="28"/>
        </w:rPr>
      </w:pPr>
      <w:r w:rsidRPr="002F42E2">
        <w:rPr>
          <w:sz w:val="28"/>
          <w:szCs w:val="28"/>
        </w:rPr>
        <w:t>Ключевые показатели эффективности</w:t>
      </w:r>
      <w:r>
        <w:rPr>
          <w:sz w:val="28"/>
          <w:szCs w:val="28"/>
        </w:rPr>
        <w:t xml:space="preserve"> </w:t>
      </w:r>
      <w:r w:rsidRPr="002F42E2">
        <w:rPr>
          <w:sz w:val="28"/>
          <w:szCs w:val="28"/>
        </w:rPr>
        <w:t>функционирования анти</w:t>
      </w:r>
      <w:r>
        <w:rPr>
          <w:sz w:val="28"/>
          <w:szCs w:val="28"/>
        </w:rPr>
        <w:t>монопольного законодательства</w:t>
      </w:r>
    </w:p>
    <w:p w:rsidR="00925470" w:rsidRDefault="00925470" w:rsidP="0092547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</w:t>
      </w:r>
      <w:r w:rsidRPr="00F65AA6">
        <w:rPr>
          <w:sz w:val="28"/>
          <w:szCs w:val="28"/>
        </w:rPr>
        <w:t>тветственны</w:t>
      </w:r>
      <w:r>
        <w:rPr>
          <w:sz w:val="28"/>
          <w:szCs w:val="28"/>
        </w:rPr>
        <w:t>х</w:t>
      </w:r>
      <w:proofErr w:type="gramEnd"/>
      <w:r w:rsidRPr="00F65AA6">
        <w:rPr>
          <w:sz w:val="28"/>
          <w:szCs w:val="28"/>
        </w:rPr>
        <w:t xml:space="preserve"> за организацию и функционирование антимонопольного комплаенса</w:t>
      </w:r>
    </w:p>
    <w:p w:rsidR="00925470" w:rsidRPr="00925470" w:rsidRDefault="00925470" w:rsidP="00925470">
      <w:pPr>
        <w:ind w:left="567"/>
        <w:jc w:val="center"/>
        <w:rPr>
          <w:sz w:val="16"/>
          <w:szCs w:val="16"/>
        </w:rPr>
      </w:pPr>
    </w:p>
    <w:tbl>
      <w:tblPr>
        <w:tblStyle w:val="ae"/>
        <w:tblW w:w="4893" w:type="pct"/>
        <w:tblInd w:w="392" w:type="dxa"/>
        <w:tblLook w:val="04A0" w:firstRow="1" w:lastRow="0" w:firstColumn="1" w:lastColumn="0" w:noHBand="0" w:noVBand="1"/>
      </w:tblPr>
      <w:tblGrid>
        <w:gridCol w:w="680"/>
        <w:gridCol w:w="3147"/>
        <w:gridCol w:w="5957"/>
        <w:gridCol w:w="1274"/>
        <w:gridCol w:w="3966"/>
      </w:tblGrid>
      <w:tr w:rsidR="00925470" w:rsidRPr="002F42E2" w:rsidTr="00925470">
        <w:trPr>
          <w:tblHeader/>
        </w:trPr>
        <w:tc>
          <w:tcPr>
            <w:tcW w:w="226" w:type="pct"/>
            <w:vAlign w:val="center"/>
          </w:tcPr>
          <w:p w:rsidR="00925470" w:rsidRPr="00925470" w:rsidRDefault="00925470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 xml:space="preserve">№ </w:t>
            </w:r>
            <w:proofErr w:type="gramStart"/>
            <w:r w:rsidRPr="00925470">
              <w:rPr>
                <w:sz w:val="22"/>
                <w:szCs w:val="22"/>
              </w:rPr>
              <w:t>п</w:t>
            </w:r>
            <w:proofErr w:type="gramEnd"/>
            <w:r w:rsidRPr="00925470">
              <w:rPr>
                <w:sz w:val="22"/>
                <w:szCs w:val="22"/>
              </w:rPr>
              <w:t>/п</w:t>
            </w:r>
          </w:p>
        </w:tc>
        <w:tc>
          <w:tcPr>
            <w:tcW w:w="1047" w:type="pct"/>
            <w:vAlign w:val="center"/>
          </w:tcPr>
          <w:p w:rsidR="00925470" w:rsidRPr="00925470" w:rsidRDefault="00925470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Наименование ключевого показателя эффективности</w:t>
            </w:r>
          </w:p>
        </w:tc>
        <w:tc>
          <w:tcPr>
            <w:tcW w:w="1982" w:type="pct"/>
            <w:vAlign w:val="center"/>
          </w:tcPr>
          <w:p w:rsidR="00925470" w:rsidRPr="00925470" w:rsidRDefault="00925470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424" w:type="pct"/>
            <w:vAlign w:val="center"/>
          </w:tcPr>
          <w:p w:rsidR="00925470" w:rsidRPr="00925470" w:rsidRDefault="00925470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Целевые значения</w:t>
            </w:r>
          </w:p>
        </w:tc>
        <w:tc>
          <w:tcPr>
            <w:tcW w:w="1320" w:type="pct"/>
            <w:vAlign w:val="center"/>
          </w:tcPr>
          <w:p w:rsidR="00925470" w:rsidRPr="00925470" w:rsidRDefault="00925470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Оценка показателя</w:t>
            </w:r>
          </w:p>
        </w:tc>
      </w:tr>
      <w:tr w:rsidR="00925470" w:rsidRPr="002F42E2" w:rsidTr="00925470">
        <w:trPr>
          <w:tblHeader/>
        </w:trPr>
        <w:tc>
          <w:tcPr>
            <w:tcW w:w="226" w:type="pct"/>
          </w:tcPr>
          <w:p w:rsidR="00925470" w:rsidRPr="00925470" w:rsidRDefault="00925470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</w:t>
            </w:r>
          </w:p>
        </w:tc>
        <w:tc>
          <w:tcPr>
            <w:tcW w:w="1047" w:type="pct"/>
          </w:tcPr>
          <w:p w:rsidR="00925470" w:rsidRPr="00925470" w:rsidRDefault="00925470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2</w:t>
            </w:r>
          </w:p>
        </w:tc>
        <w:tc>
          <w:tcPr>
            <w:tcW w:w="1982" w:type="pct"/>
          </w:tcPr>
          <w:p w:rsidR="00925470" w:rsidRPr="00925470" w:rsidRDefault="00925470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3</w:t>
            </w:r>
          </w:p>
        </w:tc>
        <w:tc>
          <w:tcPr>
            <w:tcW w:w="424" w:type="pct"/>
          </w:tcPr>
          <w:p w:rsidR="00925470" w:rsidRPr="00925470" w:rsidRDefault="00925470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4</w:t>
            </w:r>
          </w:p>
        </w:tc>
        <w:tc>
          <w:tcPr>
            <w:tcW w:w="1320" w:type="pct"/>
          </w:tcPr>
          <w:p w:rsidR="00925470" w:rsidRPr="00925470" w:rsidRDefault="00925470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5</w:t>
            </w:r>
          </w:p>
        </w:tc>
      </w:tr>
      <w:tr w:rsidR="00925470" w:rsidRPr="002F42E2" w:rsidTr="00925470">
        <w:tc>
          <w:tcPr>
            <w:tcW w:w="226" w:type="pct"/>
          </w:tcPr>
          <w:p w:rsidR="00925470" w:rsidRPr="00925470" w:rsidRDefault="00925470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1.</w:t>
            </w:r>
          </w:p>
        </w:tc>
        <w:tc>
          <w:tcPr>
            <w:tcW w:w="1047" w:type="pct"/>
          </w:tcPr>
          <w:p w:rsidR="00925470" w:rsidRPr="00925470" w:rsidRDefault="00925470" w:rsidP="0044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Доля сотрудников Комитета, в отношении которых были проведены обучающие мероприятия по </w:t>
            </w:r>
            <w:hyperlink r:id="rId13" w:history="1">
              <w:r w:rsidRPr="00925470">
                <w:rPr>
                  <w:rFonts w:eastAsiaTheme="minorHAnsi"/>
                  <w:sz w:val="22"/>
                  <w:szCs w:val="22"/>
                  <w:lang w:eastAsia="en-US"/>
                </w:rPr>
                <w:t>антимонопольному законодательству</w:t>
              </w:r>
            </w:hyperlink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и антимонопольному комплаенсу</w:t>
            </w:r>
          </w:p>
        </w:tc>
        <w:tc>
          <w:tcPr>
            <w:tcW w:w="1982" w:type="pct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788"/>
              <w:gridCol w:w="1268"/>
            </w:tblGrid>
            <w:tr w:rsidR="00925470" w:rsidRPr="00925470" w:rsidTr="00447DE2">
              <w:tc>
                <w:tcPr>
                  <w:tcW w:w="556" w:type="dxa"/>
                  <w:vMerge w:val="restart"/>
                  <w:vAlign w:val="center"/>
                </w:tcPr>
                <w:p w:rsidR="00925470" w:rsidRPr="00925470" w:rsidRDefault="00925470" w:rsidP="00447DE2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ДСо</w:t>
                  </w:r>
                  <w:proofErr w:type="spellEnd"/>
                  <w:r w:rsidRPr="00925470">
                    <w:rPr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88" w:type="dxa"/>
                  <w:tcBorders>
                    <w:bottom w:val="single" w:sz="4" w:space="0" w:color="auto"/>
                  </w:tcBorders>
                </w:tcPr>
                <w:p w:rsidR="00925470" w:rsidRPr="00925470" w:rsidRDefault="00925470" w:rsidP="00447DE2">
                  <w:pPr>
                    <w:ind w:left="-113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КСо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25470" w:rsidRPr="00925470" w:rsidRDefault="00925470" w:rsidP="00447DE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25470" w:rsidRPr="00925470" w:rsidTr="00447DE2">
              <w:tc>
                <w:tcPr>
                  <w:tcW w:w="556" w:type="dxa"/>
                  <w:vMerge/>
                </w:tcPr>
                <w:p w:rsidR="00925470" w:rsidRPr="00925470" w:rsidRDefault="00925470" w:rsidP="00447DE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</w:tcPr>
                <w:p w:rsidR="00925470" w:rsidRPr="00925470" w:rsidRDefault="00925470" w:rsidP="00447DE2">
                  <w:pPr>
                    <w:ind w:left="-11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КСобщ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25470" w:rsidRPr="00925470" w:rsidRDefault="00925470" w:rsidP="00447DE2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, где:</w:t>
                  </w:r>
                </w:p>
              </w:tc>
            </w:tr>
          </w:tbl>
          <w:p w:rsidR="00925470" w:rsidRPr="00925470" w:rsidRDefault="00925470" w:rsidP="0044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ДСо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доля сотрудников Комитета,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925470" w:rsidRPr="00925470" w:rsidRDefault="00925470" w:rsidP="00447D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КСо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сотрудников Комитета,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925470" w:rsidRPr="00925470" w:rsidRDefault="00925470" w:rsidP="00447D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КСобщ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общее количество сотрудников Комитета, чьи должностные обязанности предусматривают выполнение функций, связанных с рисками нарушения антимонопольного законодательства</w:t>
            </w:r>
          </w:p>
        </w:tc>
        <w:tc>
          <w:tcPr>
            <w:tcW w:w="424" w:type="pct"/>
          </w:tcPr>
          <w:p w:rsidR="00925470" w:rsidRPr="00925470" w:rsidRDefault="00925470" w:rsidP="00447DE2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</w:t>
            </w:r>
          </w:p>
        </w:tc>
        <w:tc>
          <w:tcPr>
            <w:tcW w:w="1320" w:type="pct"/>
          </w:tcPr>
          <w:p w:rsidR="00925470" w:rsidRPr="00925470" w:rsidRDefault="00925470" w:rsidP="00447DE2">
            <w:pPr>
              <w:jc w:val="both"/>
              <w:rPr>
                <w:sz w:val="22"/>
                <w:szCs w:val="22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Профилактика нарушений требований антимонопольного законодательства в деятельности Комитета; возможность достижения целей Национального плана, предусмотренных </w:t>
            </w:r>
            <w:hyperlink r:id="rId14" w:history="1">
              <w:r w:rsidRPr="00925470">
                <w:rPr>
                  <w:rFonts w:eastAsiaTheme="minorHAnsi"/>
                  <w:sz w:val="22"/>
                  <w:szCs w:val="22"/>
                  <w:lang w:eastAsia="en-US"/>
                </w:rPr>
                <w:t>подпунктом «б» пункта 1</w:t>
              </w:r>
            </w:hyperlink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Национального плана.</w:t>
            </w:r>
          </w:p>
        </w:tc>
      </w:tr>
    </w:tbl>
    <w:p w:rsidR="00925470" w:rsidRDefault="00925470" w:rsidP="00487F4A">
      <w:pPr>
        <w:jc w:val="center"/>
        <w:rPr>
          <w:sz w:val="28"/>
          <w:szCs w:val="28"/>
        </w:rPr>
      </w:pPr>
    </w:p>
    <w:sectPr w:rsidR="00925470" w:rsidSect="00487F4A">
      <w:pgSz w:w="16838" w:h="11906" w:orient="landscape" w:code="9"/>
      <w:pgMar w:top="709" w:right="1134" w:bottom="1701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8D" w:rsidRDefault="001D518D" w:rsidP="00177A42">
      <w:r>
        <w:separator/>
      </w:r>
    </w:p>
  </w:endnote>
  <w:endnote w:type="continuationSeparator" w:id="0">
    <w:p w:rsidR="001D518D" w:rsidRDefault="001D518D" w:rsidP="0017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8D" w:rsidRDefault="001D518D" w:rsidP="00177A42">
      <w:r>
        <w:separator/>
      </w:r>
    </w:p>
  </w:footnote>
  <w:footnote w:type="continuationSeparator" w:id="0">
    <w:p w:rsidR="001D518D" w:rsidRDefault="001D518D" w:rsidP="0017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A6" w:rsidRDefault="00F65AA6" w:rsidP="00A774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AA6" w:rsidRDefault="00F65AA6" w:rsidP="00A7746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9141"/>
      <w:docPartObj>
        <w:docPartGallery w:val="Page Numbers (Top of Page)"/>
        <w:docPartUnique/>
      </w:docPartObj>
    </w:sdtPr>
    <w:sdtEndPr/>
    <w:sdtContent>
      <w:p w:rsidR="00F65AA6" w:rsidRDefault="00F65A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E3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5AA6" w:rsidRDefault="00F65AA6" w:rsidP="00A7746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FF9"/>
    <w:multiLevelType w:val="hybridMultilevel"/>
    <w:tmpl w:val="2EB06E94"/>
    <w:lvl w:ilvl="0" w:tplc="B12C9636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F420BC"/>
    <w:multiLevelType w:val="multilevel"/>
    <w:tmpl w:val="282A273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B4623"/>
    <w:multiLevelType w:val="multilevel"/>
    <w:tmpl w:val="7A081F8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235779D"/>
    <w:multiLevelType w:val="multilevel"/>
    <w:tmpl w:val="0EF41216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F67DC6"/>
    <w:multiLevelType w:val="multilevel"/>
    <w:tmpl w:val="DBFA95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0AF545D"/>
    <w:multiLevelType w:val="multilevel"/>
    <w:tmpl w:val="F3489A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8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82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3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8" w:hanging="2160"/>
      </w:pPr>
      <w:rPr>
        <w:rFonts w:hint="default"/>
      </w:rPr>
    </w:lvl>
  </w:abstractNum>
  <w:abstractNum w:abstractNumId="6">
    <w:nsid w:val="344151D8"/>
    <w:multiLevelType w:val="multilevel"/>
    <w:tmpl w:val="3A1E188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AAD496F"/>
    <w:multiLevelType w:val="hybridMultilevel"/>
    <w:tmpl w:val="00A4CF2E"/>
    <w:lvl w:ilvl="0" w:tplc="32507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04EB7"/>
    <w:multiLevelType w:val="multilevel"/>
    <w:tmpl w:val="0CC8D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B2685"/>
    <w:multiLevelType w:val="multilevel"/>
    <w:tmpl w:val="FB0816E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411390"/>
    <w:multiLevelType w:val="multilevel"/>
    <w:tmpl w:val="65304F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1">
    <w:nsid w:val="674A3FDA"/>
    <w:multiLevelType w:val="hybridMultilevel"/>
    <w:tmpl w:val="96AA99CE"/>
    <w:lvl w:ilvl="0" w:tplc="1542DC8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C3575CB"/>
    <w:multiLevelType w:val="multilevel"/>
    <w:tmpl w:val="F348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7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8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9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6E395670"/>
    <w:multiLevelType w:val="hybridMultilevel"/>
    <w:tmpl w:val="81DC5F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174"/>
    <w:rsid w:val="000417E8"/>
    <w:rsid w:val="000650E0"/>
    <w:rsid w:val="000A3C45"/>
    <w:rsid w:val="000C025B"/>
    <w:rsid w:val="000C2B6C"/>
    <w:rsid w:val="000C6F9B"/>
    <w:rsid w:val="000C7D0C"/>
    <w:rsid w:val="000E0B7A"/>
    <w:rsid w:val="0010248C"/>
    <w:rsid w:val="00102953"/>
    <w:rsid w:val="0016205C"/>
    <w:rsid w:val="001644F1"/>
    <w:rsid w:val="00177A42"/>
    <w:rsid w:val="001839AD"/>
    <w:rsid w:val="0019022B"/>
    <w:rsid w:val="00195E4A"/>
    <w:rsid w:val="001D518D"/>
    <w:rsid w:val="001E66FB"/>
    <w:rsid w:val="0021244E"/>
    <w:rsid w:val="00230431"/>
    <w:rsid w:val="00230AC8"/>
    <w:rsid w:val="002317DD"/>
    <w:rsid w:val="00234731"/>
    <w:rsid w:val="00242BCB"/>
    <w:rsid w:val="00275877"/>
    <w:rsid w:val="002825EF"/>
    <w:rsid w:val="00293421"/>
    <w:rsid w:val="002A0EC2"/>
    <w:rsid w:val="002C19C5"/>
    <w:rsid w:val="002C1E37"/>
    <w:rsid w:val="002D5AEA"/>
    <w:rsid w:val="002F7A4A"/>
    <w:rsid w:val="003337D0"/>
    <w:rsid w:val="003376EB"/>
    <w:rsid w:val="00376889"/>
    <w:rsid w:val="00380E57"/>
    <w:rsid w:val="003A0FBB"/>
    <w:rsid w:val="003B04E1"/>
    <w:rsid w:val="003C09FB"/>
    <w:rsid w:val="003D291D"/>
    <w:rsid w:val="003D650D"/>
    <w:rsid w:val="003E2017"/>
    <w:rsid w:val="00400936"/>
    <w:rsid w:val="00420626"/>
    <w:rsid w:val="0042377F"/>
    <w:rsid w:val="004253C5"/>
    <w:rsid w:val="0045476D"/>
    <w:rsid w:val="00487F4A"/>
    <w:rsid w:val="00491611"/>
    <w:rsid w:val="004A2CCB"/>
    <w:rsid w:val="004C652B"/>
    <w:rsid w:val="004D3835"/>
    <w:rsid w:val="004D615B"/>
    <w:rsid w:val="00517C37"/>
    <w:rsid w:val="005257C5"/>
    <w:rsid w:val="00532CF4"/>
    <w:rsid w:val="005549C0"/>
    <w:rsid w:val="005619B8"/>
    <w:rsid w:val="005D0717"/>
    <w:rsid w:val="00605C4B"/>
    <w:rsid w:val="0063377B"/>
    <w:rsid w:val="006741D1"/>
    <w:rsid w:val="006A2589"/>
    <w:rsid w:val="006A4134"/>
    <w:rsid w:val="006C31B0"/>
    <w:rsid w:val="006C4F1C"/>
    <w:rsid w:val="006D33CF"/>
    <w:rsid w:val="006E2E1F"/>
    <w:rsid w:val="006F31A5"/>
    <w:rsid w:val="006F4083"/>
    <w:rsid w:val="00713C1E"/>
    <w:rsid w:val="00747C1F"/>
    <w:rsid w:val="00753A13"/>
    <w:rsid w:val="007907F3"/>
    <w:rsid w:val="00797967"/>
    <w:rsid w:val="007B16C6"/>
    <w:rsid w:val="007C7F8C"/>
    <w:rsid w:val="007D22AD"/>
    <w:rsid w:val="007F210D"/>
    <w:rsid w:val="0080485A"/>
    <w:rsid w:val="008106BD"/>
    <w:rsid w:val="00812D07"/>
    <w:rsid w:val="0082608C"/>
    <w:rsid w:val="008265AA"/>
    <w:rsid w:val="008339CC"/>
    <w:rsid w:val="00836D7A"/>
    <w:rsid w:val="00842070"/>
    <w:rsid w:val="00843073"/>
    <w:rsid w:val="00854E2F"/>
    <w:rsid w:val="008645DA"/>
    <w:rsid w:val="0088065F"/>
    <w:rsid w:val="00891209"/>
    <w:rsid w:val="008E3FD4"/>
    <w:rsid w:val="008F7617"/>
    <w:rsid w:val="00907D19"/>
    <w:rsid w:val="00912246"/>
    <w:rsid w:val="009145A3"/>
    <w:rsid w:val="00925470"/>
    <w:rsid w:val="00935669"/>
    <w:rsid w:val="00945516"/>
    <w:rsid w:val="009459F0"/>
    <w:rsid w:val="009612DF"/>
    <w:rsid w:val="009A434C"/>
    <w:rsid w:val="009D2608"/>
    <w:rsid w:val="009E5920"/>
    <w:rsid w:val="009F486C"/>
    <w:rsid w:val="00A04266"/>
    <w:rsid w:val="00A33E18"/>
    <w:rsid w:val="00A56978"/>
    <w:rsid w:val="00A63A4A"/>
    <w:rsid w:val="00A77462"/>
    <w:rsid w:val="00A82768"/>
    <w:rsid w:val="00AA1B6C"/>
    <w:rsid w:val="00AE2A73"/>
    <w:rsid w:val="00B4293F"/>
    <w:rsid w:val="00B52BB3"/>
    <w:rsid w:val="00B56428"/>
    <w:rsid w:val="00B807D4"/>
    <w:rsid w:val="00B92425"/>
    <w:rsid w:val="00BB12F8"/>
    <w:rsid w:val="00BB33BE"/>
    <w:rsid w:val="00BB5E94"/>
    <w:rsid w:val="00BB7270"/>
    <w:rsid w:val="00BD25E3"/>
    <w:rsid w:val="00BE53F7"/>
    <w:rsid w:val="00C03CC4"/>
    <w:rsid w:val="00C30050"/>
    <w:rsid w:val="00C52E58"/>
    <w:rsid w:val="00C572DA"/>
    <w:rsid w:val="00C6042A"/>
    <w:rsid w:val="00C662A0"/>
    <w:rsid w:val="00CA56FA"/>
    <w:rsid w:val="00CA5F63"/>
    <w:rsid w:val="00CC1D1F"/>
    <w:rsid w:val="00CC1D6C"/>
    <w:rsid w:val="00CD3337"/>
    <w:rsid w:val="00CD5FA7"/>
    <w:rsid w:val="00CF2B21"/>
    <w:rsid w:val="00CF6A7A"/>
    <w:rsid w:val="00D00C9F"/>
    <w:rsid w:val="00D16383"/>
    <w:rsid w:val="00D2268B"/>
    <w:rsid w:val="00D230E7"/>
    <w:rsid w:val="00D27B5B"/>
    <w:rsid w:val="00D47D5A"/>
    <w:rsid w:val="00D51533"/>
    <w:rsid w:val="00D7462A"/>
    <w:rsid w:val="00D757E4"/>
    <w:rsid w:val="00D83A51"/>
    <w:rsid w:val="00D94C8C"/>
    <w:rsid w:val="00D967A2"/>
    <w:rsid w:val="00DA2089"/>
    <w:rsid w:val="00DA68D5"/>
    <w:rsid w:val="00DA69BA"/>
    <w:rsid w:val="00DB5799"/>
    <w:rsid w:val="00DB6445"/>
    <w:rsid w:val="00DC101B"/>
    <w:rsid w:val="00DC7A8F"/>
    <w:rsid w:val="00DD0CE2"/>
    <w:rsid w:val="00DE1914"/>
    <w:rsid w:val="00DF27A8"/>
    <w:rsid w:val="00E10726"/>
    <w:rsid w:val="00E4736E"/>
    <w:rsid w:val="00E86E3B"/>
    <w:rsid w:val="00E90AB2"/>
    <w:rsid w:val="00EA2D11"/>
    <w:rsid w:val="00EE408D"/>
    <w:rsid w:val="00EF748F"/>
    <w:rsid w:val="00F032FE"/>
    <w:rsid w:val="00F10DFE"/>
    <w:rsid w:val="00F136D6"/>
    <w:rsid w:val="00F251B2"/>
    <w:rsid w:val="00F26174"/>
    <w:rsid w:val="00F65AA6"/>
    <w:rsid w:val="00F67306"/>
    <w:rsid w:val="00F72B95"/>
    <w:rsid w:val="00FA24BC"/>
    <w:rsid w:val="00FD2633"/>
    <w:rsid w:val="00FD770F"/>
    <w:rsid w:val="00FE4952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85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174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F2617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F26174"/>
    <w:rPr>
      <w:sz w:val="24"/>
    </w:rPr>
  </w:style>
  <w:style w:type="character" w:customStyle="1" w:styleId="30">
    <w:name w:val="Основной текст 3 Знак"/>
    <w:basedOn w:val="a0"/>
    <w:link w:val="3"/>
    <w:rsid w:val="00F26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261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1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6174"/>
  </w:style>
  <w:style w:type="paragraph" w:styleId="a8">
    <w:name w:val="Balloon Text"/>
    <w:basedOn w:val="a"/>
    <w:link w:val="a9"/>
    <w:uiPriority w:val="99"/>
    <w:semiHidden/>
    <w:unhideWhenUsed/>
    <w:rsid w:val="00F26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1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F26174"/>
    <w:pPr>
      <w:jc w:val="center"/>
    </w:pPr>
    <w:rPr>
      <w:sz w:val="24"/>
    </w:rPr>
  </w:style>
  <w:style w:type="character" w:customStyle="1" w:styleId="ab">
    <w:name w:val="Подзаголовок Знак"/>
    <w:basedOn w:val="a0"/>
    <w:link w:val="aa"/>
    <w:rsid w:val="00F26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rsid w:val="00F26174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F26174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F2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92425"/>
    <w:pPr>
      <w:ind w:left="720"/>
      <w:contextualSpacing/>
    </w:pPr>
  </w:style>
  <w:style w:type="paragraph" w:styleId="af0">
    <w:name w:val="footer"/>
    <w:basedOn w:val="a"/>
    <w:link w:val="af1"/>
    <w:uiPriority w:val="99"/>
    <w:semiHidden/>
    <w:unhideWhenUsed/>
    <w:rsid w:val="00177A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7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"/>
    <w:basedOn w:val="a"/>
    <w:rsid w:val="0079796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0485A"/>
    <w:rPr>
      <w:rFonts w:ascii="Arial" w:hAnsi="Arial" w:cs="Arial"/>
      <w:b/>
      <w:bCs/>
      <w:color w:val="26282F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3A0FBB"/>
    <w:rPr>
      <w:color w:val="106BBE"/>
    </w:rPr>
  </w:style>
  <w:style w:type="paragraph" w:customStyle="1" w:styleId="af4">
    <w:name w:val="Знак"/>
    <w:basedOn w:val="a"/>
    <w:rsid w:val="003A0F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03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3473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731"/>
    <w:pPr>
      <w:widowControl w:val="0"/>
      <w:shd w:val="clear" w:color="auto" w:fill="FFFFFF"/>
      <w:spacing w:before="720" w:after="24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05pt">
    <w:name w:val="Основной текст (2) + 10;5 pt;Полужирный"/>
    <w:rsid w:val="000C7D0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21">
    <w:name w:val="Заголовок №2_"/>
    <w:link w:val="22"/>
    <w:rsid w:val="00D757E4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D757E4"/>
    <w:pPr>
      <w:widowControl w:val="0"/>
      <w:shd w:val="clear" w:color="auto" w:fill="FFFFFF"/>
      <w:spacing w:before="780" w:line="283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212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174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F2617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F26174"/>
    <w:rPr>
      <w:sz w:val="24"/>
    </w:rPr>
  </w:style>
  <w:style w:type="character" w:customStyle="1" w:styleId="30">
    <w:name w:val="Основной текст 3 Знак"/>
    <w:basedOn w:val="a0"/>
    <w:link w:val="3"/>
    <w:rsid w:val="00F26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261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1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6174"/>
  </w:style>
  <w:style w:type="paragraph" w:styleId="a8">
    <w:name w:val="Balloon Text"/>
    <w:basedOn w:val="a"/>
    <w:link w:val="a9"/>
    <w:uiPriority w:val="99"/>
    <w:semiHidden/>
    <w:unhideWhenUsed/>
    <w:rsid w:val="00F26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1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F26174"/>
    <w:pPr>
      <w:jc w:val="center"/>
    </w:pPr>
    <w:rPr>
      <w:sz w:val="24"/>
    </w:rPr>
  </w:style>
  <w:style w:type="character" w:customStyle="1" w:styleId="ab">
    <w:name w:val="Подзаголовок Знак"/>
    <w:basedOn w:val="a0"/>
    <w:link w:val="aa"/>
    <w:rsid w:val="00F26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rsid w:val="00F26174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F26174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F2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92425"/>
    <w:pPr>
      <w:ind w:left="720"/>
      <w:contextualSpacing/>
    </w:pPr>
  </w:style>
  <w:style w:type="paragraph" w:styleId="af0">
    <w:name w:val="footer"/>
    <w:basedOn w:val="a"/>
    <w:link w:val="af1"/>
    <w:uiPriority w:val="99"/>
    <w:semiHidden/>
    <w:unhideWhenUsed/>
    <w:rsid w:val="00177A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7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"/>
    <w:basedOn w:val="a"/>
    <w:rsid w:val="007979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17.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739482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17.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71739482.100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EB6B-D70A-45C3-8406-CA971BAA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kz_reg11604</dc:creator>
  <cp:lastModifiedBy>Людмила Андреева</cp:lastModifiedBy>
  <cp:revision>114</cp:revision>
  <cp:lastPrinted>2022-01-21T03:47:00Z</cp:lastPrinted>
  <dcterms:created xsi:type="dcterms:W3CDTF">2018-04-25T03:57:00Z</dcterms:created>
  <dcterms:modified xsi:type="dcterms:W3CDTF">2022-02-02T05:58:00Z</dcterms:modified>
</cp:coreProperties>
</file>