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1C3BD9" w:rsidP="001C3BD9">
            <w:pPr>
              <w:jc w:val="center"/>
              <w:rPr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F12638">
              <w:rPr>
                <w:sz w:val="28"/>
                <w:szCs w:val="28"/>
              </w:rPr>
              <w:t>17.01.2025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F12638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390CB1" w:rsidRDefault="00390CB1" w:rsidP="00390CB1">
      <w:pPr>
        <w:ind w:firstLine="708"/>
        <w:jc w:val="center"/>
        <w:rPr>
          <w:b/>
          <w:sz w:val="28"/>
          <w:szCs w:val="28"/>
        </w:rPr>
      </w:pPr>
      <w:r w:rsidRPr="0041424E">
        <w:rPr>
          <w:b/>
          <w:sz w:val="28"/>
          <w:szCs w:val="28"/>
        </w:rPr>
        <w:t xml:space="preserve">О предоставлении государственными гражданскими служащими Департамента социальной политики Чукотского автономного округа, руководителями подведомственных учреждений сведений о доходах, расходах, об имуществе и обязательствах имущественного характера </w:t>
      </w:r>
    </w:p>
    <w:p w:rsidR="00D465D0" w:rsidRDefault="00390CB1" w:rsidP="00390CB1">
      <w:pPr>
        <w:jc w:val="center"/>
      </w:pPr>
      <w:r w:rsidRPr="0041424E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4</w:t>
      </w:r>
      <w:r w:rsidRPr="0041424E">
        <w:rPr>
          <w:b/>
          <w:sz w:val="28"/>
          <w:szCs w:val="28"/>
        </w:rPr>
        <w:t xml:space="preserve"> год</w:t>
      </w:r>
      <w:r w:rsidR="00157F0E">
        <w:rPr>
          <w:b/>
          <w:sz w:val="28"/>
          <w:szCs w:val="28"/>
        </w:rPr>
        <w:t xml:space="preserve"> (в редакции</w:t>
      </w:r>
      <w:bookmarkStart w:id="1" w:name="_GoBack"/>
      <w:bookmarkEnd w:id="1"/>
      <w:r w:rsidR="00E33EE3">
        <w:rPr>
          <w:b/>
          <w:sz w:val="28"/>
          <w:szCs w:val="28"/>
        </w:rPr>
        <w:t xml:space="preserve"> от 22.01.2025)</w:t>
      </w: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390CB1" w:rsidRPr="0041424E" w:rsidRDefault="00390CB1" w:rsidP="00390CB1">
      <w:pPr>
        <w:ind w:firstLine="851"/>
        <w:jc w:val="both"/>
        <w:rPr>
          <w:sz w:val="28"/>
          <w:szCs w:val="28"/>
        </w:rPr>
      </w:pPr>
      <w:r w:rsidRPr="0041424E">
        <w:rPr>
          <w:sz w:val="28"/>
          <w:szCs w:val="28"/>
        </w:rPr>
        <w:t>В соответствии с пунктом 3.2 части 1 статьи 8 Фе</w:t>
      </w:r>
      <w:r>
        <w:rPr>
          <w:sz w:val="28"/>
          <w:szCs w:val="28"/>
        </w:rPr>
        <w:t xml:space="preserve">дерального закона от 25.12.2008 </w:t>
      </w:r>
      <w:r w:rsidRPr="0041424E">
        <w:rPr>
          <w:sz w:val="28"/>
          <w:szCs w:val="28"/>
        </w:rPr>
        <w:t>№ 273-ФЗ «О противодействии коррупции», частью 4 статьи 13.1 Кодекса Чукотского автономного</w:t>
      </w:r>
      <w:r>
        <w:rPr>
          <w:sz w:val="28"/>
          <w:szCs w:val="28"/>
        </w:rPr>
        <w:t xml:space="preserve"> округа от 24.12.1998 </w:t>
      </w:r>
      <w:r w:rsidRPr="0041424E">
        <w:rPr>
          <w:sz w:val="28"/>
          <w:szCs w:val="28"/>
        </w:rPr>
        <w:t xml:space="preserve">№ 46-ОЗ «О государственной гражданской службе Чукотского автономного округа», а также </w:t>
      </w:r>
      <w:r w:rsidRPr="0041424E">
        <w:rPr>
          <w:rFonts w:eastAsiaTheme="minorHAnsi"/>
          <w:sz w:val="28"/>
          <w:szCs w:val="28"/>
          <w:lang w:eastAsia="en-US"/>
        </w:rPr>
        <w:t xml:space="preserve"> частью 4 статьи 275 Трудового кодекса Российской Федерации, </w:t>
      </w:r>
      <w:r w:rsidRPr="0041424E">
        <w:rPr>
          <w:rFonts w:eastAsiaTheme="minorHAnsi"/>
          <w:bCs/>
          <w:sz w:val="28"/>
          <w:szCs w:val="28"/>
          <w:lang w:eastAsia="en-US"/>
        </w:rPr>
        <w:t>Постановлением Правительства Чукотского автономного округа от</w:t>
      </w:r>
      <w:bookmarkStart w:id="2" w:name="__DdeLink__1132_3756814287"/>
      <w:r>
        <w:rPr>
          <w:rFonts w:eastAsiaTheme="minorHAnsi"/>
          <w:bCs/>
          <w:sz w:val="28"/>
          <w:szCs w:val="28"/>
          <w:lang w:eastAsia="en-US"/>
        </w:rPr>
        <w:t xml:space="preserve"> 02.06.2014 </w:t>
      </w:r>
      <w:r w:rsidRPr="0041424E">
        <w:rPr>
          <w:rFonts w:eastAsiaTheme="minorHAnsi"/>
          <w:bCs/>
          <w:sz w:val="28"/>
          <w:szCs w:val="28"/>
          <w:lang w:eastAsia="en-US"/>
        </w:rPr>
        <w:t>№ 265</w:t>
      </w:r>
      <w:bookmarkEnd w:id="2"/>
      <w:r w:rsidRPr="0041424E">
        <w:rPr>
          <w:rFonts w:eastAsiaTheme="minorHAnsi"/>
          <w:bCs/>
          <w:sz w:val="28"/>
          <w:szCs w:val="28"/>
          <w:lang w:eastAsia="en-US"/>
        </w:rPr>
        <w:t xml:space="preserve"> «Об 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 имуществе и обязательствах имущественного характера, а также о доходах, об имуществе и обязательствах имущественного характера супруги (супруга) и несовершеннолетних детей», </w:t>
      </w:r>
      <w:r w:rsidRPr="0041424E">
        <w:rPr>
          <w:rFonts w:eastAsia="Calibri"/>
          <w:bCs/>
          <w:sz w:val="28"/>
          <w:szCs w:val="28"/>
          <w:lang w:eastAsia="en-US"/>
        </w:rPr>
        <w:t>Постановлением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 Губернатора Чукотског</w:t>
      </w:r>
      <w:r>
        <w:rPr>
          <w:rFonts w:eastAsiaTheme="minorHAnsi"/>
          <w:bCs/>
          <w:sz w:val="28"/>
          <w:szCs w:val="28"/>
          <w:lang w:eastAsia="en-US"/>
        </w:rPr>
        <w:t>о автономного округа от 15.07.2015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 № 57 «Об утверждении Перечня должностей государственной гражданской службы в органах исполнительной власти Чукотского автономного округа, исполнение должностных обязанностей по которым связано с коррупционными рисками»,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390CB1">
      <w:pPr>
        <w:ind w:firstLine="708"/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390CB1" w:rsidRDefault="00390CB1" w:rsidP="00390CB1">
      <w:pPr>
        <w:ind w:firstLine="708"/>
        <w:jc w:val="both"/>
        <w:rPr>
          <w:b/>
          <w:bCs/>
          <w:spacing w:val="20"/>
          <w:sz w:val="28"/>
          <w:szCs w:val="28"/>
        </w:rPr>
      </w:pP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rFonts w:eastAsiaTheme="minorHAnsi"/>
          <w:bCs/>
          <w:sz w:val="28"/>
          <w:szCs w:val="28"/>
          <w:lang w:eastAsia="en-US"/>
        </w:rPr>
        <w:t xml:space="preserve">1. Начальникам управлений Департамента социальной политики Чукотского автономного округа (далее – Департамент) – Ждановой Л.В. (Финансово-экономическое управление), </w:t>
      </w:r>
      <w:r>
        <w:rPr>
          <w:rFonts w:eastAsiaTheme="minorHAnsi"/>
          <w:bCs/>
          <w:sz w:val="28"/>
          <w:szCs w:val="28"/>
          <w:lang w:eastAsia="en-US"/>
        </w:rPr>
        <w:t>Мезинко В.В.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 (Управление социальной поддержки населения), Зубаревой Е.Н. (Управление занятости населения), Коноваловой Т.Г. (Управление дополнительного пенсионного обеспечения и государственной службы) – обеспечить предоставление подчинёнными </w:t>
      </w:r>
      <w:r w:rsidRPr="0041424E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государственными гражданскими служащими в Управление дополнительного пенсионного обеспечения и государственной службы Департамента сведений о своих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расходах, об имуществе и обязательствах имущественного характера) за 202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 год, по форме справки, утверждённой </w:t>
      </w:r>
      <w:bookmarkStart w:id="3" w:name="__DdeLink__18035_1686653564"/>
      <w:r w:rsidRPr="0041424E">
        <w:rPr>
          <w:rFonts w:eastAsiaTheme="minorHAnsi"/>
          <w:bCs/>
          <w:sz w:val="28"/>
          <w:szCs w:val="28"/>
          <w:lang w:eastAsia="en-US"/>
        </w:rPr>
        <w:t xml:space="preserve">Указом Президента </w:t>
      </w:r>
      <w:r>
        <w:rPr>
          <w:rFonts w:eastAsiaTheme="minorHAnsi"/>
          <w:bCs/>
          <w:sz w:val="28"/>
          <w:szCs w:val="28"/>
          <w:lang w:eastAsia="en-US"/>
        </w:rPr>
        <w:t>Российской Федерации от 23.06.2014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 № 460</w:t>
      </w:r>
      <w:bookmarkEnd w:id="3"/>
      <w:r w:rsidRPr="0041424E">
        <w:rPr>
          <w:rFonts w:eastAsiaTheme="minorHAnsi"/>
          <w:bCs/>
          <w:sz w:val="28"/>
          <w:szCs w:val="28"/>
          <w:lang w:eastAsia="en-US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sz w:val="28"/>
          <w:szCs w:val="28"/>
        </w:rPr>
        <w:t xml:space="preserve">2. Руководителям 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государственных учреждений Чукотского автономного округа, находящихся в ведомственном подчинении Департамента (далее –руководители учреждений), </w:t>
      </w:r>
      <w:r w:rsidRPr="0041424E">
        <w:rPr>
          <w:sz w:val="28"/>
          <w:szCs w:val="28"/>
        </w:rPr>
        <w:t>предоставить в Управление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 дополнительного пенсионного обеспечения и государственной службы </w:t>
      </w:r>
      <w:r w:rsidRPr="0041424E">
        <w:rPr>
          <w:sz w:val="28"/>
          <w:szCs w:val="28"/>
        </w:rPr>
        <w:t xml:space="preserve">Департамента </w:t>
      </w:r>
      <w:r w:rsidRPr="0041424E">
        <w:rPr>
          <w:rFonts w:eastAsiaTheme="minorHAnsi"/>
          <w:sz w:val="28"/>
          <w:szCs w:val="28"/>
          <w:lang w:eastAsia="en-US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(далее – сведения о доходах, расходах, об имуществе и обязательствах имущественного характера) </w:t>
      </w:r>
      <w:r w:rsidRPr="0041424E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41424E">
        <w:rPr>
          <w:sz w:val="28"/>
          <w:szCs w:val="28"/>
        </w:rPr>
        <w:t xml:space="preserve"> год в соответствии 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с Положением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детей, утверждённым Постановлением Правительства Чукотского автономного округа от </w:t>
      </w:r>
      <w:bookmarkStart w:id="4" w:name="__DdeLink__126901_4022112519"/>
      <w:r>
        <w:rPr>
          <w:rFonts w:eastAsiaTheme="minorHAnsi"/>
          <w:bCs/>
          <w:sz w:val="28"/>
          <w:szCs w:val="28"/>
          <w:lang w:eastAsia="en-US"/>
        </w:rPr>
        <w:t>02.06.2014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 № 265</w:t>
      </w:r>
      <w:bookmarkEnd w:id="4"/>
      <w:r w:rsidRPr="0041424E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rFonts w:eastAsiaTheme="minorHAnsi"/>
          <w:bCs/>
          <w:sz w:val="28"/>
          <w:szCs w:val="28"/>
          <w:lang w:eastAsia="en-US"/>
        </w:rPr>
        <w:t xml:space="preserve">3. Государственным гражданским </w:t>
      </w:r>
      <w:r w:rsidRPr="0041424E">
        <w:rPr>
          <w:sz w:val="28"/>
          <w:szCs w:val="28"/>
        </w:rPr>
        <w:t xml:space="preserve">служащим Департамента и </w:t>
      </w:r>
      <w:r w:rsidRPr="0041424E">
        <w:rPr>
          <w:rFonts w:eastAsiaTheme="minorHAnsi"/>
          <w:bCs/>
          <w:sz w:val="28"/>
          <w:szCs w:val="28"/>
          <w:lang w:eastAsia="en-US"/>
        </w:rPr>
        <w:t>руководителям учреждений: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rFonts w:eastAsiaTheme="minorHAnsi"/>
          <w:bCs/>
          <w:sz w:val="28"/>
          <w:szCs w:val="28"/>
          <w:lang w:eastAsia="en-US"/>
        </w:rPr>
        <w:t>3.1. Сведения о доходах, расходах, об имуществе и обязательствах имущественного характера за 202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 год рекомендуется предоставить в ср</w:t>
      </w:r>
      <w:r w:rsidR="00E33EE3">
        <w:rPr>
          <w:rFonts w:eastAsiaTheme="minorHAnsi"/>
          <w:bCs/>
          <w:sz w:val="28"/>
          <w:szCs w:val="28"/>
          <w:lang w:eastAsia="en-US"/>
        </w:rPr>
        <w:t>ок до 31 марта 2025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rFonts w:eastAsiaTheme="minorHAnsi"/>
          <w:bCs/>
          <w:sz w:val="28"/>
          <w:szCs w:val="28"/>
          <w:lang w:eastAsia="en-US"/>
        </w:rPr>
        <w:t xml:space="preserve">3.2. С целью обеспечения единства форматов заполняемых и предоставляемых сведений о доходах, расходах, об имуществе и обязательствах имущественного характера (справок) использовать при заполнении специальное </w:t>
      </w:r>
      <w:r w:rsidRPr="003F77D1">
        <w:rPr>
          <w:rFonts w:eastAsiaTheme="minorHAnsi"/>
          <w:bCs/>
          <w:sz w:val="28"/>
          <w:szCs w:val="28"/>
          <w:lang w:eastAsia="en-US"/>
        </w:rPr>
        <w:t xml:space="preserve">программное обеспечение «Справки БК», </w:t>
      </w:r>
      <w:bookmarkStart w:id="5" w:name="__DdeLink__1661_2815392978"/>
      <w:r w:rsidRPr="003F77D1">
        <w:rPr>
          <w:rFonts w:eastAsiaTheme="minorHAnsi"/>
          <w:bCs/>
          <w:sz w:val="28"/>
          <w:szCs w:val="28"/>
          <w:lang w:eastAsia="en-US"/>
        </w:rPr>
        <w:t>размещённое на официальном сайте Президента Российской Федерации</w:t>
      </w:r>
      <w:bookmarkEnd w:id="5"/>
      <w:r w:rsidRPr="003F77D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(</w:t>
      </w:r>
      <w:r w:rsidRPr="003F77D1">
        <w:rPr>
          <w:rFonts w:eastAsiaTheme="minorHAnsi"/>
          <w:bCs/>
          <w:sz w:val="28"/>
          <w:szCs w:val="28"/>
          <w:lang w:eastAsia="en-US"/>
        </w:rPr>
        <w:t>http://www.kremlin.ru/search?query=спо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3F77D1">
        <w:rPr>
          <w:rFonts w:eastAsiaTheme="minorHAnsi"/>
          <w:bCs/>
          <w:sz w:val="28"/>
          <w:szCs w:val="28"/>
          <w:lang w:eastAsia="en-US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(https://gossluzhba.gov.ru/anticorruption/spravki_bk</w:t>
      </w:r>
      <w:r w:rsidRPr="003F77D1">
        <w:rPr>
          <w:rFonts w:eastAsiaTheme="minorHAnsi"/>
          <w:bCs/>
          <w:sz w:val="28"/>
          <w:szCs w:val="28"/>
          <w:u w:val="single"/>
          <w:lang w:eastAsia="en-US"/>
        </w:rPr>
        <w:t>)</w:t>
      </w:r>
      <w:r w:rsidRPr="003F77D1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rFonts w:eastAsiaTheme="minorHAnsi"/>
          <w:bCs/>
          <w:sz w:val="28"/>
          <w:szCs w:val="28"/>
          <w:lang w:eastAsia="en-US"/>
        </w:rPr>
        <w:t xml:space="preserve">3.3. При заполнении </w:t>
      </w:r>
      <w:r w:rsidRPr="0041424E">
        <w:rPr>
          <w:sz w:val="28"/>
          <w:szCs w:val="28"/>
        </w:rPr>
        <w:t>сведений о доходах, расходах, об имуществе и обязательствах имущественного характера за 202</w:t>
      </w:r>
      <w:r>
        <w:rPr>
          <w:sz w:val="28"/>
          <w:szCs w:val="28"/>
        </w:rPr>
        <w:t>4</w:t>
      </w:r>
      <w:r w:rsidRPr="0041424E">
        <w:rPr>
          <w:sz w:val="28"/>
          <w:szCs w:val="28"/>
        </w:rPr>
        <w:t xml:space="preserve"> год руководствоваться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</w:t>
      </w:r>
      <w:r w:rsidRPr="0041424E">
        <w:rPr>
          <w:sz w:val="28"/>
          <w:szCs w:val="28"/>
        </w:rPr>
        <w:lastRenderedPageBreak/>
        <w:t>заполнения соответствующей формы справки в 202</w:t>
      </w:r>
      <w:r>
        <w:rPr>
          <w:sz w:val="28"/>
          <w:szCs w:val="28"/>
        </w:rPr>
        <w:t>5</w:t>
      </w:r>
      <w:r w:rsidRPr="0041424E">
        <w:rPr>
          <w:sz w:val="28"/>
          <w:szCs w:val="28"/>
        </w:rPr>
        <w:t xml:space="preserve"> году (за отчётный 202</w:t>
      </w:r>
      <w:r>
        <w:rPr>
          <w:sz w:val="28"/>
          <w:szCs w:val="28"/>
        </w:rPr>
        <w:t>4</w:t>
      </w:r>
      <w:r w:rsidRPr="0041424E">
        <w:rPr>
          <w:sz w:val="28"/>
          <w:szCs w:val="28"/>
        </w:rPr>
        <w:t xml:space="preserve"> год) Министерства труда и социальной защиты Российской Федерации.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sz w:val="28"/>
          <w:szCs w:val="28"/>
        </w:rPr>
        <w:t>3.4. Для предоставления объективной и достоверной информации осуществлять заполнение справки о доходах, расходах, об имуществе и обязательствах имущественного характера на основании подтверждающих документов, полученных в соответствующих организациях и учреждениях (свидетельство о праве собственности, выписка из Единого государственного реестра прав на недвижимое имущество и сделок с ним, кадастровый паспорт на объект недвижимого имущества, справка из кредитной организации, выписка о движении денежных средств по счёту за отчётный период, справка № 2-НДФЛ и др.).</w:t>
      </w:r>
    </w:p>
    <w:p w:rsidR="00390CB1" w:rsidRPr="0041424E" w:rsidRDefault="00390CB1" w:rsidP="00390CB1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41424E">
        <w:rPr>
          <w:rFonts w:eastAsiaTheme="minorHAnsi"/>
          <w:bCs/>
          <w:sz w:val="28"/>
          <w:szCs w:val="28"/>
          <w:lang w:eastAsia="en-US"/>
        </w:rPr>
        <w:t>4. Начальнику Управления</w:t>
      </w:r>
      <w:r w:rsidRPr="0041424E">
        <w:rPr>
          <w:sz w:val="28"/>
          <w:szCs w:val="28"/>
        </w:rPr>
        <w:t xml:space="preserve"> дополнительного пенсионного обеспечения и государственной службы Департамента (Коноваловой Т.Г.):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sz w:val="28"/>
          <w:szCs w:val="28"/>
        </w:rPr>
        <w:t>4.1. Организовать приём сведений о доходах, расходах, об имуществе и обязательствах имущественного характера за 202</w:t>
      </w:r>
      <w:r>
        <w:rPr>
          <w:sz w:val="28"/>
          <w:szCs w:val="28"/>
        </w:rPr>
        <w:t>4</w:t>
      </w:r>
      <w:r w:rsidRPr="0041424E">
        <w:rPr>
          <w:sz w:val="28"/>
          <w:szCs w:val="28"/>
        </w:rPr>
        <w:t xml:space="preserve"> год, предоставляемых </w:t>
      </w:r>
      <w:r w:rsidRPr="0041424E">
        <w:rPr>
          <w:rFonts w:eastAsiaTheme="minorHAnsi"/>
          <w:bCs/>
          <w:sz w:val="28"/>
          <w:szCs w:val="28"/>
          <w:lang w:eastAsia="en-US"/>
        </w:rPr>
        <w:t xml:space="preserve">государственными гражданскими </w:t>
      </w:r>
      <w:r w:rsidRPr="0041424E">
        <w:rPr>
          <w:sz w:val="28"/>
          <w:szCs w:val="28"/>
        </w:rPr>
        <w:t xml:space="preserve">служащими Департамента и </w:t>
      </w:r>
      <w:r w:rsidRPr="0041424E">
        <w:rPr>
          <w:rFonts w:eastAsiaTheme="minorHAnsi"/>
          <w:bCs/>
          <w:sz w:val="28"/>
          <w:szCs w:val="28"/>
          <w:lang w:eastAsia="en-US"/>
        </w:rPr>
        <w:t>руководителями учреждений.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sz w:val="28"/>
          <w:szCs w:val="28"/>
        </w:rPr>
        <w:t xml:space="preserve">4.2. Ознакомить с настоящим приказом государственных гражданских служащих Департамента и </w:t>
      </w:r>
      <w:r w:rsidRPr="0041424E">
        <w:rPr>
          <w:rFonts w:eastAsiaTheme="minorHAnsi"/>
          <w:bCs/>
          <w:sz w:val="28"/>
          <w:szCs w:val="28"/>
          <w:lang w:eastAsia="en-US"/>
        </w:rPr>
        <w:t>руководителей учреждений</w:t>
      </w:r>
      <w:r w:rsidRPr="0041424E">
        <w:rPr>
          <w:sz w:val="28"/>
          <w:szCs w:val="28"/>
        </w:rPr>
        <w:t>.</w:t>
      </w:r>
    </w:p>
    <w:p w:rsidR="00390CB1" w:rsidRPr="0041424E" w:rsidRDefault="00390CB1" w:rsidP="00390CB1">
      <w:pPr>
        <w:ind w:firstLine="708"/>
        <w:jc w:val="both"/>
        <w:rPr>
          <w:sz w:val="28"/>
          <w:szCs w:val="28"/>
        </w:rPr>
      </w:pPr>
      <w:r w:rsidRPr="0041424E">
        <w:rPr>
          <w:sz w:val="28"/>
          <w:szCs w:val="28"/>
        </w:rPr>
        <w:t>5. Контроль за исполнением настоящего приказа оставляю за собой.</w:t>
      </w:r>
    </w:p>
    <w:p w:rsidR="00390CB1" w:rsidRDefault="00390CB1" w:rsidP="00390CB1">
      <w:pPr>
        <w:ind w:firstLine="708"/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390CB1" w:rsidRDefault="00390CB1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Pr="000D2735" w:rsidRDefault="00F12638" w:rsidP="00B3295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A2BEC64" wp14:editId="62189C0E">
            <wp:extent cx="4914396" cy="10382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607" cy="1038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91AAB"/>
    <w:rsid w:val="000D2735"/>
    <w:rsid w:val="00157F0E"/>
    <w:rsid w:val="00193997"/>
    <w:rsid w:val="001C3BD9"/>
    <w:rsid w:val="001E7214"/>
    <w:rsid w:val="00222D20"/>
    <w:rsid w:val="002448B4"/>
    <w:rsid w:val="00285174"/>
    <w:rsid w:val="002B5C5E"/>
    <w:rsid w:val="00307725"/>
    <w:rsid w:val="003112A4"/>
    <w:rsid w:val="00390CB1"/>
    <w:rsid w:val="0042634F"/>
    <w:rsid w:val="004C2BCC"/>
    <w:rsid w:val="005643FC"/>
    <w:rsid w:val="0057471B"/>
    <w:rsid w:val="005F7C30"/>
    <w:rsid w:val="00662D9F"/>
    <w:rsid w:val="0067671C"/>
    <w:rsid w:val="00687014"/>
    <w:rsid w:val="006C5C32"/>
    <w:rsid w:val="00775002"/>
    <w:rsid w:val="00806AE1"/>
    <w:rsid w:val="0090460D"/>
    <w:rsid w:val="00925828"/>
    <w:rsid w:val="00985FBF"/>
    <w:rsid w:val="00A5260B"/>
    <w:rsid w:val="00B32950"/>
    <w:rsid w:val="00BB7946"/>
    <w:rsid w:val="00C05885"/>
    <w:rsid w:val="00C34D94"/>
    <w:rsid w:val="00C45C38"/>
    <w:rsid w:val="00C61C40"/>
    <w:rsid w:val="00C7405C"/>
    <w:rsid w:val="00C7639B"/>
    <w:rsid w:val="00D465D0"/>
    <w:rsid w:val="00D9557F"/>
    <w:rsid w:val="00E26DBB"/>
    <w:rsid w:val="00E33EE3"/>
    <w:rsid w:val="00E57677"/>
    <w:rsid w:val="00E9321D"/>
    <w:rsid w:val="00EA13C8"/>
    <w:rsid w:val="00ED104B"/>
    <w:rsid w:val="00F12638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kadr3</cp:lastModifiedBy>
  <cp:revision>5</cp:revision>
  <cp:lastPrinted>2025-01-22T05:57:00Z</cp:lastPrinted>
  <dcterms:created xsi:type="dcterms:W3CDTF">2025-01-16T22:21:00Z</dcterms:created>
  <dcterms:modified xsi:type="dcterms:W3CDTF">2025-01-22T06:00:00Z</dcterms:modified>
</cp:coreProperties>
</file>