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539615" cy="10801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3"/>
        <w:gridCol w:w="3262"/>
        <w:gridCol w:w="235"/>
        <w:gridCol w:w="608"/>
        <w:gridCol w:w="1126"/>
        <w:gridCol w:w="3857"/>
      </w:tblGrid>
      <w:tr>
        <w:trPr/>
        <w:tc>
          <w:tcPr>
            <w:tcW w:w="603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30.12.2019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1606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numPr>
          <w:ilvl w:val="0"/>
          <w:numId w:val="0"/>
        </w:numPr>
        <w:ind w:firstLine="5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4343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43"/>
      </w:tblGrid>
      <w:tr>
        <w:trPr/>
        <w:tc>
          <w:tcPr>
            <w:tcW w:w="4343" w:type="dxa"/>
            <w:tcBorders/>
            <w:shd w:color="auto" w:fill="auto" w:val="clear"/>
          </w:tcPr>
          <w:p>
            <w:pPr>
              <w:pStyle w:val="12"/>
              <w:numPr>
                <w:ilvl w:val="0"/>
                <w:numId w:val="0"/>
              </w:numPr>
              <w:spacing w:lineRule="auto" w:line="240"/>
              <w:ind w:hanging="0"/>
              <w:outlineLvl w:val="2"/>
              <w:rPr/>
            </w:pPr>
            <w:r>
              <w:rPr>
                <w:sz w:val="26"/>
                <w:szCs w:val="26"/>
              </w:rPr>
              <w:t>Об утверждении состава Комиссии по соблюдению требований к служебному поведению государственных гражданских служащих Департамента и урегулированию конфликта интересов</w:t>
            </w:r>
          </w:p>
        </w:tc>
      </w:tr>
    </w:tbl>
    <w:p>
      <w:pPr>
        <w:pStyle w:val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40"/>
        <w:ind w:firstLine="851"/>
        <w:rPr/>
      </w:pPr>
      <w:r>
        <w:rPr>
          <w:sz w:val="26"/>
          <w:szCs w:val="26"/>
        </w:rPr>
        <w:t>В соответствии с Федеральным законом от 25.12.2008 № 273-ФЗ «О 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приказом Департамента социальной политики Чукотского автономного округа от 29.11.2016 года  № 2374 «Об утверждении Положения о Комиссии по соблюдению требований к служебному поведению государственных гражданских служащих Департамента и урегулированию конфликта интересов»</w:t>
      </w:r>
    </w:p>
    <w:p>
      <w:pPr>
        <w:pStyle w:val="12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spacing w:lineRule="auto" w:line="240"/>
        <w:ind w:hanging="0"/>
        <w:rPr/>
      </w:pPr>
      <w:r>
        <w:rPr>
          <w:b/>
          <w:bCs/>
          <w:sz w:val="26"/>
          <w:szCs w:val="26"/>
        </w:rPr>
        <w:t>ПРИКАЗЫВАЮ:</w:t>
      </w:r>
    </w:p>
    <w:p>
      <w:pPr>
        <w:pStyle w:val="12"/>
        <w:spacing w:lineRule="auto" w:line="2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12"/>
        <w:numPr>
          <w:ilvl w:val="0"/>
          <w:numId w:val="1"/>
        </w:numPr>
        <w:spacing w:lineRule="auto" w:line="240"/>
        <w:ind w:left="0" w:firstLine="720"/>
        <w:rPr/>
      </w:pPr>
      <w:r>
        <w:rPr>
          <w:sz w:val="26"/>
          <w:szCs w:val="26"/>
        </w:rPr>
        <w:t xml:space="preserve">Утвердить состав Комиссии по соблюдению требований к служебному поведению государственных гражданских служащих Департамента и урегулированию конфликта интересов согласно приложению к настоящему приказу. </w:t>
      </w:r>
    </w:p>
    <w:p>
      <w:pPr>
        <w:pStyle w:val="12"/>
        <w:numPr>
          <w:ilvl w:val="0"/>
          <w:numId w:val="1"/>
        </w:numPr>
        <w:spacing w:lineRule="auto" w:line="240"/>
        <w:ind w:left="0" w:firstLine="850"/>
        <w:rPr/>
      </w:pPr>
      <w:r>
        <w:rPr>
          <w:sz w:val="26"/>
          <w:szCs w:val="26"/>
        </w:rPr>
        <w:t>Приказ Департамента социальной политики Чукотского автономного округа от 15 августа 2019 года № 1060 «Об утверждении состава Комиссии по соблюдению требований к служебному поведению государственных гражданских служащих Департамента и урегулированию конфликта интересов» считать утратившим силу.</w:t>
      </w:r>
    </w:p>
    <w:p>
      <w:pPr>
        <w:pStyle w:val="12"/>
        <w:numPr>
          <w:ilvl w:val="0"/>
          <w:numId w:val="1"/>
        </w:numPr>
        <w:spacing w:lineRule="auto" w:line="240" w:before="0" w:after="120"/>
        <w:ind w:left="0" w:firstLine="720"/>
        <w:outlineLvl w:val="2"/>
        <w:rPr/>
      </w:pPr>
      <w:r>
        <w:rPr>
          <w:sz w:val="26"/>
          <w:szCs w:val="26"/>
        </w:rPr>
        <w:t>Контроль за исполнением настоящего приказа оставляю за собой.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12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Приложение</w:t>
      </w:r>
    </w:p>
    <w:p>
      <w:pPr>
        <w:pStyle w:val="12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к приказу Департамента социальной политики</w:t>
      </w:r>
    </w:p>
    <w:p>
      <w:pPr>
        <w:pStyle w:val="12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Чукотского автономного округа</w:t>
      </w:r>
    </w:p>
    <w:p>
      <w:pPr>
        <w:pStyle w:val="12"/>
        <w:spacing w:lineRule="auto" w:line="240"/>
        <w:jc w:val="right"/>
        <w:rPr/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30.12.2019 </w:t>
      </w:r>
      <w:r>
        <w:rPr>
          <w:b/>
          <w:bCs/>
          <w:sz w:val="26"/>
          <w:szCs w:val="26"/>
        </w:rPr>
        <w:t xml:space="preserve"> </w:t>
      </w:r>
      <w:r>
        <w:rPr>
          <w:sz w:val="22"/>
          <w:szCs w:val="22"/>
        </w:rPr>
        <w:t>года  №</w:t>
      </w:r>
      <w:r>
        <w:rPr>
          <w:sz w:val="22"/>
          <w:szCs w:val="22"/>
        </w:rPr>
        <w:t>1606</w:t>
      </w:r>
    </w:p>
    <w:p>
      <w:pPr>
        <w:pStyle w:val="12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40"/>
        <w:jc w:val="center"/>
        <w:rPr/>
      </w:pPr>
      <w:r>
        <w:rPr>
          <w:b/>
          <w:bCs/>
        </w:rPr>
        <w:t xml:space="preserve">Состав </w:t>
      </w:r>
    </w:p>
    <w:p>
      <w:pPr>
        <w:pStyle w:val="12"/>
        <w:spacing w:lineRule="auto" w:line="240"/>
        <w:jc w:val="center"/>
        <w:rPr/>
      </w:pPr>
      <w:r>
        <w:rPr>
          <w:b/>
          <w:bCs/>
        </w:rPr>
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</w:t>
      </w:r>
    </w:p>
    <w:p>
      <w:pPr>
        <w:pStyle w:val="12"/>
        <w:spacing w:lineRule="auto" w:line="240"/>
        <w:rPr/>
      </w:pPr>
      <w:r>
        <w:rPr/>
      </w:r>
    </w:p>
    <w:tbl>
      <w:tblPr>
        <w:tblW w:w="9745" w:type="dxa"/>
        <w:jc w:val="left"/>
        <w:tblInd w:w="7" w:type="dxa"/>
        <w:tblBorders/>
        <w:tblCellMar>
          <w:top w:w="0" w:type="dxa"/>
          <w:left w:w="113" w:type="dxa"/>
          <w:bottom w:w="34" w:type="dxa"/>
          <w:right w:w="108" w:type="dxa"/>
        </w:tblCellMar>
        <w:tblLook w:firstRow="1" w:noVBand="0" w:lastRow="1" w:firstColumn="1" w:lastColumn="1" w:noHBand="0" w:val="01e0"/>
      </w:tblPr>
      <w:tblGrid>
        <w:gridCol w:w="2980"/>
        <w:gridCol w:w="341"/>
        <w:gridCol w:w="6424"/>
      </w:tblGrid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Зубарева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Елена Николаевна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 xml:space="preserve">заместитель начальника Департамента социальной политики Чукотского автономного округа, начальник Управления занятости населения, </w:t>
            </w:r>
            <w:r>
              <w:rPr>
                <w:b/>
                <w:szCs w:val="24"/>
              </w:rPr>
              <w:t>председатель комиссии</w:t>
            </w:r>
            <w:r>
              <w:rPr>
                <w:szCs w:val="24"/>
              </w:rPr>
              <w:t>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Коновалова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Татьяна Геннадьевна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начальник о</w:t>
            </w:r>
            <w:r>
              <w:rPr>
                <w:bCs/>
                <w:color w:val="00000A"/>
                <w:szCs w:val="24"/>
              </w:rPr>
              <w:t>тдела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  <w:r>
              <w:rPr>
                <w:szCs w:val="24"/>
              </w:rPr>
              <w:t xml:space="preserve">, </w:t>
            </w:r>
            <w:r>
              <w:rPr>
                <w:b/>
                <w:szCs w:val="24"/>
              </w:rPr>
              <w:t>заместитель председателя комиссии</w:t>
            </w:r>
            <w:r>
              <w:rPr>
                <w:szCs w:val="24"/>
              </w:rPr>
              <w:t>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Поддубная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Елена Николаевна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ведущий юрисконсульт о</w:t>
            </w:r>
            <w:r>
              <w:rPr>
                <w:bCs/>
                <w:color w:val="00000A"/>
                <w:szCs w:val="24"/>
              </w:rPr>
              <w:t>тдела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  <w:r>
              <w:rPr>
                <w:szCs w:val="24"/>
              </w:rPr>
              <w:t xml:space="preserve">, </w:t>
            </w:r>
            <w:r>
              <w:rPr>
                <w:b/>
                <w:szCs w:val="24"/>
              </w:rPr>
              <w:t>секретарь комиссии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7"/>
              <w:jc w:val="left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Члены комиссии: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uppressAutoHyphens w:val="true"/>
              <w:rPr/>
            </w:pPr>
            <w:r>
              <w:rPr/>
              <w:t>Жданова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uppressAutoHyphens w:val="true"/>
              <w:rPr/>
            </w:pPr>
            <w:r>
              <w:rPr/>
              <w:t>Людмила Валерьевна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jc w:val="both"/>
              <w:rPr/>
            </w:pPr>
            <w:r>
              <w:rPr/>
              <w:t>заместитель начальника Департамента социальной политики Чукотского автономного округа, начальник Финансово-экономического управления;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bCs/>
              </w:rPr>
              <w:t>Брянцева</w:t>
            </w:r>
          </w:p>
          <w:p>
            <w:pPr>
              <w:pStyle w:val="Normal"/>
              <w:rPr/>
            </w:pPr>
            <w:r>
              <w:rPr>
                <w:bCs/>
              </w:rPr>
              <w:t>Любовь Николаевна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заместитель начальника Департамента социальной политики Чукотского автономного округа, начальник Управления социальной поддержки населения;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 xml:space="preserve">Свеженцева 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Наталья Анатольевна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занятости населения Департамента социальной политики Чукотского автономного округа, начальник отдела мониторинга рынка труда, охраны труда, содействия занятости населения и трудовой миграции;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Черенкова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Екатерина Сергеевна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начальник отдела административно-организационной и правовой работы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>Департамента социальной политики Чукотского автономного округа;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Павлюкевич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Елена Михайловна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заместитель руководителя Аппарата Губернатора и Правительства Чукотского автономного округа, начальник Управления по профилактике коррупционных и иных правонарушений Аппарата Губернатора и Правительства Чукотского автономного округа;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 xml:space="preserve">Пискор </w:t>
            </w:r>
          </w:p>
          <w:p>
            <w:pPr>
              <w:pStyle w:val="12"/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Дария Степановна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начальник Управления государственной службы, кадровой работы и государственных наград Аппарата Губернатора и Правительства Чукотского автономного округа (по согласованию);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A"/>
              </w:rPr>
              <w:t xml:space="preserve">Зиберт </w:t>
            </w:r>
          </w:p>
          <w:p>
            <w:pPr>
              <w:pStyle w:val="Normal"/>
              <w:rPr/>
            </w:pPr>
            <w:r>
              <w:rPr>
                <w:color w:val="00000A"/>
              </w:rPr>
              <w:t>Екатерина Владимировна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A"/>
              </w:rPr>
              <w:t>председатель Общественной палаты Чукотского автономного округа (по согласованию);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Талызин</w:t>
            </w:r>
          </w:p>
          <w:p>
            <w:pPr>
              <w:pStyle w:val="Normal"/>
              <w:rPr/>
            </w:pPr>
            <w:r>
              <w:rPr/>
              <w:t>Олег Георгиевич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юрисконсульт вспомогательного персонала Финансово-экономического сектора Государственного автономного образовательного учреждения среднего профессионального образования Чукотского автономного округа «Чукотский многопрофильный колледж» (по согласованию)</w:t>
            </w:r>
          </w:p>
        </w:tc>
      </w:tr>
    </w:tbl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559" w:right="709" w:header="454" w:top="511" w:footer="28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56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Normal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Normal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Normal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1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paragraph" w:styleId="Style14" w:customStyle="1">
    <w:name w:val="Заголовок"/>
    <w:basedOn w:val="Normal"/>
    <w:next w:val="Style15"/>
    <w:qFormat/>
    <w:rsid w:val="004862ab"/>
    <w:pPr/>
    <w:rPr>
      <w:rFonts w:ascii="Arial" w:hAnsi="Arial" w:cs="Arial"/>
      <w:b/>
      <w:bCs/>
      <w:sz w:val="22"/>
      <w:szCs w:val="22"/>
    </w:rPr>
  </w:style>
  <w:style w:type="paragraph" w:styleId="Style15">
    <w:name w:val="Body Text"/>
    <w:basedOn w:val="Normal"/>
    <w:rsid w:val="004862ab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1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2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3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  <w:lang w:val="x-none" w:eastAsia="x-none"/>
    </w:rPr>
  </w:style>
  <w:style w:type="paragraph" w:styleId="Style25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6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Style27">
    <w:name w:val="Footer"/>
    <w:basedOn w:val="Normal"/>
    <w:rsid w:val="008613d5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3">
    <w:name w:val="Body Text Indent 3"/>
    <w:basedOn w:val="Normal"/>
    <w:link w:val="30"/>
    <w:qFormat/>
    <w:rsid w:val="008613d5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F4A6-D756-4789-9715-C9A60047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LibreOffice/5.4.0.3$Windows_x86 LibreOffice_project/7556cbc6811c9d992f4064ab9287069087d7f62c</Application>
  <Pages>2</Pages>
  <Words>419</Words>
  <Characters>3517</Characters>
  <CharactersWithSpaces>3895</CharactersWithSpaces>
  <Paragraphs>65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dcterms:modified xsi:type="dcterms:W3CDTF">2020-02-19T12:21:54Z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