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ED" w:rsidRDefault="004D155E" w:rsidP="005A667D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845ED" w:rsidRDefault="006845ED" w:rsidP="005A667D">
      <w:pPr>
        <w:pStyle w:val="ac"/>
        <w:jc w:val="right"/>
        <w:rPr>
          <w:sz w:val="24"/>
          <w:szCs w:val="24"/>
        </w:rPr>
      </w:pPr>
    </w:p>
    <w:p w:rsidR="006845ED" w:rsidRDefault="006845ED" w:rsidP="006845E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845ED" w:rsidRDefault="006845ED" w:rsidP="006845ED">
      <w:pPr>
        <w:pStyle w:val="af0"/>
        <w:jc w:val="center"/>
        <w:rPr>
          <w:b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сообщение о начале рассмотрения проекта </w:t>
      </w:r>
      <w:r>
        <w:rPr>
          <w:rFonts w:ascii="Times New Roman" w:hAnsi="Times New Roman"/>
          <w:b/>
          <w:sz w:val="28"/>
          <w:szCs w:val="28"/>
          <w:lang w:eastAsia="ru-RU"/>
        </w:rPr>
        <w:t>Обзора правоприменительной практики контрольно-надзорной деятельности Департамента финансов, экономики и имущественных отношений Чукотского автономного округа в области розничной продажи алкогольной и спиртосодержащей продукции на территории</w:t>
      </w:r>
      <w:r>
        <w:rPr>
          <w:b/>
          <w:lang w:eastAsia="ru-RU"/>
        </w:rPr>
        <w:t xml:space="preserve"> </w:t>
      </w:r>
    </w:p>
    <w:p w:rsidR="006845ED" w:rsidRDefault="006845ED" w:rsidP="006845ED">
      <w:pPr>
        <w:pStyle w:val="af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Чукотского автономного округа за 20</w:t>
      </w:r>
      <w:r w:rsidR="00E73DE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2653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6845ED" w:rsidRDefault="006845ED" w:rsidP="006845ED">
      <w:pPr>
        <w:pStyle w:val="af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45ED" w:rsidRDefault="006845ED" w:rsidP="006845ED">
      <w:pPr>
        <w:pStyle w:val="af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45ED" w:rsidRDefault="006845ED" w:rsidP="006845ED">
      <w:pPr>
        <w:pStyle w:val="af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Департамент финансов, экономики и имущественных отношений Чукотского автономного округа объявляет о начале рассмотрения проекта </w:t>
      </w:r>
      <w:r>
        <w:rPr>
          <w:rFonts w:ascii="Times New Roman" w:hAnsi="Times New Roman"/>
          <w:sz w:val="28"/>
          <w:szCs w:val="28"/>
          <w:lang w:eastAsia="ru-RU"/>
        </w:rPr>
        <w:t>Обзора правоприменительной практики контрольно-надзорной деятельности Департамента финансов, экономики и имущественных отношений Чукотского автономного округа в области розничной продажи алкогольной и спиртосодержащей продукции на территории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Чукотского автономного округа за 20</w:t>
      </w:r>
      <w:r w:rsidR="00E73DE2">
        <w:rPr>
          <w:rFonts w:ascii="Times New Roman" w:hAnsi="Times New Roman"/>
          <w:sz w:val="28"/>
          <w:szCs w:val="28"/>
          <w:lang w:eastAsia="ru-RU"/>
        </w:rPr>
        <w:t>2</w:t>
      </w:r>
      <w:r w:rsidR="0002653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(далее – Обзор правоприменительной практики).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рассмотрения и подачи предложений по проекту Обзора п</w:t>
      </w:r>
      <w:r w:rsidR="00FF2348">
        <w:rPr>
          <w:rFonts w:ascii="Times New Roman" w:hAnsi="Times New Roman"/>
          <w:sz w:val="28"/>
          <w:szCs w:val="28"/>
          <w:lang w:eastAsia="ru-RU"/>
        </w:rPr>
        <w:t xml:space="preserve">равоприменительной практики с </w:t>
      </w:r>
      <w:r w:rsidR="00FF2348" w:rsidRPr="00840AC3">
        <w:rPr>
          <w:rFonts w:ascii="Times New Roman" w:hAnsi="Times New Roman"/>
          <w:sz w:val="28"/>
          <w:szCs w:val="28"/>
          <w:lang w:eastAsia="ru-RU"/>
        </w:rPr>
        <w:t>23</w:t>
      </w:r>
      <w:r w:rsidRPr="00840AC3">
        <w:rPr>
          <w:rFonts w:ascii="Times New Roman" w:hAnsi="Times New Roman"/>
          <w:sz w:val="28"/>
          <w:szCs w:val="28"/>
          <w:lang w:eastAsia="ru-RU"/>
        </w:rPr>
        <w:t xml:space="preserve"> ноября 20</w:t>
      </w:r>
      <w:r w:rsidR="00FF2348" w:rsidRPr="00840AC3">
        <w:rPr>
          <w:rFonts w:ascii="Times New Roman" w:hAnsi="Times New Roman"/>
          <w:sz w:val="28"/>
          <w:szCs w:val="28"/>
          <w:lang w:eastAsia="ru-RU"/>
        </w:rPr>
        <w:t>2</w:t>
      </w:r>
      <w:r w:rsidR="004E0C40" w:rsidRPr="004E0C40">
        <w:rPr>
          <w:rFonts w:ascii="Times New Roman" w:hAnsi="Times New Roman"/>
          <w:sz w:val="28"/>
          <w:szCs w:val="28"/>
          <w:lang w:eastAsia="ru-RU"/>
        </w:rPr>
        <w:t>1</w:t>
      </w:r>
      <w:r w:rsidRPr="00840AC3">
        <w:rPr>
          <w:rFonts w:ascii="Times New Roman" w:hAnsi="Times New Roman"/>
          <w:sz w:val="28"/>
          <w:szCs w:val="28"/>
          <w:lang w:eastAsia="ru-RU"/>
        </w:rPr>
        <w:t xml:space="preserve"> года по 2</w:t>
      </w:r>
      <w:r w:rsidR="004E0C40" w:rsidRPr="004E0C40">
        <w:rPr>
          <w:rFonts w:ascii="Times New Roman" w:hAnsi="Times New Roman"/>
          <w:sz w:val="28"/>
          <w:szCs w:val="28"/>
          <w:lang w:eastAsia="ru-RU"/>
        </w:rPr>
        <w:t>7</w:t>
      </w:r>
      <w:r w:rsidRPr="00840AC3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="00840AC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E0C40" w:rsidRPr="004E0C4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  включительно.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 подачи предложений: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по электронной почте: </w:t>
      </w:r>
      <w:hyperlink r:id="rId9" w:history="1">
        <w:r w:rsidRPr="00FF2348">
          <w:rPr>
            <w:rStyle w:val="af1"/>
            <w:rFonts w:ascii="Times New Roman" w:hAnsi="Times New Roman"/>
            <w:sz w:val="28"/>
            <w:szCs w:val="28"/>
            <w:lang w:val="en-US"/>
          </w:rPr>
          <w:t>TatyanaDav</w:t>
        </w:r>
        <w:r w:rsidRPr="00FF2348">
          <w:rPr>
            <w:rStyle w:val="af1"/>
            <w:rFonts w:ascii="Times New Roman" w:hAnsi="Times New Roman"/>
            <w:sz w:val="28"/>
            <w:szCs w:val="28"/>
          </w:rPr>
          <w:t>@</w:t>
        </w:r>
        <w:r w:rsidRPr="00FF2348">
          <w:rPr>
            <w:rStyle w:val="af1"/>
            <w:rFonts w:ascii="Times New Roman" w:hAnsi="Times New Roman"/>
            <w:sz w:val="28"/>
            <w:szCs w:val="28"/>
            <w:lang w:val="en-US"/>
          </w:rPr>
          <w:t>depfin</w:t>
        </w:r>
        <w:r w:rsidRPr="00FF2348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FF2348">
          <w:rPr>
            <w:rStyle w:val="af1"/>
            <w:rFonts w:ascii="Times New Roman" w:hAnsi="Times New Roman"/>
            <w:sz w:val="28"/>
            <w:szCs w:val="28"/>
            <w:lang w:val="en-US"/>
          </w:rPr>
          <w:t>chukotka</w:t>
        </w:r>
        <w:r w:rsidRPr="00FF2348">
          <w:rPr>
            <w:rStyle w:val="af1"/>
            <w:rFonts w:ascii="Times New Roman" w:hAnsi="Times New Roman"/>
            <w:sz w:val="28"/>
            <w:szCs w:val="28"/>
          </w:rPr>
          <w:t>-</w:t>
        </w:r>
        <w:r w:rsidRPr="00FF2348">
          <w:rPr>
            <w:rStyle w:val="af1"/>
            <w:rFonts w:ascii="Times New Roman" w:hAnsi="Times New Roman"/>
            <w:sz w:val="28"/>
            <w:szCs w:val="28"/>
            <w:lang w:val="en-US"/>
          </w:rPr>
          <w:t>gov</w:t>
        </w:r>
        <w:r w:rsidRPr="00FF2348">
          <w:rPr>
            <w:rStyle w:val="af1"/>
            <w:rFonts w:ascii="Times New Roman" w:hAnsi="Times New Roman"/>
            <w:sz w:val="28"/>
            <w:szCs w:val="28"/>
          </w:rPr>
          <w:t>.</w:t>
        </w:r>
        <w:r w:rsidRPr="00FF2348"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виде прикрепленного файла, либо в письменном виде по адресу: 689000, г. Анадырь, ул. Отке, д. 2.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Контактное лицо для направления предложений: Давидюк Татьяна Ивановна, тел. 8 427 22 6 93 21.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45ED" w:rsidRDefault="006845ED" w:rsidP="006845ED">
      <w:pPr>
        <w:pStyle w:val="af0"/>
        <w:spacing w:line="360" w:lineRule="auto"/>
        <w:ind w:firstLine="851"/>
        <w:jc w:val="both"/>
        <w:rPr>
          <w:lang w:eastAsia="ru-RU"/>
        </w:rPr>
      </w:pPr>
    </w:p>
    <w:p w:rsidR="006845ED" w:rsidRDefault="006845ED" w:rsidP="006845ED">
      <w:pPr>
        <w:spacing w:line="360" w:lineRule="auto"/>
        <w:ind w:firstLine="851"/>
        <w:jc w:val="both"/>
        <w:rPr>
          <w:szCs w:val="28"/>
          <w:lang w:eastAsia="en-US"/>
        </w:rPr>
      </w:pPr>
    </w:p>
    <w:p w:rsidR="006845ED" w:rsidRDefault="006845ED" w:rsidP="006845ED">
      <w:pPr>
        <w:ind w:firstLine="708"/>
        <w:jc w:val="both"/>
        <w:rPr>
          <w:szCs w:val="28"/>
        </w:rPr>
      </w:pPr>
    </w:p>
    <w:p w:rsidR="006845ED" w:rsidRDefault="006845ED" w:rsidP="006845ED">
      <w:pPr>
        <w:ind w:firstLine="708"/>
        <w:jc w:val="both"/>
        <w:rPr>
          <w:szCs w:val="28"/>
        </w:rPr>
      </w:pPr>
    </w:p>
    <w:p w:rsidR="006845ED" w:rsidRDefault="006845ED" w:rsidP="006845ED">
      <w:pPr>
        <w:shd w:val="clear" w:color="auto" w:fill="FFFFFF"/>
        <w:rPr>
          <w:szCs w:val="28"/>
        </w:rPr>
      </w:pPr>
    </w:p>
    <w:p w:rsidR="006845ED" w:rsidRDefault="006845ED" w:rsidP="006845ED">
      <w:pPr>
        <w:shd w:val="clear" w:color="auto" w:fill="FFFFFF"/>
        <w:rPr>
          <w:szCs w:val="28"/>
        </w:rPr>
      </w:pPr>
    </w:p>
    <w:p w:rsidR="006845ED" w:rsidRDefault="006845ED" w:rsidP="006845ED">
      <w:pPr>
        <w:pStyle w:val="ac"/>
        <w:rPr>
          <w:sz w:val="24"/>
          <w:szCs w:val="24"/>
        </w:rPr>
      </w:pPr>
    </w:p>
    <w:p w:rsidR="00597969" w:rsidRDefault="00597969" w:rsidP="00597969">
      <w:pPr>
        <w:pStyle w:val="ConsPlusNormal"/>
        <w:ind w:left="5103"/>
        <w:jc w:val="right"/>
        <w:outlineLvl w:val="0"/>
        <w:rPr>
          <w:sz w:val="24"/>
          <w:szCs w:val="24"/>
        </w:rPr>
      </w:pPr>
      <w:r w:rsidRPr="00597969">
        <w:rPr>
          <w:sz w:val="24"/>
          <w:szCs w:val="24"/>
        </w:rPr>
        <w:t>Проект</w:t>
      </w:r>
    </w:p>
    <w:p w:rsidR="00597969" w:rsidRPr="00597969" w:rsidRDefault="00597969" w:rsidP="00597969">
      <w:pPr>
        <w:pStyle w:val="ConsPlusNormal"/>
        <w:ind w:left="5103"/>
        <w:jc w:val="right"/>
        <w:outlineLvl w:val="0"/>
        <w:rPr>
          <w:sz w:val="24"/>
          <w:szCs w:val="24"/>
        </w:rPr>
      </w:pPr>
    </w:p>
    <w:p w:rsidR="00597969" w:rsidRPr="00B45DE0" w:rsidRDefault="00597969" w:rsidP="00597969">
      <w:pPr>
        <w:pStyle w:val="ConsPlusNormal"/>
        <w:ind w:left="5103"/>
        <w:jc w:val="right"/>
        <w:outlineLvl w:val="0"/>
        <w:rPr>
          <w:sz w:val="20"/>
          <w:szCs w:val="20"/>
        </w:rPr>
      </w:pPr>
      <w:r w:rsidRPr="00B45DE0">
        <w:rPr>
          <w:sz w:val="20"/>
          <w:szCs w:val="20"/>
        </w:rPr>
        <w:lastRenderedPageBreak/>
        <w:t>Утвержден</w:t>
      </w:r>
    </w:p>
    <w:p w:rsidR="00597969" w:rsidRPr="00B45DE0" w:rsidRDefault="00597969" w:rsidP="00597969">
      <w:pPr>
        <w:pStyle w:val="ConsPlusNormal"/>
        <w:ind w:left="4820"/>
        <w:jc w:val="right"/>
        <w:rPr>
          <w:sz w:val="20"/>
          <w:szCs w:val="20"/>
        </w:rPr>
      </w:pPr>
      <w:r w:rsidRPr="00B45DE0">
        <w:rPr>
          <w:sz w:val="20"/>
          <w:szCs w:val="20"/>
        </w:rPr>
        <w:t>приказом Департамента финансов,</w:t>
      </w:r>
    </w:p>
    <w:p w:rsidR="00597969" w:rsidRPr="00B45DE0" w:rsidRDefault="00597969" w:rsidP="00597969">
      <w:pPr>
        <w:pStyle w:val="ConsPlusNormal"/>
        <w:ind w:left="4820"/>
        <w:jc w:val="right"/>
        <w:rPr>
          <w:sz w:val="20"/>
          <w:szCs w:val="20"/>
        </w:rPr>
      </w:pPr>
      <w:r w:rsidRPr="00B45DE0">
        <w:rPr>
          <w:sz w:val="20"/>
          <w:szCs w:val="20"/>
        </w:rPr>
        <w:t xml:space="preserve">экономики и  имущественных отношений </w:t>
      </w:r>
    </w:p>
    <w:p w:rsidR="00597969" w:rsidRPr="00B45DE0" w:rsidRDefault="00597969" w:rsidP="00597969">
      <w:pPr>
        <w:pStyle w:val="ConsPlusNormal"/>
        <w:ind w:left="4820"/>
        <w:jc w:val="right"/>
        <w:rPr>
          <w:sz w:val="20"/>
          <w:szCs w:val="20"/>
        </w:rPr>
      </w:pPr>
      <w:r w:rsidRPr="00B45DE0">
        <w:rPr>
          <w:sz w:val="20"/>
          <w:szCs w:val="20"/>
        </w:rPr>
        <w:t>Чукотского автономного округа</w:t>
      </w:r>
    </w:p>
    <w:p w:rsidR="00597969" w:rsidRPr="00B45DE0" w:rsidRDefault="00597969" w:rsidP="00597969">
      <w:pPr>
        <w:pStyle w:val="ConsPlusNormal"/>
        <w:ind w:left="4820"/>
        <w:jc w:val="right"/>
        <w:rPr>
          <w:sz w:val="20"/>
          <w:szCs w:val="20"/>
        </w:rPr>
      </w:pPr>
      <w:r w:rsidRPr="00B45DE0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B45DE0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Pr="00B45DE0">
        <w:rPr>
          <w:sz w:val="20"/>
          <w:szCs w:val="20"/>
        </w:rPr>
        <w:t xml:space="preserve"> декабря 20</w:t>
      </w:r>
      <w:r>
        <w:rPr>
          <w:sz w:val="20"/>
          <w:szCs w:val="20"/>
        </w:rPr>
        <w:t>20</w:t>
      </w:r>
      <w:r w:rsidRPr="00B45DE0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__</w:t>
      </w:r>
      <w:r w:rsidRPr="00B45DE0">
        <w:rPr>
          <w:sz w:val="20"/>
          <w:szCs w:val="20"/>
        </w:rPr>
        <w:t xml:space="preserve"> </w:t>
      </w:r>
    </w:p>
    <w:p w:rsidR="00597969" w:rsidRDefault="00597969" w:rsidP="00597969">
      <w:pPr>
        <w:pStyle w:val="ConsPlusNormal"/>
        <w:ind w:left="4820"/>
        <w:jc w:val="right"/>
        <w:rPr>
          <w:sz w:val="24"/>
          <w:szCs w:val="24"/>
        </w:rPr>
      </w:pPr>
    </w:p>
    <w:p w:rsidR="00597969" w:rsidRDefault="00597969" w:rsidP="00597969">
      <w:pPr>
        <w:pStyle w:val="ConsPlusNormal"/>
        <w:rPr>
          <w:b/>
          <w:sz w:val="24"/>
          <w:szCs w:val="24"/>
        </w:rPr>
      </w:pPr>
    </w:p>
    <w:p w:rsidR="00597969" w:rsidRDefault="00597969" w:rsidP="00597969">
      <w:pPr>
        <w:shd w:val="clear" w:color="auto" w:fill="FFFFFF"/>
        <w:rPr>
          <w:color w:val="000000"/>
          <w:szCs w:val="28"/>
        </w:rPr>
      </w:pPr>
    </w:p>
    <w:p w:rsidR="00597969" w:rsidRPr="00D903F9" w:rsidRDefault="00597969" w:rsidP="00597969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3F9">
        <w:rPr>
          <w:rFonts w:ascii="Times New Roman" w:hAnsi="Times New Roman"/>
          <w:b/>
          <w:sz w:val="24"/>
          <w:szCs w:val="24"/>
          <w:lang w:eastAsia="ru-RU"/>
        </w:rPr>
        <w:t>Обзор правоприменительной практики контрольно-надзорной деятельности Департамента финансов, экономики и имущественных отношений Чукотского автономного округа в области розничной продажи алкогольной и спиртосодержащей продукции на территории Чукотского автономного округа за 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4E0C40" w:rsidRPr="004E0C4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597969" w:rsidRPr="00D903F9" w:rsidRDefault="00597969" w:rsidP="00597969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7969" w:rsidRPr="00D903F9" w:rsidRDefault="00597969" w:rsidP="00597969">
      <w:pPr>
        <w:pStyle w:val="af0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3F9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>. Общие положения</w:t>
      </w:r>
    </w:p>
    <w:p w:rsidR="00597969" w:rsidRPr="00D903F9" w:rsidRDefault="00597969" w:rsidP="00597969">
      <w:pPr>
        <w:pStyle w:val="af0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3F9">
        <w:rPr>
          <w:rFonts w:ascii="Times New Roman" w:hAnsi="Times New Roman"/>
          <w:sz w:val="24"/>
          <w:szCs w:val="24"/>
          <w:lang w:eastAsia="ru-RU"/>
        </w:rPr>
        <w:t>Настоящий обзор правоприменительной практики контрольно-надзорной деятельности Департамента финансов, экономики и имущественных отношений Чукотского автономного округа в области розничной продажи алкогольной и спиртосодержащей продукции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(далее – Обзор правоприменительной практики) подготовлен во исполнение пункта 3 части 2 статьи 8.2 Федерального закона от 26 декабря 2008 года № 294-ФЗ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О защите прав юридических лиц и </w:t>
      </w:r>
      <w:hyperlink r:id="rId10" w:tooltip="Индивидуальное предпринимательство" w:history="1">
        <w:r w:rsidRPr="00D903F9">
          <w:rPr>
            <w:rFonts w:ascii="Times New Roman" w:hAnsi="Times New Roman"/>
            <w:sz w:val="24"/>
            <w:szCs w:val="24"/>
            <w:lang w:eastAsia="ru-RU"/>
          </w:rPr>
          <w:t>индивидуальных предпринимателей</w:t>
        </w:r>
      </w:hyperlink>
      <w:r w:rsidRPr="00D903F9">
        <w:rPr>
          <w:rFonts w:ascii="Times New Roman" w:hAnsi="Times New Roman"/>
          <w:sz w:val="24"/>
          <w:szCs w:val="24"/>
          <w:lang w:eastAsia="ru-RU"/>
        </w:rPr>
        <w:t xml:space="preserve"> при осуществлении </w:t>
      </w:r>
      <w:hyperlink r:id="rId11" w:tooltip="Государственный контроль" w:history="1">
        <w:r w:rsidRPr="00D903F9">
          <w:rPr>
            <w:rFonts w:ascii="Times New Roman" w:hAnsi="Times New Roman"/>
            <w:sz w:val="24"/>
            <w:szCs w:val="24"/>
            <w:lang w:eastAsia="ru-RU"/>
          </w:rPr>
          <w:t>государственного контроля</w:t>
        </w:r>
      </w:hyperlink>
      <w:r w:rsidRPr="00D903F9">
        <w:rPr>
          <w:rFonts w:ascii="Times New Roman" w:hAnsi="Times New Roman"/>
          <w:sz w:val="24"/>
          <w:szCs w:val="24"/>
          <w:lang w:eastAsia="ru-RU"/>
        </w:rPr>
        <w:t xml:space="preserve"> (надзора) и муниципального контроля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 (далее – Федеральный закон 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9 сентября 2016 года № 7 и приказа Департамента финансов, экономики и имущественных отношений Чукотского автономного округа от 19 ноября 2018 года № 180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D903F9">
        <w:rPr>
          <w:rFonts w:ascii="Times New Roman" w:hAnsi="Times New Roman"/>
          <w:sz w:val="24"/>
          <w:szCs w:val="24"/>
        </w:rPr>
        <w:t xml:space="preserve">Порядке организации работы по обобщению и анализу правоприменительной практики </w:t>
      </w:r>
      <w:r w:rsidRPr="00D903F9">
        <w:rPr>
          <w:rFonts w:ascii="Times New Roman" w:hAnsi="Times New Roman"/>
          <w:sz w:val="24"/>
          <w:szCs w:val="24"/>
          <w:lang w:eastAsia="ru-RU"/>
        </w:rPr>
        <w:t>осуществления регионального государственного контроля (надзора) в области розничной продажи алкогольно</w:t>
      </w:r>
      <w:r>
        <w:rPr>
          <w:rFonts w:ascii="Times New Roman" w:hAnsi="Times New Roman"/>
          <w:sz w:val="24"/>
          <w:szCs w:val="24"/>
          <w:lang w:eastAsia="ru-RU"/>
        </w:rPr>
        <w:t>й и спиртосодержащей продукции».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3F9">
        <w:rPr>
          <w:rFonts w:ascii="Times New Roman" w:hAnsi="Times New Roman"/>
          <w:sz w:val="24"/>
          <w:szCs w:val="24"/>
          <w:lang w:eastAsia="ru-RU"/>
        </w:rPr>
        <w:t>Обзор правоприменительной практики подготовлен за 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4E0C40" w:rsidRPr="004E0C40">
        <w:rPr>
          <w:rFonts w:ascii="Times New Roman" w:hAnsi="Times New Roman"/>
          <w:sz w:val="24"/>
          <w:szCs w:val="24"/>
          <w:lang w:eastAsia="ru-RU"/>
        </w:rPr>
        <w:t>1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 год по результатам осуществления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>, в рамках реализации Программы профилактики нарушений обязательных требований</w:t>
      </w:r>
      <w:r w:rsidRPr="009466C6">
        <w:t xml:space="preserve"> </w:t>
      </w:r>
      <w:r w:rsidRPr="009466C6">
        <w:rPr>
          <w:rFonts w:ascii="Times New Roman" w:hAnsi="Times New Roman"/>
          <w:sz w:val="24"/>
          <w:szCs w:val="24"/>
          <w:lang w:eastAsia="ru-RU"/>
        </w:rPr>
        <w:t>в области розничной продажи алкогольной продукции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202</w:t>
      </w:r>
      <w:r w:rsidR="004E0C40" w:rsidRPr="004E0C4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597969" w:rsidRPr="00D903F9" w:rsidRDefault="00597969" w:rsidP="00597969">
      <w:pPr>
        <w:pStyle w:val="af0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597969" w:rsidRPr="00D903F9" w:rsidRDefault="00597969" w:rsidP="00597969">
      <w:pPr>
        <w:pStyle w:val="af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03F9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>. П</w:t>
      </w:r>
      <w:r w:rsidRPr="00D903F9">
        <w:rPr>
          <w:rFonts w:ascii="Times New Roman" w:hAnsi="Times New Roman"/>
          <w:b/>
          <w:sz w:val="24"/>
          <w:szCs w:val="24"/>
        </w:rPr>
        <w:t xml:space="preserve">равоприменительная практика организации и проведения 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0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Департамент </w:t>
      </w:r>
      <w:r w:rsidRPr="00D903F9">
        <w:rPr>
          <w:rFonts w:ascii="Times New Roman" w:hAnsi="Times New Roman"/>
          <w:sz w:val="24"/>
          <w:szCs w:val="24"/>
          <w:lang w:eastAsia="ru-RU"/>
        </w:rPr>
        <w:t>финансов, экономики и имущественных отношений Чукотского автономного округа (далее – Департамент)</w:t>
      </w:r>
      <w:r w:rsidRPr="00D90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903F9">
        <w:rPr>
          <w:rFonts w:ascii="Times New Roman" w:hAnsi="Times New Roman"/>
          <w:sz w:val="24"/>
          <w:szCs w:val="24"/>
        </w:rPr>
        <w:t xml:space="preserve">является центральным органом исполнительной власти Чукотского автономного округа, </w:t>
      </w:r>
      <w:r w:rsidRPr="00D90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уполномоченным в соответствии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D903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остановлением </w:t>
      </w:r>
      <w:r w:rsidRPr="00D903F9">
        <w:rPr>
          <w:rFonts w:ascii="Times New Roman" w:hAnsi="Times New Roman"/>
          <w:sz w:val="24"/>
          <w:szCs w:val="24"/>
        </w:rPr>
        <w:t xml:space="preserve">Правительства Чукотского автономного округа от 29 августа 2011 года № 340 </w:t>
      </w:r>
      <w:r>
        <w:rPr>
          <w:rFonts w:ascii="Times New Roman" w:hAnsi="Times New Roman"/>
          <w:sz w:val="24"/>
          <w:szCs w:val="24"/>
        </w:rPr>
        <w:t>«</w:t>
      </w:r>
      <w:r w:rsidRPr="00D903F9">
        <w:rPr>
          <w:rFonts w:ascii="Times New Roman" w:hAnsi="Times New Roman"/>
          <w:sz w:val="24"/>
          <w:szCs w:val="24"/>
        </w:rPr>
        <w:t>Об уполномоченном органе в сфере регулирования розничной продажи алкогольной  продукции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D903F9">
        <w:rPr>
          <w:rFonts w:ascii="Times New Roman" w:hAnsi="Times New Roman"/>
          <w:sz w:val="24"/>
          <w:szCs w:val="24"/>
        </w:rPr>
        <w:t>на осуществление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округа, включающего: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D903F9">
        <w:rPr>
          <w:rFonts w:ascii="Times New Roman" w:hAnsi="Times New Roman"/>
          <w:sz w:val="24"/>
          <w:szCs w:val="24"/>
        </w:rPr>
        <w:t>1)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питания;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D903F9">
        <w:rPr>
          <w:rFonts w:ascii="Times New Roman" w:hAnsi="Times New Roman"/>
          <w:sz w:val="24"/>
          <w:szCs w:val="24"/>
        </w:rPr>
        <w:t xml:space="preserve">2) 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2" w:history="1">
        <w:r w:rsidRPr="00D903F9">
          <w:rPr>
            <w:rFonts w:ascii="Times New Roman" w:hAnsi="Times New Roman"/>
            <w:sz w:val="24"/>
            <w:szCs w:val="24"/>
          </w:rPr>
          <w:t>статьей 16</w:t>
        </w:r>
      </w:hyperlink>
      <w:r w:rsidRPr="00D903F9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D903F9">
        <w:rPr>
          <w:rFonts w:ascii="Times New Roman" w:hAnsi="Times New Roman"/>
          <w:sz w:val="24"/>
          <w:szCs w:val="24"/>
        </w:rPr>
        <w:lastRenderedPageBreak/>
        <w:t xml:space="preserve">от 22 ноября 1995 года № 171-ФЗ </w:t>
      </w:r>
      <w:r>
        <w:rPr>
          <w:rFonts w:ascii="Times New Roman" w:hAnsi="Times New Roman"/>
          <w:sz w:val="24"/>
          <w:szCs w:val="24"/>
        </w:rPr>
        <w:t>«</w:t>
      </w:r>
      <w:r w:rsidRPr="00D903F9">
        <w:rPr>
          <w:rFonts w:ascii="Times New Roman" w:hAnsi="Times New Roman"/>
          <w:sz w:val="24"/>
          <w:szCs w:val="24"/>
        </w:rPr>
        <w:t xml:space="preserve">О регулировании производства и оборота этилового спирта, алкогольной и спиртосодержащей продукции и об ограничении потребления (распития)   </w:t>
      </w:r>
      <w:r>
        <w:rPr>
          <w:rFonts w:ascii="Times New Roman" w:hAnsi="Times New Roman"/>
          <w:sz w:val="24"/>
          <w:szCs w:val="24"/>
        </w:rPr>
        <w:t>алкогольной продукции»</w:t>
      </w:r>
      <w:r w:rsidRPr="00D903F9">
        <w:rPr>
          <w:rFonts w:ascii="Times New Roman" w:hAnsi="Times New Roman"/>
          <w:sz w:val="24"/>
          <w:szCs w:val="24"/>
        </w:rPr>
        <w:t xml:space="preserve"> (далее – Федеральный закон № 171-ФЗ),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регламентов.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D903F9">
        <w:rPr>
          <w:rFonts w:ascii="Times New Roman" w:hAnsi="Times New Roman"/>
          <w:sz w:val="24"/>
          <w:szCs w:val="24"/>
        </w:rPr>
        <w:t>3) государственный контроль за представлением деклараций об объеме розничной продажи алкогольной и спиртосодержащей продукции.</w:t>
      </w:r>
    </w:p>
    <w:p w:rsidR="00597969" w:rsidRPr="00D903F9" w:rsidRDefault="00597969" w:rsidP="00597969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Р</w:t>
      </w:r>
      <w:r w:rsidRPr="003D6F27">
        <w:rPr>
          <w:sz w:val="24"/>
        </w:rPr>
        <w:t>егиональный государственный контроль (надзор) в области розничной продажи алкогольной и спиртосодержащей продукции осуществляется Департаментом в соответствии с Административным регламентом по исполнению государственной функции «Осуществление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округа», утвержденным приказом Департамента от 25 сентября 2018 года                  № 154. Осуществление контрольно-надзорных мероприятий предусмотрено путем проведения плановых и внеплановых проверок.</w:t>
      </w:r>
    </w:p>
    <w:p w:rsidR="00597969" w:rsidRPr="00D903F9" w:rsidRDefault="00597969" w:rsidP="00597969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D903F9">
        <w:rPr>
          <w:sz w:val="24"/>
        </w:rPr>
        <w:t xml:space="preserve">Организацию и проведение  регионального государственного контроля (надзора) в области розничной продажи алкогольной и спиртосодержащей продукции обеспечивает Отдел лицензирования и контроля </w:t>
      </w:r>
      <w:r>
        <w:rPr>
          <w:sz w:val="24"/>
        </w:rPr>
        <w:t xml:space="preserve">Контрольного управления </w:t>
      </w:r>
      <w:r w:rsidRPr="00D903F9">
        <w:rPr>
          <w:sz w:val="24"/>
        </w:rPr>
        <w:t xml:space="preserve">Департамента. </w:t>
      </w:r>
    </w:p>
    <w:p w:rsidR="00E4243E" w:rsidRPr="00D903F9" w:rsidRDefault="00E4243E" w:rsidP="00E4243E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D903F9">
        <w:rPr>
          <w:sz w:val="24"/>
        </w:rPr>
        <w:t>В 20</w:t>
      </w:r>
      <w:r>
        <w:rPr>
          <w:sz w:val="24"/>
        </w:rPr>
        <w:t>21</w:t>
      </w:r>
      <w:r w:rsidRPr="00D903F9">
        <w:rPr>
          <w:sz w:val="24"/>
        </w:rPr>
        <w:t xml:space="preserve"> году региональный государственный контроль (надзор) </w:t>
      </w:r>
      <w:r>
        <w:rPr>
          <w:sz w:val="24"/>
        </w:rPr>
        <w:t xml:space="preserve">Департаментом </w:t>
      </w:r>
      <w:r w:rsidRPr="00D903F9">
        <w:rPr>
          <w:sz w:val="24"/>
        </w:rPr>
        <w:t>был  организован с учетом</w:t>
      </w:r>
      <w:r>
        <w:rPr>
          <w:sz w:val="24"/>
        </w:rPr>
        <w:t xml:space="preserve"> особенностей требований </w:t>
      </w:r>
      <w:r w:rsidRPr="006846EE">
        <w:rPr>
          <w:sz w:val="24"/>
        </w:rPr>
        <w:t>Постановлени</w:t>
      </w:r>
      <w:r>
        <w:rPr>
          <w:sz w:val="24"/>
        </w:rPr>
        <w:t>я</w:t>
      </w:r>
      <w:r w:rsidRPr="006846EE">
        <w:rPr>
          <w:sz w:val="24"/>
        </w:rPr>
        <w:t xml:space="preserve"> Правительства Р</w:t>
      </w:r>
      <w:r>
        <w:rPr>
          <w:sz w:val="24"/>
        </w:rPr>
        <w:t xml:space="preserve">оссийской </w:t>
      </w:r>
      <w:r w:rsidRPr="006846EE">
        <w:rPr>
          <w:sz w:val="24"/>
        </w:rPr>
        <w:t>Ф</w:t>
      </w:r>
      <w:r>
        <w:rPr>
          <w:sz w:val="24"/>
        </w:rPr>
        <w:t>едерации</w:t>
      </w:r>
      <w:r w:rsidRPr="006846EE">
        <w:rPr>
          <w:sz w:val="24"/>
        </w:rPr>
        <w:t xml:space="preserve"> от 30</w:t>
      </w:r>
      <w:r>
        <w:rPr>
          <w:sz w:val="24"/>
        </w:rPr>
        <w:t xml:space="preserve"> ноября </w:t>
      </w:r>
      <w:r w:rsidRPr="006846EE">
        <w:rPr>
          <w:sz w:val="24"/>
        </w:rPr>
        <w:t>2020</w:t>
      </w:r>
      <w:r>
        <w:rPr>
          <w:sz w:val="24"/>
        </w:rPr>
        <w:t xml:space="preserve"> года №</w:t>
      </w:r>
      <w:r w:rsidRPr="006846EE">
        <w:rPr>
          <w:sz w:val="24"/>
        </w:rPr>
        <w:t xml:space="preserve"> 1969 </w:t>
      </w:r>
      <w:r>
        <w:rPr>
          <w:sz w:val="24"/>
        </w:rPr>
        <w:t>«</w:t>
      </w:r>
      <w:r w:rsidRPr="006846EE">
        <w:rPr>
          <w:sz w:val="24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>
        <w:rPr>
          <w:sz w:val="24"/>
        </w:rPr>
        <w:t xml:space="preserve">индивидуальных предпринимателей» и </w:t>
      </w:r>
      <w:r w:rsidRPr="00D903F9">
        <w:rPr>
          <w:sz w:val="24"/>
        </w:rPr>
        <w:t>риск-ориентированного подхода, предусматривающего отмену с 1 июля 2018 года плановых проверок в отношении лицензиатов, осуществляющих розничную продажу алкогольной продукции</w:t>
      </w:r>
      <w:r w:rsidRPr="008020BC">
        <w:rPr>
          <w:sz w:val="24"/>
        </w:rPr>
        <w:t>, в соответствии со статьей 23.2 Федерального закона № 171-ФЗ.</w:t>
      </w:r>
    </w:p>
    <w:p w:rsidR="00E4243E" w:rsidRDefault="00E4243E" w:rsidP="00E4243E">
      <w:pPr>
        <w:autoSpaceDE w:val="0"/>
        <w:autoSpaceDN w:val="0"/>
        <w:adjustRightInd w:val="0"/>
        <w:ind w:firstLine="851"/>
        <w:jc w:val="both"/>
        <w:rPr>
          <w:sz w:val="24"/>
          <w:lang w:val="en-US"/>
        </w:rPr>
      </w:pPr>
      <w:r w:rsidRPr="00D903F9">
        <w:rPr>
          <w:sz w:val="24"/>
        </w:rPr>
        <w:t>В связи с выше указанными нормами законодательства Российской Федерации план проверок подконтрольных субъектов на 20</w:t>
      </w:r>
      <w:r>
        <w:rPr>
          <w:sz w:val="24"/>
        </w:rPr>
        <w:t>21</w:t>
      </w:r>
      <w:r w:rsidRPr="00D903F9">
        <w:rPr>
          <w:sz w:val="24"/>
        </w:rPr>
        <w:t xml:space="preserve"> год Департаментом не утверждался.</w:t>
      </w:r>
    </w:p>
    <w:p w:rsidR="005F76DC" w:rsidRPr="005F76DC" w:rsidRDefault="005F76DC" w:rsidP="005F76DC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5F76DC">
        <w:rPr>
          <w:sz w:val="24"/>
        </w:rPr>
        <w:t xml:space="preserve">В течение 2021 года Департаментом осуществлялся лицензионный контроль в отношении лицензиатов, подавших заявление о </w:t>
      </w:r>
      <w:r w:rsidR="00026531">
        <w:rPr>
          <w:sz w:val="24"/>
        </w:rPr>
        <w:t xml:space="preserve">выдаче лицензии на розничную продажу алкогольной продукции,  </w:t>
      </w:r>
      <w:r w:rsidRPr="005F76DC">
        <w:rPr>
          <w:sz w:val="24"/>
        </w:rPr>
        <w:t>продлении срока действия лицензии и переоформлении лицензи</w:t>
      </w:r>
      <w:r w:rsidR="00026531">
        <w:rPr>
          <w:sz w:val="24"/>
        </w:rPr>
        <w:t>и</w:t>
      </w:r>
      <w:r w:rsidRPr="005F76DC">
        <w:rPr>
          <w:sz w:val="24"/>
        </w:rPr>
        <w:t>,  в форме внеплановых проверок.</w:t>
      </w:r>
    </w:p>
    <w:p w:rsidR="005F76DC" w:rsidRDefault="005F76DC" w:rsidP="005F76DC">
      <w:pPr>
        <w:ind w:firstLine="851"/>
        <w:jc w:val="both"/>
        <w:rPr>
          <w:sz w:val="24"/>
        </w:rPr>
      </w:pPr>
      <w:r w:rsidRPr="00E456C5">
        <w:rPr>
          <w:sz w:val="24"/>
        </w:rPr>
        <w:t>В рамках лицензионного контроля проведен</w:t>
      </w:r>
      <w:r w:rsidR="00B37F02">
        <w:rPr>
          <w:sz w:val="24"/>
        </w:rPr>
        <w:t>ы</w:t>
      </w:r>
      <w:r w:rsidRPr="00E456C5">
        <w:rPr>
          <w:sz w:val="24"/>
        </w:rPr>
        <w:t xml:space="preserve"> </w:t>
      </w:r>
      <w:r w:rsidR="001E37D7" w:rsidRPr="001E37D7">
        <w:rPr>
          <w:sz w:val="24"/>
        </w:rPr>
        <w:t>42</w:t>
      </w:r>
      <w:r w:rsidRPr="00E456C5">
        <w:rPr>
          <w:sz w:val="24"/>
        </w:rPr>
        <w:t xml:space="preserve"> внеплановы</w:t>
      </w:r>
      <w:r w:rsidR="00EB50BC">
        <w:rPr>
          <w:sz w:val="24"/>
        </w:rPr>
        <w:t>е</w:t>
      </w:r>
      <w:r w:rsidRPr="00E456C5">
        <w:rPr>
          <w:sz w:val="24"/>
        </w:rPr>
        <w:t xml:space="preserve">  проверк</w:t>
      </w:r>
      <w:r w:rsidR="00EB50BC">
        <w:rPr>
          <w:sz w:val="24"/>
        </w:rPr>
        <w:t>и</w:t>
      </w:r>
      <w:r w:rsidRPr="00E456C5">
        <w:rPr>
          <w:sz w:val="24"/>
        </w:rPr>
        <w:t>, из них: 25 документарных проверок и 1</w:t>
      </w:r>
      <w:r w:rsidR="001E37D7" w:rsidRPr="001E37D7">
        <w:rPr>
          <w:sz w:val="24"/>
        </w:rPr>
        <w:t>7</w:t>
      </w:r>
      <w:r w:rsidRPr="00E456C5">
        <w:rPr>
          <w:sz w:val="24"/>
        </w:rPr>
        <w:t xml:space="preserve"> проверок документарных/выездных. В результате выдано 1</w:t>
      </w:r>
      <w:r w:rsidR="001E37D7" w:rsidRPr="001E37D7">
        <w:rPr>
          <w:sz w:val="24"/>
        </w:rPr>
        <w:t>4</w:t>
      </w:r>
      <w:r w:rsidRPr="00E456C5">
        <w:rPr>
          <w:sz w:val="24"/>
        </w:rPr>
        <w:t xml:space="preserve"> лицензий, переоформлено </w:t>
      </w:r>
      <w:r w:rsidR="00360B16" w:rsidRPr="00360B16">
        <w:rPr>
          <w:sz w:val="24"/>
        </w:rPr>
        <w:t>8</w:t>
      </w:r>
      <w:r w:rsidRPr="00E456C5">
        <w:rPr>
          <w:sz w:val="24"/>
        </w:rPr>
        <w:t xml:space="preserve"> лицензий, продлены сроки действия лицензий </w:t>
      </w:r>
      <w:r w:rsidR="00360B16" w:rsidRPr="00360B16">
        <w:rPr>
          <w:sz w:val="24"/>
        </w:rPr>
        <w:t>20</w:t>
      </w:r>
      <w:r w:rsidRPr="00E456C5">
        <w:rPr>
          <w:sz w:val="24"/>
        </w:rPr>
        <w:t xml:space="preserve"> организациям.</w:t>
      </w:r>
    </w:p>
    <w:p w:rsidR="005F76DC" w:rsidRPr="00543A2A" w:rsidRDefault="005F76DC" w:rsidP="005F76DC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6846EE">
        <w:rPr>
          <w:sz w:val="24"/>
        </w:rPr>
        <w:t>Кроме того, во исполнение  Постановления Правительства Российской Федерации от 4 февраля 2021 года № 109 «О внесении изменений в постановление Правительства Российской Федерации от 3 апреля 2020 года № 440», продлены на 12 месяцев сроки действия лицензий на розничную продажу алкогольной продукции при оказании услуг общественного питания 9  организациям</w:t>
      </w:r>
      <w:r>
        <w:rPr>
          <w:sz w:val="24"/>
        </w:rPr>
        <w:t xml:space="preserve"> без проведения контрольных процедур</w:t>
      </w:r>
      <w:r w:rsidRPr="00543A2A">
        <w:rPr>
          <w:sz w:val="24"/>
        </w:rPr>
        <w:t>.</w:t>
      </w:r>
    </w:p>
    <w:p w:rsidR="005F76DC" w:rsidRPr="006846EE" w:rsidRDefault="005F76DC" w:rsidP="005F76DC">
      <w:pPr>
        <w:ind w:firstLine="851"/>
        <w:jc w:val="both"/>
        <w:rPr>
          <w:sz w:val="24"/>
        </w:rPr>
      </w:pPr>
      <w:r w:rsidRPr="006846EE">
        <w:rPr>
          <w:sz w:val="24"/>
        </w:rPr>
        <w:t xml:space="preserve">Внеплановые проверки лицензиатов не проводились в связи с отсутствием правовых оснований </w:t>
      </w:r>
      <w:r w:rsidRPr="00A74FA5">
        <w:rPr>
          <w:sz w:val="24"/>
        </w:rPr>
        <w:t>(выявленных фактов нарушения ими лицензионных требований за отчетный период не имелось, жалоб и обращений в адрес Департамента не поступало).</w:t>
      </w:r>
    </w:p>
    <w:p w:rsidR="00E4243E" w:rsidRPr="00E4243E" w:rsidRDefault="00E4243E" w:rsidP="00597969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597969" w:rsidRPr="00D903F9" w:rsidRDefault="00597969" w:rsidP="00597969">
      <w:pPr>
        <w:ind w:firstLine="851"/>
        <w:jc w:val="both"/>
        <w:rPr>
          <w:sz w:val="24"/>
        </w:rPr>
      </w:pPr>
      <w:r w:rsidRPr="00D903F9">
        <w:rPr>
          <w:sz w:val="24"/>
        </w:rPr>
        <w:t>В рамках государственного контроля за представлением деклараций об объеме розничной продажи алкогольной и спиртосодержащей продукции в 20</w:t>
      </w:r>
      <w:r>
        <w:rPr>
          <w:sz w:val="24"/>
        </w:rPr>
        <w:t>2</w:t>
      </w:r>
      <w:r w:rsidR="005F76DC" w:rsidRPr="005F76DC">
        <w:rPr>
          <w:sz w:val="24"/>
        </w:rPr>
        <w:t>1</w:t>
      </w:r>
      <w:r w:rsidRPr="00D903F9">
        <w:rPr>
          <w:sz w:val="24"/>
        </w:rPr>
        <w:t xml:space="preserve"> году Департаментом проводились ежеквартальные контрольные мероприятия на предмет соблюдения юридическими лицами, индивидуальными предпринимателями </w:t>
      </w:r>
      <w:hyperlink r:id="rId13" w:history="1">
        <w:r w:rsidRPr="00D903F9">
          <w:rPr>
            <w:sz w:val="24"/>
          </w:rPr>
          <w:t>правил</w:t>
        </w:r>
      </w:hyperlink>
      <w:r w:rsidRPr="00D903F9">
        <w:rPr>
          <w:sz w:val="24"/>
        </w:rPr>
        <w:t xml:space="preserve"> представления деклараций об объеме розничной продажи алкогольн</w:t>
      </w:r>
      <w:r>
        <w:rPr>
          <w:sz w:val="24"/>
        </w:rPr>
        <w:t>ой и спиртосодержащей продукции, нарушений не установлено.</w:t>
      </w:r>
    </w:p>
    <w:p w:rsidR="00597969" w:rsidRPr="00B37F02" w:rsidRDefault="00597969" w:rsidP="00597969">
      <w:pPr>
        <w:ind w:firstLine="851"/>
        <w:jc w:val="both"/>
        <w:rPr>
          <w:sz w:val="24"/>
        </w:rPr>
      </w:pPr>
      <w:r w:rsidRPr="00D903F9">
        <w:rPr>
          <w:sz w:val="24"/>
        </w:rPr>
        <w:lastRenderedPageBreak/>
        <w:t xml:space="preserve">Кроме того, в соответствии с Соглашением от 19 сентября 2011 года </w:t>
      </w:r>
      <w:r>
        <w:rPr>
          <w:sz w:val="24"/>
        </w:rPr>
        <w:t>«</w:t>
      </w:r>
      <w:r w:rsidRPr="00D903F9">
        <w:rPr>
          <w:sz w:val="24"/>
        </w:rPr>
        <w:t>Об информационном взаимодействии между Межрегиональным управлением Федеральной службы по регулированию алкогольного рынка по Дальневосточному федеральному округу и Правительством Чукотского автономного округа</w:t>
      </w:r>
      <w:r>
        <w:rPr>
          <w:sz w:val="24"/>
        </w:rPr>
        <w:t>»</w:t>
      </w:r>
      <w:r w:rsidRPr="00D903F9">
        <w:rPr>
          <w:sz w:val="24"/>
        </w:rPr>
        <w:t>, на основании поступивших от Росалкогольрегулирования сведений в 20</w:t>
      </w:r>
      <w:r>
        <w:rPr>
          <w:sz w:val="24"/>
        </w:rPr>
        <w:t>2</w:t>
      </w:r>
      <w:r w:rsidR="005F76DC" w:rsidRPr="005F76DC">
        <w:rPr>
          <w:sz w:val="24"/>
        </w:rPr>
        <w:t>1</w:t>
      </w:r>
      <w:r w:rsidRPr="00D903F9">
        <w:rPr>
          <w:sz w:val="24"/>
        </w:rPr>
        <w:t xml:space="preserve"> году Департаментом осуществлялись дополнительные  мероприятия</w:t>
      </w:r>
      <w:r>
        <w:rPr>
          <w:sz w:val="24"/>
        </w:rPr>
        <w:t xml:space="preserve"> в части</w:t>
      </w:r>
      <w:r w:rsidRPr="00D903F9">
        <w:rPr>
          <w:sz w:val="24"/>
        </w:rPr>
        <w:t>:</w:t>
      </w:r>
    </w:p>
    <w:p w:rsidR="00360B16" w:rsidRPr="00080392" w:rsidRDefault="00360B16" w:rsidP="00360B16">
      <w:pPr>
        <w:ind w:firstLine="851"/>
        <w:jc w:val="both"/>
        <w:rPr>
          <w:sz w:val="24"/>
        </w:rPr>
      </w:pPr>
      <w:r>
        <w:rPr>
          <w:sz w:val="24"/>
        </w:rPr>
        <w:t xml:space="preserve">проверки сведений в отношении 27 организаций и 7 индивидуальных предпринимателей, закупивших алкогольную продукцию и </w:t>
      </w:r>
      <w:r w:rsidRPr="00C944B9">
        <w:rPr>
          <w:sz w:val="24"/>
        </w:rPr>
        <w:t>не подтвердивших ее</w:t>
      </w:r>
      <w:r>
        <w:rPr>
          <w:sz w:val="24"/>
        </w:rPr>
        <w:t xml:space="preserve"> закупку в системе ЕГАИС. Факты нарушений </w:t>
      </w:r>
      <w:r w:rsidRPr="009368EF">
        <w:rPr>
          <w:sz w:val="24"/>
        </w:rPr>
        <w:t>не установлены,</w:t>
      </w:r>
      <w:r>
        <w:rPr>
          <w:sz w:val="24"/>
        </w:rPr>
        <w:t xml:space="preserve"> о</w:t>
      </w:r>
      <w:r w:rsidRPr="00D2621C">
        <w:rPr>
          <w:color w:val="000000"/>
          <w:sz w:val="24"/>
        </w:rPr>
        <w:t xml:space="preserve">сновной причиной </w:t>
      </w:r>
      <w:r w:rsidRPr="009368EF">
        <w:rPr>
          <w:color w:val="000000"/>
          <w:sz w:val="24"/>
        </w:rPr>
        <w:t>не подтверждения</w:t>
      </w:r>
      <w:r w:rsidRPr="00D2621C">
        <w:rPr>
          <w:color w:val="000000"/>
          <w:sz w:val="24"/>
        </w:rPr>
        <w:t xml:space="preserve"> в установленные сроки в ЕГАИС закупленной</w:t>
      </w:r>
      <w:r>
        <w:rPr>
          <w:color w:val="000000"/>
          <w:sz w:val="24"/>
        </w:rPr>
        <w:t xml:space="preserve"> </w:t>
      </w:r>
      <w:r w:rsidRPr="005A667D">
        <w:rPr>
          <w:color w:val="000000"/>
          <w:sz w:val="24"/>
        </w:rPr>
        <w:t>в одном квартале</w:t>
      </w:r>
      <w:r>
        <w:rPr>
          <w:color w:val="000000"/>
          <w:sz w:val="24"/>
        </w:rPr>
        <w:t xml:space="preserve"> </w:t>
      </w:r>
      <w:r w:rsidRPr="005A667D">
        <w:rPr>
          <w:color w:val="000000"/>
          <w:sz w:val="24"/>
        </w:rPr>
        <w:t>алкогольной продукции</w:t>
      </w:r>
      <w:r>
        <w:rPr>
          <w:color w:val="000000"/>
          <w:sz w:val="24"/>
        </w:rPr>
        <w:t xml:space="preserve">  </w:t>
      </w:r>
      <w:r w:rsidRPr="005A667D">
        <w:rPr>
          <w:color w:val="000000"/>
          <w:sz w:val="24"/>
        </w:rPr>
        <w:t xml:space="preserve"> </w:t>
      </w:r>
      <w:r w:rsidRPr="00D2621C">
        <w:rPr>
          <w:color w:val="000000"/>
          <w:sz w:val="24"/>
        </w:rPr>
        <w:t xml:space="preserve">является факт ее </w:t>
      </w:r>
      <w:r>
        <w:rPr>
          <w:color w:val="000000"/>
          <w:sz w:val="24"/>
        </w:rPr>
        <w:t>д</w:t>
      </w:r>
      <w:r w:rsidRPr="009368EF">
        <w:rPr>
          <w:color w:val="000000"/>
          <w:sz w:val="24"/>
        </w:rPr>
        <w:t>оставки</w:t>
      </w:r>
      <w:r w:rsidRPr="00D2621C">
        <w:rPr>
          <w:color w:val="000000"/>
          <w:sz w:val="24"/>
        </w:rPr>
        <w:t xml:space="preserve"> в округ только в</w:t>
      </w:r>
      <w:r>
        <w:rPr>
          <w:color w:val="000000"/>
          <w:sz w:val="24"/>
        </w:rPr>
        <w:t xml:space="preserve"> следующем </w:t>
      </w:r>
      <w:r w:rsidRPr="00D2621C">
        <w:rPr>
          <w:color w:val="000000"/>
          <w:sz w:val="24"/>
        </w:rPr>
        <w:t>квартале</w:t>
      </w:r>
      <w:r>
        <w:rPr>
          <w:color w:val="000000"/>
          <w:sz w:val="24"/>
        </w:rPr>
        <w:t xml:space="preserve"> в связи со сложной транспортно-логистической схемой </w:t>
      </w:r>
      <w:r w:rsidRPr="009368EF">
        <w:rPr>
          <w:color w:val="000000"/>
          <w:sz w:val="24"/>
        </w:rPr>
        <w:t>поставки</w:t>
      </w:r>
      <w:r>
        <w:rPr>
          <w:color w:val="000000"/>
          <w:sz w:val="24"/>
        </w:rPr>
        <w:t xml:space="preserve"> продукции на территорию округа. </w:t>
      </w:r>
      <w:r>
        <w:rPr>
          <w:sz w:val="24"/>
        </w:rPr>
        <w:t>С</w:t>
      </w:r>
      <w:r w:rsidRPr="00080392">
        <w:rPr>
          <w:sz w:val="24"/>
        </w:rPr>
        <w:t xml:space="preserve"> учетом географического расположения региона, доставка грузов в населенные пункты  округа осуществляется морским путем в короткий сезон навигации. По информации</w:t>
      </w:r>
      <w:r>
        <w:rPr>
          <w:sz w:val="24"/>
        </w:rPr>
        <w:t>,</w:t>
      </w:r>
      <w:r w:rsidRPr="00080392">
        <w:rPr>
          <w:sz w:val="24"/>
        </w:rPr>
        <w:t xml:space="preserve"> полученной от организаций, регистрация алкогольной продукции в ЕГАИС осуществля</w:t>
      </w:r>
      <w:r>
        <w:rPr>
          <w:sz w:val="24"/>
        </w:rPr>
        <w:t>лась</w:t>
      </w:r>
      <w:r w:rsidRPr="00080392">
        <w:rPr>
          <w:sz w:val="24"/>
        </w:rPr>
        <w:t xml:space="preserve"> незамед</w:t>
      </w:r>
      <w:r>
        <w:rPr>
          <w:sz w:val="24"/>
        </w:rPr>
        <w:t>лительно после получения товара;</w:t>
      </w:r>
      <w:r w:rsidRPr="00080392">
        <w:rPr>
          <w:sz w:val="24"/>
        </w:rPr>
        <w:t xml:space="preserve"> </w:t>
      </w:r>
    </w:p>
    <w:p w:rsidR="00360B16" w:rsidRDefault="00360B16" w:rsidP="00360B16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color w:val="000000"/>
          <w:sz w:val="24"/>
        </w:rPr>
        <w:t xml:space="preserve">проверка сведений на предмет наличия  </w:t>
      </w:r>
      <w:r w:rsidRPr="00D2621C">
        <w:rPr>
          <w:sz w:val="24"/>
        </w:rPr>
        <w:t>остатк</w:t>
      </w:r>
      <w:r>
        <w:rPr>
          <w:sz w:val="24"/>
        </w:rPr>
        <w:t>ов</w:t>
      </w:r>
      <w:r w:rsidRPr="00D2621C">
        <w:rPr>
          <w:sz w:val="24"/>
        </w:rPr>
        <w:t xml:space="preserve"> алкогольн</w:t>
      </w:r>
      <w:r>
        <w:rPr>
          <w:sz w:val="24"/>
        </w:rPr>
        <w:t>ой</w:t>
      </w:r>
      <w:r w:rsidRPr="00D2621C">
        <w:rPr>
          <w:sz w:val="24"/>
        </w:rPr>
        <w:t xml:space="preserve"> продукци</w:t>
      </w:r>
      <w:r>
        <w:rPr>
          <w:sz w:val="24"/>
        </w:rPr>
        <w:t>и у 1 организации</w:t>
      </w:r>
      <w:r w:rsidRPr="00D2621C">
        <w:rPr>
          <w:sz w:val="24"/>
        </w:rPr>
        <w:t>, у котор</w:t>
      </w:r>
      <w:r>
        <w:rPr>
          <w:sz w:val="24"/>
        </w:rPr>
        <w:t xml:space="preserve">ой </w:t>
      </w:r>
      <w:r w:rsidRPr="00A17CF9">
        <w:rPr>
          <w:color w:val="000000"/>
          <w:sz w:val="24"/>
        </w:rPr>
        <w:t xml:space="preserve">закончился срок действия лицензии </w:t>
      </w:r>
      <w:r>
        <w:rPr>
          <w:color w:val="000000"/>
          <w:sz w:val="24"/>
        </w:rPr>
        <w:t xml:space="preserve">на розничную продажу алкогольной продукции (далее – лицензия) 29 мая 2021 года. </w:t>
      </w:r>
      <w:r w:rsidRPr="00D70349">
        <w:rPr>
          <w:sz w:val="24"/>
        </w:rPr>
        <w:t>Факт нарушени</w:t>
      </w:r>
      <w:r>
        <w:rPr>
          <w:sz w:val="24"/>
        </w:rPr>
        <w:t>я не подтвердился (не истекло двух месяцев с момента  прекращения срока действия лицензии), 30 июня 2021 года Департаментом была выдана лицензия данному юридическому лицу.</w:t>
      </w:r>
    </w:p>
    <w:p w:rsidR="005F76DC" w:rsidRPr="00360B16" w:rsidRDefault="005F76DC" w:rsidP="00360B16">
      <w:pPr>
        <w:jc w:val="both"/>
        <w:rPr>
          <w:sz w:val="24"/>
          <w:lang w:val="en-US"/>
        </w:rPr>
      </w:pPr>
    </w:p>
    <w:p w:rsidR="00597969" w:rsidRPr="00D903F9" w:rsidRDefault="00597969" w:rsidP="00597969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1D3F5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D3F5B">
        <w:rPr>
          <w:rFonts w:ascii="Times New Roman" w:hAnsi="Times New Roman"/>
          <w:b/>
          <w:sz w:val="24"/>
          <w:szCs w:val="24"/>
        </w:rPr>
        <w:t>.</w:t>
      </w:r>
      <w:r w:rsidRPr="00D903F9">
        <w:rPr>
          <w:rFonts w:ascii="Times New Roman" w:hAnsi="Times New Roman"/>
          <w:b/>
          <w:sz w:val="24"/>
          <w:szCs w:val="24"/>
        </w:rPr>
        <w:t xml:space="preserve"> Правоприменительная практика соблюдения обязательных требований</w:t>
      </w:r>
      <w:r w:rsidRPr="00D903F9">
        <w:rPr>
          <w:rFonts w:ascii="Times New Roman" w:hAnsi="Times New Roman"/>
          <w:b/>
          <w:sz w:val="24"/>
          <w:szCs w:val="24"/>
          <w:lang w:eastAsia="ru-RU"/>
        </w:rPr>
        <w:t xml:space="preserve"> в области розничной продажи алкогольной и спиртосодержащей продукции</w:t>
      </w:r>
    </w:p>
    <w:p w:rsidR="00597969" w:rsidRDefault="00597969" w:rsidP="00597969">
      <w:pPr>
        <w:pStyle w:val="af0"/>
        <w:rPr>
          <w:rFonts w:ascii="Times New Roman" w:hAnsi="Times New Roman"/>
          <w:b/>
          <w:sz w:val="24"/>
          <w:szCs w:val="24"/>
        </w:rPr>
      </w:pPr>
    </w:p>
    <w:p w:rsidR="00597969" w:rsidRPr="00602F13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  <w:lang w:eastAsia="ru-RU"/>
        </w:rPr>
        <w:t>В рамках осуществления регионального государственного контроля (надзора) в области   розничной  продажи   алкогольной   и    спиртосодержащей  продукции в  202</w:t>
      </w:r>
      <w:r w:rsidR="00360B16" w:rsidRPr="00360B16">
        <w:rPr>
          <w:rFonts w:ascii="Times New Roman" w:hAnsi="Times New Roman"/>
          <w:sz w:val="24"/>
          <w:szCs w:val="24"/>
          <w:lang w:eastAsia="ru-RU"/>
        </w:rPr>
        <w:t>1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году </w:t>
      </w:r>
    </w:p>
    <w:p w:rsidR="00597969" w:rsidRPr="00602F13" w:rsidRDefault="00597969" w:rsidP="00597969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  <w:lang w:eastAsia="ru-RU"/>
        </w:rPr>
        <w:t>Департаментом проведено:</w:t>
      </w:r>
    </w:p>
    <w:p w:rsidR="00597969" w:rsidRPr="00602F13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0B16" w:rsidRPr="00360B16">
        <w:rPr>
          <w:rFonts w:ascii="Times New Roman" w:hAnsi="Times New Roman"/>
          <w:sz w:val="24"/>
          <w:szCs w:val="24"/>
          <w:lang w:eastAsia="ru-RU"/>
        </w:rPr>
        <w:t>42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внеплановы</w:t>
      </w:r>
      <w:r w:rsidR="00360B16">
        <w:rPr>
          <w:rFonts w:ascii="Times New Roman" w:hAnsi="Times New Roman"/>
          <w:sz w:val="24"/>
          <w:szCs w:val="24"/>
          <w:lang w:eastAsia="ru-RU"/>
        </w:rPr>
        <w:t>е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проверк</w:t>
      </w:r>
      <w:r w:rsidR="00360B16">
        <w:rPr>
          <w:rFonts w:ascii="Times New Roman" w:hAnsi="Times New Roman"/>
          <w:sz w:val="24"/>
          <w:szCs w:val="24"/>
          <w:lang w:eastAsia="ru-RU"/>
        </w:rPr>
        <w:t>и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лицензиатов, </w:t>
      </w:r>
      <w:r w:rsidRPr="00602F13">
        <w:rPr>
          <w:rFonts w:ascii="Times New Roman" w:hAnsi="Times New Roman"/>
          <w:sz w:val="24"/>
          <w:szCs w:val="24"/>
        </w:rPr>
        <w:t xml:space="preserve">подавших заявления о  </w:t>
      </w:r>
      <w:r w:rsidR="00360B16">
        <w:rPr>
          <w:rFonts w:ascii="Times New Roman" w:hAnsi="Times New Roman"/>
          <w:sz w:val="24"/>
          <w:szCs w:val="24"/>
        </w:rPr>
        <w:t xml:space="preserve">выдаче, </w:t>
      </w:r>
      <w:r w:rsidRPr="00602F13">
        <w:rPr>
          <w:rFonts w:ascii="Times New Roman" w:hAnsi="Times New Roman"/>
          <w:sz w:val="24"/>
          <w:szCs w:val="24"/>
        </w:rPr>
        <w:t>переоформлении или продлении срока действия лицензий;</w:t>
      </w:r>
    </w:p>
    <w:p w:rsidR="00597969" w:rsidRPr="00602F13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  <w:lang w:eastAsia="ru-RU"/>
        </w:rPr>
        <w:t>4 контрольных мероприятия по итогам представления деклараций об объеме розничной продажи алкогольной продукции на территории округа.</w:t>
      </w:r>
    </w:p>
    <w:p w:rsidR="00597969" w:rsidRPr="00602F13" w:rsidRDefault="00597969" w:rsidP="00026531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  <w:lang w:eastAsia="ru-RU"/>
        </w:rPr>
        <w:t>По результатам проведенных проверок в ходе лицензионного контроля Департаментом принято</w:t>
      </w:r>
      <w:r w:rsidR="00360B16">
        <w:rPr>
          <w:rFonts w:ascii="Times New Roman" w:hAnsi="Times New Roman"/>
          <w:sz w:val="24"/>
          <w:szCs w:val="24"/>
          <w:lang w:eastAsia="ru-RU"/>
        </w:rPr>
        <w:t xml:space="preserve"> 14 решений о выдаче 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лицензии на розничную продажу алкогольной продукции</w:t>
      </w:r>
      <w:r w:rsidR="00360B16">
        <w:rPr>
          <w:rFonts w:ascii="Times New Roman" w:hAnsi="Times New Roman"/>
          <w:sz w:val="24"/>
          <w:szCs w:val="24"/>
          <w:lang w:eastAsia="ru-RU"/>
        </w:rPr>
        <w:t>,</w:t>
      </w:r>
      <w:r w:rsidR="00026531">
        <w:rPr>
          <w:rFonts w:ascii="Times New Roman" w:hAnsi="Times New Roman"/>
          <w:sz w:val="24"/>
          <w:szCs w:val="24"/>
          <w:lang w:eastAsia="ru-RU"/>
        </w:rPr>
        <w:t xml:space="preserve">  8 решений о переоформлении лицензии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026531">
        <w:rPr>
          <w:rFonts w:ascii="Times New Roman" w:hAnsi="Times New Roman"/>
          <w:sz w:val="24"/>
          <w:szCs w:val="24"/>
          <w:lang w:eastAsia="ru-RU"/>
        </w:rPr>
        <w:t>20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026531">
        <w:rPr>
          <w:rFonts w:ascii="Times New Roman" w:hAnsi="Times New Roman"/>
          <w:sz w:val="24"/>
          <w:szCs w:val="24"/>
          <w:lang w:eastAsia="ru-RU"/>
        </w:rPr>
        <w:t>й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о продлении срока действия лицензии. Решения об отказе в предоставлении лицензии на розничную продажу алкогольной продукции Департаментом не принимались.</w:t>
      </w:r>
    </w:p>
    <w:p w:rsidR="0059796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2F13">
        <w:rPr>
          <w:rFonts w:ascii="Times New Roman" w:hAnsi="Times New Roman"/>
          <w:sz w:val="24"/>
          <w:szCs w:val="24"/>
        </w:rPr>
        <w:t>По результатам контрольных мероприятий в ходе проведения контроля за представлением деклараций об объеме розничной продажи алкогольной и спиртосодержащей продукции</w:t>
      </w:r>
      <w:r w:rsidRPr="00602F13">
        <w:rPr>
          <w:rFonts w:ascii="Times New Roman" w:hAnsi="Times New Roman"/>
          <w:sz w:val="24"/>
          <w:szCs w:val="24"/>
          <w:lang w:eastAsia="ru-RU"/>
        </w:rPr>
        <w:t xml:space="preserve"> Департаментом нарушений не выявлено.</w:t>
      </w:r>
    </w:p>
    <w:p w:rsidR="00026531" w:rsidRPr="00602F13" w:rsidRDefault="00026531" w:rsidP="00026531">
      <w:pPr>
        <w:ind w:firstLine="851"/>
        <w:jc w:val="both"/>
        <w:rPr>
          <w:sz w:val="24"/>
        </w:rPr>
      </w:pPr>
      <w:r w:rsidRPr="00602F13">
        <w:rPr>
          <w:sz w:val="24"/>
        </w:rPr>
        <w:t>Проведенный анализ результатов регионального государственного контроля (надзора) за 202</w:t>
      </w:r>
      <w:r>
        <w:rPr>
          <w:sz w:val="24"/>
        </w:rPr>
        <w:t>1</w:t>
      </w:r>
      <w:r w:rsidRPr="00602F13">
        <w:rPr>
          <w:sz w:val="24"/>
        </w:rPr>
        <w:t xml:space="preserve"> год и предшествующие несколько лет показывает отсутствие </w:t>
      </w:r>
      <w:r>
        <w:rPr>
          <w:sz w:val="24"/>
        </w:rPr>
        <w:t xml:space="preserve"> существенных</w:t>
      </w:r>
      <w:r w:rsidRPr="00602F13">
        <w:rPr>
          <w:sz w:val="24"/>
        </w:rPr>
        <w:t xml:space="preserve"> нарушений. Сведения о случаях причинения юридическими лицами и индивидуальными предпринимателями, в отношении которых осуществлялись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характера, не зарегистрированы.</w:t>
      </w:r>
    </w:p>
    <w:p w:rsidR="00026531" w:rsidRDefault="00026531" w:rsidP="00026531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меры в рамках р</w:t>
      </w:r>
      <w:r w:rsidRPr="00D903F9">
        <w:rPr>
          <w:rFonts w:ascii="Times New Roman" w:hAnsi="Times New Roman"/>
          <w:sz w:val="24"/>
          <w:szCs w:val="24"/>
        </w:rPr>
        <w:t>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D903F9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Pr="00D903F9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я</w:t>
      </w:r>
      <w:r w:rsidRPr="00D903F9">
        <w:rPr>
          <w:rFonts w:ascii="Times New Roman" w:hAnsi="Times New Roman"/>
          <w:sz w:val="24"/>
          <w:szCs w:val="24"/>
        </w:rPr>
        <w:t xml:space="preserve"> (надзор</w:t>
      </w:r>
      <w:r>
        <w:rPr>
          <w:rFonts w:ascii="Times New Roman" w:hAnsi="Times New Roman"/>
          <w:sz w:val="24"/>
          <w:szCs w:val="24"/>
        </w:rPr>
        <w:t>а</w:t>
      </w:r>
      <w:r w:rsidRPr="00D903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также предусмотрены в</w:t>
      </w:r>
      <w:r w:rsidRPr="00D903F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е</w:t>
      </w:r>
      <w:r w:rsidRPr="00D903F9">
        <w:rPr>
          <w:rFonts w:ascii="Times New Roman" w:hAnsi="Times New Roman"/>
          <w:sz w:val="24"/>
          <w:szCs w:val="24"/>
        </w:rPr>
        <w:t xml:space="preserve"> мероприятий (</w:t>
      </w:r>
      <w:r>
        <w:rPr>
          <w:rFonts w:ascii="Times New Roman" w:hAnsi="Times New Roman"/>
          <w:sz w:val="24"/>
          <w:szCs w:val="24"/>
        </w:rPr>
        <w:t>«</w:t>
      </w:r>
      <w:r w:rsidRPr="00D903F9">
        <w:rPr>
          <w:rFonts w:ascii="Times New Roman" w:hAnsi="Times New Roman"/>
          <w:sz w:val="24"/>
          <w:szCs w:val="24"/>
        </w:rPr>
        <w:t>дорожн</w:t>
      </w:r>
      <w:r>
        <w:rPr>
          <w:rFonts w:ascii="Times New Roman" w:hAnsi="Times New Roman"/>
          <w:sz w:val="24"/>
          <w:szCs w:val="24"/>
        </w:rPr>
        <w:t>ой</w:t>
      </w:r>
      <w:r w:rsidRPr="00D903F9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903F9">
        <w:rPr>
          <w:rFonts w:ascii="Times New Roman" w:hAnsi="Times New Roman"/>
          <w:sz w:val="24"/>
          <w:szCs w:val="24"/>
        </w:rPr>
        <w:t xml:space="preserve">) по внедрению в Чукотском автономном округе целевой модели </w:t>
      </w:r>
      <w:r>
        <w:rPr>
          <w:rFonts w:ascii="Times New Roman" w:hAnsi="Times New Roman"/>
          <w:sz w:val="24"/>
          <w:szCs w:val="24"/>
        </w:rPr>
        <w:t>«</w:t>
      </w:r>
      <w:r w:rsidRPr="00D903F9">
        <w:rPr>
          <w:rFonts w:ascii="Times New Roman" w:hAnsi="Times New Roman"/>
          <w:sz w:val="24"/>
          <w:szCs w:val="24"/>
        </w:rPr>
        <w:t>Осуществление контрольно-надзорной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D903F9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ом</w:t>
      </w:r>
      <w:r w:rsidRPr="00D903F9">
        <w:rPr>
          <w:rFonts w:ascii="Times New Roman" w:hAnsi="Times New Roman"/>
          <w:sz w:val="24"/>
          <w:szCs w:val="24"/>
        </w:rPr>
        <w:t xml:space="preserve"> Распоряжением Губернатора Чукотского автономного округа от </w:t>
      </w:r>
      <w:r>
        <w:rPr>
          <w:rFonts w:ascii="Times New Roman" w:hAnsi="Times New Roman"/>
          <w:sz w:val="24"/>
          <w:szCs w:val="24"/>
        </w:rPr>
        <w:t>15 сентября</w:t>
      </w:r>
      <w:r w:rsidRPr="00D903F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D903F9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376</w:t>
      </w:r>
      <w:r w:rsidRPr="00D903F9">
        <w:rPr>
          <w:rFonts w:ascii="Times New Roman" w:hAnsi="Times New Roman"/>
          <w:sz w:val="24"/>
          <w:szCs w:val="24"/>
        </w:rPr>
        <w:t xml:space="preserve">-рг. Мероприятия дорожной карты  направлены на снижение </w:t>
      </w:r>
      <w:r w:rsidRPr="00D903F9">
        <w:rPr>
          <w:rFonts w:ascii="Times New Roman" w:hAnsi="Times New Roman"/>
          <w:sz w:val="24"/>
          <w:szCs w:val="24"/>
        </w:rPr>
        <w:lastRenderedPageBreak/>
        <w:t>общей административной нагрузки на субъекты малого и среднего предпринимательства,  с одновременным повышением уровня эффективности кон</w:t>
      </w:r>
      <w:r>
        <w:rPr>
          <w:rFonts w:ascii="Times New Roman" w:hAnsi="Times New Roman"/>
          <w:sz w:val="24"/>
          <w:szCs w:val="24"/>
        </w:rPr>
        <w:t>трольно-надзорной деятельности.</w:t>
      </w:r>
    </w:p>
    <w:p w:rsidR="00597969" w:rsidRPr="00D903F9" w:rsidRDefault="00597969" w:rsidP="00597969">
      <w:pPr>
        <w:ind w:firstLine="851"/>
        <w:jc w:val="both"/>
        <w:rPr>
          <w:sz w:val="24"/>
        </w:rPr>
      </w:pPr>
      <w:r w:rsidRPr="00D903F9">
        <w:rPr>
          <w:sz w:val="24"/>
        </w:rPr>
        <w:t xml:space="preserve">В течение года проводились организационные и профилактические мероприятия, направленные на предупреждение нарушений обязательных требований, предотвращение причинения вреда. В том числе обеспечено постоянное информирование и консультирование подконтрольных субъектов с использованием различных видов и форм методической работы: на личном приеме, проведение индивидуальных консультаций по телефону, рассылка информационных писем и материалов по электронной почте, размещение информации в средствах массовой информации. </w:t>
      </w:r>
    </w:p>
    <w:p w:rsidR="00597969" w:rsidRPr="00D903F9" w:rsidRDefault="00597969" w:rsidP="00597969">
      <w:pPr>
        <w:ind w:firstLine="851"/>
        <w:jc w:val="both"/>
        <w:rPr>
          <w:sz w:val="24"/>
        </w:rPr>
      </w:pPr>
      <w:r w:rsidRPr="00D903F9">
        <w:rPr>
          <w:sz w:val="24"/>
        </w:rPr>
        <w:t xml:space="preserve">Проведены </w:t>
      </w:r>
      <w:r>
        <w:rPr>
          <w:sz w:val="24"/>
        </w:rPr>
        <w:t>2</w:t>
      </w:r>
      <w:r w:rsidRPr="00D903F9">
        <w:rPr>
          <w:sz w:val="24"/>
        </w:rPr>
        <w:t xml:space="preserve"> семинара </w:t>
      </w:r>
      <w:r>
        <w:rPr>
          <w:sz w:val="24"/>
        </w:rPr>
        <w:t>и 4 публичных мероприяти</w:t>
      </w:r>
      <w:r w:rsidRPr="00602F13">
        <w:rPr>
          <w:sz w:val="24"/>
        </w:rPr>
        <w:t>я</w:t>
      </w:r>
      <w:r>
        <w:rPr>
          <w:sz w:val="24"/>
        </w:rPr>
        <w:t xml:space="preserve"> </w:t>
      </w:r>
      <w:r w:rsidRPr="00D903F9">
        <w:rPr>
          <w:sz w:val="24"/>
        </w:rPr>
        <w:t>для лицензиатов, предпринимателей и заинтересованных лиц по</w:t>
      </w:r>
      <w:r>
        <w:rPr>
          <w:sz w:val="24"/>
        </w:rPr>
        <w:t xml:space="preserve"> обсуждению результатов правоприменительной практики в части</w:t>
      </w:r>
      <w:r w:rsidRPr="00D903F9">
        <w:rPr>
          <w:sz w:val="24"/>
        </w:rPr>
        <w:t xml:space="preserve"> соблюдения обязательных требований в области розничной продажи алкогольной продукции. 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D903F9">
        <w:rPr>
          <w:rFonts w:ascii="Times New Roman" w:hAnsi="Times New Roman"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регионального  контроля (надзора) в области розничной продажи алкогольной и спиртосодержащей продукции, а также другая информация в данной сфере  размещены на официальном сайте Чукотского автономного округа в сети Интернет, на странице Департамента в разделе </w:t>
      </w:r>
      <w:r>
        <w:rPr>
          <w:rFonts w:ascii="Times New Roman" w:hAnsi="Times New Roman"/>
          <w:sz w:val="24"/>
          <w:szCs w:val="24"/>
        </w:rPr>
        <w:t>«</w:t>
      </w:r>
      <w:r w:rsidRPr="00D903F9">
        <w:rPr>
          <w:rFonts w:ascii="Times New Roman" w:hAnsi="Times New Roman"/>
          <w:sz w:val="24"/>
          <w:szCs w:val="24"/>
        </w:rPr>
        <w:t>Контрольная деятельность</w:t>
      </w:r>
      <w:r>
        <w:rPr>
          <w:rFonts w:ascii="Times New Roman" w:hAnsi="Times New Roman"/>
          <w:sz w:val="24"/>
          <w:szCs w:val="24"/>
        </w:rPr>
        <w:t>»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03F9">
        <w:rPr>
          <w:rFonts w:ascii="Times New Roman" w:hAnsi="Times New Roman"/>
          <w:sz w:val="24"/>
          <w:szCs w:val="24"/>
        </w:rPr>
        <w:t xml:space="preserve">по ссылке </w:t>
      </w:r>
      <w:hyperlink r:id="rId14" w:history="1">
        <w:r w:rsidRPr="00D903F9">
          <w:rPr>
            <w:rStyle w:val="af1"/>
            <w:rFonts w:ascii="Times New Roman" w:hAnsi="Times New Roman"/>
            <w:sz w:val="24"/>
            <w:szCs w:val="24"/>
          </w:rPr>
          <w:t>http://chaogov.ru/vlast/organy-vlasti/depfin/kontrolnaya-deyatelnost.php</w:t>
        </w:r>
      </w:hyperlink>
      <w:r w:rsidRPr="00D903F9">
        <w:rPr>
          <w:rFonts w:ascii="Times New Roman" w:hAnsi="Times New Roman"/>
          <w:sz w:val="24"/>
          <w:szCs w:val="24"/>
        </w:rPr>
        <w:t>.</w:t>
      </w:r>
    </w:p>
    <w:p w:rsidR="00597969" w:rsidRPr="00D903F9" w:rsidRDefault="00597969" w:rsidP="00597969">
      <w:pPr>
        <w:pStyle w:val="af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3F9">
        <w:rPr>
          <w:rFonts w:ascii="Times New Roman" w:hAnsi="Times New Roman"/>
          <w:sz w:val="24"/>
          <w:szCs w:val="24"/>
        </w:rPr>
        <w:t>В качестве рекомендаций юридическим лицам и индивидуальным предпринимателям, в целях недопущения нарушений обязательных требований предлагается своевременно доводить до своих работников обязательные требования, предусмотренные нормативно-правовыми актами в области розничной продажи алкогольной и спиртосодержащей продукции, в том числе путем закрепления обязанностей в должностных инструкциях за конкретными ответственными лицами, а также обеспечивать контроль за их соблюдением.</w:t>
      </w:r>
      <w:r w:rsidRPr="00D90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Pr="00D903F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597969" w:rsidRDefault="00597969" w:rsidP="00597969">
      <w:pPr>
        <w:pStyle w:val="ConsPlusNormal"/>
        <w:jc w:val="center"/>
        <w:rPr>
          <w:b/>
          <w:sz w:val="24"/>
          <w:szCs w:val="24"/>
        </w:rPr>
      </w:pPr>
    </w:p>
    <w:p w:rsidR="00D903F9" w:rsidRDefault="00D903F9" w:rsidP="00597969">
      <w:pPr>
        <w:pStyle w:val="ConsPlusNormal"/>
        <w:ind w:left="5103"/>
        <w:jc w:val="right"/>
        <w:outlineLvl w:val="0"/>
        <w:rPr>
          <w:b/>
          <w:sz w:val="24"/>
          <w:szCs w:val="24"/>
        </w:rPr>
      </w:pPr>
    </w:p>
    <w:sectPr w:rsidR="00D903F9" w:rsidSect="00FD2C51">
      <w:pgSz w:w="11906" w:h="16838"/>
      <w:pgMar w:top="851" w:right="849" w:bottom="851" w:left="1418" w:header="709" w:footer="2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A3" w:rsidRDefault="001E2EA3" w:rsidP="00530AED">
      <w:r>
        <w:separator/>
      </w:r>
    </w:p>
  </w:endnote>
  <w:endnote w:type="continuationSeparator" w:id="0">
    <w:p w:rsidR="001E2EA3" w:rsidRDefault="001E2EA3" w:rsidP="005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A3" w:rsidRDefault="001E2EA3" w:rsidP="00530AED">
      <w:r>
        <w:separator/>
      </w:r>
    </w:p>
  </w:footnote>
  <w:footnote w:type="continuationSeparator" w:id="0">
    <w:p w:rsidR="001E2EA3" w:rsidRDefault="001E2EA3" w:rsidP="0053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6231E6"/>
    <w:multiLevelType w:val="hybridMultilevel"/>
    <w:tmpl w:val="ACEE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2E"/>
    <w:multiLevelType w:val="multilevel"/>
    <w:tmpl w:val="9606CBBE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38"/>
    <w:multiLevelType w:val="hybridMultilevel"/>
    <w:tmpl w:val="1AAC8D80"/>
    <w:lvl w:ilvl="0" w:tplc="05AAB17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C86ECD6">
      <w:numFmt w:val="none"/>
      <w:lvlText w:val=""/>
      <w:lvlJc w:val="left"/>
      <w:pPr>
        <w:tabs>
          <w:tab w:val="num" w:pos="851"/>
        </w:tabs>
      </w:pPr>
    </w:lvl>
    <w:lvl w:ilvl="2" w:tplc="8FA4F3C2">
      <w:numFmt w:val="none"/>
      <w:lvlText w:val=""/>
      <w:lvlJc w:val="left"/>
      <w:pPr>
        <w:tabs>
          <w:tab w:val="num" w:pos="851"/>
        </w:tabs>
      </w:pPr>
    </w:lvl>
    <w:lvl w:ilvl="3" w:tplc="F26EF224">
      <w:numFmt w:val="none"/>
      <w:lvlText w:val=""/>
      <w:lvlJc w:val="left"/>
      <w:pPr>
        <w:tabs>
          <w:tab w:val="num" w:pos="851"/>
        </w:tabs>
      </w:pPr>
    </w:lvl>
    <w:lvl w:ilvl="4" w:tplc="E79E5EE6">
      <w:numFmt w:val="none"/>
      <w:lvlText w:val=""/>
      <w:lvlJc w:val="left"/>
      <w:pPr>
        <w:tabs>
          <w:tab w:val="num" w:pos="851"/>
        </w:tabs>
      </w:pPr>
    </w:lvl>
    <w:lvl w:ilvl="5" w:tplc="12DCC138">
      <w:numFmt w:val="none"/>
      <w:lvlText w:val=""/>
      <w:lvlJc w:val="left"/>
      <w:pPr>
        <w:tabs>
          <w:tab w:val="num" w:pos="851"/>
        </w:tabs>
      </w:pPr>
    </w:lvl>
    <w:lvl w:ilvl="6" w:tplc="0C209DE4">
      <w:numFmt w:val="none"/>
      <w:lvlText w:val=""/>
      <w:lvlJc w:val="left"/>
      <w:pPr>
        <w:tabs>
          <w:tab w:val="num" w:pos="851"/>
        </w:tabs>
      </w:pPr>
    </w:lvl>
    <w:lvl w:ilvl="7" w:tplc="AB9CFBA4">
      <w:numFmt w:val="none"/>
      <w:lvlText w:val=""/>
      <w:lvlJc w:val="left"/>
      <w:pPr>
        <w:tabs>
          <w:tab w:val="num" w:pos="851"/>
        </w:tabs>
      </w:pPr>
    </w:lvl>
    <w:lvl w:ilvl="8" w:tplc="4CF27724">
      <w:numFmt w:val="none"/>
      <w:lvlText w:val=""/>
      <w:lvlJc w:val="left"/>
      <w:pPr>
        <w:tabs>
          <w:tab w:val="num" w:pos="851"/>
        </w:tabs>
      </w:pPr>
    </w:lvl>
  </w:abstractNum>
  <w:abstractNum w:abstractNumId="4">
    <w:nsid w:val="13776F67"/>
    <w:multiLevelType w:val="hybridMultilevel"/>
    <w:tmpl w:val="559CCE60"/>
    <w:lvl w:ilvl="0" w:tplc="FB163EB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77B7495"/>
    <w:multiLevelType w:val="hybridMultilevel"/>
    <w:tmpl w:val="1AAC8D80"/>
    <w:lvl w:ilvl="0" w:tplc="05AAB17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86ECD6">
      <w:numFmt w:val="none"/>
      <w:lvlText w:val=""/>
      <w:lvlJc w:val="left"/>
      <w:pPr>
        <w:tabs>
          <w:tab w:val="num" w:pos="360"/>
        </w:tabs>
      </w:pPr>
    </w:lvl>
    <w:lvl w:ilvl="2" w:tplc="8FA4F3C2">
      <w:numFmt w:val="none"/>
      <w:lvlText w:val=""/>
      <w:lvlJc w:val="left"/>
      <w:pPr>
        <w:tabs>
          <w:tab w:val="num" w:pos="360"/>
        </w:tabs>
      </w:pPr>
    </w:lvl>
    <w:lvl w:ilvl="3" w:tplc="F26EF224">
      <w:numFmt w:val="none"/>
      <w:lvlText w:val=""/>
      <w:lvlJc w:val="left"/>
      <w:pPr>
        <w:tabs>
          <w:tab w:val="num" w:pos="360"/>
        </w:tabs>
      </w:pPr>
    </w:lvl>
    <w:lvl w:ilvl="4" w:tplc="E79E5EE6">
      <w:numFmt w:val="none"/>
      <w:lvlText w:val=""/>
      <w:lvlJc w:val="left"/>
      <w:pPr>
        <w:tabs>
          <w:tab w:val="num" w:pos="360"/>
        </w:tabs>
      </w:pPr>
    </w:lvl>
    <w:lvl w:ilvl="5" w:tplc="12DCC138">
      <w:numFmt w:val="none"/>
      <w:lvlText w:val=""/>
      <w:lvlJc w:val="left"/>
      <w:pPr>
        <w:tabs>
          <w:tab w:val="num" w:pos="360"/>
        </w:tabs>
      </w:pPr>
    </w:lvl>
    <w:lvl w:ilvl="6" w:tplc="0C209DE4">
      <w:numFmt w:val="none"/>
      <w:lvlText w:val=""/>
      <w:lvlJc w:val="left"/>
      <w:pPr>
        <w:tabs>
          <w:tab w:val="num" w:pos="360"/>
        </w:tabs>
      </w:pPr>
    </w:lvl>
    <w:lvl w:ilvl="7" w:tplc="AB9CFBA4">
      <w:numFmt w:val="none"/>
      <w:lvlText w:val=""/>
      <w:lvlJc w:val="left"/>
      <w:pPr>
        <w:tabs>
          <w:tab w:val="num" w:pos="360"/>
        </w:tabs>
      </w:pPr>
    </w:lvl>
    <w:lvl w:ilvl="8" w:tplc="4CF2772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FBC1A91"/>
    <w:multiLevelType w:val="hybridMultilevel"/>
    <w:tmpl w:val="59324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36AB"/>
    <w:multiLevelType w:val="multilevel"/>
    <w:tmpl w:val="5944049A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031686"/>
    <w:multiLevelType w:val="hybridMultilevel"/>
    <w:tmpl w:val="EDF8E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144A7"/>
    <w:multiLevelType w:val="hybridMultilevel"/>
    <w:tmpl w:val="0916C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51A77"/>
    <w:multiLevelType w:val="hybridMultilevel"/>
    <w:tmpl w:val="F4142966"/>
    <w:lvl w:ilvl="0" w:tplc="FA0A17DE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920FA1"/>
    <w:multiLevelType w:val="hybridMultilevel"/>
    <w:tmpl w:val="9606CBBE"/>
    <w:lvl w:ilvl="0" w:tplc="F7BA4A36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5B7AB0"/>
    <w:multiLevelType w:val="multilevel"/>
    <w:tmpl w:val="C59804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>
    <w:nsid w:val="4E734EE9"/>
    <w:multiLevelType w:val="hybridMultilevel"/>
    <w:tmpl w:val="6882BBBE"/>
    <w:lvl w:ilvl="0" w:tplc="9B884012">
      <w:start w:val="4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4">
    <w:nsid w:val="4F082370"/>
    <w:multiLevelType w:val="hybridMultilevel"/>
    <w:tmpl w:val="8BB04228"/>
    <w:lvl w:ilvl="0" w:tplc="EE04C4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931735"/>
    <w:multiLevelType w:val="hybridMultilevel"/>
    <w:tmpl w:val="86D892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4E279E5"/>
    <w:multiLevelType w:val="multilevel"/>
    <w:tmpl w:val="5944049A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431B6C"/>
    <w:multiLevelType w:val="hybridMultilevel"/>
    <w:tmpl w:val="17EAE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B748D"/>
    <w:multiLevelType w:val="hybridMultilevel"/>
    <w:tmpl w:val="ABF20090"/>
    <w:lvl w:ilvl="0" w:tplc="0F487AAC">
      <w:start w:val="2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19">
    <w:nsid w:val="73A84543"/>
    <w:multiLevelType w:val="multilevel"/>
    <w:tmpl w:val="86D892B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7856D15"/>
    <w:multiLevelType w:val="hybridMultilevel"/>
    <w:tmpl w:val="5944049A"/>
    <w:lvl w:ilvl="0" w:tplc="F7BA4A36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BF368F"/>
    <w:multiLevelType w:val="multilevel"/>
    <w:tmpl w:val="98D23E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5"/>
  </w:num>
  <w:num w:numId="6">
    <w:abstractNumId w:val="19"/>
  </w:num>
  <w:num w:numId="7">
    <w:abstractNumId w:val="11"/>
  </w:num>
  <w:num w:numId="8">
    <w:abstractNumId w:val="20"/>
  </w:num>
  <w:num w:numId="9">
    <w:abstractNumId w:val="2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21"/>
  </w:num>
  <w:num w:numId="15">
    <w:abstractNumId w:val="3"/>
  </w:num>
  <w:num w:numId="16">
    <w:abstractNumId w:val="17"/>
  </w:num>
  <w:num w:numId="17">
    <w:abstractNumId w:val="8"/>
  </w:num>
  <w:num w:numId="18">
    <w:abstractNumId w:val="6"/>
  </w:num>
  <w:num w:numId="19">
    <w:abstractNumId w:val="10"/>
  </w:num>
  <w:num w:numId="20">
    <w:abstractNumId w:val="12"/>
  </w:num>
  <w:num w:numId="21">
    <w:abstractNumId w:val="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38"/>
    <w:rsid w:val="00001C91"/>
    <w:rsid w:val="0000751E"/>
    <w:rsid w:val="0000786E"/>
    <w:rsid w:val="00010510"/>
    <w:rsid w:val="0001144D"/>
    <w:rsid w:val="0001165F"/>
    <w:rsid w:val="00014A8F"/>
    <w:rsid w:val="00014CD7"/>
    <w:rsid w:val="000156C3"/>
    <w:rsid w:val="00021C29"/>
    <w:rsid w:val="000247AB"/>
    <w:rsid w:val="00025E36"/>
    <w:rsid w:val="00026531"/>
    <w:rsid w:val="000334F3"/>
    <w:rsid w:val="00036925"/>
    <w:rsid w:val="00040F46"/>
    <w:rsid w:val="0004273F"/>
    <w:rsid w:val="00042FA3"/>
    <w:rsid w:val="000614B3"/>
    <w:rsid w:val="000637CC"/>
    <w:rsid w:val="00066E51"/>
    <w:rsid w:val="00066FCA"/>
    <w:rsid w:val="00067BD1"/>
    <w:rsid w:val="000705EF"/>
    <w:rsid w:val="000707BF"/>
    <w:rsid w:val="00070AAE"/>
    <w:rsid w:val="00073CAB"/>
    <w:rsid w:val="00081317"/>
    <w:rsid w:val="00081D70"/>
    <w:rsid w:val="00082526"/>
    <w:rsid w:val="00091B77"/>
    <w:rsid w:val="0009241F"/>
    <w:rsid w:val="00094F3B"/>
    <w:rsid w:val="00097123"/>
    <w:rsid w:val="000A0343"/>
    <w:rsid w:val="000A1D6B"/>
    <w:rsid w:val="000A3901"/>
    <w:rsid w:val="000A3D83"/>
    <w:rsid w:val="000B5F92"/>
    <w:rsid w:val="000C7F6A"/>
    <w:rsid w:val="000D2081"/>
    <w:rsid w:val="000D4901"/>
    <w:rsid w:val="000E1636"/>
    <w:rsid w:val="000E29C3"/>
    <w:rsid w:val="000E7EB8"/>
    <w:rsid w:val="000F3E25"/>
    <w:rsid w:val="000F57CB"/>
    <w:rsid w:val="000F5A42"/>
    <w:rsid w:val="000F7F3B"/>
    <w:rsid w:val="00103D0A"/>
    <w:rsid w:val="00115416"/>
    <w:rsid w:val="00117EC3"/>
    <w:rsid w:val="00120752"/>
    <w:rsid w:val="00125BB9"/>
    <w:rsid w:val="00130913"/>
    <w:rsid w:val="0013127A"/>
    <w:rsid w:val="00135029"/>
    <w:rsid w:val="00135A8F"/>
    <w:rsid w:val="00137395"/>
    <w:rsid w:val="001378EF"/>
    <w:rsid w:val="00140177"/>
    <w:rsid w:val="00140BF3"/>
    <w:rsid w:val="001410BB"/>
    <w:rsid w:val="0014363B"/>
    <w:rsid w:val="00143829"/>
    <w:rsid w:val="00144661"/>
    <w:rsid w:val="00150B40"/>
    <w:rsid w:val="001546C1"/>
    <w:rsid w:val="00154D80"/>
    <w:rsid w:val="0015502D"/>
    <w:rsid w:val="00161FB0"/>
    <w:rsid w:val="00165FAF"/>
    <w:rsid w:val="00170BD0"/>
    <w:rsid w:val="00170D16"/>
    <w:rsid w:val="001746CF"/>
    <w:rsid w:val="00191318"/>
    <w:rsid w:val="00193FD5"/>
    <w:rsid w:val="00194252"/>
    <w:rsid w:val="001957C6"/>
    <w:rsid w:val="00195DAA"/>
    <w:rsid w:val="001A6FFE"/>
    <w:rsid w:val="001B3BDF"/>
    <w:rsid w:val="001C054C"/>
    <w:rsid w:val="001C5FDC"/>
    <w:rsid w:val="001C7725"/>
    <w:rsid w:val="001D0DCC"/>
    <w:rsid w:val="001D29A5"/>
    <w:rsid w:val="001D2DBF"/>
    <w:rsid w:val="001D3F5B"/>
    <w:rsid w:val="001D5B76"/>
    <w:rsid w:val="001E2EA3"/>
    <w:rsid w:val="001E37D7"/>
    <w:rsid w:val="001E48DB"/>
    <w:rsid w:val="001E4A93"/>
    <w:rsid w:val="001E515D"/>
    <w:rsid w:val="001E5428"/>
    <w:rsid w:val="001F3661"/>
    <w:rsid w:val="001F6938"/>
    <w:rsid w:val="00203803"/>
    <w:rsid w:val="0020569F"/>
    <w:rsid w:val="0020660C"/>
    <w:rsid w:val="00206BAD"/>
    <w:rsid w:val="0020772E"/>
    <w:rsid w:val="00207E37"/>
    <w:rsid w:val="00210B2A"/>
    <w:rsid w:val="00213E6C"/>
    <w:rsid w:val="002152FA"/>
    <w:rsid w:val="00215E91"/>
    <w:rsid w:val="002168F1"/>
    <w:rsid w:val="00224408"/>
    <w:rsid w:val="00232917"/>
    <w:rsid w:val="00240743"/>
    <w:rsid w:val="002428E0"/>
    <w:rsid w:val="00243D43"/>
    <w:rsid w:val="00244357"/>
    <w:rsid w:val="00247764"/>
    <w:rsid w:val="002511AD"/>
    <w:rsid w:val="00256950"/>
    <w:rsid w:val="00265B59"/>
    <w:rsid w:val="00270EA6"/>
    <w:rsid w:val="00272BBD"/>
    <w:rsid w:val="00281C06"/>
    <w:rsid w:val="002911BD"/>
    <w:rsid w:val="00291F51"/>
    <w:rsid w:val="002A5CA1"/>
    <w:rsid w:val="002B5B95"/>
    <w:rsid w:val="002C3311"/>
    <w:rsid w:val="002C3ECB"/>
    <w:rsid w:val="002C49C3"/>
    <w:rsid w:val="002C5BE8"/>
    <w:rsid w:val="002C684B"/>
    <w:rsid w:val="002C6C3B"/>
    <w:rsid w:val="002D17D3"/>
    <w:rsid w:val="002D620D"/>
    <w:rsid w:val="002F03F2"/>
    <w:rsid w:val="002F6275"/>
    <w:rsid w:val="00302731"/>
    <w:rsid w:val="003100D2"/>
    <w:rsid w:val="0031418E"/>
    <w:rsid w:val="003201AF"/>
    <w:rsid w:val="00323080"/>
    <w:rsid w:val="00323090"/>
    <w:rsid w:val="003274D5"/>
    <w:rsid w:val="003274D9"/>
    <w:rsid w:val="00331260"/>
    <w:rsid w:val="00333DDD"/>
    <w:rsid w:val="00335647"/>
    <w:rsid w:val="0034065D"/>
    <w:rsid w:val="00340A3F"/>
    <w:rsid w:val="003426DA"/>
    <w:rsid w:val="003523A6"/>
    <w:rsid w:val="00360B16"/>
    <w:rsid w:val="00362463"/>
    <w:rsid w:val="003648C4"/>
    <w:rsid w:val="00365D1D"/>
    <w:rsid w:val="00370CFC"/>
    <w:rsid w:val="00375B8B"/>
    <w:rsid w:val="003765B8"/>
    <w:rsid w:val="00381922"/>
    <w:rsid w:val="00387D67"/>
    <w:rsid w:val="003916E9"/>
    <w:rsid w:val="003957AD"/>
    <w:rsid w:val="003A270E"/>
    <w:rsid w:val="003A4CCB"/>
    <w:rsid w:val="003B41AC"/>
    <w:rsid w:val="003B730B"/>
    <w:rsid w:val="003B7C77"/>
    <w:rsid w:val="003B7ED7"/>
    <w:rsid w:val="003C5417"/>
    <w:rsid w:val="003C6789"/>
    <w:rsid w:val="003D079F"/>
    <w:rsid w:val="003D0A0F"/>
    <w:rsid w:val="003D66A9"/>
    <w:rsid w:val="003D6F27"/>
    <w:rsid w:val="003E2353"/>
    <w:rsid w:val="003E431B"/>
    <w:rsid w:val="003E4F06"/>
    <w:rsid w:val="003E5BF4"/>
    <w:rsid w:val="003E748A"/>
    <w:rsid w:val="003F0C87"/>
    <w:rsid w:val="003F0E1D"/>
    <w:rsid w:val="003F195D"/>
    <w:rsid w:val="003F3C8D"/>
    <w:rsid w:val="004009F4"/>
    <w:rsid w:val="004026D8"/>
    <w:rsid w:val="00405B7E"/>
    <w:rsid w:val="00410EDF"/>
    <w:rsid w:val="00417191"/>
    <w:rsid w:val="00421E19"/>
    <w:rsid w:val="004301C4"/>
    <w:rsid w:val="004344F4"/>
    <w:rsid w:val="00436613"/>
    <w:rsid w:val="00440E5E"/>
    <w:rsid w:val="00444600"/>
    <w:rsid w:val="0045001F"/>
    <w:rsid w:val="004543FF"/>
    <w:rsid w:val="004567C2"/>
    <w:rsid w:val="00457777"/>
    <w:rsid w:val="00460776"/>
    <w:rsid w:val="00473129"/>
    <w:rsid w:val="00475755"/>
    <w:rsid w:val="0047755E"/>
    <w:rsid w:val="004844BE"/>
    <w:rsid w:val="00486EFB"/>
    <w:rsid w:val="00493C07"/>
    <w:rsid w:val="004A238C"/>
    <w:rsid w:val="004B7822"/>
    <w:rsid w:val="004C13D0"/>
    <w:rsid w:val="004C31A0"/>
    <w:rsid w:val="004D0389"/>
    <w:rsid w:val="004D155E"/>
    <w:rsid w:val="004E00A6"/>
    <w:rsid w:val="004E0C40"/>
    <w:rsid w:val="004E1450"/>
    <w:rsid w:val="004E55E5"/>
    <w:rsid w:val="004E59B6"/>
    <w:rsid w:val="004E5C47"/>
    <w:rsid w:val="004E78B5"/>
    <w:rsid w:val="005027FC"/>
    <w:rsid w:val="00505640"/>
    <w:rsid w:val="005059B0"/>
    <w:rsid w:val="0051242A"/>
    <w:rsid w:val="00514105"/>
    <w:rsid w:val="00515078"/>
    <w:rsid w:val="005173F8"/>
    <w:rsid w:val="005176A3"/>
    <w:rsid w:val="0052010B"/>
    <w:rsid w:val="005225AA"/>
    <w:rsid w:val="00523CF7"/>
    <w:rsid w:val="00524CA3"/>
    <w:rsid w:val="00525321"/>
    <w:rsid w:val="00530AED"/>
    <w:rsid w:val="00530DB7"/>
    <w:rsid w:val="0053260A"/>
    <w:rsid w:val="005331BA"/>
    <w:rsid w:val="0053768A"/>
    <w:rsid w:val="005418CC"/>
    <w:rsid w:val="00541E5C"/>
    <w:rsid w:val="00543A2A"/>
    <w:rsid w:val="005511DC"/>
    <w:rsid w:val="00565BCB"/>
    <w:rsid w:val="00567C18"/>
    <w:rsid w:val="00567D1D"/>
    <w:rsid w:val="005721AA"/>
    <w:rsid w:val="005728A8"/>
    <w:rsid w:val="00574568"/>
    <w:rsid w:val="0057546D"/>
    <w:rsid w:val="005761A5"/>
    <w:rsid w:val="00577C13"/>
    <w:rsid w:val="00584765"/>
    <w:rsid w:val="00584BEA"/>
    <w:rsid w:val="00591C50"/>
    <w:rsid w:val="00592E8B"/>
    <w:rsid w:val="00595C2A"/>
    <w:rsid w:val="00597969"/>
    <w:rsid w:val="005A3140"/>
    <w:rsid w:val="005A667D"/>
    <w:rsid w:val="005B09A6"/>
    <w:rsid w:val="005B0E30"/>
    <w:rsid w:val="005B1AAC"/>
    <w:rsid w:val="005B35D3"/>
    <w:rsid w:val="005B3C5B"/>
    <w:rsid w:val="005B522D"/>
    <w:rsid w:val="005C31D7"/>
    <w:rsid w:val="005C62D3"/>
    <w:rsid w:val="005C6F9D"/>
    <w:rsid w:val="005D5D87"/>
    <w:rsid w:val="005D7B82"/>
    <w:rsid w:val="005F0311"/>
    <w:rsid w:val="005F157D"/>
    <w:rsid w:val="005F3F28"/>
    <w:rsid w:val="005F5230"/>
    <w:rsid w:val="005F76DC"/>
    <w:rsid w:val="0060083C"/>
    <w:rsid w:val="00600EE3"/>
    <w:rsid w:val="00602F13"/>
    <w:rsid w:val="00610005"/>
    <w:rsid w:val="00620FB7"/>
    <w:rsid w:val="006255B7"/>
    <w:rsid w:val="00632E3E"/>
    <w:rsid w:val="00633288"/>
    <w:rsid w:val="00635328"/>
    <w:rsid w:val="00637DC5"/>
    <w:rsid w:val="006414E2"/>
    <w:rsid w:val="006422B6"/>
    <w:rsid w:val="00642D34"/>
    <w:rsid w:val="00643370"/>
    <w:rsid w:val="006449AF"/>
    <w:rsid w:val="00645CFE"/>
    <w:rsid w:val="006479B8"/>
    <w:rsid w:val="00653DCE"/>
    <w:rsid w:val="00657F3A"/>
    <w:rsid w:val="006672BB"/>
    <w:rsid w:val="00672AB4"/>
    <w:rsid w:val="00675D60"/>
    <w:rsid w:val="0068054F"/>
    <w:rsid w:val="00681576"/>
    <w:rsid w:val="006845ED"/>
    <w:rsid w:val="00691550"/>
    <w:rsid w:val="00693316"/>
    <w:rsid w:val="006A26F0"/>
    <w:rsid w:val="006A7A95"/>
    <w:rsid w:val="006B58B8"/>
    <w:rsid w:val="006C3A1F"/>
    <w:rsid w:val="006C3D53"/>
    <w:rsid w:val="006D3834"/>
    <w:rsid w:val="006D7958"/>
    <w:rsid w:val="006E0701"/>
    <w:rsid w:val="006F08A1"/>
    <w:rsid w:val="006F1F13"/>
    <w:rsid w:val="006F52CC"/>
    <w:rsid w:val="006F5980"/>
    <w:rsid w:val="006F6776"/>
    <w:rsid w:val="00700449"/>
    <w:rsid w:val="00705B32"/>
    <w:rsid w:val="00707E3A"/>
    <w:rsid w:val="00714AA0"/>
    <w:rsid w:val="0071608B"/>
    <w:rsid w:val="00723D77"/>
    <w:rsid w:val="00726366"/>
    <w:rsid w:val="0073636C"/>
    <w:rsid w:val="00750B60"/>
    <w:rsid w:val="007527AE"/>
    <w:rsid w:val="00762A4B"/>
    <w:rsid w:val="007654A5"/>
    <w:rsid w:val="00766E3B"/>
    <w:rsid w:val="00767646"/>
    <w:rsid w:val="00773338"/>
    <w:rsid w:val="007865CE"/>
    <w:rsid w:val="007A3524"/>
    <w:rsid w:val="007A6A77"/>
    <w:rsid w:val="007A70AE"/>
    <w:rsid w:val="007A7C41"/>
    <w:rsid w:val="007B22D3"/>
    <w:rsid w:val="007B2E2F"/>
    <w:rsid w:val="007B3F9B"/>
    <w:rsid w:val="007C29A7"/>
    <w:rsid w:val="007E7862"/>
    <w:rsid w:val="007F05B0"/>
    <w:rsid w:val="007F1A3C"/>
    <w:rsid w:val="007F1EAC"/>
    <w:rsid w:val="007F367E"/>
    <w:rsid w:val="00800279"/>
    <w:rsid w:val="00800F39"/>
    <w:rsid w:val="008020BC"/>
    <w:rsid w:val="008074ED"/>
    <w:rsid w:val="0081157E"/>
    <w:rsid w:val="00815C1E"/>
    <w:rsid w:val="008167F3"/>
    <w:rsid w:val="00824EAF"/>
    <w:rsid w:val="008273C0"/>
    <w:rsid w:val="008349E9"/>
    <w:rsid w:val="0083561E"/>
    <w:rsid w:val="00840AC3"/>
    <w:rsid w:val="00844CF4"/>
    <w:rsid w:val="008539D9"/>
    <w:rsid w:val="00857E35"/>
    <w:rsid w:val="008717FC"/>
    <w:rsid w:val="00871D3C"/>
    <w:rsid w:val="00874AE6"/>
    <w:rsid w:val="00887CC9"/>
    <w:rsid w:val="008927DC"/>
    <w:rsid w:val="00893F0A"/>
    <w:rsid w:val="008A2C65"/>
    <w:rsid w:val="008A5229"/>
    <w:rsid w:val="008B35BE"/>
    <w:rsid w:val="008B5F3F"/>
    <w:rsid w:val="008D04A8"/>
    <w:rsid w:val="008D1A7A"/>
    <w:rsid w:val="008D1E82"/>
    <w:rsid w:val="008D406B"/>
    <w:rsid w:val="008D741D"/>
    <w:rsid w:val="008F470C"/>
    <w:rsid w:val="00905A41"/>
    <w:rsid w:val="00915D8B"/>
    <w:rsid w:val="0091634A"/>
    <w:rsid w:val="00916CAF"/>
    <w:rsid w:val="009201E0"/>
    <w:rsid w:val="00920409"/>
    <w:rsid w:val="00920B58"/>
    <w:rsid w:val="0092452A"/>
    <w:rsid w:val="0092733C"/>
    <w:rsid w:val="00933DC7"/>
    <w:rsid w:val="009368EF"/>
    <w:rsid w:val="009432C0"/>
    <w:rsid w:val="009466C6"/>
    <w:rsid w:val="00947957"/>
    <w:rsid w:val="00953F87"/>
    <w:rsid w:val="009542C6"/>
    <w:rsid w:val="00960C0C"/>
    <w:rsid w:val="0096431D"/>
    <w:rsid w:val="00973611"/>
    <w:rsid w:val="00973CD5"/>
    <w:rsid w:val="009777E2"/>
    <w:rsid w:val="00977EA6"/>
    <w:rsid w:val="00977F3C"/>
    <w:rsid w:val="00984748"/>
    <w:rsid w:val="00984DE7"/>
    <w:rsid w:val="00987904"/>
    <w:rsid w:val="00991747"/>
    <w:rsid w:val="009967A7"/>
    <w:rsid w:val="009A3187"/>
    <w:rsid w:val="009A35CA"/>
    <w:rsid w:val="009B3712"/>
    <w:rsid w:val="009B42F4"/>
    <w:rsid w:val="009B43DE"/>
    <w:rsid w:val="009B6CC1"/>
    <w:rsid w:val="009B79CA"/>
    <w:rsid w:val="009C1453"/>
    <w:rsid w:val="009C2984"/>
    <w:rsid w:val="009C6143"/>
    <w:rsid w:val="009D35C6"/>
    <w:rsid w:val="009E731E"/>
    <w:rsid w:val="009E7734"/>
    <w:rsid w:val="009F17DA"/>
    <w:rsid w:val="009F5AB9"/>
    <w:rsid w:val="00A006EA"/>
    <w:rsid w:val="00A01843"/>
    <w:rsid w:val="00A03B31"/>
    <w:rsid w:val="00A0793D"/>
    <w:rsid w:val="00A10D04"/>
    <w:rsid w:val="00A17CF9"/>
    <w:rsid w:val="00A2051D"/>
    <w:rsid w:val="00A220A4"/>
    <w:rsid w:val="00A22649"/>
    <w:rsid w:val="00A26002"/>
    <w:rsid w:val="00A265E4"/>
    <w:rsid w:val="00A35D25"/>
    <w:rsid w:val="00A4112B"/>
    <w:rsid w:val="00A43EC8"/>
    <w:rsid w:val="00A54AE8"/>
    <w:rsid w:val="00A55867"/>
    <w:rsid w:val="00A57FB9"/>
    <w:rsid w:val="00A774BB"/>
    <w:rsid w:val="00A8046B"/>
    <w:rsid w:val="00A83EA7"/>
    <w:rsid w:val="00A84CB3"/>
    <w:rsid w:val="00A86072"/>
    <w:rsid w:val="00A87870"/>
    <w:rsid w:val="00A87F2F"/>
    <w:rsid w:val="00A92234"/>
    <w:rsid w:val="00A963D4"/>
    <w:rsid w:val="00A97A7C"/>
    <w:rsid w:val="00AA1EC4"/>
    <w:rsid w:val="00AA580A"/>
    <w:rsid w:val="00AA6F00"/>
    <w:rsid w:val="00AB041C"/>
    <w:rsid w:val="00AB2724"/>
    <w:rsid w:val="00AB2929"/>
    <w:rsid w:val="00AB6A8B"/>
    <w:rsid w:val="00AC19F8"/>
    <w:rsid w:val="00AD0A43"/>
    <w:rsid w:val="00AD0FB2"/>
    <w:rsid w:val="00AD1236"/>
    <w:rsid w:val="00AD1E72"/>
    <w:rsid w:val="00AD719B"/>
    <w:rsid w:val="00AE60DC"/>
    <w:rsid w:val="00AF3FA0"/>
    <w:rsid w:val="00B0293C"/>
    <w:rsid w:val="00B132FE"/>
    <w:rsid w:val="00B15387"/>
    <w:rsid w:val="00B2017D"/>
    <w:rsid w:val="00B245B5"/>
    <w:rsid w:val="00B2579E"/>
    <w:rsid w:val="00B27A95"/>
    <w:rsid w:val="00B3542C"/>
    <w:rsid w:val="00B37F02"/>
    <w:rsid w:val="00B42F92"/>
    <w:rsid w:val="00B45DE0"/>
    <w:rsid w:val="00B514F8"/>
    <w:rsid w:val="00B56BA8"/>
    <w:rsid w:val="00B60FBB"/>
    <w:rsid w:val="00B70EB0"/>
    <w:rsid w:val="00B7477C"/>
    <w:rsid w:val="00B81187"/>
    <w:rsid w:val="00B84A45"/>
    <w:rsid w:val="00B862EC"/>
    <w:rsid w:val="00BA0C71"/>
    <w:rsid w:val="00BA1E2A"/>
    <w:rsid w:val="00BA37D4"/>
    <w:rsid w:val="00BA4647"/>
    <w:rsid w:val="00BA55B9"/>
    <w:rsid w:val="00BA58D7"/>
    <w:rsid w:val="00BB2516"/>
    <w:rsid w:val="00BB4F04"/>
    <w:rsid w:val="00BB6ACE"/>
    <w:rsid w:val="00BB7233"/>
    <w:rsid w:val="00BD36BE"/>
    <w:rsid w:val="00BE0972"/>
    <w:rsid w:val="00BE10BC"/>
    <w:rsid w:val="00BE5FA6"/>
    <w:rsid w:val="00BE5FF5"/>
    <w:rsid w:val="00BE6044"/>
    <w:rsid w:val="00BF00A9"/>
    <w:rsid w:val="00BF1AA0"/>
    <w:rsid w:val="00BF221E"/>
    <w:rsid w:val="00BF270C"/>
    <w:rsid w:val="00BF314E"/>
    <w:rsid w:val="00BF611E"/>
    <w:rsid w:val="00BF75EC"/>
    <w:rsid w:val="00C0035E"/>
    <w:rsid w:val="00C0241E"/>
    <w:rsid w:val="00C034A4"/>
    <w:rsid w:val="00C05065"/>
    <w:rsid w:val="00C107CA"/>
    <w:rsid w:val="00C12868"/>
    <w:rsid w:val="00C254A5"/>
    <w:rsid w:val="00C340E3"/>
    <w:rsid w:val="00C416C1"/>
    <w:rsid w:val="00C44849"/>
    <w:rsid w:val="00C502CF"/>
    <w:rsid w:val="00C5165C"/>
    <w:rsid w:val="00C51BDB"/>
    <w:rsid w:val="00C52111"/>
    <w:rsid w:val="00C53D34"/>
    <w:rsid w:val="00C607A2"/>
    <w:rsid w:val="00C647C7"/>
    <w:rsid w:val="00C76FBF"/>
    <w:rsid w:val="00C8561E"/>
    <w:rsid w:val="00C85A2E"/>
    <w:rsid w:val="00C92CC5"/>
    <w:rsid w:val="00C944B9"/>
    <w:rsid w:val="00C97238"/>
    <w:rsid w:val="00C97CF3"/>
    <w:rsid w:val="00CA0FB6"/>
    <w:rsid w:val="00CC3E67"/>
    <w:rsid w:val="00CC76AA"/>
    <w:rsid w:val="00CC78B5"/>
    <w:rsid w:val="00CD3BB1"/>
    <w:rsid w:val="00CD4278"/>
    <w:rsid w:val="00CD7AF5"/>
    <w:rsid w:val="00CE04C4"/>
    <w:rsid w:val="00CF25E5"/>
    <w:rsid w:val="00CF5704"/>
    <w:rsid w:val="00CF7E13"/>
    <w:rsid w:val="00D00F7D"/>
    <w:rsid w:val="00D10E5E"/>
    <w:rsid w:val="00D12917"/>
    <w:rsid w:val="00D12D65"/>
    <w:rsid w:val="00D16341"/>
    <w:rsid w:val="00D252F4"/>
    <w:rsid w:val="00D254DD"/>
    <w:rsid w:val="00D2621C"/>
    <w:rsid w:val="00D26D3B"/>
    <w:rsid w:val="00D37F63"/>
    <w:rsid w:val="00D428F4"/>
    <w:rsid w:val="00D42A45"/>
    <w:rsid w:val="00D441B8"/>
    <w:rsid w:val="00D47E62"/>
    <w:rsid w:val="00D47FDA"/>
    <w:rsid w:val="00D67152"/>
    <w:rsid w:val="00D70349"/>
    <w:rsid w:val="00D73403"/>
    <w:rsid w:val="00D777F9"/>
    <w:rsid w:val="00D9030D"/>
    <w:rsid w:val="00D903F9"/>
    <w:rsid w:val="00D93939"/>
    <w:rsid w:val="00DA0A63"/>
    <w:rsid w:val="00DA0E56"/>
    <w:rsid w:val="00DA14DE"/>
    <w:rsid w:val="00DA251E"/>
    <w:rsid w:val="00DA2F7C"/>
    <w:rsid w:val="00DB03DA"/>
    <w:rsid w:val="00DB410F"/>
    <w:rsid w:val="00DB4CCF"/>
    <w:rsid w:val="00DC1C96"/>
    <w:rsid w:val="00DC3948"/>
    <w:rsid w:val="00DD0646"/>
    <w:rsid w:val="00DD4B6F"/>
    <w:rsid w:val="00DD53FF"/>
    <w:rsid w:val="00DE6CBC"/>
    <w:rsid w:val="00DF3F60"/>
    <w:rsid w:val="00DF5D0C"/>
    <w:rsid w:val="00DF7320"/>
    <w:rsid w:val="00E02AA0"/>
    <w:rsid w:val="00E061FE"/>
    <w:rsid w:val="00E06DAA"/>
    <w:rsid w:val="00E07528"/>
    <w:rsid w:val="00E07E13"/>
    <w:rsid w:val="00E137B0"/>
    <w:rsid w:val="00E228C2"/>
    <w:rsid w:val="00E24A68"/>
    <w:rsid w:val="00E24C18"/>
    <w:rsid w:val="00E253F5"/>
    <w:rsid w:val="00E265EC"/>
    <w:rsid w:val="00E2681A"/>
    <w:rsid w:val="00E276AC"/>
    <w:rsid w:val="00E4243E"/>
    <w:rsid w:val="00E52CB1"/>
    <w:rsid w:val="00E53CAC"/>
    <w:rsid w:val="00E614AD"/>
    <w:rsid w:val="00E669A7"/>
    <w:rsid w:val="00E70ACC"/>
    <w:rsid w:val="00E73DE2"/>
    <w:rsid w:val="00E750B9"/>
    <w:rsid w:val="00E8166D"/>
    <w:rsid w:val="00E822FD"/>
    <w:rsid w:val="00E82B0F"/>
    <w:rsid w:val="00E840D1"/>
    <w:rsid w:val="00E85AE6"/>
    <w:rsid w:val="00E863AB"/>
    <w:rsid w:val="00E87407"/>
    <w:rsid w:val="00E87578"/>
    <w:rsid w:val="00E941A9"/>
    <w:rsid w:val="00E9690E"/>
    <w:rsid w:val="00EA6DE5"/>
    <w:rsid w:val="00EB50BC"/>
    <w:rsid w:val="00EB5418"/>
    <w:rsid w:val="00EB57A2"/>
    <w:rsid w:val="00EC03F1"/>
    <w:rsid w:val="00EC2A2E"/>
    <w:rsid w:val="00EC38DC"/>
    <w:rsid w:val="00EC7399"/>
    <w:rsid w:val="00ED02F2"/>
    <w:rsid w:val="00ED0AA3"/>
    <w:rsid w:val="00EE17BB"/>
    <w:rsid w:val="00EE499C"/>
    <w:rsid w:val="00EE4AFC"/>
    <w:rsid w:val="00EE4DAF"/>
    <w:rsid w:val="00EE5C18"/>
    <w:rsid w:val="00EF02DE"/>
    <w:rsid w:val="00EF3230"/>
    <w:rsid w:val="00EF5549"/>
    <w:rsid w:val="00EF66AB"/>
    <w:rsid w:val="00F010F0"/>
    <w:rsid w:val="00F05873"/>
    <w:rsid w:val="00F36F51"/>
    <w:rsid w:val="00F5012F"/>
    <w:rsid w:val="00F605B1"/>
    <w:rsid w:val="00F66410"/>
    <w:rsid w:val="00F6695B"/>
    <w:rsid w:val="00F90578"/>
    <w:rsid w:val="00F9300C"/>
    <w:rsid w:val="00FA6A18"/>
    <w:rsid w:val="00FA6BF3"/>
    <w:rsid w:val="00FA6F7A"/>
    <w:rsid w:val="00FA7043"/>
    <w:rsid w:val="00FA7F5A"/>
    <w:rsid w:val="00FB0E09"/>
    <w:rsid w:val="00FB33C8"/>
    <w:rsid w:val="00FB392C"/>
    <w:rsid w:val="00FC71A2"/>
    <w:rsid w:val="00FD1394"/>
    <w:rsid w:val="00FD2C51"/>
    <w:rsid w:val="00FD4E73"/>
    <w:rsid w:val="00FE1BD7"/>
    <w:rsid w:val="00FE43AA"/>
    <w:rsid w:val="00FF1AB9"/>
    <w:rsid w:val="00FF2348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6"/>
    <w:rPr>
      <w:sz w:val="28"/>
      <w:szCs w:val="24"/>
    </w:rPr>
  </w:style>
  <w:style w:type="paragraph" w:styleId="1">
    <w:name w:val="heading 1"/>
    <w:basedOn w:val="a"/>
    <w:next w:val="a"/>
    <w:qFormat/>
    <w:rsid w:val="00773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D155E"/>
    <w:pPr>
      <w:keepNext/>
      <w:jc w:val="center"/>
      <w:outlineLvl w:val="6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3338"/>
    <w:pPr>
      <w:overflowPunct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styleId="a4">
    <w:name w:val="Balloon Text"/>
    <w:basedOn w:val="a"/>
    <w:semiHidden/>
    <w:rsid w:val="00ED02F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FB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45777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10EDF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38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150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F1F1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9">
    <w:name w:val="Верхний колонтитул Знак"/>
    <w:link w:val="a8"/>
    <w:uiPriority w:val="99"/>
    <w:rsid w:val="006F1F13"/>
    <w:rPr>
      <w:sz w:val="26"/>
    </w:rPr>
  </w:style>
  <w:style w:type="character" w:customStyle="1" w:styleId="Bodytext3">
    <w:name w:val="Body text (3)_"/>
    <w:link w:val="Bodytext30"/>
    <w:uiPriority w:val="99"/>
    <w:rsid w:val="006F1F1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F1F13"/>
    <w:pPr>
      <w:shd w:val="clear" w:color="auto" w:fill="FFFFFF"/>
      <w:spacing w:before="420" w:line="322" w:lineRule="exact"/>
      <w:jc w:val="center"/>
    </w:pPr>
    <w:rPr>
      <w:b/>
      <w:b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530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0AED"/>
    <w:rPr>
      <w:sz w:val="28"/>
      <w:szCs w:val="24"/>
    </w:rPr>
  </w:style>
  <w:style w:type="paragraph" w:styleId="2">
    <w:name w:val="Body Text Indent 2"/>
    <w:basedOn w:val="a"/>
    <w:rsid w:val="004D155E"/>
    <w:pPr>
      <w:spacing w:after="120" w:line="480" w:lineRule="auto"/>
      <w:ind w:left="283"/>
    </w:pPr>
  </w:style>
  <w:style w:type="paragraph" w:customStyle="1" w:styleId="ac">
    <w:name w:val="Краткий обратный адрес"/>
    <w:basedOn w:val="a"/>
    <w:rsid w:val="004D155E"/>
    <w:rPr>
      <w:sz w:val="20"/>
      <w:szCs w:val="20"/>
    </w:rPr>
  </w:style>
  <w:style w:type="paragraph" w:styleId="3">
    <w:name w:val="Body Text 3"/>
    <w:basedOn w:val="a"/>
    <w:rsid w:val="004D155E"/>
    <w:pPr>
      <w:spacing w:after="120"/>
    </w:pPr>
    <w:rPr>
      <w:sz w:val="16"/>
      <w:szCs w:val="16"/>
    </w:rPr>
  </w:style>
  <w:style w:type="character" w:customStyle="1" w:styleId="ad">
    <w:name w:val="Гипертекстовая ссылка"/>
    <w:uiPriority w:val="99"/>
    <w:rsid w:val="00BF00A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356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3561E"/>
    <w:rPr>
      <w:i/>
      <w:iCs/>
    </w:rPr>
  </w:style>
  <w:style w:type="paragraph" w:styleId="af0">
    <w:name w:val="No Spacing"/>
    <w:uiPriority w:val="99"/>
    <w:qFormat/>
    <w:rsid w:val="002C49C3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semiHidden/>
    <w:rsid w:val="00D903F9"/>
    <w:rPr>
      <w:rFonts w:cs="Times New Roman"/>
      <w:color w:val="0066CC"/>
      <w:u w:val="none"/>
      <w:effect w:val="none"/>
    </w:rPr>
  </w:style>
  <w:style w:type="paragraph" w:customStyle="1" w:styleId="af2">
    <w:name w:val="Знак"/>
    <w:basedOn w:val="a"/>
    <w:rsid w:val="00323080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ConsPlusTitle">
    <w:name w:val="ConsPlusTitle"/>
    <w:uiPriority w:val="99"/>
    <w:rsid w:val="00567D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6"/>
    <w:rPr>
      <w:sz w:val="28"/>
      <w:szCs w:val="24"/>
    </w:rPr>
  </w:style>
  <w:style w:type="paragraph" w:styleId="1">
    <w:name w:val="heading 1"/>
    <w:basedOn w:val="a"/>
    <w:next w:val="a"/>
    <w:qFormat/>
    <w:rsid w:val="00773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4D155E"/>
    <w:pPr>
      <w:keepNext/>
      <w:jc w:val="center"/>
      <w:outlineLvl w:val="6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73338"/>
    <w:pPr>
      <w:overflowPunct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styleId="a4">
    <w:name w:val="Balloon Text"/>
    <w:basedOn w:val="a"/>
    <w:semiHidden/>
    <w:rsid w:val="00ED02F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FB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457777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410EDF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381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150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F1F1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9">
    <w:name w:val="Верхний колонтитул Знак"/>
    <w:link w:val="a8"/>
    <w:uiPriority w:val="99"/>
    <w:rsid w:val="006F1F13"/>
    <w:rPr>
      <w:sz w:val="26"/>
    </w:rPr>
  </w:style>
  <w:style w:type="character" w:customStyle="1" w:styleId="Bodytext3">
    <w:name w:val="Body text (3)_"/>
    <w:link w:val="Bodytext30"/>
    <w:uiPriority w:val="99"/>
    <w:rsid w:val="006F1F1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6F1F13"/>
    <w:pPr>
      <w:shd w:val="clear" w:color="auto" w:fill="FFFFFF"/>
      <w:spacing w:before="420" w:line="322" w:lineRule="exact"/>
      <w:jc w:val="center"/>
    </w:pPr>
    <w:rPr>
      <w:b/>
      <w:bCs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530A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0AED"/>
    <w:rPr>
      <w:sz w:val="28"/>
      <w:szCs w:val="24"/>
    </w:rPr>
  </w:style>
  <w:style w:type="paragraph" w:styleId="2">
    <w:name w:val="Body Text Indent 2"/>
    <w:basedOn w:val="a"/>
    <w:rsid w:val="004D155E"/>
    <w:pPr>
      <w:spacing w:after="120" w:line="480" w:lineRule="auto"/>
      <w:ind w:left="283"/>
    </w:pPr>
  </w:style>
  <w:style w:type="paragraph" w:customStyle="1" w:styleId="ac">
    <w:name w:val="Краткий обратный адрес"/>
    <w:basedOn w:val="a"/>
    <w:rsid w:val="004D155E"/>
    <w:rPr>
      <w:sz w:val="20"/>
      <w:szCs w:val="20"/>
    </w:rPr>
  </w:style>
  <w:style w:type="paragraph" w:styleId="3">
    <w:name w:val="Body Text 3"/>
    <w:basedOn w:val="a"/>
    <w:rsid w:val="004D155E"/>
    <w:pPr>
      <w:spacing w:after="120"/>
    </w:pPr>
    <w:rPr>
      <w:sz w:val="16"/>
      <w:szCs w:val="16"/>
    </w:rPr>
  </w:style>
  <w:style w:type="character" w:customStyle="1" w:styleId="ad">
    <w:name w:val="Гипертекстовая ссылка"/>
    <w:uiPriority w:val="99"/>
    <w:rsid w:val="00BF00A9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83561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83561E"/>
    <w:rPr>
      <w:i/>
      <w:iCs/>
    </w:rPr>
  </w:style>
  <w:style w:type="paragraph" w:styleId="af0">
    <w:name w:val="No Spacing"/>
    <w:uiPriority w:val="99"/>
    <w:qFormat/>
    <w:rsid w:val="002C49C3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semiHidden/>
    <w:rsid w:val="00D903F9"/>
    <w:rPr>
      <w:rFonts w:cs="Times New Roman"/>
      <w:color w:val="0066CC"/>
      <w:u w:val="none"/>
      <w:effect w:val="none"/>
    </w:rPr>
  </w:style>
  <w:style w:type="paragraph" w:customStyle="1" w:styleId="af2">
    <w:name w:val="Знак"/>
    <w:basedOn w:val="a"/>
    <w:rsid w:val="00323080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ConsPlusTitle">
    <w:name w:val="ConsPlusTitle"/>
    <w:uiPriority w:val="99"/>
    <w:rsid w:val="00567D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6F8BA9B3668516566884AA25F534779E004F5CA0A52225E954352BC8482F52D6419325967D1CBE85BD505B68AD4770833CB210mDf2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04E5E052714A22C858E882CE01212586AEA5324AD23C9C1877341B59071AA10A172C3BC68BEAE0F5Q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gosudarstvennij_kontrolm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individualmznoe_predprinimatelmz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tyanaDav@depfin.chukotka-gov.ru" TargetMode="External"/><Relationship Id="rId14" Type="http://schemas.openxmlformats.org/officeDocument/2006/relationships/hyperlink" Target="http://chaogov.ru/vlast/organy-vlasti/depfin/kontrolnaya-deyatelno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8C2B-B0D2-4EDD-B494-CB8B162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2216</Words>
  <Characters>12634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14821</CharactersWithSpaces>
  <SharedDoc>false</SharedDoc>
  <HLinks>
    <vt:vector size="36" baseType="variant">
      <vt:variant>
        <vt:i4>1769538</vt:i4>
      </vt:variant>
      <vt:variant>
        <vt:i4>15</vt:i4>
      </vt:variant>
      <vt:variant>
        <vt:i4>0</vt:i4>
      </vt:variant>
      <vt:variant>
        <vt:i4>5</vt:i4>
      </vt:variant>
      <vt:variant>
        <vt:lpwstr>http://chaogov.ru/vlast/organy-vlasti/depfin/kontrolnaya-deyatelnost.php</vt:lpwstr>
      </vt:variant>
      <vt:variant>
        <vt:lpwstr/>
      </vt:variant>
      <vt:variant>
        <vt:i4>2818158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consultantplus://offline/ref=A96F8BA9B3668516566884AA25F534779E004F5CA0A52225E954352BC8482F52D6419325967D1CBE85BD505B68AD4770833CB210mDf2D</vt:lpwstr>
      </vt:variant>
      <vt:variant>
        <vt:lpwstr/>
      </vt:variant>
      <vt:variant>
        <vt:i4>3473465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consultantplus://offline/ref=6704E5E052714A22C858E882CE01212586AEA5324AD23C9C1877341B59071AA10A172C3BC68BEAE0F5Q3G</vt:lpwstr>
      </vt:variant>
      <vt:variant>
        <vt:lpwstr/>
      </vt:variant>
      <vt:variant>
        <vt:i4>4194355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http://pandia.ru/text/category/gosudarstvennij_kontrolmz/</vt:lpwstr>
      </vt:variant>
      <vt:variant>
        <vt:lpwstr/>
      </vt:variant>
      <vt:variant>
        <vt:i4>524335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http://pandia.ru/text/category/individualmznoe_predprinimatelmzstvo/</vt:lpwstr>
      </vt:variant>
      <vt:variant>
        <vt:lpwstr/>
      </vt:variant>
      <vt:variant>
        <vt:i4>2424840</vt:i4>
      </vt:variant>
      <vt:variant>
        <vt:i4>0</vt:i4>
      </vt:variant>
      <vt:variant>
        <vt:i4>0</vt:i4>
      </vt:variant>
      <vt:variant>
        <vt:i4>5</vt:i4>
      </vt:variant>
      <vt:variant>
        <vt:lpwstr>mailto:TatyanaDav@depfin.chukotka-gov.ru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Неля Станиславна Яворовская</cp:lastModifiedBy>
  <cp:revision>2</cp:revision>
  <cp:lastPrinted>2020-11-25T21:46:00Z</cp:lastPrinted>
  <dcterms:created xsi:type="dcterms:W3CDTF">2021-12-01T03:23:00Z</dcterms:created>
  <dcterms:modified xsi:type="dcterms:W3CDTF">2021-12-01T03:23:00Z</dcterms:modified>
</cp:coreProperties>
</file>