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4A" w:rsidRDefault="00BA794A" w:rsidP="00BA794A">
      <w:pPr>
        <w:pStyle w:val="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C0DC918" wp14:editId="57E8529E">
            <wp:extent cx="731520" cy="922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4A" w:rsidRDefault="00BA794A" w:rsidP="00BA794A">
      <w:pPr>
        <w:pStyle w:val="af4"/>
        <w:ind w:left="0" w:right="-2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КОМИТЕТ ГОСУДАРСТВЕННОГО РЕГУЛИРОВАНИЯ ЦЕН И ТАРИФОВ ЧУКОТСКОГО АВТОНОМНОГО ОКРУГА</w:t>
      </w:r>
    </w:p>
    <w:p w:rsidR="00BA794A" w:rsidRPr="00A24FAE" w:rsidRDefault="00BA794A" w:rsidP="00BA794A">
      <w:pPr>
        <w:pStyle w:val="af4"/>
        <w:pBdr>
          <w:top w:val="single" w:sz="4" w:space="1" w:color="auto"/>
        </w:pBdr>
        <w:ind w:right="-2" w:firstLine="0"/>
        <w:rPr>
          <w:rFonts w:ascii="Times New Roman" w:hAnsi="Times New Roman"/>
          <w:sz w:val="16"/>
          <w:szCs w:val="16"/>
        </w:rPr>
      </w:pPr>
    </w:p>
    <w:p w:rsidR="00BA794A" w:rsidRDefault="00BA794A" w:rsidP="00BA794A">
      <w:pPr>
        <w:pStyle w:val="2"/>
        <w:spacing w:before="0"/>
        <w:ind w:firstLine="0"/>
        <w:jc w:val="center"/>
        <w:rPr>
          <w:rFonts w:ascii="Times New Roman" w:hAnsi="Times New Roman"/>
          <w:i w:val="0"/>
        </w:rPr>
      </w:pPr>
      <w:r w:rsidRPr="007C69F7">
        <w:rPr>
          <w:rFonts w:ascii="Times New Roman" w:hAnsi="Times New Roman"/>
          <w:i w:val="0"/>
        </w:rPr>
        <w:t>ПОСТАНОВЛЕНИЕ</w:t>
      </w:r>
    </w:p>
    <w:p w:rsidR="00BA794A" w:rsidRDefault="00BA794A" w:rsidP="00BA794A"/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  <w:gridCol w:w="3236"/>
      </w:tblGrid>
      <w:tr w:rsidR="00BA794A" w:rsidTr="001E04E8">
        <w:trPr>
          <w:trHeight w:val="398"/>
        </w:trPr>
        <w:tc>
          <w:tcPr>
            <w:tcW w:w="3235" w:type="dxa"/>
          </w:tcPr>
          <w:p w:rsidR="00BA794A" w:rsidRDefault="00BA794A" w:rsidP="001E04E8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 2024 года</w:t>
            </w:r>
          </w:p>
        </w:tc>
        <w:tc>
          <w:tcPr>
            <w:tcW w:w="3235" w:type="dxa"/>
          </w:tcPr>
          <w:p w:rsidR="00BA794A" w:rsidRDefault="00BA794A" w:rsidP="001E04E8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</w:tc>
        <w:tc>
          <w:tcPr>
            <w:tcW w:w="3236" w:type="dxa"/>
          </w:tcPr>
          <w:p w:rsidR="00BA794A" w:rsidRDefault="00BA794A" w:rsidP="001E04E8">
            <w:pPr>
              <w:ind w:firstLine="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Анадырь</w:t>
            </w:r>
          </w:p>
        </w:tc>
      </w:tr>
    </w:tbl>
    <w:p w:rsidR="00BA794A" w:rsidRPr="00043DE1" w:rsidRDefault="00BA794A" w:rsidP="00BA794A"/>
    <w:p w:rsidR="00BA794A" w:rsidRPr="00B32EF4" w:rsidRDefault="00BA794A" w:rsidP="00BA794A">
      <w:pPr>
        <w:pStyle w:val="3"/>
        <w:spacing w:before="0"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B32EF4">
        <w:rPr>
          <w:rFonts w:ascii="Times New Roman" w:hAnsi="Times New Roman"/>
          <w:sz w:val="28"/>
          <w:szCs w:val="28"/>
        </w:rPr>
        <w:t xml:space="preserve">Об утверждении форм проверочных листов </w:t>
      </w:r>
      <w:r w:rsidRPr="00B32EF4">
        <w:rPr>
          <w:rFonts w:ascii="Times New Roman" w:hAnsi="Times New Roman"/>
          <w:bCs w:val="0"/>
          <w:sz w:val="28"/>
          <w:szCs w:val="28"/>
        </w:rPr>
        <w:t>(</w:t>
      </w:r>
      <w:r w:rsidRPr="00B32EF4">
        <w:rPr>
          <w:rFonts w:ascii="Times New Roman" w:hAnsi="Times New Roman"/>
          <w:bCs w:val="0"/>
          <w:iCs/>
          <w:sz w:val="28"/>
          <w:szCs w:val="28"/>
        </w:rPr>
        <w:t>списков</w:t>
      </w:r>
      <w:r w:rsidRPr="00B32EF4">
        <w:rPr>
          <w:rFonts w:ascii="Times New Roman" w:hAnsi="Times New Roman"/>
          <w:bCs w:val="0"/>
          <w:sz w:val="28"/>
          <w:szCs w:val="28"/>
        </w:rPr>
        <w:t xml:space="preserve"> </w:t>
      </w:r>
      <w:r w:rsidRPr="00B32EF4">
        <w:rPr>
          <w:rFonts w:ascii="Times New Roman" w:hAnsi="Times New Roman"/>
          <w:bCs w:val="0"/>
          <w:iCs/>
          <w:sz w:val="28"/>
          <w:szCs w:val="28"/>
        </w:rPr>
        <w:t>контрольных</w:t>
      </w:r>
      <w:r w:rsidRPr="00B32EF4">
        <w:rPr>
          <w:rFonts w:ascii="Times New Roman" w:hAnsi="Times New Roman"/>
          <w:bCs w:val="0"/>
          <w:sz w:val="28"/>
          <w:szCs w:val="28"/>
        </w:rPr>
        <w:t xml:space="preserve"> </w:t>
      </w:r>
      <w:r w:rsidRPr="00B32EF4">
        <w:rPr>
          <w:rFonts w:ascii="Times New Roman" w:hAnsi="Times New Roman"/>
          <w:bCs w:val="0"/>
          <w:iCs/>
          <w:sz w:val="28"/>
          <w:szCs w:val="28"/>
        </w:rPr>
        <w:t>вопросов</w:t>
      </w:r>
      <w:r w:rsidRPr="00B32EF4">
        <w:rPr>
          <w:rFonts w:ascii="Times New Roman" w:hAnsi="Times New Roman"/>
          <w:bCs w:val="0"/>
          <w:sz w:val="28"/>
          <w:szCs w:val="28"/>
        </w:rPr>
        <w:t xml:space="preserve">), для осуществления </w:t>
      </w:r>
      <w:r w:rsidRPr="00B32EF4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ом</w:t>
      </w:r>
      <w:r w:rsidRPr="00B32EF4">
        <w:rPr>
          <w:rFonts w:ascii="Times New Roman" w:hAnsi="Times New Roman"/>
          <w:sz w:val="28"/>
          <w:szCs w:val="28"/>
        </w:rPr>
        <w:t xml:space="preserve"> государственного регулирования цен и тарифов Чукотского автономного округа регионального государственного контроля (надзора) в сферах естественных монополий и в области регулируемых государством цен (тарифов) на территории Чукотского автономного округа </w:t>
      </w:r>
    </w:p>
    <w:p w:rsidR="00BA794A" w:rsidRDefault="00BA794A" w:rsidP="00BA794A">
      <w:pPr>
        <w:ind w:firstLine="851"/>
        <w:rPr>
          <w:rFonts w:ascii="Times New Roman" w:hAnsi="Times New Roman" w:cs="Times New Roman"/>
          <w:sz w:val="16"/>
          <w:szCs w:val="16"/>
        </w:rPr>
      </w:pPr>
    </w:p>
    <w:p w:rsidR="00BA794A" w:rsidRPr="009E1DE2" w:rsidRDefault="00BA794A" w:rsidP="00BA794A">
      <w:pPr>
        <w:ind w:firstLine="851"/>
        <w:rPr>
          <w:rFonts w:ascii="Times New Roman" w:hAnsi="Times New Roman" w:cs="Times New Roman"/>
          <w:sz w:val="16"/>
          <w:szCs w:val="16"/>
        </w:rPr>
      </w:pPr>
    </w:p>
    <w:p w:rsidR="00BA794A" w:rsidRPr="0086695F" w:rsidRDefault="00BA794A" w:rsidP="00BA794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86695F">
        <w:rPr>
          <w:rFonts w:ascii="Times New Roman" w:hAnsi="Times New Roman" w:cs="Times New Roman"/>
          <w:sz w:val="28"/>
          <w:szCs w:val="28"/>
        </w:rPr>
        <w:t>В соответствии с частью 1 статьи 53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proofErr w:type="gramEnd"/>
      <w:r w:rsidRPr="0086695F">
        <w:rPr>
          <w:rFonts w:ascii="Times New Roman" w:hAnsi="Times New Roman" w:cs="Times New Roman"/>
          <w:sz w:val="28"/>
          <w:szCs w:val="28"/>
        </w:rPr>
        <w:t>» Комитет государственного регулирования цен и тарифов Чукотского автономного округа</w:t>
      </w:r>
    </w:p>
    <w:p w:rsidR="00BA794A" w:rsidRPr="0086695F" w:rsidRDefault="00BA794A" w:rsidP="00BA794A">
      <w:pPr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BA794A" w:rsidRPr="0086695F" w:rsidRDefault="00BA794A" w:rsidP="00BA794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6695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794A" w:rsidRPr="0086695F" w:rsidRDefault="00BA794A" w:rsidP="00BA79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794A" w:rsidRPr="0086695F" w:rsidRDefault="00BA794A" w:rsidP="00BA79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6695F">
        <w:rPr>
          <w:rFonts w:ascii="Times New Roman" w:hAnsi="Times New Roman" w:cs="Times New Roman"/>
          <w:sz w:val="28"/>
          <w:szCs w:val="28"/>
        </w:rPr>
        <w:t xml:space="preserve">1. Утвердить: </w:t>
      </w:r>
    </w:p>
    <w:p w:rsidR="00BA794A" w:rsidRPr="0086695F" w:rsidRDefault="00BA794A" w:rsidP="00BA79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6695F">
        <w:rPr>
          <w:rFonts w:ascii="Times New Roman" w:hAnsi="Times New Roman" w:cs="Times New Roman"/>
          <w:sz w:val="28"/>
          <w:szCs w:val="28"/>
        </w:rPr>
        <w:t xml:space="preserve">1.1. Форму </w:t>
      </w:r>
      <w:r w:rsidRPr="0086695F">
        <w:rPr>
          <w:rFonts w:ascii="Times New Roman" w:hAnsi="Times New Roman" w:cs="Times New Roman"/>
          <w:iCs/>
          <w:sz w:val="28"/>
          <w:szCs w:val="28"/>
        </w:rPr>
        <w:t>проверочного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листа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(</w:t>
      </w:r>
      <w:r w:rsidRPr="0086695F">
        <w:rPr>
          <w:rFonts w:ascii="Times New Roman" w:hAnsi="Times New Roman" w:cs="Times New Roman"/>
          <w:iCs/>
          <w:sz w:val="28"/>
          <w:szCs w:val="28"/>
        </w:rPr>
        <w:t>списка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контрольных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вопросов</w:t>
      </w:r>
      <w:r w:rsidRPr="0086695F">
        <w:rPr>
          <w:rFonts w:ascii="Times New Roman" w:hAnsi="Times New Roman" w:cs="Times New Roman"/>
          <w:sz w:val="28"/>
          <w:szCs w:val="28"/>
        </w:rPr>
        <w:t>), применяемого при осуществлении регионального государственного контроля (надзора) за регулируемыми государством ценами (тарифами) в сфере электроэнергетики, согласно приложению 1 к настоящему приказу.</w:t>
      </w:r>
    </w:p>
    <w:p w:rsidR="00BA794A" w:rsidRPr="0086695F" w:rsidRDefault="00BA794A" w:rsidP="00BA79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6695F">
        <w:rPr>
          <w:rFonts w:ascii="Times New Roman" w:hAnsi="Times New Roman" w:cs="Times New Roman"/>
          <w:sz w:val="28"/>
          <w:szCs w:val="28"/>
        </w:rPr>
        <w:t xml:space="preserve">1.2. Форму </w:t>
      </w:r>
      <w:r w:rsidRPr="0086695F">
        <w:rPr>
          <w:rFonts w:ascii="Times New Roman" w:hAnsi="Times New Roman" w:cs="Times New Roman"/>
          <w:iCs/>
          <w:sz w:val="28"/>
          <w:szCs w:val="28"/>
        </w:rPr>
        <w:t>проверочного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листа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(</w:t>
      </w:r>
      <w:r w:rsidRPr="0086695F">
        <w:rPr>
          <w:rFonts w:ascii="Times New Roman" w:hAnsi="Times New Roman" w:cs="Times New Roman"/>
          <w:iCs/>
          <w:sz w:val="28"/>
          <w:szCs w:val="28"/>
        </w:rPr>
        <w:t>списка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контрольных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вопросов</w:t>
      </w:r>
      <w:r w:rsidRPr="0086695F">
        <w:rPr>
          <w:rFonts w:ascii="Times New Roman" w:hAnsi="Times New Roman" w:cs="Times New Roman"/>
          <w:sz w:val="28"/>
          <w:szCs w:val="28"/>
        </w:rPr>
        <w:t>), применяемого при осуществлении регионального государственного контроля (надзора) в области регулирования цен (тарифов) в сфере теплоснабжения, согласно приложению 2 к настоящему приказу.</w:t>
      </w:r>
    </w:p>
    <w:p w:rsidR="00BA794A" w:rsidRPr="0086695F" w:rsidRDefault="00BA794A" w:rsidP="00BA79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6695F">
        <w:rPr>
          <w:rFonts w:ascii="Times New Roman" w:hAnsi="Times New Roman" w:cs="Times New Roman"/>
          <w:sz w:val="28"/>
          <w:szCs w:val="28"/>
        </w:rPr>
        <w:t xml:space="preserve">1.3. Форму </w:t>
      </w:r>
      <w:r w:rsidRPr="0086695F">
        <w:rPr>
          <w:rFonts w:ascii="Times New Roman" w:hAnsi="Times New Roman" w:cs="Times New Roman"/>
          <w:iCs/>
          <w:sz w:val="28"/>
          <w:szCs w:val="28"/>
        </w:rPr>
        <w:t>проверочного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листа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(</w:t>
      </w:r>
      <w:r w:rsidRPr="0086695F">
        <w:rPr>
          <w:rFonts w:ascii="Times New Roman" w:hAnsi="Times New Roman" w:cs="Times New Roman"/>
          <w:iCs/>
          <w:sz w:val="28"/>
          <w:szCs w:val="28"/>
        </w:rPr>
        <w:t>списка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контрольных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вопросов</w:t>
      </w:r>
      <w:r w:rsidRPr="0086695F">
        <w:rPr>
          <w:rFonts w:ascii="Times New Roman" w:hAnsi="Times New Roman" w:cs="Times New Roman"/>
          <w:sz w:val="28"/>
          <w:szCs w:val="28"/>
        </w:rPr>
        <w:t>), применяемого при осуществлении регионального государственного контроля (надзора) в области регулирования тарифов в сфере водоснабжения и водоотведения, согласно приложению 3 к настоящему приказу.</w:t>
      </w:r>
    </w:p>
    <w:p w:rsidR="00BA794A" w:rsidRPr="0086695F" w:rsidRDefault="00BA794A" w:rsidP="00BA79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6695F">
        <w:rPr>
          <w:rFonts w:ascii="Times New Roman" w:hAnsi="Times New Roman" w:cs="Times New Roman"/>
          <w:sz w:val="28"/>
          <w:szCs w:val="28"/>
        </w:rPr>
        <w:t xml:space="preserve">1.4. Форму </w:t>
      </w:r>
      <w:r w:rsidRPr="0086695F">
        <w:rPr>
          <w:rFonts w:ascii="Times New Roman" w:hAnsi="Times New Roman" w:cs="Times New Roman"/>
          <w:iCs/>
          <w:sz w:val="28"/>
          <w:szCs w:val="28"/>
        </w:rPr>
        <w:t>проверочного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листа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(</w:t>
      </w:r>
      <w:r w:rsidRPr="0086695F">
        <w:rPr>
          <w:rFonts w:ascii="Times New Roman" w:hAnsi="Times New Roman" w:cs="Times New Roman"/>
          <w:iCs/>
          <w:sz w:val="28"/>
          <w:szCs w:val="28"/>
        </w:rPr>
        <w:t>списка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контрольных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вопросов</w:t>
      </w:r>
      <w:r w:rsidRPr="0086695F">
        <w:rPr>
          <w:rFonts w:ascii="Times New Roman" w:hAnsi="Times New Roman" w:cs="Times New Roman"/>
          <w:sz w:val="28"/>
          <w:szCs w:val="28"/>
        </w:rPr>
        <w:t xml:space="preserve">), </w:t>
      </w:r>
      <w:r w:rsidRPr="0086695F">
        <w:rPr>
          <w:rFonts w:ascii="Times New Roman" w:hAnsi="Times New Roman" w:cs="Times New Roman"/>
          <w:sz w:val="28"/>
          <w:szCs w:val="28"/>
        </w:rPr>
        <w:lastRenderedPageBreak/>
        <w:t>применяемого при осуществлении регионального государственного контроля (надзора) в области регулирования тарифов в сфере обращения с твердыми коммунальными отходами, согласно приложению 4 к настоящему приказу.</w:t>
      </w:r>
    </w:p>
    <w:p w:rsidR="00BA794A" w:rsidRPr="0086695F" w:rsidRDefault="00BA794A" w:rsidP="00BA79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6695F">
        <w:rPr>
          <w:rFonts w:ascii="Times New Roman" w:hAnsi="Times New Roman" w:cs="Times New Roman"/>
          <w:sz w:val="28"/>
          <w:szCs w:val="28"/>
        </w:rPr>
        <w:t xml:space="preserve">1.5. Форму </w:t>
      </w:r>
      <w:r w:rsidRPr="0086695F">
        <w:rPr>
          <w:rFonts w:ascii="Times New Roman" w:hAnsi="Times New Roman" w:cs="Times New Roman"/>
          <w:iCs/>
          <w:sz w:val="28"/>
          <w:szCs w:val="28"/>
        </w:rPr>
        <w:t>проверочного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листа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(</w:t>
      </w:r>
      <w:r w:rsidRPr="0086695F">
        <w:rPr>
          <w:rFonts w:ascii="Times New Roman" w:hAnsi="Times New Roman" w:cs="Times New Roman"/>
          <w:iCs/>
          <w:sz w:val="28"/>
          <w:szCs w:val="28"/>
        </w:rPr>
        <w:t>списка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контрольных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вопросов</w:t>
      </w:r>
      <w:r w:rsidRPr="0086695F">
        <w:rPr>
          <w:rFonts w:ascii="Times New Roman" w:hAnsi="Times New Roman" w:cs="Times New Roman"/>
          <w:sz w:val="28"/>
          <w:szCs w:val="28"/>
        </w:rPr>
        <w:t>), применяемого при осуществлении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газоснабжения, согласно приложению 5 к настоящему приказу.</w:t>
      </w:r>
    </w:p>
    <w:p w:rsidR="00BA794A" w:rsidRPr="0086695F" w:rsidRDefault="00BA794A" w:rsidP="00BA79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6695F">
        <w:rPr>
          <w:rFonts w:ascii="Times New Roman" w:hAnsi="Times New Roman" w:cs="Times New Roman"/>
          <w:sz w:val="28"/>
          <w:szCs w:val="28"/>
        </w:rPr>
        <w:t xml:space="preserve">1.6. Форму </w:t>
      </w:r>
      <w:r w:rsidRPr="0086695F">
        <w:rPr>
          <w:rFonts w:ascii="Times New Roman" w:hAnsi="Times New Roman" w:cs="Times New Roman"/>
          <w:iCs/>
          <w:sz w:val="28"/>
          <w:szCs w:val="28"/>
        </w:rPr>
        <w:t>проверочного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листа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(</w:t>
      </w:r>
      <w:r w:rsidRPr="0086695F">
        <w:rPr>
          <w:rFonts w:ascii="Times New Roman" w:hAnsi="Times New Roman" w:cs="Times New Roman"/>
          <w:iCs/>
          <w:sz w:val="28"/>
          <w:szCs w:val="28"/>
        </w:rPr>
        <w:t>списка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контрольных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вопросов</w:t>
      </w:r>
      <w:r w:rsidRPr="0086695F">
        <w:rPr>
          <w:rFonts w:ascii="Times New Roman" w:hAnsi="Times New Roman" w:cs="Times New Roman"/>
          <w:sz w:val="28"/>
          <w:szCs w:val="28"/>
        </w:rPr>
        <w:t>), применяемого при осуществлении регионального государственного контроля (надзора) в сферах естественных монополий, согласно приложению 6 к настоящему приказу.</w:t>
      </w:r>
    </w:p>
    <w:p w:rsidR="00BA794A" w:rsidRPr="0086695F" w:rsidRDefault="00BA794A" w:rsidP="00BA79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6695F">
        <w:rPr>
          <w:rFonts w:ascii="Times New Roman" w:hAnsi="Times New Roman" w:cs="Times New Roman"/>
          <w:sz w:val="28"/>
          <w:szCs w:val="28"/>
        </w:rPr>
        <w:t xml:space="preserve">1.7. Форму </w:t>
      </w:r>
      <w:r w:rsidRPr="0086695F">
        <w:rPr>
          <w:rFonts w:ascii="Times New Roman" w:hAnsi="Times New Roman" w:cs="Times New Roman"/>
          <w:iCs/>
          <w:sz w:val="28"/>
          <w:szCs w:val="28"/>
        </w:rPr>
        <w:t>проверочного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листа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(</w:t>
      </w:r>
      <w:r w:rsidRPr="0086695F">
        <w:rPr>
          <w:rFonts w:ascii="Times New Roman" w:hAnsi="Times New Roman" w:cs="Times New Roman"/>
          <w:iCs/>
          <w:sz w:val="28"/>
          <w:szCs w:val="28"/>
        </w:rPr>
        <w:t>списка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контрольных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вопросов</w:t>
      </w:r>
      <w:r w:rsidRPr="0086695F">
        <w:rPr>
          <w:rFonts w:ascii="Times New Roman" w:hAnsi="Times New Roman" w:cs="Times New Roman"/>
          <w:sz w:val="28"/>
          <w:szCs w:val="28"/>
        </w:rPr>
        <w:t>), применяемого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согласно приложению 7 к настоящему приказу.</w:t>
      </w:r>
    </w:p>
    <w:p w:rsidR="00BA794A" w:rsidRPr="0086695F" w:rsidRDefault="00BA794A" w:rsidP="00BA79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6695F">
        <w:rPr>
          <w:rFonts w:ascii="Times New Roman" w:hAnsi="Times New Roman" w:cs="Times New Roman"/>
          <w:sz w:val="28"/>
          <w:szCs w:val="28"/>
        </w:rPr>
        <w:t xml:space="preserve">1.8. Форму </w:t>
      </w:r>
      <w:r w:rsidRPr="0086695F">
        <w:rPr>
          <w:rFonts w:ascii="Times New Roman" w:hAnsi="Times New Roman" w:cs="Times New Roman"/>
          <w:iCs/>
          <w:sz w:val="28"/>
          <w:szCs w:val="28"/>
        </w:rPr>
        <w:t>проверочного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листа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(</w:t>
      </w:r>
      <w:r w:rsidRPr="0086695F">
        <w:rPr>
          <w:rFonts w:ascii="Times New Roman" w:hAnsi="Times New Roman" w:cs="Times New Roman"/>
          <w:iCs/>
          <w:sz w:val="28"/>
          <w:szCs w:val="28"/>
        </w:rPr>
        <w:t>списка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контрольных</w:t>
      </w:r>
      <w:r w:rsidRPr="0086695F">
        <w:rPr>
          <w:rFonts w:ascii="Times New Roman" w:hAnsi="Times New Roman" w:cs="Times New Roman"/>
          <w:sz w:val="28"/>
          <w:szCs w:val="28"/>
        </w:rPr>
        <w:t xml:space="preserve"> </w:t>
      </w:r>
      <w:r w:rsidRPr="0086695F">
        <w:rPr>
          <w:rFonts w:ascii="Times New Roman" w:hAnsi="Times New Roman" w:cs="Times New Roman"/>
          <w:iCs/>
          <w:sz w:val="28"/>
          <w:szCs w:val="28"/>
        </w:rPr>
        <w:t>вопросов</w:t>
      </w:r>
      <w:r w:rsidRPr="0086695F">
        <w:rPr>
          <w:rFonts w:ascii="Times New Roman" w:hAnsi="Times New Roman" w:cs="Times New Roman"/>
          <w:sz w:val="28"/>
          <w:szCs w:val="28"/>
        </w:rPr>
        <w:t>), применяемого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согласно приложению 8 к настоящему приказу.</w:t>
      </w:r>
    </w:p>
    <w:p w:rsidR="00BA794A" w:rsidRPr="0086695F" w:rsidRDefault="00BA794A" w:rsidP="00BA794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86695F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8669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9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1"/>
    <w:p w:rsidR="00BA794A" w:rsidRDefault="00BA794A" w:rsidP="00BA794A">
      <w:pPr>
        <w:rPr>
          <w:rFonts w:ascii="Times New Roman" w:hAnsi="Times New Roman" w:cs="Times New Roman"/>
          <w:sz w:val="28"/>
          <w:szCs w:val="28"/>
        </w:rPr>
      </w:pPr>
    </w:p>
    <w:p w:rsidR="00BA794A" w:rsidRDefault="00BA794A" w:rsidP="00BA794A">
      <w:pPr>
        <w:rPr>
          <w:rFonts w:ascii="Times New Roman" w:hAnsi="Times New Roman" w:cs="Times New Roman"/>
          <w:sz w:val="28"/>
          <w:szCs w:val="28"/>
        </w:rPr>
      </w:pPr>
    </w:p>
    <w:p w:rsidR="00BA794A" w:rsidRPr="00DB188B" w:rsidRDefault="00BA794A" w:rsidP="00BA794A">
      <w:pPr>
        <w:rPr>
          <w:rFonts w:ascii="Times New Roman" w:hAnsi="Times New Roman" w:cs="Times New Roman"/>
        </w:rPr>
      </w:pPr>
    </w:p>
    <w:p w:rsidR="00BA794A" w:rsidRPr="009524B1" w:rsidRDefault="00BA794A" w:rsidP="00BA79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70"/>
        <w:gridCol w:w="3236"/>
      </w:tblGrid>
      <w:tr w:rsidR="00BA794A" w:rsidRPr="006462A7" w:rsidTr="001E04E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A794A" w:rsidRPr="006462A7" w:rsidRDefault="00BA794A" w:rsidP="001E04E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62A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A794A" w:rsidRPr="006462A7" w:rsidRDefault="00BA794A" w:rsidP="001E04E8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62A7">
              <w:rPr>
                <w:rFonts w:ascii="Times New Roman" w:hAnsi="Times New Roman" w:cs="Times New Roman"/>
                <w:sz w:val="28"/>
                <w:szCs w:val="28"/>
              </w:rPr>
              <w:t>Е.В. Ковальская</w:t>
            </w:r>
          </w:p>
        </w:tc>
      </w:tr>
    </w:tbl>
    <w:p w:rsidR="00BA794A" w:rsidRDefault="00BA794A" w:rsidP="00BA794A">
      <w:pPr>
        <w:ind w:left="5954" w:firstLine="0"/>
      </w:pPr>
      <w:bookmarkStart w:id="2" w:name="sub_1000"/>
    </w:p>
    <w:p w:rsidR="00BA794A" w:rsidRDefault="00BA794A" w:rsidP="00BA794A">
      <w:pPr>
        <w:ind w:left="5954" w:firstLine="0"/>
      </w:pPr>
    </w:p>
    <w:p w:rsidR="00BA794A" w:rsidRDefault="00BA794A" w:rsidP="00BA794A">
      <w:pPr>
        <w:ind w:left="5954" w:firstLine="0"/>
      </w:pPr>
    </w:p>
    <w:p w:rsidR="00BA794A" w:rsidRDefault="00BA794A" w:rsidP="00BA794A">
      <w:pPr>
        <w:ind w:left="5954" w:firstLine="0"/>
      </w:pPr>
    </w:p>
    <w:bookmarkEnd w:id="2"/>
    <w:p w:rsidR="00BA794A" w:rsidRDefault="00BA794A" w:rsidP="00BA794A">
      <w:pPr>
        <w:ind w:firstLine="0"/>
        <w:jc w:val="center"/>
        <w:rPr>
          <w:sz w:val="28"/>
          <w:szCs w:val="28"/>
        </w:rPr>
      </w:pPr>
    </w:p>
    <w:p w:rsidR="00BA794A" w:rsidRDefault="00BA794A" w:rsidP="00BA794A">
      <w:pPr>
        <w:ind w:firstLine="0"/>
        <w:jc w:val="center"/>
        <w:rPr>
          <w:sz w:val="28"/>
          <w:szCs w:val="28"/>
        </w:rPr>
      </w:pPr>
    </w:p>
    <w:p w:rsidR="00BA794A" w:rsidRDefault="00BA794A" w:rsidP="00BA794A">
      <w:pPr>
        <w:ind w:firstLine="0"/>
        <w:jc w:val="center"/>
        <w:rPr>
          <w:sz w:val="28"/>
          <w:szCs w:val="28"/>
        </w:rPr>
      </w:pPr>
    </w:p>
    <w:p w:rsidR="00BA794A" w:rsidRDefault="00BA794A" w:rsidP="00BA794A">
      <w:pPr>
        <w:ind w:firstLine="0"/>
        <w:jc w:val="center"/>
        <w:rPr>
          <w:sz w:val="28"/>
          <w:szCs w:val="28"/>
        </w:rPr>
      </w:pPr>
    </w:p>
    <w:p w:rsidR="00BA794A" w:rsidRDefault="00BA794A" w:rsidP="00BA794A">
      <w:pPr>
        <w:ind w:firstLine="0"/>
        <w:jc w:val="center"/>
        <w:rPr>
          <w:sz w:val="28"/>
          <w:szCs w:val="28"/>
        </w:rPr>
      </w:pPr>
    </w:p>
    <w:p w:rsidR="00BA794A" w:rsidRDefault="00BA794A" w:rsidP="00BA794A">
      <w:pPr>
        <w:ind w:firstLine="0"/>
        <w:jc w:val="center"/>
        <w:rPr>
          <w:sz w:val="28"/>
          <w:szCs w:val="28"/>
        </w:rPr>
      </w:pPr>
    </w:p>
    <w:p w:rsidR="00BA794A" w:rsidRDefault="00BA794A" w:rsidP="00BA794A">
      <w:pPr>
        <w:ind w:firstLine="0"/>
        <w:jc w:val="center"/>
        <w:rPr>
          <w:sz w:val="28"/>
          <w:szCs w:val="28"/>
        </w:rPr>
      </w:pPr>
    </w:p>
    <w:p w:rsidR="00BA794A" w:rsidRDefault="00BA794A" w:rsidP="00BA794A">
      <w:pPr>
        <w:ind w:firstLine="0"/>
        <w:jc w:val="center"/>
        <w:rPr>
          <w:sz w:val="28"/>
          <w:szCs w:val="28"/>
        </w:rPr>
      </w:pPr>
    </w:p>
    <w:p w:rsidR="00BA794A" w:rsidRDefault="00BA794A" w:rsidP="00BA794A">
      <w:pPr>
        <w:ind w:firstLine="0"/>
        <w:jc w:val="center"/>
        <w:rPr>
          <w:sz w:val="28"/>
          <w:szCs w:val="28"/>
        </w:rPr>
      </w:pPr>
    </w:p>
    <w:p w:rsidR="00BA794A" w:rsidRDefault="00BA794A" w:rsidP="00BA794A">
      <w:pPr>
        <w:ind w:firstLine="0"/>
        <w:jc w:val="center"/>
        <w:rPr>
          <w:sz w:val="28"/>
          <w:szCs w:val="28"/>
        </w:rPr>
      </w:pPr>
    </w:p>
    <w:p w:rsidR="00BA794A" w:rsidRDefault="00BA794A" w:rsidP="00BA794A">
      <w:pPr>
        <w:ind w:firstLine="0"/>
        <w:jc w:val="center"/>
        <w:rPr>
          <w:sz w:val="28"/>
          <w:szCs w:val="28"/>
        </w:rPr>
      </w:pPr>
    </w:p>
    <w:p w:rsidR="00BA794A" w:rsidRDefault="00BA794A" w:rsidP="00BA794A">
      <w:pPr>
        <w:ind w:firstLine="0"/>
        <w:jc w:val="center"/>
        <w:rPr>
          <w:sz w:val="28"/>
          <w:szCs w:val="28"/>
        </w:rPr>
        <w:sectPr w:rsidR="00BA794A" w:rsidSect="006462A7">
          <w:headerReference w:type="default" r:id="rId10"/>
          <w:headerReference w:type="first" r:id="rId11"/>
          <w:pgSz w:w="11900" w:h="16800"/>
          <w:pgMar w:top="567" w:right="709" w:bottom="1134" w:left="1701" w:header="426" w:footer="720" w:gutter="0"/>
          <w:cols w:space="720"/>
          <w:noEndnote/>
          <w:titlePg/>
          <w:docGrid w:linePitch="326"/>
        </w:sectPr>
      </w:pPr>
    </w:p>
    <w:p w:rsidR="00BA794A" w:rsidRPr="00C6797C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  <w:r w:rsidRPr="00C6797C">
        <w:rPr>
          <w:rFonts w:ascii="Times New Roman" w:hAnsi="Times New Roman" w:cs="Times New Roman"/>
          <w:sz w:val="22"/>
          <w:szCs w:val="22"/>
        </w:rPr>
        <w:lastRenderedPageBreak/>
        <w:t>Приложение 1 к постановлению Комитета государственного регулирования цен и тарифов Чукотского автономного округа от ___________ 2024 года № ___</w:t>
      </w:r>
    </w:p>
    <w:p w:rsidR="00BA794A" w:rsidRPr="00C6797C" w:rsidRDefault="00BA794A" w:rsidP="00BA794A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797C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right"/>
        <w:tblInd w:w="-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</w:tblGrid>
      <w:tr w:rsidR="00BA794A" w:rsidRPr="00C6797C" w:rsidTr="001E04E8">
        <w:trPr>
          <w:trHeight w:val="2346"/>
          <w:jc w:val="right"/>
        </w:trPr>
        <w:tc>
          <w:tcPr>
            <w:tcW w:w="3340" w:type="dxa"/>
            <w:vAlign w:val="center"/>
          </w:tcPr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 xml:space="preserve">Место </w:t>
            </w:r>
            <w:proofErr w:type="gramStart"/>
            <w:r w:rsidRPr="00C6797C">
              <w:t>для</w:t>
            </w:r>
            <w:proofErr w:type="gramEnd"/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нанесения</w:t>
            </w:r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QR-кода</w:t>
            </w:r>
          </w:p>
        </w:tc>
      </w:tr>
    </w:tbl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794A" w:rsidRPr="00C6797C" w:rsidRDefault="00BA794A" w:rsidP="00BA7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794A" w:rsidRPr="00C6797C" w:rsidRDefault="00BA794A" w:rsidP="00BA7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97C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BA794A" w:rsidRPr="00C6797C" w:rsidRDefault="00BA794A" w:rsidP="00BA7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97C">
        <w:rPr>
          <w:rFonts w:ascii="Times New Roman" w:hAnsi="Times New Roman" w:cs="Times New Roman"/>
          <w:sz w:val="28"/>
          <w:szCs w:val="28"/>
        </w:rPr>
        <w:t>(список контрольных вопросов), применяемый при осуществлении регионального государственного контроля (надзора) в области регулирования тарифов в сфере водоснабжения и водоотведения</w:t>
      </w:r>
    </w:p>
    <w:p w:rsidR="00BA794A" w:rsidRPr="00C6797C" w:rsidRDefault="00BA794A" w:rsidP="00BA7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  <w:gridCol w:w="4678"/>
      </w:tblGrid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вида контроля</w:t>
            </w: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>, включенного в единый реестр видов регионального государственного контроля (надзора)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F11A77">
              <w:rPr>
                <w:sz w:val="22"/>
                <w:szCs w:val="22"/>
              </w:rPr>
              <w:t>Региональный государственный контроль (надзор) в области регулирования тарифов в сфере водоснабжения и водоотведения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контрольного (надзорного) органа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F11A77">
              <w:rPr>
                <w:sz w:val="22"/>
                <w:szCs w:val="22"/>
              </w:rPr>
              <w:t>Комитет государственного регулирования цен и тарифов Чукотского автономного округа (далее – Комитет)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Дата заполнения проверочного листа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>Вид контрольного (надзорного) мероприятия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Объект 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>Фамилия, имя и отчество (при наличии) индивидуального предпринимателя, регистрационный номер индивидуального предпринимателя, наименование юридического лица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 xml:space="preserve">Идентификационный номер налогоплательщика и (или) основной государственный регистрационный номер </w:t>
            </w:r>
            <w:r w:rsidRPr="00F11A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индивидуального предпринимателя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Адрес регистрации индивидуального предпринимателя, адрес юридического лица (его филиалов, представительств, обособленных структурных подразделений)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Место проведения контрольного (надзорного) мероприятия 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решения контрольного (надзорного) органа о проведении контрольного (надзорного) мероприятия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>Учетный номер контрольного (надзорного) мероприятия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Pr="00B32EF4" w:rsidRDefault="00BA794A" w:rsidP="00BA79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A794A" w:rsidRPr="00C6797C" w:rsidRDefault="00BA794A" w:rsidP="00BA794A">
      <w:pPr>
        <w:ind w:firstLine="567"/>
        <w:rPr>
          <w:rFonts w:ascii="Times New Roman" w:hAnsi="Times New Roman" w:cs="Times New Roman"/>
          <w:szCs w:val="28"/>
        </w:rPr>
      </w:pPr>
      <w:r w:rsidRPr="00C6797C">
        <w:rPr>
          <w:rFonts w:ascii="Times New Roman" w:hAnsi="Times New Roman" w:cs="Times New Roman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BA794A" w:rsidRPr="00B32EF4" w:rsidRDefault="00BA794A" w:rsidP="00BA794A">
      <w:pPr>
        <w:ind w:firstLine="0"/>
        <w:rPr>
          <w:rFonts w:ascii="Times New Roman" w:hAnsi="Times New Roman" w:cs="Times New Roman"/>
          <w:bCs/>
          <w:color w:val="000000"/>
          <w:sz w:val="16"/>
          <w:szCs w:val="16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5705"/>
        <w:gridCol w:w="5529"/>
        <w:gridCol w:w="801"/>
        <w:gridCol w:w="758"/>
        <w:gridCol w:w="1701"/>
      </w:tblGrid>
      <w:tr w:rsidR="00BA794A" w:rsidRPr="00C6797C" w:rsidTr="001E04E8">
        <w:trPr>
          <w:trHeight w:val="113"/>
        </w:trPr>
        <w:tc>
          <w:tcPr>
            <w:tcW w:w="640" w:type="dxa"/>
            <w:vMerge w:val="restart"/>
            <w:vAlign w:val="center"/>
          </w:tcPr>
          <w:p w:rsidR="00BA794A" w:rsidRPr="00B32EF4" w:rsidRDefault="00BA794A" w:rsidP="001E04E8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B32EF4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32EF4">
              <w:rPr>
                <w:bCs/>
                <w:sz w:val="22"/>
                <w:szCs w:val="22"/>
              </w:rPr>
              <w:t>п</w:t>
            </w:r>
            <w:proofErr w:type="gramEnd"/>
            <w:r w:rsidRPr="00B32EF4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705" w:type="dxa"/>
            <w:vMerge w:val="restart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5529" w:type="dxa"/>
            <w:vMerge w:val="restart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1559" w:type="dxa"/>
            <w:gridSpan w:val="2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Вывод о выполнении требований</w:t>
            </w:r>
          </w:p>
        </w:tc>
        <w:tc>
          <w:tcPr>
            <w:tcW w:w="1701" w:type="dxa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Неприменимо (примечание)</w:t>
            </w: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  <w:vMerge/>
          </w:tcPr>
          <w:p w:rsidR="00BA794A" w:rsidRPr="00B32EF4" w:rsidRDefault="00BA794A" w:rsidP="001E04E8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05" w:type="dxa"/>
            <w:vMerge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" w:type="dxa"/>
          </w:tcPr>
          <w:p w:rsidR="00BA794A" w:rsidRPr="00B32EF4" w:rsidRDefault="00BA794A" w:rsidP="001E04E8">
            <w:pPr>
              <w:ind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58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15134" w:type="dxa"/>
            <w:gridSpan w:val="6"/>
          </w:tcPr>
          <w:p w:rsidR="00BA794A" w:rsidRPr="00B32EF4" w:rsidRDefault="00BA794A" w:rsidP="001E04E8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 Применение государственных регулируемых тарифов в сфере водоснабжения и водоотведения</w:t>
            </w: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тарифы на горячую воду (горячее водоснабжение)?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части 6, 6.1 статьи 13, часть 5 статьи 31 Федерального закона от 07.12.2011 № 416-ФЗ «О водоснабжении и водоотведении» (далее – Федеральный закон № 416-ФЗ)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тарифы на подключение (технологическое присоединение) к централизованной системе горячего водоснабжения?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часть 4 статьи 19, часть 5 статьи 31 Федерального закона № 416-ФЗ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тарифы на питьевую воду?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части 6, 6.1 статьи 13, часть 2 статьи 31 Федерального закона № 416-ФЗ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тарифы на техническую воду?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части 6, 6.1 статьи 13, часть 2 статьи 31 Федерального закона № 416-ФЗ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тарифы на транспортировку воды?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часть 3 статьи 16, часть 2 статьи 31 Федерального закона № 416-ФЗ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ли применяются установленные 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постановлениями Комитета тарифы на подключение (технологическое присоединение) к централизованной системе холодного водоснабжения?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часть 13 статьи 18, часть 2 статьи 31 Федерального 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закона № 416-ФЗ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тарифы на подвоз воды?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часть 2 статьи 31 Федерального закона № 416-ФЗ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тарифы на водоотведение?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части 6, 6.1 статьи 13, часть 8 статьи 31 Федерального закона № 416-ФЗ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тарифы на транспортировку сточных вод?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часть 3 статьи 17, часть 8 статьи 31 Федерального закона № 416-ФЗ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тарифы на подключение (технологическое присоединение) к централизованной системе водоотведения?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часть 13 статьи 18, часть 8 статьи 31 Федерального закона № 416-ФЗ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15134" w:type="dxa"/>
            <w:gridSpan w:val="6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 Достоверность расходов и иных показателей, учитываемых при регулировании тарифов, экономическая обоснованность фактического расходования сре</w:t>
            </w:r>
            <w:proofErr w:type="gramStart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дств пр</w:t>
            </w:r>
            <w:proofErr w:type="gramEnd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и осуществлении регулируемых видов деятельности в сфере водоснабжения и водоотведения</w:t>
            </w: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Ведет ли регулируемая организация учет расходов и доходов в соответствии с законодательством Российской Федерации о бухгалтерском учете и порядком ведения раздельного учета затрат по видам деятельности организации, осуществляющей горячее водоснабжение, холодное водоснабжение и (или) водоотведение, а также единой системой классификации таких затрат, утвержденной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жилищно-коммунального</w:t>
            </w:r>
            <w:proofErr w:type="gramEnd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 хозяйства?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numPr>
                <w:ilvl w:val="0"/>
                <w:numId w:val="7"/>
              </w:numPr>
              <w:tabs>
                <w:tab w:val="left" w:pos="228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часть 12 статьи 31 Федерального закона № 416-ФЗ;</w:t>
            </w:r>
          </w:p>
          <w:p w:rsidR="00BA794A" w:rsidRPr="00B32EF4" w:rsidRDefault="00BA794A" w:rsidP="001E04E8">
            <w:pPr>
              <w:pStyle w:val="ConsPlusNormal"/>
              <w:numPr>
                <w:ilvl w:val="0"/>
                <w:numId w:val="7"/>
              </w:numPr>
              <w:tabs>
                <w:tab w:val="left" w:pos="228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пункты 18-20 раздела III Основ ценообразования в сфере водоснабжения и водоотведения, утвержденных постановлением Правительства Российской Федерации от 13.05.2013 № 406 (далее – Основы ценообразования в сфере водоснабжения и водоотведения)</w:t>
            </w:r>
          </w:p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Подтверждена ли экономическая обоснованность фактического расходования сре</w:t>
            </w:r>
            <w:proofErr w:type="gramStart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дств пр</w:t>
            </w:r>
            <w:proofErr w:type="gramEnd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и осуществлении регулируемых видов деятельности данными бухгалтерского учета и финансовой отчетности, а также первичными учетными документами?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разделы III - IX Основ ценообразования в сфере водоснабжения и водоотведения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Отсутствуют ли расходы, связанные с приобретением регулируемой организацией товаров (работ, услуг), используемых при осуществлении регулируемых видов деятельности, по завышенным ценам?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16 Основ ценообразования в сфере водоснабжения и водоотведения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Отсутствуют ли экономически необоснованные доходы?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пункт 16 Основ ценообразования в сфере 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 и водоотведения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B32EF4">
              <w:rPr>
                <w:sz w:val="22"/>
                <w:szCs w:val="22"/>
                <w:lang w:eastAsia="ru-RU"/>
              </w:rPr>
              <w:t>Имеются ли правоустанавливающие документы, подтверждающие право собственности, иное законное основание владения, пользования и распоряжения в отношении объектов недвижимости (зданий, строений, сооружений, земельных участков), используемых для осуществления регулируемой деятельности?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Default"/>
              <w:jc w:val="both"/>
              <w:rPr>
                <w:sz w:val="22"/>
                <w:szCs w:val="22"/>
              </w:rPr>
            </w:pPr>
            <w:r w:rsidRPr="00B32EF4">
              <w:rPr>
                <w:sz w:val="22"/>
                <w:szCs w:val="22"/>
              </w:rPr>
              <w:t>пункт 17 Правил регулирования тарифов в сфере водоснабжения и водоотведения, утвержденных постановлением Правительства Российской Федерации от 13.05.2013 № 406</w:t>
            </w:r>
          </w:p>
          <w:p w:rsidR="00BA794A" w:rsidRPr="00B32EF4" w:rsidRDefault="00BA794A" w:rsidP="001E04E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32EF4">
              <w:rPr>
                <w:sz w:val="22"/>
                <w:szCs w:val="22"/>
              </w:rPr>
              <w:t>Имеется ли статус гарантирующей организации в сфере холодного водоснабжения и водоотведения?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статья 12 Федерального закона № 416-ФЗ;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B32EF4">
              <w:rPr>
                <w:sz w:val="22"/>
                <w:szCs w:val="22"/>
                <w:lang w:eastAsia="ru-RU"/>
              </w:rPr>
              <w:t>Применяются ли при расчетах с контрагентами тарифы в сфере водоснабжения и водоотведения, не установленные Комитетом?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Default"/>
              <w:jc w:val="both"/>
              <w:rPr>
                <w:sz w:val="22"/>
                <w:szCs w:val="22"/>
              </w:rPr>
            </w:pPr>
            <w:r w:rsidRPr="00B32EF4">
              <w:rPr>
                <w:sz w:val="22"/>
                <w:szCs w:val="22"/>
              </w:rPr>
              <w:t>статья 31 Федерального закона № 416-ФЗ;</w:t>
            </w:r>
          </w:p>
          <w:p w:rsidR="00BA794A" w:rsidRPr="00B32EF4" w:rsidRDefault="00BA794A" w:rsidP="001E04E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15134" w:type="dxa"/>
            <w:gridSpan w:val="6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 Правильность использования инвестиционных ресурсов, учтенных при установлении тарифов</w:t>
            </w: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Используются ли целевым образом инвестиционные ресурсы, учтенные при установлении тарифов?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17 Основ ценообразования в сфере водоснабжения и водоотведения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Подтверждается ли документально фактическое использование инвестиционных ресурсов?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пункты 17, 73 Основ ценообразования в сфере водоснабжения и водоотведения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507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Соответствуют ли фактически выполненные мероприятия инвестиционной программы мероприятиям, предусмотренным инвестиционной программой при ее утверждении?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17 Основ ценообразования в сфере водоснабжения и водоотведения</w:t>
            </w:r>
          </w:p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Соблюдаются ли сроки ввода в эксплуатацию объектов водоснабжения и (или) водоотведения, исполняется ли график реализации мероприятий инвестиционной программы?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17 Основ ценообразования в сфере водоснабжения и водоотведения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B32E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Соответствует ли информация, содержащаяся в годовых отчетах о выполнении инвестиционных программ, фактическим данным?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73 Основ ценообразования в сфере водоснабжения и водоотведения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15134" w:type="dxa"/>
            <w:gridSpan w:val="6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 Соблюдение стандартов раскрытия информации организациями, осуществляющими горячее водоснабжение, холодное водоснабжение и водоотведение</w:t>
            </w: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Размещается ли информация (факт и способ раскрытия информации) в федеральной государственной информационной системе «Единая информационно-аналитическая система «Федеральный орган регулирования – региональные органы регулирования – субъекты регулирования» (далее – информационно-аналитическая система) посредством передачи информации из региональной информационной системы?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подпункт «а» пункта 3 Стандартов раскрытия информации в сфере водоснабжения и водоотведения, утвержденных постановлением Правительства Российской Федерации от 26.01.2023 № 108 (далее - Стандарты № 108)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Размещается ли информация в информационно-аналитической системе в соответствии с утвержденными 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формами?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пункты 8 Стандартов № 108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Опубликовывается ли информация на официальном сайте в сети «Интернет» (факт и способ раскрытия информации)?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3 Стандартов № 108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Соблюдается ли состав и порядок раскрытия информации?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разделы II, III, </w:t>
            </w:r>
            <w:r w:rsidRPr="00B32E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32E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 Стандартов № 108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Размещается ли информация по каждому виду регулируемой деятельности, информация о которых подлежит раскрытию, и в отношении каждой технологически не связанной между собой системы водоснабжения, водоотведения отдельно?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15 Стандартов № 108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4.6.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Соблюдаются ли сроки (периодичность) раскрытия информации?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пункты 13, 14, 30 - 37, 51 - 68, 72 - 79 Стандартов № 108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</w:tcPr>
          <w:p w:rsidR="00BA794A" w:rsidRPr="00B32EF4" w:rsidRDefault="00BA794A" w:rsidP="001E04E8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4.7.</w:t>
            </w:r>
          </w:p>
        </w:tc>
        <w:tc>
          <w:tcPr>
            <w:tcW w:w="570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Соблюдается ли порядок раскрытия информации на безвозмездной основе на основании письменных запросов потребителей товаров и услуг регулируемой организации?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numPr>
                <w:ilvl w:val="0"/>
                <w:numId w:val="8"/>
              </w:numPr>
              <w:tabs>
                <w:tab w:val="left" w:pos="228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подпункт «в» пункта 3 Стандартов № 108;</w:t>
            </w:r>
          </w:p>
          <w:p w:rsidR="00BA794A" w:rsidRPr="00B32EF4" w:rsidRDefault="00BA794A" w:rsidP="001E04E8">
            <w:pPr>
              <w:pStyle w:val="ConsPlusNormal"/>
              <w:numPr>
                <w:ilvl w:val="0"/>
                <w:numId w:val="8"/>
              </w:numPr>
              <w:tabs>
                <w:tab w:val="left" w:pos="228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раздел IV Стандартов № 108</w:t>
            </w:r>
          </w:p>
        </w:tc>
        <w:tc>
          <w:tcPr>
            <w:tcW w:w="80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Pr="00C6797C" w:rsidRDefault="00BA794A" w:rsidP="00BA794A">
      <w:pPr>
        <w:pStyle w:val="Default"/>
        <w:jc w:val="center"/>
      </w:pPr>
    </w:p>
    <w:p w:rsidR="00BA794A" w:rsidRPr="00C6797C" w:rsidRDefault="00BA794A" w:rsidP="00BA794A">
      <w:pPr>
        <w:pStyle w:val="Default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2"/>
        <w:gridCol w:w="831"/>
        <w:gridCol w:w="1177"/>
        <w:gridCol w:w="1201"/>
        <w:gridCol w:w="2360"/>
        <w:gridCol w:w="2437"/>
        <w:gridCol w:w="2360"/>
      </w:tblGrid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Подпис</w:t>
            </w:r>
            <w:proofErr w:type="gramStart"/>
            <w:r w:rsidRPr="00C6797C">
              <w:t>ь(</w:t>
            </w:r>
            <w:proofErr w:type="gramEnd"/>
            <w:r w:rsidRPr="00C6797C">
              <w:t>и) лица (лиц), проводящего (проводящих) проверку: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81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04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(Должность)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  <w:rPr>
                <w:vertAlign w:val="superscript"/>
              </w:rPr>
            </w:pPr>
          </w:p>
        </w:tc>
        <w:tc>
          <w:tcPr>
            <w:tcW w:w="2420" w:type="pct"/>
            <w:gridSpan w:val="3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(Ф.И.О.)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</w:tcPr>
          <w:p w:rsidR="00BA794A" w:rsidRPr="00C6797C" w:rsidRDefault="00BA794A" w:rsidP="001E04E8">
            <w:pPr>
              <w:pStyle w:val="Default"/>
            </w:pPr>
            <w:r w:rsidRPr="00C6797C">
              <w:t xml:space="preserve">«__» _______ 20__ г.                                         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</w:pP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(подпись)</w:t>
            </w: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С проверочным листом ознакомле</w:t>
            </w:r>
            <w:proofErr w:type="gramStart"/>
            <w:r w:rsidRPr="00C6797C">
              <w:t>н(</w:t>
            </w:r>
            <w:proofErr w:type="gramEnd"/>
            <w:r w:rsidRPr="00C6797C">
              <w:t>а):</w:t>
            </w: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both"/>
            </w:pP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«__» _______ 20__ г.                          _______________________</w:t>
            </w: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  <w:rPr>
                <w:sz w:val="22"/>
                <w:vertAlign w:val="superscript"/>
              </w:rPr>
            </w:pPr>
            <w:r w:rsidRPr="00C6797C">
              <w:rPr>
                <w:sz w:val="22"/>
                <w:vertAlign w:val="superscript"/>
              </w:rPr>
              <w:t xml:space="preserve">                                                                                                                                (подпись)</w:t>
            </w:r>
          </w:p>
          <w:p w:rsidR="00BA794A" w:rsidRPr="00C6797C" w:rsidRDefault="00BA794A" w:rsidP="001E04E8">
            <w:pPr>
              <w:pStyle w:val="Default"/>
              <w:jc w:val="both"/>
            </w:pPr>
          </w:p>
        </w:tc>
      </w:tr>
    </w:tbl>
    <w:p w:rsidR="00BA794A" w:rsidRPr="00C6797C" w:rsidRDefault="00BA794A" w:rsidP="00BA794A">
      <w:pPr>
        <w:pStyle w:val="Default"/>
      </w:pPr>
    </w:p>
    <w:p w:rsidR="00BA794A" w:rsidRPr="00C6797C" w:rsidRDefault="00BA794A" w:rsidP="00BA794A">
      <w:pPr>
        <w:pStyle w:val="Default"/>
        <w:jc w:val="center"/>
      </w:pPr>
    </w:p>
    <w:p w:rsidR="00BA794A" w:rsidRPr="00C6797C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  <w:r w:rsidRPr="00C6797C">
        <w:rPr>
          <w:rFonts w:ascii="Times New Roman" w:hAnsi="Times New Roman" w:cs="Times New Roman"/>
          <w:szCs w:val="28"/>
        </w:rPr>
        <w:br w:type="page"/>
      </w:r>
      <w:r w:rsidRPr="00C6797C">
        <w:rPr>
          <w:rFonts w:ascii="Times New Roman" w:hAnsi="Times New Roman" w:cs="Times New Roman"/>
          <w:sz w:val="22"/>
          <w:szCs w:val="22"/>
        </w:rPr>
        <w:lastRenderedPageBreak/>
        <w:t>Приложение 2 к постановлению Комитета государственного регулирования цен и тарифов Чукотского автономного округа от ___________ 2024 года № ___</w:t>
      </w:r>
    </w:p>
    <w:p w:rsidR="00BA794A" w:rsidRPr="00C6797C" w:rsidRDefault="00BA794A" w:rsidP="00BA794A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797C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right"/>
        <w:tblInd w:w="-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</w:tblGrid>
      <w:tr w:rsidR="00BA794A" w:rsidRPr="00C6797C" w:rsidTr="001E04E8">
        <w:trPr>
          <w:trHeight w:val="2346"/>
          <w:jc w:val="right"/>
        </w:trPr>
        <w:tc>
          <w:tcPr>
            <w:tcW w:w="3340" w:type="dxa"/>
            <w:vAlign w:val="center"/>
          </w:tcPr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 xml:space="preserve">Место </w:t>
            </w:r>
            <w:proofErr w:type="gramStart"/>
            <w:r w:rsidRPr="00C6797C">
              <w:t>для</w:t>
            </w:r>
            <w:proofErr w:type="gramEnd"/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нанесения</w:t>
            </w:r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QR-кода</w:t>
            </w:r>
          </w:p>
        </w:tc>
      </w:tr>
    </w:tbl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794A" w:rsidRPr="00B32EF4" w:rsidRDefault="00BA794A" w:rsidP="00BA7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2EF4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BA794A" w:rsidRPr="00B32EF4" w:rsidRDefault="00BA794A" w:rsidP="00BA79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2EF4">
        <w:rPr>
          <w:rFonts w:ascii="Times New Roman" w:hAnsi="Times New Roman" w:cs="Times New Roman"/>
          <w:sz w:val="28"/>
          <w:szCs w:val="28"/>
        </w:rPr>
        <w:t>(список контрольных вопросов), применяемый при осуществлении регионального государственного контроля (надзора) в области регулирования цен (тарифов) в сфере теплоснабжения</w:t>
      </w:r>
    </w:p>
    <w:p w:rsidR="00BA794A" w:rsidRPr="00F11A77" w:rsidRDefault="00BA794A" w:rsidP="00BA79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  <w:gridCol w:w="4693"/>
      </w:tblGrid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вида контроля</w:t>
            </w: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>, включенного в единый реестр видов регионального государственного контроля (надзора)</w:t>
            </w:r>
          </w:p>
        </w:tc>
        <w:tc>
          <w:tcPr>
            <w:tcW w:w="0" w:type="auto"/>
          </w:tcPr>
          <w:p w:rsidR="00BA794A" w:rsidRPr="00F11A77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F11A77">
              <w:rPr>
                <w:sz w:val="22"/>
                <w:szCs w:val="22"/>
              </w:rPr>
              <w:t>Региональный государственный контроль (надзор) в области регулирования цен (тарифов) в сфере теплоснабжения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контрольного (надзорного) органа</w:t>
            </w:r>
          </w:p>
        </w:tc>
        <w:tc>
          <w:tcPr>
            <w:tcW w:w="0" w:type="auto"/>
          </w:tcPr>
          <w:p w:rsidR="00BA794A" w:rsidRPr="00F11A77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F11A77">
              <w:rPr>
                <w:sz w:val="22"/>
                <w:szCs w:val="22"/>
              </w:rPr>
              <w:t>Комитет государственного регулирования цен и тарифов Чукотского автономного округа (далее – Комитет)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0" w:type="auto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Дата заполнения проверочного листа</w:t>
            </w:r>
          </w:p>
        </w:tc>
        <w:tc>
          <w:tcPr>
            <w:tcW w:w="0" w:type="auto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>Вид контрольного (надзорного) мероприятия</w:t>
            </w:r>
          </w:p>
        </w:tc>
        <w:tc>
          <w:tcPr>
            <w:tcW w:w="0" w:type="auto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Объект 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0" w:type="auto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>Фамилия, имя и отчество (при наличии) индивидуального предпринимателя, регистрационный номер индивидуального предпринимателя, наименование юридического лица</w:t>
            </w:r>
          </w:p>
        </w:tc>
        <w:tc>
          <w:tcPr>
            <w:tcW w:w="0" w:type="auto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>дентификационный номер налогоплательщика и (или) основной государственный регистрационный номер индивидуального предпринимателя</w:t>
            </w:r>
          </w:p>
        </w:tc>
        <w:tc>
          <w:tcPr>
            <w:tcW w:w="0" w:type="auto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 xml:space="preserve">дрес регистрации индивидуального предпринимателя, адрес юридического лица (его филиалов, </w:t>
            </w:r>
            <w:r w:rsidRPr="00F11A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представительств, обособленных структурных подразделений)</w:t>
            </w:r>
          </w:p>
        </w:tc>
        <w:tc>
          <w:tcPr>
            <w:tcW w:w="0" w:type="auto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Место проведения контрольного (надзорного) мероприятия </w:t>
            </w:r>
          </w:p>
        </w:tc>
        <w:tc>
          <w:tcPr>
            <w:tcW w:w="0" w:type="auto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решения контрольного (надзорного) органа о проведении контрольного (надзорного) мероприятия</w:t>
            </w:r>
          </w:p>
        </w:tc>
        <w:tc>
          <w:tcPr>
            <w:tcW w:w="0" w:type="auto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>Учетный номер контрольного (надзорного) мероприятия</w:t>
            </w:r>
          </w:p>
        </w:tc>
        <w:tc>
          <w:tcPr>
            <w:tcW w:w="0" w:type="auto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0" w:type="auto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Pr="00F11A77" w:rsidRDefault="00BA794A" w:rsidP="00BA79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A794A" w:rsidRDefault="00BA794A" w:rsidP="00BA794A">
      <w:pPr>
        <w:ind w:firstLine="567"/>
        <w:rPr>
          <w:rFonts w:ascii="Times New Roman" w:hAnsi="Times New Roman" w:cs="Times New Roman"/>
          <w:szCs w:val="28"/>
        </w:rPr>
      </w:pPr>
      <w:r w:rsidRPr="00C6797C">
        <w:rPr>
          <w:rFonts w:ascii="Times New Roman" w:hAnsi="Times New Roman" w:cs="Times New Roman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BA794A" w:rsidRPr="00F11A77" w:rsidRDefault="00BA794A" w:rsidP="00BA794A">
      <w:pPr>
        <w:rPr>
          <w:rFonts w:ascii="Times New Roman" w:hAnsi="Times New Roman" w:cs="Times New Roman"/>
          <w:bCs/>
          <w:color w:val="000000"/>
          <w:sz w:val="16"/>
          <w:szCs w:val="16"/>
          <w:lang w:eastAsia="en-US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5529"/>
        <w:gridCol w:w="851"/>
        <w:gridCol w:w="709"/>
        <w:gridCol w:w="1701"/>
      </w:tblGrid>
      <w:tr w:rsidR="00BA794A" w:rsidRPr="00C6797C" w:rsidTr="001E04E8">
        <w:tc>
          <w:tcPr>
            <w:tcW w:w="675" w:type="dxa"/>
            <w:vMerge w:val="restart"/>
            <w:vAlign w:val="center"/>
          </w:tcPr>
          <w:p w:rsidR="00BA794A" w:rsidRPr="00B32EF4" w:rsidRDefault="00BA794A" w:rsidP="001E04E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32EF4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32EF4">
              <w:rPr>
                <w:bCs/>
                <w:sz w:val="22"/>
                <w:szCs w:val="22"/>
              </w:rPr>
              <w:t>п</w:t>
            </w:r>
            <w:proofErr w:type="gramEnd"/>
            <w:r w:rsidRPr="00B32EF4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670" w:type="dxa"/>
            <w:vMerge w:val="restart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5529" w:type="dxa"/>
            <w:vMerge w:val="restart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1560" w:type="dxa"/>
            <w:gridSpan w:val="2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Вывод о выполнении требований</w:t>
            </w:r>
          </w:p>
        </w:tc>
        <w:tc>
          <w:tcPr>
            <w:tcW w:w="1701" w:type="dxa"/>
            <w:vMerge w:val="restart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Неприменимо (примечание)</w:t>
            </w:r>
          </w:p>
        </w:tc>
      </w:tr>
      <w:tr w:rsidR="00BA794A" w:rsidRPr="00C6797C" w:rsidTr="001E04E8">
        <w:tc>
          <w:tcPr>
            <w:tcW w:w="675" w:type="dxa"/>
            <w:vMerge/>
          </w:tcPr>
          <w:p w:rsidR="00BA794A" w:rsidRPr="00B32EF4" w:rsidRDefault="00BA794A" w:rsidP="001E04E8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15135" w:type="dxa"/>
            <w:gridSpan w:val="6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 Применение государственных регулируемых тарифов в сфере теплоснабжения</w:t>
            </w: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тарифы на тепловую энергию (мощность)?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части 3-6 статьи 13, часть 9 статьи 15 Федерального закона от 27.07.2010 № 190-ФЗ «О теплоснабжении» (далее – Федеральный закон № 190-ФЗ)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тарифы на услуги по передаче тепловой энергии (мощности)?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части 5, 6 статьи 17 Федерального закона № 190-ФЗ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тарифы на горячую воду с использованием открытых систем теплоснабжения (горячего водоснабжения)?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части 17 статьи 10 Федерального закона № 190-ФЗ.</w:t>
            </w:r>
          </w:p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5 статьи 9 Федерального закона № 190-ФЗ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5670" w:type="dxa"/>
          </w:tcPr>
          <w:p w:rsidR="00BA794A" w:rsidRPr="00F11A77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11A77">
              <w:rPr>
                <w:rFonts w:ascii="Times New Roman" w:hAnsi="Times New Roman" w:cs="Times New Roman"/>
                <w:sz w:val="21"/>
                <w:szCs w:val="21"/>
              </w:rPr>
              <w:t xml:space="preserve">Правильно ли применяются установленные постановлениями Комитета тарифы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более, в рамках установленных федеральным органом исполнительной власти в области государственного регулирования тарифов в сфере теплоснабжения предельных (минимальных и (или) </w:t>
            </w:r>
            <w:r w:rsidRPr="00F11A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максимальных) уровней указанных тарифов?</w:t>
            </w:r>
            <w:proofErr w:type="gramEnd"/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часть 9 статьи 15 Федерального закона № 190-ФЗ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тарифы на теплоноситель, поставляемый теплоснабжающими организациями потребителям, другим теплоснабжающим организациям?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часть 9 статьи 15 Федерального закона № 190-ФЗ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15135" w:type="dxa"/>
            <w:gridSpan w:val="6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 Достоверность расходов и иных показателей, учитываемых при регулировании тарифов, экономическая обоснованность фактического расходования сре</w:t>
            </w:r>
            <w:proofErr w:type="gramStart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дств пр</w:t>
            </w:r>
            <w:proofErr w:type="gramEnd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и осуществлении регулируемых видов деятельности в сфере теплоснабжения</w:t>
            </w: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670" w:type="dxa"/>
          </w:tcPr>
          <w:p w:rsidR="00BA794A" w:rsidRPr="00F11A77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11A77">
              <w:rPr>
                <w:rFonts w:ascii="Times New Roman" w:hAnsi="Times New Roman" w:cs="Times New Roman"/>
                <w:sz w:val="21"/>
                <w:szCs w:val="21"/>
              </w:rPr>
              <w:t>Ведет ли регулируемая организация учет расходов и доходов в соответствии с законодательством Российской Федерации о бухгалтерском учете и порядком ведения раздельного учета затрат по видам деятельности организации, осуществляющих теплоснабжение, а также единой системой классификации таких затрат, утвержденной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жилищно-коммунального хозяйства?</w:t>
            </w:r>
            <w:proofErr w:type="gramEnd"/>
          </w:p>
        </w:tc>
        <w:tc>
          <w:tcPr>
            <w:tcW w:w="5529" w:type="dxa"/>
          </w:tcPr>
          <w:p w:rsidR="00BA794A" w:rsidRPr="00F11A77" w:rsidRDefault="00BA794A" w:rsidP="001E04E8">
            <w:pPr>
              <w:pStyle w:val="ConsPlusNormal"/>
              <w:numPr>
                <w:ilvl w:val="0"/>
                <w:numId w:val="9"/>
              </w:numPr>
              <w:tabs>
                <w:tab w:val="left" w:pos="24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11A77">
              <w:rPr>
                <w:rFonts w:ascii="Times New Roman" w:hAnsi="Times New Roman" w:cs="Times New Roman"/>
                <w:sz w:val="21"/>
                <w:szCs w:val="21"/>
              </w:rPr>
              <w:t>пункт 9 части 1 статьи 7 Федерального закона № 190-ФЗ;</w:t>
            </w:r>
          </w:p>
          <w:p w:rsidR="00BA794A" w:rsidRPr="00F11A77" w:rsidRDefault="00BA794A" w:rsidP="001E04E8">
            <w:pPr>
              <w:pStyle w:val="ConsPlusNormal"/>
              <w:numPr>
                <w:ilvl w:val="0"/>
                <w:numId w:val="9"/>
              </w:numPr>
              <w:tabs>
                <w:tab w:val="left" w:pos="24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11A77">
              <w:rPr>
                <w:rFonts w:ascii="Times New Roman" w:hAnsi="Times New Roman" w:cs="Times New Roman"/>
                <w:sz w:val="21"/>
                <w:szCs w:val="21"/>
              </w:rPr>
              <w:t>пункты 10, 11 Основ ценообразования в сфере теплоснабжения, утвержденных постановлением Правительства Российской Федерации от 22.10.2012 № 1075 (далее – Основы ценообразования в сфере теплоснабжения);</w:t>
            </w:r>
          </w:p>
          <w:p w:rsidR="00BA794A" w:rsidRPr="00F11A77" w:rsidRDefault="00BA794A" w:rsidP="001E04E8">
            <w:pPr>
              <w:pStyle w:val="ConsPlusNormal"/>
              <w:numPr>
                <w:ilvl w:val="0"/>
                <w:numId w:val="9"/>
              </w:numPr>
              <w:tabs>
                <w:tab w:val="left" w:pos="24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11A77">
              <w:rPr>
                <w:rFonts w:ascii="Times New Roman" w:hAnsi="Times New Roman" w:cs="Times New Roman"/>
                <w:sz w:val="21"/>
                <w:szCs w:val="21"/>
              </w:rPr>
              <w:t>пункт 10 Главы II Методических указаний по расчету регулируемых цен (тарифов) в сфере теплоснабжения, утвержденных приказом Федеральной службы по тарифам от 13.06.2013 № 760-э (далее – Методические указания по расчету регулируемых цен (тарифов) в сфере теплоснабжения</w:t>
            </w:r>
            <w:proofErr w:type="gramEnd"/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Подтверждена ли экономическая обоснованность фактического расходования сре</w:t>
            </w:r>
            <w:proofErr w:type="gramStart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дств пр</w:t>
            </w:r>
            <w:proofErr w:type="gramEnd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и осуществлении регулируемых видов деятельности данными бухгалтерского учета и финансовой отчетности, а также первичными учетными документами?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разделы I-IV Основ ценообразования в сфере теплоснабжения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Отсутствуют ли необоснованные расходы?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numPr>
                <w:ilvl w:val="0"/>
                <w:numId w:val="10"/>
              </w:numPr>
              <w:tabs>
                <w:tab w:val="left" w:pos="24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50 Основ ценообразования в сфере теплоснабжения;</w:t>
            </w:r>
          </w:p>
          <w:p w:rsidR="00BA794A" w:rsidRPr="00B32EF4" w:rsidRDefault="00BA794A" w:rsidP="001E04E8">
            <w:pPr>
              <w:pStyle w:val="ConsPlusNormal"/>
              <w:numPr>
                <w:ilvl w:val="0"/>
                <w:numId w:val="10"/>
              </w:numPr>
              <w:tabs>
                <w:tab w:val="left" w:pos="24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методические указания по расчету регулируемых цен (тарифов) в сфере теплоснабжения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Отсутствуют ли экономически необоснованные доходы?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9 Основ ценообразования в сфере теплоснабжения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B32EF4">
              <w:rPr>
                <w:sz w:val="22"/>
                <w:szCs w:val="22"/>
                <w:lang w:eastAsia="ru-RU"/>
              </w:rPr>
              <w:t>Имеются ли правоустанавливающие документы, подтверждающие право собственности, иное законное основание владения, пользования и распоряжения в отношении объектов недвижимости (зданий, строений, сооружений, земельных участков), используемых для осуществления регулируемой деятельности?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widowControl/>
              <w:numPr>
                <w:ilvl w:val="0"/>
                <w:numId w:val="11"/>
              </w:numPr>
              <w:tabs>
                <w:tab w:val="left" w:pos="-175"/>
                <w:tab w:val="left" w:pos="245"/>
              </w:tabs>
              <w:autoSpaceDE/>
              <w:autoSpaceDN/>
              <w:adjustRightInd/>
              <w:spacing w:line="23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пункты 11 и 16 статьи 2 Федерального закона № 190-ФЗ;</w:t>
            </w:r>
          </w:p>
          <w:p w:rsidR="00BA794A" w:rsidRPr="00B32EF4" w:rsidRDefault="00BA794A" w:rsidP="001E04E8">
            <w:pPr>
              <w:widowControl/>
              <w:numPr>
                <w:ilvl w:val="0"/>
                <w:numId w:val="11"/>
              </w:numPr>
              <w:tabs>
                <w:tab w:val="left" w:pos="-175"/>
                <w:tab w:val="left" w:pos="245"/>
              </w:tabs>
              <w:autoSpaceDE/>
              <w:autoSpaceDN/>
              <w:adjustRightInd/>
              <w:spacing w:line="23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16 Правил регулирования цен (тарифов) в сфере теплоснабжения, утвержденных постановлением Правительства Российской Федерации от 22.10.2012 № 1075</w:t>
            </w:r>
          </w:p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32EF4">
              <w:rPr>
                <w:sz w:val="22"/>
                <w:szCs w:val="22"/>
              </w:rPr>
              <w:t xml:space="preserve">Имеется ли статус единой теплоснабжающей </w:t>
            </w:r>
            <w:r w:rsidRPr="00B32EF4">
              <w:rPr>
                <w:sz w:val="22"/>
                <w:szCs w:val="22"/>
              </w:rPr>
              <w:lastRenderedPageBreak/>
              <w:t>организации (ЕТО)?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 28 статьи 2 Федерального закона № 190-ФЗ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B32EF4">
              <w:rPr>
                <w:sz w:val="22"/>
                <w:szCs w:val="22"/>
                <w:lang w:eastAsia="ru-RU"/>
              </w:rPr>
              <w:t>Применяются ли при расчетах с контрагентами тарифы в сфере теплоснабжения, не установленные Комитетом?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Default"/>
              <w:jc w:val="both"/>
              <w:rPr>
                <w:sz w:val="22"/>
                <w:szCs w:val="22"/>
              </w:rPr>
            </w:pPr>
            <w:r w:rsidRPr="00B32EF4">
              <w:rPr>
                <w:sz w:val="22"/>
                <w:szCs w:val="22"/>
              </w:rPr>
              <w:t>статья 8 Федерального закона №190-ФЗ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15135" w:type="dxa"/>
            <w:gridSpan w:val="6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 Правильность использования инвестиционных ресурсов, учтенных при установлении тарифов</w:t>
            </w: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Используются ли целевым образом инвестиционные ресурсы, учтенные при установлении регулируемых цен (тарифов)?</w:t>
            </w:r>
          </w:p>
        </w:tc>
        <w:tc>
          <w:tcPr>
            <w:tcW w:w="5529" w:type="dxa"/>
          </w:tcPr>
          <w:p w:rsidR="00BA794A" w:rsidRPr="00F11A77" w:rsidRDefault="00BA794A" w:rsidP="001E04E8">
            <w:pPr>
              <w:pStyle w:val="Default"/>
              <w:numPr>
                <w:ilvl w:val="0"/>
                <w:numId w:val="12"/>
              </w:numPr>
              <w:tabs>
                <w:tab w:val="left" w:pos="245"/>
              </w:tabs>
              <w:ind w:left="0" w:firstLine="0"/>
              <w:jc w:val="both"/>
              <w:rPr>
                <w:bCs/>
                <w:sz w:val="21"/>
                <w:szCs w:val="21"/>
              </w:rPr>
            </w:pPr>
            <w:r w:rsidRPr="00F11A77">
              <w:rPr>
                <w:bCs/>
                <w:sz w:val="21"/>
                <w:szCs w:val="21"/>
              </w:rPr>
              <w:t>пункты 8, 20, 50 и 52 Основ ценообразования в сфере теплоснабжения;</w:t>
            </w:r>
          </w:p>
          <w:p w:rsidR="00BA794A" w:rsidRPr="00F11A77" w:rsidRDefault="00BA794A" w:rsidP="001E04E8">
            <w:pPr>
              <w:pStyle w:val="Default"/>
              <w:numPr>
                <w:ilvl w:val="0"/>
                <w:numId w:val="12"/>
              </w:numPr>
              <w:tabs>
                <w:tab w:val="left" w:pos="245"/>
              </w:tabs>
              <w:ind w:left="0" w:firstLine="0"/>
              <w:jc w:val="both"/>
              <w:rPr>
                <w:bCs/>
                <w:sz w:val="21"/>
                <w:szCs w:val="21"/>
              </w:rPr>
            </w:pPr>
            <w:r w:rsidRPr="00F11A77">
              <w:rPr>
                <w:bCs/>
                <w:sz w:val="21"/>
                <w:szCs w:val="21"/>
              </w:rPr>
              <w:t>подпункты «г», «д» пункта 4 Порядка осуществления контроля за выполнением инвестиционных программ организаций, осуществляющих регулируемые виды деятельности в сфере теплоснабжения (за исключением инвестиционных программ, утверждаемых в соответствии с законодательством Российской Федерации об электроэнергетике), утвержденного приказом Министерства строительства и жилищно-коммунального хозяйства Российской Федерации от 07.11.2014 № 689/</w:t>
            </w:r>
            <w:proofErr w:type="spellStart"/>
            <w:proofErr w:type="gramStart"/>
            <w:r w:rsidRPr="00F11A77">
              <w:rPr>
                <w:bCs/>
                <w:sz w:val="21"/>
                <w:szCs w:val="21"/>
              </w:rPr>
              <w:t>пр</w:t>
            </w:r>
            <w:proofErr w:type="spellEnd"/>
            <w:proofErr w:type="gramEnd"/>
            <w:r w:rsidRPr="00F11A77">
              <w:rPr>
                <w:bCs/>
                <w:sz w:val="21"/>
                <w:szCs w:val="21"/>
              </w:rPr>
              <w:t xml:space="preserve"> (далее – Порядок)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Подтверждается ли документально фактическое использование инвестиционных ресурсов?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widowControl/>
              <w:numPr>
                <w:ilvl w:val="0"/>
                <w:numId w:val="13"/>
              </w:numPr>
              <w:tabs>
                <w:tab w:val="left" w:pos="245"/>
              </w:tabs>
              <w:autoSpaceDE/>
              <w:autoSpaceDN/>
              <w:adjustRightInd/>
              <w:spacing w:line="23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пункты 8, 20, 50 и 52 Основ ценообразования в сфере теплоснабжения;</w:t>
            </w:r>
          </w:p>
          <w:p w:rsidR="00BA794A" w:rsidRPr="00B32EF4" w:rsidRDefault="00BA794A" w:rsidP="001E04E8">
            <w:pPr>
              <w:widowControl/>
              <w:numPr>
                <w:ilvl w:val="0"/>
                <w:numId w:val="13"/>
              </w:numPr>
              <w:tabs>
                <w:tab w:val="left" w:pos="245"/>
              </w:tabs>
              <w:autoSpaceDE/>
              <w:autoSpaceDN/>
              <w:adjustRightInd/>
              <w:spacing w:line="23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подпункты </w:t>
            </w:r>
            <w:r w:rsidRPr="00B32E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«г», «д» 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пункта 4 Порядка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Соответствуют ли фактически выполненные мероприятия инвестиционной программы мероприятиям, предусмотренным инвестиционной программой при ее утверждении?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widowControl/>
              <w:numPr>
                <w:ilvl w:val="0"/>
                <w:numId w:val="13"/>
              </w:numPr>
              <w:tabs>
                <w:tab w:val="left" w:pos="245"/>
              </w:tabs>
              <w:autoSpaceDE/>
              <w:autoSpaceDN/>
              <w:adjustRightInd/>
              <w:spacing w:line="23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пункты 8, 20, 50 и 52 Основ ценообразования в сфере теплоснабжения;</w:t>
            </w:r>
          </w:p>
          <w:p w:rsidR="00BA794A" w:rsidRPr="00B32EF4" w:rsidRDefault="00BA794A" w:rsidP="001E04E8">
            <w:pPr>
              <w:widowControl/>
              <w:numPr>
                <w:ilvl w:val="0"/>
                <w:numId w:val="13"/>
              </w:numPr>
              <w:tabs>
                <w:tab w:val="left" w:pos="245"/>
              </w:tabs>
              <w:autoSpaceDE/>
              <w:autoSpaceDN/>
              <w:adjustRightInd/>
              <w:spacing w:line="23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подпункты </w:t>
            </w:r>
            <w:r w:rsidRPr="00B32E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«г», «д» 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пункта 4 Порядка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Соблюдаются ли сроки ввода в эксплуатацию объектов теплоснабжения, исполняется ли график реализации мероприятий инвестиционной программы?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widowControl/>
              <w:numPr>
                <w:ilvl w:val="0"/>
                <w:numId w:val="13"/>
              </w:numPr>
              <w:tabs>
                <w:tab w:val="left" w:pos="245"/>
              </w:tabs>
              <w:autoSpaceDE/>
              <w:autoSpaceDN/>
              <w:adjustRightInd/>
              <w:spacing w:line="23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пункты 8, 20, 50 и 52 Основ ценообразования в сфере теплоснабжения;</w:t>
            </w:r>
          </w:p>
          <w:p w:rsidR="00BA794A" w:rsidRPr="00B32EF4" w:rsidRDefault="00BA794A" w:rsidP="001E04E8">
            <w:pPr>
              <w:widowControl/>
              <w:numPr>
                <w:ilvl w:val="0"/>
                <w:numId w:val="13"/>
              </w:numPr>
              <w:tabs>
                <w:tab w:val="left" w:pos="245"/>
              </w:tabs>
              <w:autoSpaceDE/>
              <w:autoSpaceDN/>
              <w:adjustRightInd/>
              <w:spacing w:line="23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подпункты </w:t>
            </w:r>
            <w:r w:rsidRPr="00B32E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«г», «д» 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пункта 4 Порядка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Своевременно ли представляются в Комитет отчеты о выполнении инвестиционных программ?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widowControl/>
              <w:numPr>
                <w:ilvl w:val="0"/>
                <w:numId w:val="13"/>
              </w:numPr>
              <w:tabs>
                <w:tab w:val="left" w:pos="245"/>
              </w:tabs>
              <w:autoSpaceDE/>
              <w:autoSpaceDN/>
              <w:adjustRightInd/>
              <w:spacing w:line="23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пункты 8, 20, 50 и 52 Основ ценообразования в сфере теплоснабжения;</w:t>
            </w:r>
          </w:p>
          <w:p w:rsidR="00BA794A" w:rsidRPr="00B32EF4" w:rsidRDefault="00BA794A" w:rsidP="001E04E8">
            <w:pPr>
              <w:widowControl/>
              <w:numPr>
                <w:ilvl w:val="0"/>
                <w:numId w:val="13"/>
              </w:numPr>
              <w:tabs>
                <w:tab w:val="left" w:pos="245"/>
              </w:tabs>
              <w:autoSpaceDE/>
              <w:autoSpaceDN/>
              <w:adjustRightInd/>
              <w:spacing w:line="23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подпункты </w:t>
            </w:r>
            <w:r w:rsidRPr="00B32E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«г», «д» 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пункта 4 Порядка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Соответствует ли информация, содержащаяся в годовых отчетах о выполнении инвестиционных программ, фактическим данным?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widowControl/>
              <w:numPr>
                <w:ilvl w:val="0"/>
                <w:numId w:val="13"/>
              </w:numPr>
              <w:tabs>
                <w:tab w:val="left" w:pos="245"/>
              </w:tabs>
              <w:autoSpaceDE/>
              <w:autoSpaceDN/>
              <w:adjustRightInd/>
              <w:spacing w:line="23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пункты 8, 20, 50 и 52 Основ ценообразования в сфере теплоснабжения;</w:t>
            </w:r>
          </w:p>
          <w:p w:rsidR="00BA794A" w:rsidRPr="00B32EF4" w:rsidRDefault="00BA794A" w:rsidP="001E04E8">
            <w:pPr>
              <w:widowControl/>
              <w:numPr>
                <w:ilvl w:val="0"/>
                <w:numId w:val="13"/>
              </w:numPr>
              <w:tabs>
                <w:tab w:val="left" w:pos="245"/>
              </w:tabs>
              <w:autoSpaceDE/>
              <w:autoSpaceDN/>
              <w:adjustRightInd/>
              <w:spacing w:line="23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подпункты </w:t>
            </w:r>
            <w:r w:rsidRPr="00B32E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«г», «д» 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пункта 4 Порядка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15135" w:type="dxa"/>
            <w:gridSpan w:val="6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 Соблюдение стандартов раскрытия информации организациями, осуществляющими теплоснабжение</w:t>
            </w: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Размещается ли информация (факт и способ раскрытия информации) в федеральной государственной информационной системе «Единая информационно-аналитическая система «Федеральный орган регулирования - региональные органы регулирования – субъекты регулирования» (далее – информационно-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аналитическая система) посредством передачи региональной информационной системы?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подпункт «а» пункта 3 Стандартов раскрытия информации теплоснабжающими организациями, теплосетевыми организациями и органами регулирования тарифов в сфере теплоснабжения, утвержденных постановлением Правительства Российской Федерации от 26.01.2023 № 110 (далее – 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Стандарты № 110)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Размещается ли информация в информационно-аналитической системе в соответствии с утвержденными формами?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пункты 7, 8 Стандартов № 110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Опубликовывается ли информация на официальном сайте в сети «Интернет» (факт и способ раскрытия информации)?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абзац второй пункта 31 Стандартов № 110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Соблюдается ли состав и порядок раскрытия информации?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разделы II, III Стандартов № 110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Размещается ли информация по каждому виду регулируемой деятельности, информация о которых подлежит раскрытию, и в отношении каждой технологически не связанной между собой системы теплоснабжения отдельно?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16 Стандартов № 110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4.6.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Соблюдаются ли сроки (периодичность) раскрытия информации?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пункты 14, 15, 31- 6, 55-60 Стандартов № 110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4.7.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Соблюдается ли порядок раскрытия информации на безвозмездной основе на основании письменных запросов потребителей товаров и услуг регулируемой организации?</w:t>
            </w:r>
          </w:p>
        </w:tc>
        <w:tc>
          <w:tcPr>
            <w:tcW w:w="5529" w:type="dxa"/>
          </w:tcPr>
          <w:p w:rsidR="00BA794A" w:rsidRPr="00B32EF4" w:rsidRDefault="00BA794A" w:rsidP="001E04E8">
            <w:pPr>
              <w:pStyle w:val="ConsPlusNormal"/>
              <w:numPr>
                <w:ilvl w:val="0"/>
                <w:numId w:val="14"/>
              </w:numPr>
              <w:tabs>
                <w:tab w:val="left" w:pos="24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подпункт «в» пункта 3 Стандартов № 110;</w:t>
            </w:r>
          </w:p>
          <w:p w:rsidR="00BA794A" w:rsidRPr="00B32EF4" w:rsidRDefault="00BA794A" w:rsidP="001E04E8">
            <w:pPr>
              <w:pStyle w:val="ConsPlusNormal"/>
              <w:numPr>
                <w:ilvl w:val="0"/>
                <w:numId w:val="14"/>
              </w:numPr>
              <w:tabs>
                <w:tab w:val="left" w:pos="24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раздел IV Стандартов № 110</w:t>
            </w:r>
          </w:p>
        </w:tc>
        <w:tc>
          <w:tcPr>
            <w:tcW w:w="851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Pr="00C6797C" w:rsidRDefault="00BA794A" w:rsidP="00BA794A">
      <w:pPr>
        <w:ind w:right="-284"/>
        <w:rPr>
          <w:rFonts w:ascii="Times New Roman" w:hAnsi="Times New Roman" w:cs="Times New Roman"/>
          <w:szCs w:val="28"/>
        </w:rPr>
      </w:pPr>
    </w:p>
    <w:p w:rsidR="00BA794A" w:rsidRPr="00C6797C" w:rsidRDefault="00BA794A" w:rsidP="00BA794A">
      <w:pPr>
        <w:ind w:right="-284"/>
        <w:rPr>
          <w:rFonts w:ascii="Times New Roman" w:hAnsi="Times New Roman" w:cs="Times New Roman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2"/>
        <w:gridCol w:w="831"/>
        <w:gridCol w:w="1177"/>
        <w:gridCol w:w="1201"/>
        <w:gridCol w:w="2360"/>
        <w:gridCol w:w="2437"/>
        <w:gridCol w:w="2360"/>
      </w:tblGrid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Подпис</w:t>
            </w:r>
            <w:proofErr w:type="gramStart"/>
            <w:r w:rsidRPr="00C6797C">
              <w:t>ь(</w:t>
            </w:r>
            <w:proofErr w:type="gramEnd"/>
            <w:r w:rsidRPr="00C6797C">
              <w:t>и) лица (лиц), проводящего (проводящих) проверку: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81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04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(Должность)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  <w:rPr>
                <w:vertAlign w:val="superscript"/>
              </w:rPr>
            </w:pPr>
          </w:p>
        </w:tc>
        <w:tc>
          <w:tcPr>
            <w:tcW w:w="2420" w:type="pct"/>
            <w:gridSpan w:val="3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(Ф.И.О.)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</w:tcPr>
          <w:p w:rsidR="00BA794A" w:rsidRPr="00C6797C" w:rsidRDefault="00BA794A" w:rsidP="001E04E8">
            <w:pPr>
              <w:pStyle w:val="Default"/>
            </w:pPr>
            <w:r w:rsidRPr="00C6797C">
              <w:t xml:space="preserve">«__» _______ 20__ г.                                         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</w:pP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(подпись)</w:t>
            </w: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С проверочным листом ознакомле</w:t>
            </w:r>
            <w:proofErr w:type="gramStart"/>
            <w:r w:rsidRPr="00C6797C">
              <w:t>н(</w:t>
            </w:r>
            <w:proofErr w:type="gramEnd"/>
            <w:r w:rsidRPr="00C6797C">
              <w:t>а):</w:t>
            </w: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both"/>
            </w:pP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«__» _______ 20__ г.                          _______________________</w:t>
            </w: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  <w:rPr>
                <w:sz w:val="22"/>
                <w:vertAlign w:val="superscript"/>
              </w:rPr>
            </w:pPr>
            <w:r w:rsidRPr="00C6797C">
              <w:rPr>
                <w:sz w:val="22"/>
                <w:vertAlign w:val="superscript"/>
              </w:rPr>
              <w:t xml:space="preserve">                                                                                                                                (подпись)</w:t>
            </w:r>
          </w:p>
          <w:p w:rsidR="00BA794A" w:rsidRPr="00C6797C" w:rsidRDefault="00BA794A" w:rsidP="001E04E8">
            <w:pPr>
              <w:pStyle w:val="Default"/>
              <w:jc w:val="both"/>
            </w:pPr>
          </w:p>
        </w:tc>
      </w:tr>
    </w:tbl>
    <w:p w:rsidR="00BA794A" w:rsidRPr="00C6797C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  <w:r w:rsidRPr="00C6797C">
        <w:rPr>
          <w:rFonts w:ascii="Times New Roman" w:hAnsi="Times New Roman" w:cs="Times New Roman"/>
          <w:sz w:val="22"/>
          <w:szCs w:val="22"/>
        </w:rPr>
        <w:lastRenderedPageBreak/>
        <w:t>Приложение 3 к постановлению Комитета государственного регулирования цен и тарифов Чукотского автономного округа от ___________ 2024 года № ___</w:t>
      </w:r>
    </w:p>
    <w:p w:rsidR="00BA794A" w:rsidRPr="00C6797C" w:rsidRDefault="00BA794A" w:rsidP="00BA794A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797C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right"/>
        <w:tblInd w:w="-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</w:tblGrid>
      <w:tr w:rsidR="00BA794A" w:rsidRPr="00C6797C" w:rsidTr="001E04E8">
        <w:trPr>
          <w:trHeight w:val="2346"/>
          <w:jc w:val="right"/>
        </w:trPr>
        <w:tc>
          <w:tcPr>
            <w:tcW w:w="3340" w:type="dxa"/>
            <w:vAlign w:val="center"/>
          </w:tcPr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 xml:space="preserve">Место </w:t>
            </w:r>
            <w:proofErr w:type="gramStart"/>
            <w:r w:rsidRPr="00C6797C">
              <w:t>для</w:t>
            </w:r>
            <w:proofErr w:type="gramEnd"/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нанесения</w:t>
            </w:r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QR-кода</w:t>
            </w:r>
          </w:p>
        </w:tc>
      </w:tr>
    </w:tbl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794A" w:rsidRPr="00C6797C" w:rsidRDefault="00BA794A" w:rsidP="00BA7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97C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BA794A" w:rsidRPr="00C6797C" w:rsidRDefault="00BA794A" w:rsidP="00BA7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97C">
        <w:rPr>
          <w:rFonts w:ascii="Times New Roman" w:hAnsi="Times New Roman" w:cs="Times New Roman"/>
          <w:sz w:val="28"/>
          <w:szCs w:val="28"/>
        </w:rPr>
        <w:t xml:space="preserve"> (список контрольных вопросов), применяемый при осуществлении регионального государственного контроля (надзора) в области регулирования тарифов в сфере обращения с твердыми коммунальными отходами</w:t>
      </w:r>
    </w:p>
    <w:p w:rsidR="00BA794A" w:rsidRPr="00C6797C" w:rsidRDefault="00BA794A" w:rsidP="00BA794A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  <w:gridCol w:w="4678"/>
      </w:tblGrid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вида контроля</w:t>
            </w: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>, включенного в единый реестр видов регионального государственного контроля (надзора)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F11A77">
              <w:rPr>
                <w:sz w:val="22"/>
                <w:szCs w:val="22"/>
              </w:rPr>
              <w:t>Региональный государственный контроль (надзор) в области регулирования тарифов в сфере обращения с твердыми коммунальными отходами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контрольного (надзорного) органа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F11A77">
              <w:rPr>
                <w:sz w:val="22"/>
                <w:szCs w:val="22"/>
              </w:rPr>
              <w:t>Комитет государственного регулирования цен и тарифов Чукотского автономного округа (далее – Комитет)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Дата заполнения проверочного листа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>Вид контрольного (надзорного) мероприятия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Объект 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>Фамилия, имя и отчество (при наличии) индивидуального предпринимателя, регистрационный номер индивидуального предпринимателя, наименование юридического лица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>дентификационный номер налогоплательщика и (или) основной государственный регистрационный номер индивидуального предпринимателя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>дрес регистрации индивидуального предпринимателя, адрес юридического лица (его филиалов, представительств, обособленных структурных подразделений)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Место проведения контрольного (надзорного) мероприятия 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решения контрольного (надзорного) органа о проведении контрольного (надзорного) мероприятия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F11A77">
              <w:rPr>
                <w:rFonts w:ascii="Times New Roman" w:hAnsi="Times New Roman" w:cs="Times New Roman"/>
                <w:sz w:val="22"/>
                <w:szCs w:val="22"/>
              </w:rPr>
              <w:t>Учетный номер контрольного (надзорного) мероприятия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F11A77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1A7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4678" w:type="dxa"/>
          </w:tcPr>
          <w:p w:rsidR="00BA794A" w:rsidRPr="00F11A77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Pr="00C6797C" w:rsidRDefault="00BA794A" w:rsidP="00BA794A">
      <w:pPr>
        <w:ind w:firstLine="567"/>
        <w:rPr>
          <w:rFonts w:ascii="Times New Roman" w:hAnsi="Times New Roman" w:cs="Times New Roman"/>
          <w:szCs w:val="28"/>
        </w:rPr>
      </w:pPr>
    </w:p>
    <w:p w:rsidR="00BA794A" w:rsidRDefault="00BA794A" w:rsidP="00BA794A">
      <w:pPr>
        <w:ind w:firstLine="567"/>
        <w:rPr>
          <w:rFonts w:ascii="Times New Roman" w:hAnsi="Times New Roman" w:cs="Times New Roman"/>
          <w:szCs w:val="28"/>
        </w:rPr>
      </w:pPr>
      <w:r w:rsidRPr="00C6797C">
        <w:rPr>
          <w:rFonts w:ascii="Times New Roman" w:hAnsi="Times New Roman" w:cs="Times New Roman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BA794A" w:rsidRPr="00C6797C" w:rsidRDefault="00BA794A" w:rsidP="00BA794A">
      <w:pPr>
        <w:rPr>
          <w:rFonts w:ascii="Times New Roman" w:hAnsi="Times New Roman" w:cs="Times New Roman"/>
          <w:bCs/>
          <w:color w:val="000000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5529"/>
        <w:gridCol w:w="850"/>
        <w:gridCol w:w="709"/>
        <w:gridCol w:w="1701"/>
      </w:tblGrid>
      <w:tr w:rsidR="00BA794A" w:rsidRPr="00C6797C" w:rsidTr="001E04E8">
        <w:tc>
          <w:tcPr>
            <w:tcW w:w="675" w:type="dxa"/>
            <w:vMerge w:val="restart"/>
            <w:vAlign w:val="center"/>
          </w:tcPr>
          <w:p w:rsidR="00BA794A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A6A53">
              <w:rPr>
                <w:bCs/>
                <w:sz w:val="22"/>
                <w:szCs w:val="22"/>
              </w:rPr>
              <w:t>№</w:t>
            </w:r>
          </w:p>
          <w:p w:rsidR="00BA794A" w:rsidRPr="00AA6A53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A6A5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AA6A53">
              <w:rPr>
                <w:bCs/>
                <w:sz w:val="22"/>
                <w:szCs w:val="22"/>
              </w:rPr>
              <w:t>п</w:t>
            </w:r>
            <w:proofErr w:type="gramEnd"/>
            <w:r w:rsidRPr="00AA6A5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670" w:type="dxa"/>
            <w:vMerge w:val="restart"/>
            <w:vAlign w:val="center"/>
          </w:tcPr>
          <w:p w:rsidR="00BA794A" w:rsidRPr="00AA6A53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5529" w:type="dxa"/>
            <w:vMerge w:val="restart"/>
            <w:vAlign w:val="center"/>
          </w:tcPr>
          <w:p w:rsidR="00BA794A" w:rsidRPr="00AA6A53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1559" w:type="dxa"/>
            <w:gridSpan w:val="2"/>
            <w:vAlign w:val="center"/>
          </w:tcPr>
          <w:p w:rsidR="00BA794A" w:rsidRPr="00AA6A53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Вывод о выполнении требований</w:t>
            </w:r>
          </w:p>
        </w:tc>
        <w:tc>
          <w:tcPr>
            <w:tcW w:w="1701" w:type="dxa"/>
            <w:vAlign w:val="center"/>
          </w:tcPr>
          <w:p w:rsidR="00BA794A" w:rsidRPr="00AA6A53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Неприменимо (примечание)</w:t>
            </w:r>
          </w:p>
        </w:tc>
      </w:tr>
      <w:tr w:rsidR="00BA794A" w:rsidRPr="00C6797C" w:rsidTr="001E04E8">
        <w:tc>
          <w:tcPr>
            <w:tcW w:w="675" w:type="dxa"/>
            <w:vMerge/>
          </w:tcPr>
          <w:p w:rsidR="00BA794A" w:rsidRPr="00AA6A53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BA794A" w:rsidRPr="00AA6A53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A794A" w:rsidRPr="00AA6A53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A794A" w:rsidRPr="00AA6A53" w:rsidRDefault="00BA794A" w:rsidP="001E04E8">
            <w:pPr>
              <w:ind w:left="-109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15134" w:type="dxa"/>
            <w:gridSpan w:val="6"/>
          </w:tcPr>
          <w:p w:rsidR="00BA794A" w:rsidRPr="00AA6A53" w:rsidRDefault="00BA794A" w:rsidP="001E04E8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1. Применение регулируемых тарифов в сфере обращения с твердыми коммунальными отходами  (далее – ТКО)</w:t>
            </w: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предельные единые тарифы на услугу регионального оператора по обращению с ТКО?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пункт 2 статьи 24.7, пункт 2 статьи 24.8 Федерального закона от 24.06.1998 № 89-ФЗ «Об отходах производства и потребления» (далее – Федеральный закон № 89-ФЗ)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предельные тарифы на обработку ТКО?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пункт 2 статьи 24.8 Федерального закона № 89-ФЗ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предельные тарифы на обезвреживание ТКО?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пункт 2 статьи 24.8 Федерального закона № 89-ФЗ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предельные тарифы на захоронение ТКО?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пункт 2 статьи 24.8 Федерального закона № 89-ФЗ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предельные тарифы на энергетическую утилизацию?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пункт 2 статьи 24.8 Федерального закона № 89-ФЗ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15134" w:type="dxa"/>
            <w:gridSpan w:val="6"/>
          </w:tcPr>
          <w:p w:rsidR="00BA794A" w:rsidRPr="00AA6A53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2. Соблюдение требований порядка ценообразования</w:t>
            </w: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 xml:space="preserve">Ведется ли раздельный учет расходов и доходов по </w:t>
            </w:r>
            <w:r w:rsidRPr="00AA6A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регулируемым видам деятельности в области обращения с ТКО в соответствии с установленными требованиями?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numPr>
                <w:ilvl w:val="0"/>
                <w:numId w:val="15"/>
              </w:numPr>
              <w:tabs>
                <w:tab w:val="left" w:pos="28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 5 статьи 24.8 Федерального закона № 89-ФЗ; </w:t>
            </w:r>
          </w:p>
          <w:p w:rsidR="00BA794A" w:rsidRPr="00AA6A53" w:rsidRDefault="00BA794A" w:rsidP="001E04E8">
            <w:pPr>
              <w:pStyle w:val="ConsPlusNormal"/>
              <w:numPr>
                <w:ilvl w:val="0"/>
                <w:numId w:val="15"/>
              </w:numPr>
              <w:tabs>
                <w:tab w:val="left" w:pos="28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порядок ведения раздельного учета затрат по регулируемым видам деятельности в области обращения с твердыми коммунальными отходами и единой системы классификации таких затрат утвержден Приказом Министерства природных ресурсов и экологии РФ от 07.06.2023 № 344 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Подтверждена ли экономическая обоснованность фактического расходования сре</w:t>
            </w:r>
            <w:proofErr w:type="gramStart"/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дств пр</w:t>
            </w:r>
            <w:proofErr w:type="gramEnd"/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и осуществлении регулируемых видов деятельности в области обращения с твердыми коммунальными отходами?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разделы III–IX Основ ценообразования в области обращения с твердыми коммунальными отходами, утвержденных постановлением Правительства Российской Федерации от 30.05.2016 № 484 (далее – Основы ценообразования в области обращения с ТКО)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15134" w:type="dxa"/>
            <w:gridSpan w:val="6"/>
          </w:tcPr>
          <w:p w:rsidR="00BA794A" w:rsidRPr="00AA6A53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3. Правильность использования инвестиционных ресурсов, учтенных при установлении тарифов</w:t>
            </w: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Используются ли целевым образом инвестиционные ресурсы, учтенные при установлении тарифов?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Default"/>
              <w:jc w:val="both"/>
              <w:rPr>
                <w:sz w:val="22"/>
                <w:szCs w:val="22"/>
              </w:rPr>
            </w:pPr>
            <w:r w:rsidRPr="00AA6A53">
              <w:rPr>
                <w:bCs/>
                <w:color w:val="auto"/>
                <w:sz w:val="22"/>
                <w:szCs w:val="22"/>
              </w:rPr>
              <w:t>пункт 17, абзац четвертый пункта 34, пункты 38, 54 Основ ценообразования в области обращения с ТКО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Подтверждено ли документально фактическое использование инвестиционных ресурсов?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пункты 13, 58 Основ ценообразования в области обращения с ТКО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Соответствуют ли фактически выполненные мероприятия инвестиционной программы мероприятиям, предусмотренным инвестиционной программой при ее утверждении?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пункты 13, 58 Основ ценообразования в области обращения с ТКО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Соблюдаются ли сроки ввода в эксплуатацию объектов, исполняется ли график реализации мероприятий инвестиционной программы?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пункты 13, 58 Основ ценообразования в области обращения с ТКО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Соответствует ли информация, содержащаяся в годовых отчетах о выполнении</w:t>
            </w:r>
          </w:p>
          <w:p w:rsidR="00BA794A" w:rsidRPr="00AA6A53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инвестиционных программ, фактическим данным?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пункты 13, 58 Основ ценообразования в области обращения с ТКО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15134" w:type="dxa"/>
            <w:gridSpan w:val="6"/>
          </w:tcPr>
          <w:p w:rsidR="00BA794A" w:rsidRPr="00AA6A53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4. Соблюдение стандартов раскрытия информации региональными операторами, операторами по обращению с ТКО</w:t>
            </w: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Размещается ли информация (факт раскрытия информации и способ) в федеральной государственной информационной системе «Единая информационно-аналитическая система «Федеральный орган регулирования - региональные органы регулирования - субъекты регулирования» (далее - информационно-аналитическая система) посредством передачи информации из региональной информационной системы?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подпункт «а» пункта 3 Стандартов раскрытия информации в области обращения с твердыми коммунальными отходами, утвержденных постановлением Правительства Российской Федерации от 26.01.2023 № 109 (далее – Стандарты № 109)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Размещается ли информация в информационно-аналитической системе в соответствии с утвержденными формами?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пункт 7 Стандартов № 109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 xml:space="preserve">Соблюдается ли состав и порядок раскрытия </w:t>
            </w:r>
            <w:r w:rsidRPr="00AA6A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информации?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раздел II Стандартов № 109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4.4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Соблюдаются ли сроки (периодичность) раскрытия информации?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пункты 10, 23-29 Стандартов № 109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5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Соблюдается ли порядок раскрытия информации на безвозмездной основе на основании письменных запросов потребителей товаров и услуг регулируемой организации?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подпункт «в» пункта 3, пункт 31 Стандартов № 109</w:t>
            </w:r>
          </w:p>
        </w:tc>
        <w:tc>
          <w:tcPr>
            <w:tcW w:w="85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Default="00BA794A" w:rsidP="00BA794A">
      <w:pPr>
        <w:pStyle w:val="Default"/>
      </w:pPr>
    </w:p>
    <w:p w:rsidR="00BA794A" w:rsidRPr="00C6797C" w:rsidRDefault="00BA794A" w:rsidP="00BA794A">
      <w:pPr>
        <w:pStyle w:val="Defaul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2"/>
        <w:gridCol w:w="831"/>
        <w:gridCol w:w="1177"/>
        <w:gridCol w:w="1201"/>
        <w:gridCol w:w="2360"/>
        <w:gridCol w:w="2437"/>
        <w:gridCol w:w="2360"/>
      </w:tblGrid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Подпис</w:t>
            </w:r>
            <w:proofErr w:type="gramStart"/>
            <w:r w:rsidRPr="00C6797C">
              <w:t>ь(</w:t>
            </w:r>
            <w:proofErr w:type="gramEnd"/>
            <w:r w:rsidRPr="00C6797C">
              <w:t>и) лица (лиц), проводящего (проводящих) проверку: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81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04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(Должность)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  <w:rPr>
                <w:vertAlign w:val="superscript"/>
              </w:rPr>
            </w:pPr>
          </w:p>
        </w:tc>
        <w:tc>
          <w:tcPr>
            <w:tcW w:w="2420" w:type="pct"/>
            <w:gridSpan w:val="3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(Ф.И.О.)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</w:tcPr>
          <w:p w:rsidR="00BA794A" w:rsidRPr="00C6797C" w:rsidRDefault="00BA794A" w:rsidP="001E04E8">
            <w:pPr>
              <w:pStyle w:val="Default"/>
            </w:pPr>
            <w:r w:rsidRPr="00C6797C">
              <w:t xml:space="preserve">«__» _______ 20__ г.                                         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</w:pP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(подпись)</w:t>
            </w: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С проверочным листом ознакомле</w:t>
            </w:r>
            <w:proofErr w:type="gramStart"/>
            <w:r w:rsidRPr="00C6797C">
              <w:t>н(</w:t>
            </w:r>
            <w:proofErr w:type="gramEnd"/>
            <w:r w:rsidRPr="00C6797C">
              <w:t>а):</w:t>
            </w: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both"/>
            </w:pP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«__» _______ 20__ г.                          _______________________</w:t>
            </w: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  <w:rPr>
                <w:sz w:val="22"/>
                <w:vertAlign w:val="superscript"/>
              </w:rPr>
            </w:pPr>
            <w:r w:rsidRPr="00C6797C">
              <w:rPr>
                <w:sz w:val="22"/>
                <w:vertAlign w:val="superscript"/>
              </w:rPr>
              <w:t xml:space="preserve">                                                                                                                                (подпись)</w:t>
            </w:r>
          </w:p>
          <w:p w:rsidR="00BA794A" w:rsidRPr="00C6797C" w:rsidRDefault="00BA794A" w:rsidP="001E04E8">
            <w:pPr>
              <w:pStyle w:val="Default"/>
              <w:jc w:val="both"/>
            </w:pPr>
          </w:p>
        </w:tc>
      </w:tr>
    </w:tbl>
    <w:p w:rsidR="00BA794A" w:rsidRPr="00C6797C" w:rsidRDefault="00BA794A" w:rsidP="00BA794A">
      <w:pPr>
        <w:pStyle w:val="Default"/>
      </w:pPr>
    </w:p>
    <w:p w:rsidR="00BA794A" w:rsidRPr="00C6797C" w:rsidRDefault="00BA794A" w:rsidP="00BA794A">
      <w:pPr>
        <w:rPr>
          <w:rFonts w:ascii="Times New Roman" w:hAnsi="Times New Roman" w:cs="Times New Roman"/>
        </w:rPr>
      </w:pPr>
    </w:p>
    <w:p w:rsidR="00BA794A" w:rsidRPr="00C6797C" w:rsidRDefault="00BA794A" w:rsidP="00BA794A">
      <w:pPr>
        <w:rPr>
          <w:rFonts w:ascii="Times New Roman" w:hAnsi="Times New Roman" w:cs="Times New Roman"/>
        </w:rPr>
      </w:pPr>
    </w:p>
    <w:p w:rsidR="00BA794A" w:rsidRPr="00C6797C" w:rsidRDefault="00BA794A" w:rsidP="00BA794A">
      <w:pPr>
        <w:ind w:left="5670"/>
        <w:rPr>
          <w:rFonts w:ascii="Times New Roman" w:hAnsi="Times New Roman" w:cs="Times New Roman"/>
          <w:bCs/>
        </w:rPr>
      </w:pPr>
    </w:p>
    <w:p w:rsidR="00BA794A" w:rsidRPr="00C6797C" w:rsidRDefault="00BA794A" w:rsidP="00BA794A">
      <w:pPr>
        <w:ind w:left="5670"/>
        <w:rPr>
          <w:rFonts w:ascii="Times New Roman" w:hAnsi="Times New Roman" w:cs="Times New Roman"/>
          <w:bCs/>
        </w:rPr>
      </w:pPr>
    </w:p>
    <w:p w:rsidR="00BA794A" w:rsidRPr="00C6797C" w:rsidRDefault="00BA794A" w:rsidP="00BA794A">
      <w:pPr>
        <w:ind w:left="5670"/>
        <w:rPr>
          <w:rFonts w:ascii="Times New Roman" w:hAnsi="Times New Roman" w:cs="Times New Roman"/>
          <w:bCs/>
        </w:rPr>
      </w:pPr>
    </w:p>
    <w:p w:rsidR="00BA794A" w:rsidRPr="00C6797C" w:rsidRDefault="00BA794A" w:rsidP="00BA794A">
      <w:pPr>
        <w:ind w:left="5670"/>
        <w:rPr>
          <w:rFonts w:ascii="Times New Roman" w:hAnsi="Times New Roman" w:cs="Times New Roman"/>
          <w:bCs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Pr="00C6797C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  <w:r w:rsidRPr="00C6797C">
        <w:rPr>
          <w:rFonts w:ascii="Times New Roman" w:hAnsi="Times New Roman" w:cs="Times New Roman"/>
          <w:sz w:val="22"/>
          <w:szCs w:val="22"/>
        </w:rPr>
        <w:lastRenderedPageBreak/>
        <w:t>Приложение 4 к постановлению Комитета государственного регулирования цен и тарифов Чукотского автономного округа от ___________ 2024 года № ___</w:t>
      </w:r>
    </w:p>
    <w:p w:rsidR="00BA794A" w:rsidRPr="00C6797C" w:rsidRDefault="00BA794A" w:rsidP="00BA794A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797C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right"/>
        <w:tblInd w:w="-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</w:tblGrid>
      <w:tr w:rsidR="00BA794A" w:rsidRPr="00C6797C" w:rsidTr="001E04E8">
        <w:trPr>
          <w:trHeight w:val="2346"/>
          <w:jc w:val="right"/>
        </w:trPr>
        <w:tc>
          <w:tcPr>
            <w:tcW w:w="3340" w:type="dxa"/>
            <w:vAlign w:val="center"/>
          </w:tcPr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 xml:space="preserve">Место </w:t>
            </w:r>
            <w:proofErr w:type="gramStart"/>
            <w:r w:rsidRPr="00C6797C">
              <w:t>для</w:t>
            </w:r>
            <w:proofErr w:type="gramEnd"/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нанесения</w:t>
            </w:r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QR-кода</w:t>
            </w:r>
          </w:p>
        </w:tc>
      </w:tr>
    </w:tbl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794A" w:rsidRPr="00C6797C" w:rsidRDefault="00BA794A" w:rsidP="00BA7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97C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BA794A" w:rsidRPr="00C6797C" w:rsidRDefault="00BA794A" w:rsidP="00BA7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97C">
        <w:rPr>
          <w:rFonts w:ascii="Times New Roman" w:hAnsi="Times New Roman" w:cs="Times New Roman"/>
          <w:sz w:val="28"/>
          <w:szCs w:val="28"/>
        </w:rPr>
        <w:t xml:space="preserve"> (список контрольных вопросов), применяемый при осуществлении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</w:t>
      </w:r>
    </w:p>
    <w:p w:rsidR="00BA794A" w:rsidRPr="00C6797C" w:rsidRDefault="00BA794A" w:rsidP="00BA794A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  <w:gridCol w:w="4678"/>
      </w:tblGrid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вида контроля</w:t>
            </w: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, включенного в единый реестр видов регионального государственного контроля (надзора)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AA6A53">
              <w:rPr>
                <w:sz w:val="22"/>
                <w:szCs w:val="22"/>
              </w:rPr>
              <w:t>Региональный государственный контроль (надзор) за установлением и (или) применением регулируемых государством цен (тарифов) в области газоснабжения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контрольного (надзорного) органа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AA6A53">
              <w:rPr>
                <w:sz w:val="22"/>
                <w:szCs w:val="22"/>
              </w:rPr>
              <w:t>Комитет государственного регулирования цен и тарифов Чукотского автономного округа (далее – Комитет)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Дата заполнения проверочного листа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Вид контрольного (надзорного) мероприятия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Объект 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Фамилия, имя и отчество (при наличии) индивидуального предпринимателя, регистрационный номер индивидуального предпринимателя, наименование юридического лица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дентификационный номер налогоплательщика и (или) основной государственный регистрационный номер индивидуального предпринимателя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дрес регистрации индивидуального предпринимателя, адрес юридического лица (его филиалов, представительств, обособленных структурных подразделений)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Место проведения контрольного (надзорного) мероприятия 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решения контрольного (надзорного) органа о проведении контрольного (надзорного) мероприятия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Учетный номер контрольного (надзорного) мероприятия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Pr="00C6797C" w:rsidRDefault="00BA794A" w:rsidP="00BA794A">
      <w:pPr>
        <w:ind w:firstLine="567"/>
        <w:rPr>
          <w:rFonts w:ascii="Times New Roman" w:hAnsi="Times New Roman" w:cs="Times New Roman"/>
          <w:szCs w:val="28"/>
        </w:rPr>
      </w:pPr>
    </w:p>
    <w:p w:rsidR="00BA794A" w:rsidRDefault="00BA794A" w:rsidP="00BA794A">
      <w:pPr>
        <w:ind w:firstLine="567"/>
        <w:rPr>
          <w:rFonts w:ascii="Times New Roman" w:hAnsi="Times New Roman" w:cs="Times New Roman"/>
          <w:szCs w:val="28"/>
        </w:rPr>
      </w:pPr>
      <w:r w:rsidRPr="00C6797C">
        <w:rPr>
          <w:rFonts w:ascii="Times New Roman" w:hAnsi="Times New Roman" w:cs="Times New Roman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BA794A" w:rsidRPr="00C6797C" w:rsidRDefault="00BA794A" w:rsidP="00BA794A">
      <w:pPr>
        <w:rPr>
          <w:rFonts w:ascii="Times New Roman" w:hAnsi="Times New Roman" w:cs="Times New Roman"/>
          <w:bCs/>
          <w:color w:val="000000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70"/>
        <w:gridCol w:w="5530"/>
        <w:gridCol w:w="850"/>
        <w:gridCol w:w="709"/>
        <w:gridCol w:w="1701"/>
      </w:tblGrid>
      <w:tr w:rsidR="00BA794A" w:rsidRPr="00C6797C" w:rsidTr="001E04E8">
        <w:tc>
          <w:tcPr>
            <w:tcW w:w="674" w:type="dxa"/>
            <w:vMerge w:val="restart"/>
            <w:vAlign w:val="center"/>
          </w:tcPr>
          <w:p w:rsidR="00BA794A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B32EF4">
              <w:rPr>
                <w:bCs/>
                <w:sz w:val="22"/>
                <w:szCs w:val="22"/>
              </w:rPr>
              <w:t xml:space="preserve">№ </w:t>
            </w:r>
          </w:p>
          <w:p w:rsidR="00BA794A" w:rsidRPr="00B32EF4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32EF4">
              <w:rPr>
                <w:bCs/>
                <w:sz w:val="22"/>
                <w:szCs w:val="22"/>
              </w:rPr>
              <w:t>п</w:t>
            </w:r>
            <w:proofErr w:type="gramEnd"/>
            <w:r w:rsidRPr="00B32EF4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670" w:type="dxa"/>
            <w:vMerge w:val="restart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5530" w:type="dxa"/>
            <w:vMerge w:val="restart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1559" w:type="dxa"/>
            <w:gridSpan w:val="2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Вывод о выполнении требований</w:t>
            </w:r>
          </w:p>
        </w:tc>
        <w:tc>
          <w:tcPr>
            <w:tcW w:w="1701" w:type="dxa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Неприменимо (примечание)</w:t>
            </w:r>
          </w:p>
        </w:tc>
      </w:tr>
      <w:tr w:rsidR="00BA794A" w:rsidRPr="00C6797C" w:rsidTr="001E04E8">
        <w:tc>
          <w:tcPr>
            <w:tcW w:w="674" w:type="dxa"/>
            <w:vMerge/>
          </w:tcPr>
          <w:p w:rsidR="00BA794A" w:rsidRPr="00B32EF4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0" w:type="dxa"/>
            <w:vMerge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A794A" w:rsidRPr="00B32EF4" w:rsidRDefault="00BA794A" w:rsidP="001E04E8">
            <w:pPr>
              <w:ind w:left="-109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15134" w:type="dxa"/>
            <w:gridSpan w:val="6"/>
          </w:tcPr>
          <w:p w:rsidR="00BA794A" w:rsidRPr="00B32EF4" w:rsidRDefault="00BA794A" w:rsidP="001E04E8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 Применение регулируемых цен (тарифов) в области газоснабжения</w:t>
            </w:r>
          </w:p>
        </w:tc>
      </w:tr>
      <w:tr w:rsidR="00BA794A" w:rsidRPr="00C6797C" w:rsidTr="001E04E8">
        <w:tc>
          <w:tcPr>
            <w:tcW w:w="674" w:type="dxa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плата за технологическое присоединение газоиспользующего оборудования к газораспределительным сетям и (или) стандартизированные тарифные ставки, определяющие ее величину?</w:t>
            </w:r>
          </w:p>
        </w:tc>
        <w:tc>
          <w:tcPr>
            <w:tcW w:w="5530" w:type="dxa"/>
          </w:tcPr>
          <w:p w:rsidR="00BA794A" w:rsidRPr="00B32EF4" w:rsidRDefault="00BA794A" w:rsidP="001E04E8">
            <w:pPr>
              <w:pStyle w:val="ConsPlusNormal"/>
              <w:numPr>
                <w:ilvl w:val="0"/>
                <w:numId w:val="16"/>
              </w:numPr>
              <w:tabs>
                <w:tab w:val="left" w:pos="254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статья 23.2 Федерального закона от 31.03.1999 № 69-ФЗ;</w:t>
            </w:r>
          </w:p>
          <w:p w:rsidR="00BA794A" w:rsidRPr="00B32EF4" w:rsidRDefault="00BA794A" w:rsidP="001E04E8">
            <w:pPr>
              <w:pStyle w:val="ConsPlusNormal"/>
              <w:numPr>
                <w:ilvl w:val="0"/>
                <w:numId w:val="16"/>
              </w:numPr>
              <w:tabs>
                <w:tab w:val="left" w:pos="254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8 Основных положений, утвержденных постановлением Правительства Российской Федерации от 29.12.2000 № 1021</w:t>
            </w:r>
          </w:p>
        </w:tc>
        <w:tc>
          <w:tcPr>
            <w:tcW w:w="85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15134" w:type="dxa"/>
            <w:gridSpan w:val="6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 Соблюдение требований порядка ценообразования</w:t>
            </w:r>
          </w:p>
        </w:tc>
      </w:tr>
      <w:tr w:rsidR="00BA794A" w:rsidRPr="00C6797C" w:rsidTr="001E04E8">
        <w:tc>
          <w:tcPr>
            <w:tcW w:w="674" w:type="dxa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Ведется ли раздельный учет расходов и доходов по видам деятельности?</w:t>
            </w:r>
          </w:p>
        </w:tc>
        <w:tc>
          <w:tcPr>
            <w:tcW w:w="5530" w:type="dxa"/>
          </w:tcPr>
          <w:p w:rsidR="00BA794A" w:rsidRPr="00AA6A53" w:rsidRDefault="00BA794A" w:rsidP="001E04E8">
            <w:pPr>
              <w:pStyle w:val="ConsPlusNormal"/>
              <w:numPr>
                <w:ilvl w:val="0"/>
                <w:numId w:val="16"/>
              </w:numPr>
              <w:tabs>
                <w:tab w:val="left" w:pos="254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6A53">
              <w:rPr>
                <w:rFonts w:ascii="Times New Roman" w:hAnsi="Times New Roman" w:cs="Times New Roman"/>
                <w:sz w:val="21"/>
                <w:szCs w:val="21"/>
              </w:rPr>
              <w:t>пункт 4 статьи 8 Федерального закона от 17.08.1995 № 147-ФЗ «О естественных монополиях»;</w:t>
            </w:r>
          </w:p>
          <w:p w:rsidR="00BA794A" w:rsidRPr="00AA6A53" w:rsidRDefault="00BA794A" w:rsidP="001E04E8">
            <w:pPr>
              <w:pStyle w:val="ConsPlusNormal"/>
              <w:numPr>
                <w:ilvl w:val="0"/>
                <w:numId w:val="16"/>
              </w:numPr>
              <w:tabs>
                <w:tab w:val="left" w:pos="254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6A53">
              <w:rPr>
                <w:rFonts w:ascii="Times New Roman" w:hAnsi="Times New Roman" w:cs="Times New Roman"/>
                <w:sz w:val="21"/>
                <w:szCs w:val="21"/>
              </w:rPr>
              <w:t>пункт 12 Основных положений, утвержденных постановлением Правительства Российской Федерации от 29.12.2000 № 1021;</w:t>
            </w:r>
          </w:p>
          <w:p w:rsidR="00BA794A" w:rsidRPr="00AA6A53" w:rsidRDefault="00BA794A" w:rsidP="001E04E8">
            <w:pPr>
              <w:pStyle w:val="ConsPlusNormal"/>
              <w:numPr>
                <w:ilvl w:val="0"/>
                <w:numId w:val="16"/>
              </w:numPr>
              <w:tabs>
                <w:tab w:val="left" w:pos="254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6A53">
              <w:rPr>
                <w:rFonts w:ascii="Times New Roman" w:hAnsi="Times New Roman" w:cs="Times New Roman"/>
                <w:sz w:val="21"/>
                <w:szCs w:val="21"/>
              </w:rPr>
              <w:t xml:space="preserve">пункт 3 постановления Правительства Российской Федерации от 30.12.2013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</w:t>
            </w:r>
            <w:proofErr w:type="gramStart"/>
            <w:r w:rsidRPr="00AA6A53">
              <w:rPr>
                <w:rFonts w:ascii="Times New Roman" w:hAnsi="Times New Roman" w:cs="Times New Roman"/>
                <w:sz w:val="21"/>
                <w:szCs w:val="21"/>
              </w:rPr>
              <w:t>утратившими</w:t>
            </w:r>
            <w:proofErr w:type="gramEnd"/>
            <w:r w:rsidRPr="00AA6A53">
              <w:rPr>
                <w:rFonts w:ascii="Times New Roman" w:hAnsi="Times New Roman" w:cs="Times New Roman"/>
                <w:sz w:val="21"/>
                <w:szCs w:val="21"/>
              </w:rPr>
              <w:t xml:space="preserve"> силу некоторых актов Правительства </w:t>
            </w:r>
            <w:r w:rsidRPr="00AA6A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Российской Федерации»</w:t>
            </w:r>
          </w:p>
        </w:tc>
        <w:tc>
          <w:tcPr>
            <w:tcW w:w="85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4" w:type="dxa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Подтверждена ли экономическая обоснованность фактического расходования сре</w:t>
            </w:r>
            <w:proofErr w:type="gramStart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дств пр</w:t>
            </w:r>
            <w:proofErr w:type="gramEnd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и осуществлении регулируемых видов деятельности?</w:t>
            </w:r>
          </w:p>
        </w:tc>
        <w:tc>
          <w:tcPr>
            <w:tcW w:w="5530" w:type="dxa"/>
          </w:tcPr>
          <w:p w:rsidR="00BA794A" w:rsidRPr="00AA6A53" w:rsidRDefault="00BA794A" w:rsidP="001E04E8">
            <w:pPr>
              <w:pStyle w:val="ConsPlusNormal"/>
              <w:numPr>
                <w:ilvl w:val="0"/>
                <w:numId w:val="16"/>
              </w:numPr>
              <w:tabs>
                <w:tab w:val="left" w:pos="254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6A53">
              <w:rPr>
                <w:rFonts w:ascii="Times New Roman" w:hAnsi="Times New Roman" w:cs="Times New Roman"/>
                <w:sz w:val="21"/>
                <w:szCs w:val="21"/>
              </w:rPr>
              <w:t>Методические указания по регулированию розничных цен на газ, реализуемый населению, утвержденные приказом Федеральной службы по тарифам от 27.10.2011 № 252-э/2;</w:t>
            </w:r>
          </w:p>
          <w:p w:rsidR="00BA794A" w:rsidRPr="00AA6A53" w:rsidRDefault="00BA794A" w:rsidP="001E04E8">
            <w:pPr>
              <w:pStyle w:val="ConsPlusNormal"/>
              <w:numPr>
                <w:ilvl w:val="0"/>
                <w:numId w:val="16"/>
              </w:numPr>
              <w:tabs>
                <w:tab w:val="left" w:pos="254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6A53">
              <w:rPr>
                <w:rFonts w:ascii="Times New Roman" w:hAnsi="Times New Roman" w:cs="Times New Roman"/>
                <w:sz w:val="21"/>
                <w:szCs w:val="21"/>
              </w:rPr>
              <w:t>Методические указания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утвержденные приказом Федеральной антимонопольной службы от 16.08.2018 № 1151/18;</w:t>
            </w:r>
          </w:p>
          <w:p w:rsidR="00BA794A" w:rsidRPr="00AA6A53" w:rsidRDefault="00BA794A" w:rsidP="001E04E8">
            <w:pPr>
              <w:pStyle w:val="ConsPlusNormal"/>
              <w:numPr>
                <w:ilvl w:val="0"/>
                <w:numId w:val="16"/>
              </w:numPr>
              <w:tabs>
                <w:tab w:val="left" w:pos="254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6A53">
              <w:rPr>
                <w:rFonts w:ascii="Times New Roman" w:hAnsi="Times New Roman" w:cs="Times New Roman"/>
                <w:sz w:val="21"/>
                <w:szCs w:val="21"/>
              </w:rPr>
              <w:t>разделы IV и VI Основных положений, утвержденных постановлением Правительства Российской Федерации от 29.12.2000 № 1021</w:t>
            </w:r>
          </w:p>
        </w:tc>
        <w:tc>
          <w:tcPr>
            <w:tcW w:w="85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4" w:type="dxa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Используются ли целевым образом финансовые средства, полученные в результате введения надбавок на транспортировку газа?</w:t>
            </w:r>
          </w:p>
        </w:tc>
        <w:tc>
          <w:tcPr>
            <w:tcW w:w="5530" w:type="dxa"/>
          </w:tcPr>
          <w:p w:rsidR="00BA794A" w:rsidRPr="00AA6A53" w:rsidRDefault="00BA794A" w:rsidP="001E04E8">
            <w:pPr>
              <w:pStyle w:val="ConsPlusNormal"/>
              <w:numPr>
                <w:ilvl w:val="0"/>
                <w:numId w:val="16"/>
              </w:numPr>
              <w:tabs>
                <w:tab w:val="left" w:pos="254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6A53">
              <w:rPr>
                <w:rFonts w:ascii="Times New Roman" w:hAnsi="Times New Roman" w:cs="Times New Roman"/>
                <w:sz w:val="21"/>
                <w:szCs w:val="21"/>
              </w:rPr>
              <w:t>постановление Правительства Российской Федерации от 03.05.2001 № 335 «О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Федерации»;</w:t>
            </w:r>
          </w:p>
          <w:p w:rsidR="00BA794A" w:rsidRPr="00AA6A53" w:rsidRDefault="00BA794A" w:rsidP="001E04E8">
            <w:pPr>
              <w:pStyle w:val="ConsPlusNormal"/>
              <w:numPr>
                <w:ilvl w:val="0"/>
                <w:numId w:val="16"/>
              </w:numPr>
              <w:tabs>
                <w:tab w:val="left" w:pos="254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6A53">
              <w:rPr>
                <w:rFonts w:ascii="Times New Roman" w:hAnsi="Times New Roman" w:cs="Times New Roman"/>
                <w:sz w:val="21"/>
                <w:szCs w:val="21"/>
              </w:rPr>
              <w:t>пункт 5</w:t>
            </w:r>
            <w:r w:rsidR="00827FED">
              <w:rPr>
                <w:rFonts w:ascii="Times New Roman" w:hAnsi="Times New Roman" w:cs="Times New Roman"/>
                <w:sz w:val="21"/>
                <w:szCs w:val="21"/>
              </w:rPr>
              <w:t xml:space="preserve"> раздела </w:t>
            </w:r>
            <w:r w:rsidR="00827FE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  <w:bookmarkStart w:id="3" w:name="_GoBack"/>
            <w:bookmarkEnd w:id="3"/>
            <w:r w:rsidRPr="00AA6A53">
              <w:rPr>
                <w:rFonts w:ascii="Times New Roman" w:hAnsi="Times New Roman" w:cs="Times New Roman"/>
                <w:sz w:val="21"/>
                <w:szCs w:val="21"/>
              </w:rPr>
              <w:t>, раздел II Методики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газификации, утвержденной приказом Федеральной службы по тарифам от 21.06.2011 № 154-э/4</w:t>
            </w:r>
          </w:p>
        </w:tc>
        <w:tc>
          <w:tcPr>
            <w:tcW w:w="85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15134" w:type="dxa"/>
            <w:gridSpan w:val="6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3. Соблюдение стандартов раскрытия информации </w:t>
            </w:r>
          </w:p>
        </w:tc>
      </w:tr>
      <w:tr w:rsidR="00BA794A" w:rsidRPr="00C6797C" w:rsidTr="001E04E8">
        <w:tc>
          <w:tcPr>
            <w:tcW w:w="674" w:type="dxa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Опубликовывается ли информация, предусмотренная Стандартами раскрытия, на официальном сайте организации в сети «Интернет» (факт и способ раскрытия информации)?</w:t>
            </w:r>
          </w:p>
        </w:tc>
        <w:tc>
          <w:tcPr>
            <w:tcW w:w="553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подпункт «а» пункта 3 Стандартов раскрытия информации субъектами естественных монополий, оказывающими услуги по транспортировке газа по трубопроводам, утвержденных постановлением Правительства Российской Федерации от 29.10.2010 № 872 (далее – Стандарты № 872)</w:t>
            </w:r>
          </w:p>
        </w:tc>
        <w:tc>
          <w:tcPr>
            <w:tcW w:w="85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4" w:type="dxa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Опубликовывается ли информация в официальных печатных средствах массовой информации, распространяемых в субъектах Российской Федерации, на территории которых субъекты естественных 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монополий оказывают регулируемые услуги по транспортировке газа по трубопроводам?</w:t>
            </w:r>
          </w:p>
        </w:tc>
        <w:tc>
          <w:tcPr>
            <w:tcW w:w="553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подпункт «б» пункта 3 Стандартов № 872</w:t>
            </w:r>
          </w:p>
        </w:tc>
        <w:tc>
          <w:tcPr>
            <w:tcW w:w="85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4" w:type="dxa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Соблюдаются ли сроки сообщения о размещении информации на официальном сайте субъекта естественной монополии?</w:t>
            </w:r>
          </w:p>
        </w:tc>
        <w:tc>
          <w:tcPr>
            <w:tcW w:w="553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7 Стандартов № 872</w:t>
            </w:r>
          </w:p>
        </w:tc>
        <w:tc>
          <w:tcPr>
            <w:tcW w:w="85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4" w:type="dxa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Опубликовывается ли информация по каждому из регулируемых видов деятельности и отдельно по каждой системе магистральных газопроводов и (или) газораспределительным сетям?</w:t>
            </w:r>
          </w:p>
        </w:tc>
        <w:tc>
          <w:tcPr>
            <w:tcW w:w="553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пункты 9, 10 Стандартов № 872</w:t>
            </w:r>
          </w:p>
        </w:tc>
        <w:tc>
          <w:tcPr>
            <w:tcW w:w="85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4" w:type="dxa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Соблюдаются ли сроки (периодичность) раскрытия информации?</w:t>
            </w:r>
          </w:p>
        </w:tc>
        <w:tc>
          <w:tcPr>
            <w:tcW w:w="553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8 Стандартов № 872</w:t>
            </w:r>
          </w:p>
        </w:tc>
        <w:tc>
          <w:tcPr>
            <w:tcW w:w="85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674" w:type="dxa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567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Соблюдается ли порядок раскрытия информации на основании письменных запросов потребителей товаров и услуг регулируемой организации?</w:t>
            </w:r>
          </w:p>
        </w:tc>
        <w:tc>
          <w:tcPr>
            <w:tcW w:w="553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подпункт «в» пункта 3, пункт 6 Стандартов № 872</w:t>
            </w:r>
          </w:p>
        </w:tc>
        <w:tc>
          <w:tcPr>
            <w:tcW w:w="850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Pr="00C6797C" w:rsidRDefault="00BA794A" w:rsidP="00BA794A">
      <w:pPr>
        <w:pStyle w:val="Default"/>
      </w:pPr>
    </w:p>
    <w:p w:rsidR="00BA794A" w:rsidRPr="00C6797C" w:rsidRDefault="00BA794A" w:rsidP="00BA794A">
      <w:pPr>
        <w:pStyle w:val="Defaul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2"/>
        <w:gridCol w:w="831"/>
        <w:gridCol w:w="1177"/>
        <w:gridCol w:w="1201"/>
        <w:gridCol w:w="2360"/>
        <w:gridCol w:w="2437"/>
        <w:gridCol w:w="2360"/>
      </w:tblGrid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Подпис</w:t>
            </w:r>
            <w:proofErr w:type="gramStart"/>
            <w:r w:rsidRPr="00C6797C">
              <w:t>ь(</w:t>
            </w:r>
            <w:proofErr w:type="gramEnd"/>
            <w:r w:rsidRPr="00C6797C">
              <w:t>и) лица (лиц), проводящего (проводящих) проверку: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81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04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(Должность)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  <w:rPr>
                <w:vertAlign w:val="superscript"/>
              </w:rPr>
            </w:pPr>
          </w:p>
        </w:tc>
        <w:tc>
          <w:tcPr>
            <w:tcW w:w="2420" w:type="pct"/>
            <w:gridSpan w:val="3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(Ф.И.О.)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</w:tcPr>
          <w:p w:rsidR="00BA794A" w:rsidRPr="00C6797C" w:rsidRDefault="00BA794A" w:rsidP="001E04E8">
            <w:pPr>
              <w:pStyle w:val="Default"/>
            </w:pPr>
            <w:r w:rsidRPr="00C6797C">
              <w:t xml:space="preserve">«__» _______ 20__ г.                                         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</w:pP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(подпись)</w:t>
            </w: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С проверочным листом ознакомле</w:t>
            </w:r>
            <w:proofErr w:type="gramStart"/>
            <w:r w:rsidRPr="00C6797C">
              <w:t>н(</w:t>
            </w:r>
            <w:proofErr w:type="gramEnd"/>
            <w:r w:rsidRPr="00C6797C">
              <w:t>а):</w:t>
            </w: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both"/>
            </w:pP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«__» _______ 20__ г.                          _______________________</w:t>
            </w: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  <w:rPr>
                <w:sz w:val="22"/>
                <w:vertAlign w:val="superscript"/>
              </w:rPr>
            </w:pPr>
            <w:r w:rsidRPr="00C6797C">
              <w:rPr>
                <w:sz w:val="22"/>
                <w:vertAlign w:val="superscript"/>
              </w:rPr>
              <w:t xml:space="preserve">                                                                                                                                (подпись)</w:t>
            </w:r>
          </w:p>
          <w:p w:rsidR="00BA794A" w:rsidRPr="00C6797C" w:rsidRDefault="00BA794A" w:rsidP="001E04E8">
            <w:pPr>
              <w:pStyle w:val="Default"/>
              <w:jc w:val="both"/>
            </w:pPr>
          </w:p>
        </w:tc>
      </w:tr>
    </w:tbl>
    <w:p w:rsidR="00BA794A" w:rsidRPr="00C6797C" w:rsidRDefault="00BA794A" w:rsidP="00BA794A">
      <w:pPr>
        <w:pStyle w:val="Default"/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Pr="00C6797C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  <w:r w:rsidRPr="00C6797C">
        <w:rPr>
          <w:rFonts w:ascii="Times New Roman" w:hAnsi="Times New Roman" w:cs="Times New Roman"/>
          <w:sz w:val="22"/>
          <w:szCs w:val="22"/>
        </w:rPr>
        <w:lastRenderedPageBreak/>
        <w:t>Приложение 5 к постановлению Комитета государственного регулирования цен и тарифов Чукотского автономного округа от ___________ 2024 года № ___</w:t>
      </w:r>
    </w:p>
    <w:p w:rsidR="00BA794A" w:rsidRPr="00C6797C" w:rsidRDefault="00BA794A" w:rsidP="00BA794A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797C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right"/>
        <w:tblInd w:w="-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</w:tblGrid>
      <w:tr w:rsidR="00BA794A" w:rsidRPr="00C6797C" w:rsidTr="001E04E8">
        <w:trPr>
          <w:trHeight w:val="2346"/>
          <w:jc w:val="right"/>
        </w:trPr>
        <w:tc>
          <w:tcPr>
            <w:tcW w:w="3340" w:type="dxa"/>
            <w:vAlign w:val="center"/>
          </w:tcPr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 xml:space="preserve">Место </w:t>
            </w:r>
            <w:proofErr w:type="gramStart"/>
            <w:r w:rsidRPr="00C6797C">
              <w:t>для</w:t>
            </w:r>
            <w:proofErr w:type="gramEnd"/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нанесения</w:t>
            </w:r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QR-кода</w:t>
            </w:r>
          </w:p>
        </w:tc>
      </w:tr>
    </w:tbl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794A" w:rsidRPr="00C6797C" w:rsidRDefault="00BA794A" w:rsidP="00BA7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97C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BA794A" w:rsidRPr="00C6797C" w:rsidRDefault="00BA794A" w:rsidP="00BA7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97C">
        <w:rPr>
          <w:rFonts w:ascii="Times New Roman" w:hAnsi="Times New Roman" w:cs="Times New Roman"/>
          <w:sz w:val="28"/>
          <w:szCs w:val="28"/>
        </w:rPr>
        <w:t xml:space="preserve"> (список контрольных вопросов), применяемый при осуществлении регионального государственного контроля (надзора) за регулируемыми государством ценами (тарифами) в электроэнергетике</w:t>
      </w:r>
    </w:p>
    <w:p w:rsidR="00BA794A" w:rsidRPr="00C6797C" w:rsidRDefault="00BA794A" w:rsidP="00BA794A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  <w:gridCol w:w="4678"/>
      </w:tblGrid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вида контроля</w:t>
            </w: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, включенного в единый реестр видов регионального государственного контроля (надзора)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AA6A53">
              <w:rPr>
                <w:sz w:val="22"/>
                <w:szCs w:val="22"/>
              </w:rPr>
              <w:t>Региональный государственный контроль (надзор) за регулируемыми государством ценами (тарифами) в электроэнергетике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контрольного (надзорного) органа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AA6A53">
              <w:rPr>
                <w:sz w:val="22"/>
                <w:szCs w:val="22"/>
              </w:rPr>
              <w:t>Комитет государственного регулирования цен и тарифов Чукотского автономного округа (далее – Комитет)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Дата заполнения проверочного листа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Вид контрольного (надзорного) мероприятия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Объект 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Фамилия, имя и отчество (при наличии) индивидуального предпринимателя, регистрационный номер индивидуального предпринимателя, наименование юридического лица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дентификационный номер налогоплательщика и (или) основной государственный регистрационный номер индивидуального предпринимателя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 xml:space="preserve">дрес регистрации индивидуального предпринимателя, адрес юридического лица (его филиалов, </w:t>
            </w:r>
            <w:r w:rsidRPr="00AA6A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представительств, обособленных структурных подразделений)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Место проведения контрольного (надзорного) мероприятия 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решения контрольного (надзорного) органа о проведении контрольного (надзорного) мероприятия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Учетный номер контрольного (надзорного) мероприятия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Pr="00C6797C" w:rsidRDefault="00BA794A" w:rsidP="00BA794A">
      <w:pPr>
        <w:ind w:firstLine="567"/>
        <w:rPr>
          <w:rFonts w:ascii="Times New Roman" w:hAnsi="Times New Roman" w:cs="Times New Roman"/>
          <w:szCs w:val="28"/>
        </w:rPr>
      </w:pPr>
    </w:p>
    <w:p w:rsidR="00BA794A" w:rsidRDefault="00BA794A" w:rsidP="00BA794A">
      <w:pPr>
        <w:ind w:firstLine="567"/>
        <w:rPr>
          <w:rFonts w:ascii="Times New Roman" w:hAnsi="Times New Roman" w:cs="Times New Roman"/>
          <w:szCs w:val="28"/>
        </w:rPr>
      </w:pPr>
      <w:r w:rsidRPr="00C6797C">
        <w:rPr>
          <w:rFonts w:ascii="Times New Roman" w:hAnsi="Times New Roman" w:cs="Times New Roman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BA794A" w:rsidRPr="00B32EF4" w:rsidRDefault="00BA794A" w:rsidP="00BA794A">
      <w:pPr>
        <w:ind w:firstLine="0"/>
        <w:rPr>
          <w:rFonts w:ascii="Times New Roman" w:hAnsi="Times New Roman" w:cs="Times New Roman"/>
          <w:bCs/>
          <w:color w:val="000000"/>
          <w:sz w:val="16"/>
          <w:szCs w:val="16"/>
          <w:lang w:eastAsia="en-US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5530"/>
        <w:gridCol w:w="848"/>
        <w:gridCol w:w="711"/>
        <w:gridCol w:w="1701"/>
      </w:tblGrid>
      <w:tr w:rsidR="00BA794A" w:rsidRPr="00C6797C" w:rsidTr="001E04E8">
        <w:trPr>
          <w:cantSplit/>
        </w:trPr>
        <w:tc>
          <w:tcPr>
            <w:tcW w:w="223" w:type="pct"/>
            <w:vMerge w:val="restart"/>
            <w:vAlign w:val="center"/>
          </w:tcPr>
          <w:p w:rsidR="00BA794A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B32EF4">
              <w:rPr>
                <w:bCs/>
                <w:sz w:val="22"/>
                <w:szCs w:val="22"/>
              </w:rPr>
              <w:t>№</w:t>
            </w:r>
          </w:p>
          <w:p w:rsidR="00BA794A" w:rsidRPr="00B32EF4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B32EF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B32EF4">
              <w:rPr>
                <w:bCs/>
                <w:sz w:val="22"/>
                <w:szCs w:val="22"/>
              </w:rPr>
              <w:t>п</w:t>
            </w:r>
            <w:proofErr w:type="gramEnd"/>
            <w:r w:rsidRPr="00B32EF4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873" w:type="pct"/>
            <w:vMerge w:val="restart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1827" w:type="pct"/>
            <w:vMerge w:val="restart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515" w:type="pct"/>
            <w:gridSpan w:val="2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Вывод о выполнении требований</w:t>
            </w:r>
          </w:p>
        </w:tc>
        <w:tc>
          <w:tcPr>
            <w:tcW w:w="562" w:type="pct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Неприменимо (примечание)</w:t>
            </w:r>
          </w:p>
        </w:tc>
      </w:tr>
      <w:tr w:rsidR="00BA794A" w:rsidRPr="00C6797C" w:rsidTr="001E04E8">
        <w:trPr>
          <w:cantSplit/>
        </w:trPr>
        <w:tc>
          <w:tcPr>
            <w:tcW w:w="223" w:type="pct"/>
            <w:vMerge/>
          </w:tcPr>
          <w:p w:rsidR="00BA794A" w:rsidRPr="00B32EF4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3" w:type="pct"/>
            <w:vMerge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pct"/>
            <w:vMerge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BA794A" w:rsidRPr="00B32EF4" w:rsidRDefault="00BA794A" w:rsidP="001E04E8">
            <w:pPr>
              <w:ind w:left="-109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35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cantSplit/>
        </w:trPr>
        <w:tc>
          <w:tcPr>
            <w:tcW w:w="5000" w:type="pct"/>
            <w:gridSpan w:val="6"/>
          </w:tcPr>
          <w:p w:rsidR="00BA794A" w:rsidRPr="00B32EF4" w:rsidRDefault="00BA794A" w:rsidP="001E04E8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 Применение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</w:t>
            </w:r>
          </w:p>
        </w:tc>
      </w:tr>
      <w:tr w:rsidR="00BA794A" w:rsidRPr="00C6797C" w:rsidTr="001E04E8">
        <w:trPr>
          <w:cantSplit/>
        </w:trPr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тарифы на электрическую энергию (мощность), поставляемую населению и приравненным к нему категориям потребителей?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3 статьи 23.1 Федерального закона от 26.03.2003 № 35-ФЗ «Об электроэнергетике» (далее – Федеральный закон № 35-ФЗ)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cantSplit/>
        </w:trPr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цены (тарифы) на услуги по передаче электрической энергии?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4 статьи 23.1 Федерального закона № 35-ФЗ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cantSplit/>
        </w:trPr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сбытовые надбавки гарантирующих поставщиков электрической энергии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3 статьи 23.1 Федерального закона № 35-ФЗ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cantSplit/>
        </w:trPr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цены (тарифы) на электрическую энергию (мощность), поставляемую покупателям на розничных рынках на территориях, не объединенных в ценовые зоны оптового рынка, за исключением электрической энергии (мощности), поставляемой населению и приравненным к нему категориям потребителей?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3 статьи 23.1 Федерального закона № 35-ФЗ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cantSplit/>
        </w:trPr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Правильно ли применяются установленные постановлениями Комитета плата за технологическое присоединение к электрическим сетям территориальных сетевых организаций и (или) стандартизированные тарифные ставки, определяющие величину этой платы?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4 статьи 24 Федерального закона № 35-ФЗ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ли применяются установленные постановлениями Комитета цены (тарифы) или предельные (минимальные и (или) максимальные) уровни цен (тарифов) на электрическую энергию (мощность), произведенную на </w:t>
            </w:r>
            <w:proofErr w:type="gramStart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функционирующих</w:t>
            </w:r>
            <w:proofErr w:type="gramEnd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3 статьи 24 Федерального закона № 35-ФЗ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962"/>
        </w:trPr>
        <w:tc>
          <w:tcPr>
            <w:tcW w:w="5000" w:type="pct"/>
            <w:gridSpan w:val="6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 Определение достоверности, экономической обоснованности расходов и иных показателей, учитываемых при государственном регулировании цен (тарифов), экономическая обоснованность фактического расходования сре</w:t>
            </w:r>
            <w:proofErr w:type="gramStart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дств пр</w:t>
            </w:r>
            <w:proofErr w:type="gramEnd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и осуществлении регулируемых видов деятельности в сфере электроэнергетики</w:t>
            </w: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Ведется ли регулируемой организацией раздельный учет объема продукции (услуг), доходов и расходов на производство, передачу, сбыт электрической энергии и технологическое присоединение к электрическим сетям?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numPr>
                <w:ilvl w:val="0"/>
                <w:numId w:val="17"/>
              </w:numPr>
              <w:tabs>
                <w:tab w:val="left" w:pos="273"/>
              </w:tabs>
              <w:adjustRightInd/>
              <w:ind w:left="-1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1 статьи 43 Федерального закона № 35-ФЗ;</w:t>
            </w:r>
          </w:p>
          <w:p w:rsidR="00BA794A" w:rsidRPr="00B32EF4" w:rsidRDefault="00BA794A" w:rsidP="001E04E8">
            <w:pPr>
              <w:pStyle w:val="ConsPlusNormal"/>
              <w:numPr>
                <w:ilvl w:val="0"/>
                <w:numId w:val="17"/>
              </w:numPr>
              <w:tabs>
                <w:tab w:val="left" w:pos="273"/>
              </w:tabs>
              <w:adjustRightInd/>
              <w:ind w:left="-1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пункты 5, 6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№ 1178 (далее – Основы ценообразования в области регулируемых цен (тарифов) электроэнергетике)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Подтверждена ли экономическая обоснованность фактического расходования сре</w:t>
            </w:r>
            <w:proofErr w:type="gramStart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дств пр</w:t>
            </w:r>
            <w:proofErr w:type="gramEnd"/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и осуществлении регулируемых видов деятельности данными бухгалтерского учета и финансовой отчетности, а также первичными учетными документами?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numPr>
                <w:ilvl w:val="0"/>
                <w:numId w:val="18"/>
              </w:numPr>
              <w:tabs>
                <w:tab w:val="left" w:pos="273"/>
              </w:tabs>
              <w:adjustRightInd/>
              <w:ind w:left="-1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Методические указания по расчету регулируемых тарифов и цен на электрическую (тепловую) энергию на розничном (потребительском) рынке, утвержденные приказом Федеральной службы по тарифам от 06.08.2004 № 20-э/2;</w:t>
            </w:r>
          </w:p>
          <w:p w:rsidR="00BA794A" w:rsidRPr="00B32EF4" w:rsidRDefault="00BA794A" w:rsidP="001E04E8">
            <w:pPr>
              <w:pStyle w:val="ConsPlusNormal"/>
              <w:numPr>
                <w:ilvl w:val="0"/>
                <w:numId w:val="18"/>
              </w:numPr>
              <w:tabs>
                <w:tab w:val="left" w:pos="273"/>
              </w:tabs>
              <w:adjustRightInd/>
              <w:ind w:left="-1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разделы I-IV, VI, VII Основ ценообразования в области регулируемых цен (тарифов) в электроэнергетике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Отсутствуют ли экономически необоснованные доходы?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раздел III Основ ценообразования в области регулируемых цен (тарифов) в электроэнергетике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Отсутствуют ли экономически необоснованные расходы на проведение мероприятий по технологическому присоединению объектов к электрическим сетям?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87 Основ ценообразования в области регулируемых цен (тарифов) в электроэнергетике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 xml:space="preserve">Отсутствуют ли излишне полученные доходы, связанные 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осуществлением технологического присоединения к электрическим сетям?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 87 Основ ценообразования в области </w:t>
            </w: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регулируемых цен (тарифов) в электроэнергетике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466"/>
        </w:trPr>
        <w:tc>
          <w:tcPr>
            <w:tcW w:w="5000" w:type="pct"/>
            <w:gridSpan w:val="6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 Правильность использования инвестиционных ресурсов, учтенных при установлении тарифов</w:t>
            </w: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Используются ли целевым образом инвестиционные ресурсы, включенные в регулируемые цены (тарифы)?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Default"/>
              <w:jc w:val="both"/>
              <w:rPr>
                <w:sz w:val="22"/>
                <w:szCs w:val="22"/>
              </w:rPr>
            </w:pPr>
            <w:r w:rsidRPr="00B32EF4">
              <w:rPr>
                <w:bCs/>
                <w:color w:val="auto"/>
                <w:sz w:val="22"/>
                <w:szCs w:val="22"/>
              </w:rPr>
              <w:t>пункты 7 и 27 Основ ценообразования в области регулируемых цен (тарифов) в электроэнергетике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Подтверждается ли документально фактическое использование инвестиционных ресурсов?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7 Основ ценообразования в области регулируемых цен (тарифов) в электроэнергетике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Соответствуют ли фактически выполненные мероприятия инвестиционной программы мероприятиям, предусмотренным инвестиционной программой при ее утверждении?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7 Основ ценообразования в области регулируемых цен (тарифов) в электроэнергетике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Соблюдаются ли сроки ввода в эксплуатацию объектов электроэнергетики, исполняется ли график реализации мероприятий инвестиционной программы?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7 Основ ценообразования в области регулируемых цен (тарифов) в электроэнергетике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tabs>
                <w:tab w:val="left" w:pos="6870"/>
              </w:tabs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Соответствует ли информация, содержащаяся в годовых отчетах о выполнении инвестиционных программ, фактическим данным?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7 Основ ценообразования в области регулируемых цен (тарифов) в электроэнергетике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634"/>
        </w:trPr>
        <w:tc>
          <w:tcPr>
            <w:tcW w:w="5000" w:type="pct"/>
            <w:gridSpan w:val="6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 Соблюдение стандартов раскрытия информации территориальными сетевыми организациями, энергоснабжающими, энергосбытовыми организациями и гарантирующими поставщиками</w:t>
            </w: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Опубликовывается ли информация, предусмотренная стандартами раскрытия, на официальном сайте подконтрольного субъекта или ином официальном сайте в сети "Интернет", определяемом Правительством Российской Федерации (факт и способ раскрытия информации)?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подпункт «д» пункта 3, пункты 29, 48 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21.01.2004 № 24 (далее – Стандарты № 24)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Уведомляется ли Комитет о месте размещения информации?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4 Стандартов № 24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Опубликовывается ли информация по утвержденным формам?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numPr>
                <w:ilvl w:val="0"/>
                <w:numId w:val="19"/>
              </w:numPr>
              <w:tabs>
                <w:tab w:val="left" w:pos="273"/>
              </w:tabs>
              <w:adjustRightInd/>
              <w:ind w:left="-1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приложение № 1 к Стандартам № 24;</w:t>
            </w:r>
          </w:p>
          <w:p w:rsidR="00BA794A" w:rsidRPr="00B32EF4" w:rsidRDefault="00BA794A" w:rsidP="001E04E8">
            <w:pPr>
              <w:pStyle w:val="ConsPlusNormal"/>
              <w:numPr>
                <w:ilvl w:val="0"/>
                <w:numId w:val="19"/>
              </w:numPr>
              <w:tabs>
                <w:tab w:val="left" w:pos="273"/>
              </w:tabs>
              <w:adjustRightInd/>
              <w:ind w:left="-1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приказ Федеральной службы по тарифам от 24.10.2014 № 1831-э «Об утверждении форм раскрытия информации субъектами рынков электрической энергии и мощности, являющимися субъектами естественных монополий»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Соблюдаются ли сроки (периодичность) раскрытия информации?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пункт 6, подпункты «а», «в» пункта 16, пункт 17, пункты 20-26, 28, 29, пункт 48, подпункты «а», «е» пункта 49, пункт 50, подпункт «б» пункта 52, пункт 54 Стандартов № 24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223" w:type="pct"/>
          </w:tcPr>
          <w:p w:rsidR="00BA794A" w:rsidRPr="00B32EF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4.5.</w:t>
            </w:r>
          </w:p>
        </w:tc>
        <w:tc>
          <w:tcPr>
            <w:tcW w:w="1873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Соблюдается ли порядок раскрытия информации на основании письменных запросов заинтересованных лиц?</w:t>
            </w:r>
          </w:p>
        </w:tc>
        <w:tc>
          <w:tcPr>
            <w:tcW w:w="1827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подпункт «в» пункта 3, пункты 6, 21, 23, 33, абзац второй пункта 44, абзац четвертый пункта 47 Стандартов № 24</w:t>
            </w:r>
          </w:p>
        </w:tc>
        <w:tc>
          <w:tcPr>
            <w:tcW w:w="280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</w:tcPr>
          <w:p w:rsidR="00BA794A" w:rsidRPr="00B32EF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Pr="00C6797C" w:rsidRDefault="00BA794A" w:rsidP="00BA794A">
      <w:pPr>
        <w:pStyle w:val="Default"/>
        <w:jc w:val="center"/>
      </w:pPr>
    </w:p>
    <w:p w:rsidR="00BA794A" w:rsidRPr="00C6797C" w:rsidRDefault="00BA794A" w:rsidP="00BA794A">
      <w:pPr>
        <w:pStyle w:val="Defaul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2"/>
        <w:gridCol w:w="831"/>
        <w:gridCol w:w="1177"/>
        <w:gridCol w:w="1201"/>
        <w:gridCol w:w="2360"/>
        <w:gridCol w:w="2437"/>
        <w:gridCol w:w="2360"/>
      </w:tblGrid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Подпис</w:t>
            </w:r>
            <w:proofErr w:type="gramStart"/>
            <w:r w:rsidRPr="00C6797C">
              <w:t>ь(</w:t>
            </w:r>
            <w:proofErr w:type="gramEnd"/>
            <w:r w:rsidRPr="00C6797C">
              <w:t>и) лица (лиц), проводящего (проводящих) проверку: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81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04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(Должность)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  <w:rPr>
                <w:vertAlign w:val="superscript"/>
              </w:rPr>
            </w:pPr>
          </w:p>
        </w:tc>
        <w:tc>
          <w:tcPr>
            <w:tcW w:w="2420" w:type="pct"/>
            <w:gridSpan w:val="3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(Ф.И.О.)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</w:tcPr>
          <w:p w:rsidR="00BA794A" w:rsidRPr="00C6797C" w:rsidRDefault="00BA794A" w:rsidP="001E04E8">
            <w:pPr>
              <w:pStyle w:val="Default"/>
            </w:pPr>
            <w:r w:rsidRPr="00C6797C">
              <w:t xml:space="preserve">«__» _______ 20__ г.                                         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</w:pP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(подпись)</w:t>
            </w: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С проверочным листом ознакомле</w:t>
            </w:r>
            <w:proofErr w:type="gramStart"/>
            <w:r w:rsidRPr="00C6797C">
              <w:t>н(</w:t>
            </w:r>
            <w:proofErr w:type="gramEnd"/>
            <w:r w:rsidRPr="00C6797C">
              <w:t>а):</w:t>
            </w: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both"/>
            </w:pP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«__» _______ 20__ г.                          _______________________</w:t>
            </w: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  <w:rPr>
                <w:sz w:val="22"/>
                <w:vertAlign w:val="superscript"/>
              </w:rPr>
            </w:pPr>
            <w:r w:rsidRPr="00C6797C">
              <w:rPr>
                <w:sz w:val="22"/>
                <w:vertAlign w:val="superscript"/>
              </w:rPr>
              <w:t xml:space="preserve">                                                                                                                                (подпись)</w:t>
            </w:r>
          </w:p>
          <w:p w:rsidR="00BA794A" w:rsidRPr="00C6797C" w:rsidRDefault="00BA794A" w:rsidP="001E04E8">
            <w:pPr>
              <w:pStyle w:val="Default"/>
              <w:jc w:val="both"/>
            </w:pPr>
          </w:p>
        </w:tc>
      </w:tr>
    </w:tbl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</w:p>
    <w:p w:rsidR="00BA794A" w:rsidRPr="00C6797C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  <w:r w:rsidRPr="00C6797C">
        <w:rPr>
          <w:rFonts w:ascii="Times New Roman" w:hAnsi="Times New Roman" w:cs="Times New Roman"/>
          <w:sz w:val="22"/>
          <w:szCs w:val="22"/>
        </w:rPr>
        <w:lastRenderedPageBreak/>
        <w:t>Приложение 6 к постановлению Комитета государственного регулирования цен и тарифов Чукотского автономного округа от ___________ 2024 года № ___</w:t>
      </w:r>
    </w:p>
    <w:p w:rsidR="00BA794A" w:rsidRPr="00C6797C" w:rsidRDefault="00BA794A" w:rsidP="00BA794A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797C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right"/>
        <w:tblInd w:w="-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</w:tblGrid>
      <w:tr w:rsidR="00BA794A" w:rsidRPr="00C6797C" w:rsidTr="001E04E8">
        <w:trPr>
          <w:trHeight w:val="2346"/>
          <w:jc w:val="right"/>
        </w:trPr>
        <w:tc>
          <w:tcPr>
            <w:tcW w:w="3340" w:type="dxa"/>
            <w:vAlign w:val="center"/>
          </w:tcPr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 xml:space="preserve">Место </w:t>
            </w:r>
            <w:proofErr w:type="gramStart"/>
            <w:r w:rsidRPr="00C6797C">
              <w:t>для</w:t>
            </w:r>
            <w:proofErr w:type="gramEnd"/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нанесения</w:t>
            </w:r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QR-кода</w:t>
            </w:r>
          </w:p>
        </w:tc>
      </w:tr>
    </w:tbl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794A" w:rsidRPr="00C6797C" w:rsidRDefault="00BA794A" w:rsidP="00BA7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97C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BA794A" w:rsidRPr="00C6797C" w:rsidRDefault="00BA794A" w:rsidP="00BA794A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C6797C">
        <w:rPr>
          <w:rFonts w:ascii="Times New Roman" w:hAnsi="Times New Roman" w:cs="Times New Roman"/>
          <w:szCs w:val="28"/>
        </w:rPr>
        <w:t>(список контрольных вопросов) применяемый при осуществлении регионального государственного контроля (надзора) в сферах естественных монополий на территории Чукотского автономного округа</w:t>
      </w:r>
    </w:p>
    <w:p w:rsidR="00BA794A" w:rsidRPr="00C6797C" w:rsidRDefault="00BA794A" w:rsidP="00BA794A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456"/>
        <w:gridCol w:w="4678"/>
      </w:tblGrid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вида контроля</w:t>
            </w: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, включенного в единый реестр видов регионального государственного контроля (надзора)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AA6A53">
              <w:rPr>
                <w:sz w:val="22"/>
                <w:szCs w:val="22"/>
              </w:rPr>
              <w:t>Региональный государственный контроль (надзор) в сферах естественных монополий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контрольного (надзорного) органа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AA6A53">
              <w:rPr>
                <w:sz w:val="22"/>
                <w:szCs w:val="22"/>
              </w:rPr>
              <w:t>Комитет государственного регулирования цен и тарифов Чукотского автономного округа (далее – Комитет).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Дата заполнения проверочного листа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Вид контрольного (надзорного) мероприятия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Объект 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Фамилия, имя и отчество (при наличии) индивидуального предпринимателя, регистрационный номер индивидуального предпринимателя, наименование юридического лица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дентификационный номер налогоплательщика и (или) основной государственный регистрационный номер индивидуального предпринимателя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дрес регистрации индивидуального предпринимателя, адрес юридического лица (его филиалов, представительств, обособленных структурных подразделений)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Место проведения контрольного (надзорного) мероприятия 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решения контрольного (надзорного) органа о проведении контрольного (надзорного) мероприятия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Учетный номер контрольного (надзорного) мероприятия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4678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Pr="00C6797C" w:rsidRDefault="00BA794A" w:rsidP="00BA794A">
      <w:pPr>
        <w:ind w:firstLine="567"/>
        <w:rPr>
          <w:rFonts w:ascii="Times New Roman" w:hAnsi="Times New Roman" w:cs="Times New Roman"/>
          <w:szCs w:val="28"/>
        </w:rPr>
      </w:pPr>
    </w:p>
    <w:p w:rsidR="00BA794A" w:rsidRDefault="00BA794A" w:rsidP="00BA794A">
      <w:pPr>
        <w:ind w:firstLine="567"/>
        <w:rPr>
          <w:rFonts w:ascii="Times New Roman" w:hAnsi="Times New Roman" w:cs="Times New Roman"/>
          <w:szCs w:val="28"/>
        </w:rPr>
      </w:pPr>
      <w:r w:rsidRPr="00C6797C">
        <w:rPr>
          <w:rFonts w:ascii="Times New Roman" w:hAnsi="Times New Roman" w:cs="Times New Roman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BA794A" w:rsidRPr="00B32EF4" w:rsidRDefault="00BA794A" w:rsidP="00BA794A">
      <w:pPr>
        <w:ind w:firstLine="0"/>
        <w:rPr>
          <w:rFonts w:ascii="Times New Roman" w:hAnsi="Times New Roman" w:cs="Times New Roman"/>
          <w:bCs/>
          <w:color w:val="000000"/>
          <w:sz w:val="16"/>
          <w:szCs w:val="16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5705"/>
        <w:gridCol w:w="5529"/>
        <w:gridCol w:w="801"/>
        <w:gridCol w:w="758"/>
        <w:gridCol w:w="1701"/>
      </w:tblGrid>
      <w:tr w:rsidR="00BA794A" w:rsidRPr="00C6797C" w:rsidTr="001E04E8">
        <w:trPr>
          <w:trHeight w:val="113"/>
        </w:trPr>
        <w:tc>
          <w:tcPr>
            <w:tcW w:w="640" w:type="dxa"/>
            <w:vMerge w:val="restart"/>
            <w:vAlign w:val="center"/>
          </w:tcPr>
          <w:p w:rsidR="00BA794A" w:rsidRPr="00B32EF4" w:rsidRDefault="00BA794A" w:rsidP="001E04E8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B32EF4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32EF4">
              <w:rPr>
                <w:bCs/>
                <w:sz w:val="22"/>
                <w:szCs w:val="22"/>
              </w:rPr>
              <w:t>п</w:t>
            </w:r>
            <w:proofErr w:type="gramEnd"/>
            <w:r w:rsidRPr="00B32EF4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705" w:type="dxa"/>
            <w:vMerge w:val="restart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5529" w:type="dxa"/>
            <w:vMerge w:val="restart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1559" w:type="dxa"/>
            <w:gridSpan w:val="2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Вывод о выполнении требований</w:t>
            </w:r>
          </w:p>
        </w:tc>
        <w:tc>
          <w:tcPr>
            <w:tcW w:w="1701" w:type="dxa"/>
            <w:vAlign w:val="center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Неприменимо (примечание)</w:t>
            </w:r>
          </w:p>
        </w:tc>
      </w:tr>
      <w:tr w:rsidR="00BA794A" w:rsidRPr="00C6797C" w:rsidTr="001E04E8">
        <w:trPr>
          <w:trHeight w:val="113"/>
        </w:trPr>
        <w:tc>
          <w:tcPr>
            <w:tcW w:w="640" w:type="dxa"/>
            <w:vMerge/>
          </w:tcPr>
          <w:p w:rsidR="00BA794A" w:rsidRPr="00B32EF4" w:rsidRDefault="00BA794A" w:rsidP="001E04E8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05" w:type="dxa"/>
            <w:vMerge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" w:type="dxa"/>
          </w:tcPr>
          <w:p w:rsidR="00BA794A" w:rsidRPr="00B32EF4" w:rsidRDefault="00BA794A" w:rsidP="001E04E8">
            <w:pPr>
              <w:ind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58" w:type="dxa"/>
          </w:tcPr>
          <w:p w:rsidR="00BA794A" w:rsidRPr="00B32EF4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BA794A" w:rsidRPr="00B32EF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113"/>
        </w:trPr>
        <w:tc>
          <w:tcPr>
            <w:tcW w:w="15134" w:type="dxa"/>
            <w:gridSpan w:val="6"/>
          </w:tcPr>
          <w:p w:rsidR="00BA794A" w:rsidRPr="00B32EF4" w:rsidRDefault="00BA794A" w:rsidP="001E04E8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EF4">
              <w:rPr>
                <w:rFonts w:ascii="Times New Roman" w:hAnsi="Times New Roman" w:cs="Times New Roman"/>
                <w:sz w:val="22"/>
                <w:szCs w:val="22"/>
              </w:rPr>
              <w:t>1. Применение государственных регулируемых тарифов в сфере водоснабжения и водоотведения</w:t>
            </w:r>
          </w:p>
        </w:tc>
      </w:tr>
    </w:tbl>
    <w:p w:rsidR="00BA794A" w:rsidRPr="00C6797C" w:rsidRDefault="00BA794A" w:rsidP="00BA794A">
      <w:pPr>
        <w:ind w:firstLine="567"/>
        <w:rPr>
          <w:rFonts w:ascii="Times New Roman" w:hAnsi="Times New Roman" w:cs="Times New Roman"/>
          <w:szCs w:val="28"/>
        </w:rPr>
      </w:pPr>
    </w:p>
    <w:p w:rsidR="00BA794A" w:rsidRPr="00C6797C" w:rsidRDefault="00BA794A" w:rsidP="00BA794A">
      <w:pPr>
        <w:rPr>
          <w:rFonts w:ascii="Times New Roman" w:hAnsi="Times New Roman" w:cs="Times New Roman"/>
          <w:bCs/>
          <w:color w:val="000000"/>
          <w:lang w:eastAsia="en-US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5529"/>
        <w:gridCol w:w="850"/>
        <w:gridCol w:w="709"/>
        <w:gridCol w:w="1701"/>
      </w:tblGrid>
      <w:tr w:rsidR="00BA794A" w:rsidRPr="00C6797C" w:rsidTr="001E04E8">
        <w:tc>
          <w:tcPr>
            <w:tcW w:w="709" w:type="dxa"/>
            <w:vMerge w:val="restart"/>
            <w:vAlign w:val="center"/>
          </w:tcPr>
          <w:p w:rsidR="00BA794A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A6A53">
              <w:rPr>
                <w:bCs/>
                <w:sz w:val="22"/>
                <w:szCs w:val="22"/>
              </w:rPr>
              <w:t xml:space="preserve">№ </w:t>
            </w:r>
          </w:p>
          <w:p w:rsidR="00BA794A" w:rsidRPr="00AA6A53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  <w:proofErr w:type="gramStart"/>
            <w:r w:rsidRPr="00AA6A53">
              <w:rPr>
                <w:bCs/>
                <w:sz w:val="22"/>
                <w:szCs w:val="22"/>
              </w:rPr>
              <w:t>п</w:t>
            </w:r>
            <w:proofErr w:type="gramEnd"/>
            <w:r w:rsidRPr="00AA6A5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670" w:type="dxa"/>
            <w:vMerge w:val="restart"/>
            <w:vAlign w:val="center"/>
          </w:tcPr>
          <w:p w:rsidR="00BA794A" w:rsidRPr="00AA6A53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5529" w:type="dxa"/>
            <w:vMerge w:val="restart"/>
            <w:vAlign w:val="center"/>
          </w:tcPr>
          <w:p w:rsidR="00BA794A" w:rsidRPr="00AA6A53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1559" w:type="dxa"/>
            <w:gridSpan w:val="2"/>
            <w:vAlign w:val="center"/>
          </w:tcPr>
          <w:p w:rsidR="00BA794A" w:rsidRPr="00AA6A53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Вывод о выполнении требований</w:t>
            </w:r>
          </w:p>
        </w:tc>
        <w:tc>
          <w:tcPr>
            <w:tcW w:w="1701" w:type="dxa"/>
            <w:vAlign w:val="center"/>
          </w:tcPr>
          <w:p w:rsidR="00BA794A" w:rsidRPr="00AA6A53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Неприменимо (примечание)</w:t>
            </w:r>
          </w:p>
        </w:tc>
      </w:tr>
      <w:tr w:rsidR="00BA794A" w:rsidRPr="00C6797C" w:rsidTr="001E04E8">
        <w:tc>
          <w:tcPr>
            <w:tcW w:w="709" w:type="dxa"/>
            <w:vMerge/>
          </w:tcPr>
          <w:p w:rsidR="00BA794A" w:rsidRPr="00AA466B" w:rsidRDefault="00BA794A" w:rsidP="001E04E8">
            <w:pPr>
              <w:pStyle w:val="Default"/>
              <w:widowControl w:val="0"/>
              <w:ind w:left="-108" w:right="-108" w:firstLine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BA794A" w:rsidRPr="00AA466B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A794A" w:rsidRPr="00AA466B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A794A" w:rsidRPr="00AA466B" w:rsidRDefault="00BA794A" w:rsidP="001E04E8">
            <w:pPr>
              <w:ind w:left="-109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66B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</w:tcPr>
          <w:p w:rsidR="00BA794A" w:rsidRPr="00AA466B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66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BA794A" w:rsidRPr="00AA466B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9" w:type="dxa"/>
          </w:tcPr>
          <w:p w:rsidR="00BA794A" w:rsidRPr="00AA6A53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A6A5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Соответствует ли учетная политика установленным требованиям?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статья 8 Федерального закона от 06.12.2011 № 402-ФЗ «О бухгалтерском учете»;</w:t>
            </w:r>
          </w:p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статья 8 Федерального закона от 17.08.1995 № 147-ФЗ «О естественных монополиях» (далее – Федеральный закон № 147-ФЗ);</w:t>
            </w:r>
          </w:p>
          <w:p w:rsidR="00BA794A" w:rsidRPr="00F2626B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Минтранса РФ от 05.12.2011 № 303 «Об утверждении Порядка ведения раздельного учета доходов и </w:t>
            </w:r>
            <w:r w:rsidRPr="00F2626B">
              <w:rPr>
                <w:rFonts w:ascii="Times New Roman" w:hAnsi="Times New Roman" w:cs="Times New Roman"/>
                <w:sz w:val="22"/>
                <w:szCs w:val="22"/>
              </w:rPr>
              <w:t>расходов по видам деятельности, связанной с оказанием услуг субъектов естественных монополий в аэропортах» (далее – Приказ Минтранса РФ № 303)</w:t>
            </w: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626B">
              <w:rPr>
                <w:rFonts w:ascii="Times New Roman" w:hAnsi="Times New Roman" w:cs="Times New Roman"/>
                <w:sz w:val="22"/>
                <w:szCs w:val="22"/>
              </w:rPr>
              <w:t xml:space="preserve">пункт 4 Методических указаний, утвержденных приказом ФСТ России от 31.10.2014 № 238-т/2 «Об утверждении Методических указаний по вопросу государственного регулирования сборов и тарифов на </w:t>
            </w:r>
            <w:r w:rsidRPr="00F262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услуги субъектов естественных монополий в аэропортах» (далее – Приказ ФСТ № 238-т/2)</w:t>
            </w:r>
          </w:p>
        </w:tc>
        <w:tc>
          <w:tcPr>
            <w:tcW w:w="850" w:type="dxa"/>
          </w:tcPr>
          <w:p w:rsidR="00BA794A" w:rsidRPr="00780A13" w:rsidRDefault="00BA794A" w:rsidP="001E04E8">
            <w:pPr>
              <w:ind w:left="-109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A794A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A794A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9" w:type="dxa"/>
          </w:tcPr>
          <w:p w:rsidR="00BA794A" w:rsidRPr="00AA6A53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A6A53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Соблюдаются ли обязательные требования к раздельному учету доходов и расходов при осуществлении регулируемых видов деятельности субъектами естественных монополий?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widowControl/>
              <w:numPr>
                <w:ilvl w:val="0"/>
                <w:numId w:val="20"/>
              </w:numPr>
              <w:tabs>
                <w:tab w:val="left" w:pos="27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статья 8 Федерального закона № 147-ФЗ;</w:t>
            </w:r>
          </w:p>
          <w:p w:rsidR="00BA794A" w:rsidRPr="00AA6A53" w:rsidRDefault="00BA794A" w:rsidP="001E04E8">
            <w:pPr>
              <w:widowControl/>
              <w:numPr>
                <w:ilvl w:val="0"/>
                <w:numId w:val="20"/>
              </w:numPr>
              <w:tabs>
                <w:tab w:val="left" w:pos="27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приказ Минтранса РФ № 303;</w:t>
            </w:r>
          </w:p>
          <w:p w:rsidR="00BA794A" w:rsidRPr="00AA6A53" w:rsidRDefault="00BA794A" w:rsidP="001E04E8">
            <w:pPr>
              <w:widowControl/>
              <w:numPr>
                <w:ilvl w:val="0"/>
                <w:numId w:val="20"/>
              </w:numPr>
              <w:tabs>
                <w:tab w:val="left" w:pos="27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пункт 4 Приказа ФСТ № 238-т/2</w:t>
            </w:r>
          </w:p>
        </w:tc>
        <w:tc>
          <w:tcPr>
            <w:tcW w:w="850" w:type="dxa"/>
          </w:tcPr>
          <w:p w:rsidR="00BA794A" w:rsidRPr="00780A13" w:rsidRDefault="00BA794A" w:rsidP="001E04E8">
            <w:pPr>
              <w:ind w:left="-109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A794A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A794A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Соблюдается ли достоверность данных, приведенных в предложениях об установлении цен (тарифов) субъектами естественных монополий?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widowControl/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абзац 2 пункта 5 статьи 7 </w:t>
            </w: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ФЗ № 147-ФЗ</w:t>
            </w:r>
            <w:r w:rsidRPr="00AA6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BA794A" w:rsidRPr="00AA6A53" w:rsidRDefault="00BA794A" w:rsidP="001E04E8">
            <w:pPr>
              <w:widowControl/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постановление Правительства Российской Федерации от 07.03.1995 № 239 «О мерах по упорядочению государственного регулирования цен (тарифов)» (далее – ПП РФ № 239)</w:t>
            </w:r>
          </w:p>
        </w:tc>
        <w:tc>
          <w:tcPr>
            <w:tcW w:w="850" w:type="dxa"/>
          </w:tcPr>
          <w:p w:rsidR="00BA794A" w:rsidRPr="00780A13" w:rsidRDefault="00BA794A" w:rsidP="001E04E8">
            <w:pPr>
              <w:ind w:left="-109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A794A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A794A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Соблюдается ли экономическая обоснованность расходов и иных показателей, учитываемых при регулировании цен (тарифов) субъектами естественных монополий?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абзац 2 пункта 5 статьи 7 </w:t>
            </w: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закона </w:t>
            </w:r>
            <w:r w:rsidRPr="00AA6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147-ФЗ</w:t>
            </w:r>
          </w:p>
        </w:tc>
        <w:tc>
          <w:tcPr>
            <w:tcW w:w="850" w:type="dxa"/>
          </w:tcPr>
          <w:p w:rsidR="00BA794A" w:rsidRPr="00780A13" w:rsidRDefault="00BA794A" w:rsidP="001E04E8">
            <w:pPr>
              <w:ind w:left="-109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A794A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A794A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Соблюдается ли экономическая обоснованность фактического расходования сре</w:t>
            </w:r>
            <w:proofErr w:type="gramStart"/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дств пр</w:t>
            </w:r>
            <w:proofErr w:type="gramEnd"/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и осуществлении регулируемых видов деятельности субъектами естественных монополий?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абзац 2 пункта 5 статьи 7 Федерального закона № 147-ФЗ</w:t>
            </w:r>
          </w:p>
        </w:tc>
        <w:tc>
          <w:tcPr>
            <w:tcW w:w="850" w:type="dxa"/>
          </w:tcPr>
          <w:p w:rsidR="00BA794A" w:rsidRPr="00780A13" w:rsidRDefault="00BA794A" w:rsidP="001E04E8">
            <w:pPr>
              <w:ind w:left="-109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A794A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A794A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стандартов раскрытия информации субъектами естественных монополий?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абзац 2 пункта 5 статьи 7, пункт 5 статьи 8, статья 8.1 Федерального закона № 147-ФЗ</w:t>
            </w:r>
          </w:p>
        </w:tc>
        <w:tc>
          <w:tcPr>
            <w:tcW w:w="850" w:type="dxa"/>
          </w:tcPr>
          <w:p w:rsidR="00BA794A" w:rsidRPr="00780A13" w:rsidRDefault="00BA794A" w:rsidP="001E04E8">
            <w:pPr>
              <w:ind w:left="-109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A794A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A794A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9" w:type="dxa"/>
          </w:tcPr>
          <w:p w:rsidR="00BA794A" w:rsidRPr="00AA6A53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670" w:type="dxa"/>
          </w:tcPr>
          <w:p w:rsidR="00BA794A" w:rsidRPr="00AA6A53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Соблюдается ли правильность применения утвержденных цен (тарифов) субъектами естественных монополий?</w:t>
            </w:r>
          </w:p>
        </w:tc>
        <w:tc>
          <w:tcPr>
            <w:tcW w:w="5529" w:type="dxa"/>
          </w:tcPr>
          <w:p w:rsidR="00BA794A" w:rsidRPr="00AA6A53" w:rsidRDefault="00BA794A" w:rsidP="001E04E8">
            <w:pPr>
              <w:pStyle w:val="ConsPlusNormal"/>
              <w:numPr>
                <w:ilvl w:val="0"/>
                <w:numId w:val="22"/>
              </w:numPr>
              <w:tabs>
                <w:tab w:val="left" w:pos="278"/>
              </w:tabs>
              <w:adjustRightInd/>
              <w:ind w:left="-6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абзац 2 пункта 5 статьи 7 ФЗ № 147-ФЗ;</w:t>
            </w:r>
          </w:p>
          <w:p w:rsidR="00BA794A" w:rsidRPr="00AA6A53" w:rsidRDefault="00BA794A" w:rsidP="001E04E8">
            <w:pPr>
              <w:pStyle w:val="ConsPlusNormal"/>
              <w:numPr>
                <w:ilvl w:val="0"/>
                <w:numId w:val="22"/>
              </w:numPr>
              <w:tabs>
                <w:tab w:val="left" w:pos="278"/>
              </w:tabs>
              <w:adjustRightInd/>
              <w:ind w:left="-6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6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ПП РФ № 239</w:t>
            </w:r>
          </w:p>
        </w:tc>
        <w:tc>
          <w:tcPr>
            <w:tcW w:w="850" w:type="dxa"/>
          </w:tcPr>
          <w:p w:rsidR="00BA794A" w:rsidRPr="00780A13" w:rsidRDefault="00BA794A" w:rsidP="001E04E8">
            <w:pPr>
              <w:ind w:left="-109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BA794A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BA794A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Pr="00C6797C" w:rsidRDefault="00BA794A" w:rsidP="00BA794A">
      <w:pPr>
        <w:pStyle w:val="Default"/>
      </w:pPr>
    </w:p>
    <w:p w:rsidR="00BA794A" w:rsidRPr="00C6797C" w:rsidRDefault="00BA794A" w:rsidP="00BA794A">
      <w:pPr>
        <w:pStyle w:val="Defaul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2"/>
        <w:gridCol w:w="831"/>
        <w:gridCol w:w="1177"/>
        <w:gridCol w:w="1201"/>
        <w:gridCol w:w="2360"/>
        <w:gridCol w:w="2437"/>
        <w:gridCol w:w="2360"/>
      </w:tblGrid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Подпис</w:t>
            </w:r>
            <w:proofErr w:type="gramStart"/>
            <w:r w:rsidRPr="00C6797C">
              <w:t>ь(</w:t>
            </w:r>
            <w:proofErr w:type="gramEnd"/>
            <w:r w:rsidRPr="00C6797C">
              <w:t>и) лица (лиц), проводящего (проводящих) проверку: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81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04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(Должность)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  <w:rPr>
                <w:vertAlign w:val="superscript"/>
              </w:rPr>
            </w:pPr>
          </w:p>
        </w:tc>
        <w:tc>
          <w:tcPr>
            <w:tcW w:w="2420" w:type="pct"/>
            <w:gridSpan w:val="3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(Ф.И.О.)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</w:tcPr>
          <w:p w:rsidR="00BA794A" w:rsidRPr="00C6797C" w:rsidRDefault="00BA794A" w:rsidP="001E04E8">
            <w:pPr>
              <w:pStyle w:val="Default"/>
            </w:pPr>
            <w:r w:rsidRPr="00C6797C">
              <w:t xml:space="preserve">«__» _______ 20__ г.                                         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</w:pP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(подпись)</w:t>
            </w: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С проверочным листом ознакомле</w:t>
            </w:r>
            <w:proofErr w:type="gramStart"/>
            <w:r w:rsidRPr="00C6797C">
              <w:t>н(</w:t>
            </w:r>
            <w:proofErr w:type="gramEnd"/>
            <w:r w:rsidRPr="00C6797C">
              <w:t>а):</w:t>
            </w: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both"/>
            </w:pP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«__» _______ 20__ г.                          _______________________</w:t>
            </w:r>
          </w:p>
        </w:tc>
      </w:tr>
    </w:tbl>
    <w:p w:rsidR="00BA794A" w:rsidRPr="00C6797C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  <w:r w:rsidRPr="00C6797C">
        <w:rPr>
          <w:rFonts w:ascii="Times New Roman" w:hAnsi="Times New Roman" w:cs="Times New Roman"/>
          <w:sz w:val="22"/>
          <w:szCs w:val="22"/>
        </w:rPr>
        <w:lastRenderedPageBreak/>
        <w:t>Приложение 7 к постановлению Комитета государственного регулирования цен и тарифов Чукотского автономного округа от ___________ 2024 года № ___</w:t>
      </w:r>
    </w:p>
    <w:p w:rsidR="00BA794A" w:rsidRPr="00C6797C" w:rsidRDefault="00BA794A" w:rsidP="00BA794A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797C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right"/>
        <w:tblInd w:w="-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</w:tblGrid>
      <w:tr w:rsidR="00BA794A" w:rsidRPr="00C6797C" w:rsidTr="001E04E8">
        <w:trPr>
          <w:trHeight w:val="2346"/>
          <w:jc w:val="right"/>
        </w:trPr>
        <w:tc>
          <w:tcPr>
            <w:tcW w:w="3340" w:type="dxa"/>
            <w:vAlign w:val="center"/>
          </w:tcPr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 xml:space="preserve">Место </w:t>
            </w:r>
            <w:proofErr w:type="gramStart"/>
            <w:r w:rsidRPr="00C6797C">
              <w:t>для</w:t>
            </w:r>
            <w:proofErr w:type="gramEnd"/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нанесения</w:t>
            </w:r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QR-кода</w:t>
            </w:r>
          </w:p>
        </w:tc>
      </w:tr>
    </w:tbl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794A" w:rsidRPr="00C6797C" w:rsidRDefault="00BA794A" w:rsidP="00BA7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97C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BA794A" w:rsidRPr="00C6797C" w:rsidRDefault="00BA794A" w:rsidP="00BA794A">
      <w:pPr>
        <w:jc w:val="center"/>
        <w:rPr>
          <w:rFonts w:ascii="Times New Roman" w:hAnsi="Times New Roman" w:cs="Times New Roman"/>
          <w:szCs w:val="28"/>
        </w:rPr>
      </w:pPr>
      <w:r w:rsidRPr="00C6797C">
        <w:rPr>
          <w:rFonts w:ascii="Times New Roman" w:hAnsi="Times New Roman" w:cs="Times New Roman"/>
          <w:szCs w:val="28"/>
        </w:rPr>
        <w:t xml:space="preserve"> (список контрольных вопросов), применяемый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на территории Чукотского автономного округа</w:t>
      </w:r>
    </w:p>
    <w:p w:rsidR="00BA794A" w:rsidRPr="00C6797C" w:rsidRDefault="00BA794A" w:rsidP="00BA794A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  <w:gridCol w:w="4678"/>
      </w:tblGrid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вида контроля</w:t>
            </w: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, включенного в единый реестр видов регионального государственного контроля (надзора)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4D0034">
              <w:rPr>
                <w:sz w:val="22"/>
                <w:szCs w:val="22"/>
              </w:rPr>
              <w:t>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на территории Чукотского автономного округа.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контрольного (надзорного) органа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4D0034">
              <w:rPr>
                <w:sz w:val="22"/>
                <w:szCs w:val="22"/>
              </w:rPr>
              <w:t>Комитет государственного регулирования цен и тарифов Чукотского автономного округа (далее – Комитет).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Дата заполнения проверочного листа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Вид контрольного (надзорного) мероприятия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Объект 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 и отчество (при наличии) индивидуального предпринимателя, регистрационный номер </w:t>
            </w:r>
            <w:r w:rsidRPr="004D00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индивидуального предпринимателя, наименование юридического лица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</w:t>
            </w: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дентификационный номер налогоплательщика и (или) основной государственный регистрационный номер индивидуального предпринимателя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дрес регистрации индивидуального предпринимателя, адрес юридического лица (его филиалов, представительств, обособленных структурных подразделений)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Место проведения контрольного (надзорного) мероприятия 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решения контрольного (надзорного) органа о проведении контрольного (надзорного) мероприятия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Учетный номер контрольного (надзорного) мероприятия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Pr="00C6797C" w:rsidRDefault="00BA794A" w:rsidP="00BA794A">
      <w:pPr>
        <w:ind w:firstLine="567"/>
        <w:rPr>
          <w:rFonts w:ascii="Times New Roman" w:hAnsi="Times New Roman" w:cs="Times New Roman"/>
          <w:szCs w:val="28"/>
        </w:rPr>
      </w:pPr>
    </w:p>
    <w:p w:rsidR="00BA794A" w:rsidRDefault="00BA794A" w:rsidP="00BA794A">
      <w:pPr>
        <w:ind w:firstLine="567"/>
        <w:rPr>
          <w:rFonts w:ascii="Times New Roman" w:hAnsi="Times New Roman" w:cs="Times New Roman"/>
          <w:szCs w:val="28"/>
        </w:rPr>
      </w:pPr>
      <w:r w:rsidRPr="00C6797C">
        <w:rPr>
          <w:rFonts w:ascii="Times New Roman" w:hAnsi="Times New Roman" w:cs="Times New Roman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BA794A" w:rsidRDefault="00BA794A" w:rsidP="00BA794A">
      <w:pPr>
        <w:ind w:firstLine="567"/>
        <w:rPr>
          <w:rFonts w:ascii="Times New Roman" w:hAnsi="Times New Roman" w:cs="Times New Roman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671"/>
        <w:gridCol w:w="5529"/>
        <w:gridCol w:w="850"/>
        <w:gridCol w:w="709"/>
        <w:gridCol w:w="1701"/>
      </w:tblGrid>
      <w:tr w:rsidR="00BA794A" w:rsidRPr="00C6797C" w:rsidTr="001E04E8">
        <w:tc>
          <w:tcPr>
            <w:tcW w:w="708" w:type="dxa"/>
            <w:vMerge w:val="restart"/>
            <w:vAlign w:val="center"/>
          </w:tcPr>
          <w:p w:rsidR="00BA794A" w:rsidRPr="004D0034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4D0034">
              <w:rPr>
                <w:bCs/>
                <w:sz w:val="22"/>
                <w:szCs w:val="22"/>
              </w:rPr>
              <w:t xml:space="preserve">№ </w:t>
            </w:r>
          </w:p>
          <w:p w:rsidR="00BA794A" w:rsidRPr="004D0034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  <w:proofErr w:type="gramStart"/>
            <w:r w:rsidRPr="004D0034">
              <w:rPr>
                <w:bCs/>
                <w:sz w:val="22"/>
                <w:szCs w:val="22"/>
              </w:rPr>
              <w:t>п</w:t>
            </w:r>
            <w:proofErr w:type="gramEnd"/>
            <w:r w:rsidRPr="004D0034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671" w:type="dxa"/>
            <w:vMerge w:val="restart"/>
            <w:vAlign w:val="center"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5529" w:type="dxa"/>
            <w:vMerge w:val="restart"/>
            <w:vAlign w:val="center"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1559" w:type="dxa"/>
            <w:gridSpan w:val="2"/>
            <w:vAlign w:val="center"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Вывод о выполнении требований</w:t>
            </w:r>
          </w:p>
        </w:tc>
        <w:tc>
          <w:tcPr>
            <w:tcW w:w="1701" w:type="dxa"/>
            <w:vMerge w:val="restart"/>
            <w:vAlign w:val="center"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Неприменимо (примечание)</w:t>
            </w:r>
          </w:p>
        </w:tc>
      </w:tr>
      <w:tr w:rsidR="00BA794A" w:rsidRPr="00C6797C" w:rsidTr="001E04E8">
        <w:tc>
          <w:tcPr>
            <w:tcW w:w="708" w:type="dxa"/>
            <w:vMerge/>
          </w:tcPr>
          <w:p w:rsidR="00BA794A" w:rsidRPr="004D0034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1" w:type="dxa"/>
            <w:vMerge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A794A" w:rsidRPr="004D0034" w:rsidRDefault="00BA794A" w:rsidP="001E04E8">
            <w:pPr>
              <w:ind w:left="-109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8" w:type="dxa"/>
          </w:tcPr>
          <w:p w:rsidR="00BA794A" w:rsidRPr="004D003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671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Соблюдаются ли лицом, в </w:t>
            </w: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отношении которого проводится проверка, при формировании цены на лекарственные препараты, включенные в перечень жизненно необходимых и важнейших лекарственных препаратов (далее – перечень ЖНВЛП), предельные размеры оптовых надбавок к фактическим отпускным ценам производителей на лекарственные препараты, включенные в перечень ЖНВЛП?</w:t>
            </w:r>
          </w:p>
        </w:tc>
        <w:tc>
          <w:tcPr>
            <w:tcW w:w="5529" w:type="dxa"/>
          </w:tcPr>
          <w:p w:rsidR="00BA794A" w:rsidRPr="004D0034" w:rsidRDefault="00BA794A" w:rsidP="001E04E8">
            <w:pPr>
              <w:widowControl/>
              <w:numPr>
                <w:ilvl w:val="0"/>
                <w:numId w:val="23"/>
              </w:numPr>
              <w:tabs>
                <w:tab w:val="left" w:pos="29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пункт 2 статьи 63 Федерального закона от 12.04.2010 № 61-ФЗ «Об обращении лекарственных средств» (далее – </w:t>
            </w: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</w:t>
            </w: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61-ФЗ);</w:t>
            </w:r>
          </w:p>
          <w:p w:rsidR="00BA794A" w:rsidRPr="004D0034" w:rsidRDefault="00BA794A" w:rsidP="001E04E8">
            <w:pPr>
              <w:widowControl/>
              <w:numPr>
                <w:ilvl w:val="0"/>
                <w:numId w:val="23"/>
              </w:numPr>
              <w:tabs>
                <w:tab w:val="left" w:pos="29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пункты 1, 2, 7 Правил формирования отпускных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 и медицинскими организациями, в субъектах Российской Федерации, утвержденных постановлением Правительства Российской Федерации от 29.10.2010 № 865 (далее – Правила формирования цен на ЖНВЛП)</w:t>
            </w:r>
            <w:proofErr w:type="gramEnd"/>
          </w:p>
        </w:tc>
        <w:tc>
          <w:tcPr>
            <w:tcW w:w="850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8" w:type="dxa"/>
          </w:tcPr>
          <w:p w:rsidR="00BA794A" w:rsidRPr="004D003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71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Соблюдаются ли лицом, в отношении которого проводится проверка, при формировании цены на лекарственные препараты, включенные в перечень </w:t>
            </w: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ЖНВЛП, предельные размеры розничных надбавок к фактическим отпускным ценам производителей на лекарственные препараты, включенные в перечень ЖНВЛП?</w:t>
            </w:r>
          </w:p>
        </w:tc>
        <w:tc>
          <w:tcPr>
            <w:tcW w:w="5529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пункт 5, 6, 7 Правил формирования цен на ЖНВЛП </w:t>
            </w:r>
          </w:p>
        </w:tc>
        <w:tc>
          <w:tcPr>
            <w:tcW w:w="850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8" w:type="dxa"/>
          </w:tcPr>
          <w:p w:rsidR="00BA794A" w:rsidRPr="004D003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5671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Не превышается ли лицом, в отношении которого проводится проверка, фактическая отпускная цена производителя лекарственных препаратов зарегистрированную предельную отпускную цену?</w:t>
            </w:r>
          </w:p>
        </w:tc>
        <w:tc>
          <w:tcPr>
            <w:tcW w:w="5529" w:type="dxa"/>
          </w:tcPr>
          <w:p w:rsidR="00BA794A" w:rsidRPr="004D0034" w:rsidRDefault="00BA794A" w:rsidP="001E04E8">
            <w:pPr>
              <w:pStyle w:val="ConsPlusNormal"/>
              <w:numPr>
                <w:ilvl w:val="0"/>
                <w:numId w:val="24"/>
              </w:numPr>
              <w:tabs>
                <w:tab w:val="left" w:pos="29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 xml:space="preserve">статья 63 Федерального закона </w:t>
            </w: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61-ФЗ;</w:t>
            </w:r>
          </w:p>
          <w:p w:rsidR="00BA794A" w:rsidRPr="004D0034" w:rsidRDefault="00BA794A" w:rsidP="001E04E8">
            <w:pPr>
              <w:pStyle w:val="ConsPlusNormal"/>
              <w:numPr>
                <w:ilvl w:val="0"/>
                <w:numId w:val="24"/>
              </w:numPr>
              <w:tabs>
                <w:tab w:val="left" w:pos="29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 xml:space="preserve">пункт 3 </w:t>
            </w: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Правил формирования цен на ЖНВЛП;</w:t>
            </w:r>
          </w:p>
          <w:p w:rsidR="00BA794A" w:rsidRPr="004D0034" w:rsidRDefault="001B06E1" w:rsidP="001E04E8">
            <w:pPr>
              <w:pStyle w:val="ConsPlusNormal"/>
              <w:numPr>
                <w:ilvl w:val="0"/>
                <w:numId w:val="24"/>
              </w:numPr>
              <w:tabs>
                <w:tab w:val="left" w:pos="29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BA794A" w:rsidRPr="004D0034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пункты</w:t>
              </w:r>
            </w:hyperlink>
            <w:r w:rsidR="00BA794A" w:rsidRPr="004D00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 и 5</w:t>
            </w:r>
            <w:r w:rsidR="00BA794A" w:rsidRPr="004D00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794A" w:rsidRPr="004D00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Приказа ФАС № 820/20</w:t>
            </w:r>
            <w:r w:rsidR="00BA794A" w:rsidRPr="004D003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A794A" w:rsidRPr="004D0034" w:rsidRDefault="00BA794A" w:rsidP="001E04E8">
            <w:pPr>
              <w:pStyle w:val="ConsPlusNormal"/>
              <w:numPr>
                <w:ilvl w:val="0"/>
                <w:numId w:val="24"/>
              </w:numPr>
              <w:tabs>
                <w:tab w:val="left" w:pos="29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решение органа исполнительной власти субъекта Российской Федерации в области государственного регулирования цен (тарифов) об утверждении предельных оптовых надбавок и предельных розничных надбавок к ценам на лекарственные средства, включенные в перечень жизненно необходимых и важнейших лекарственных препаратов</w:t>
            </w:r>
          </w:p>
        </w:tc>
        <w:tc>
          <w:tcPr>
            <w:tcW w:w="850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8" w:type="dxa"/>
          </w:tcPr>
          <w:p w:rsidR="00BA794A" w:rsidRPr="004D003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671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Учитывается ли лицом, в отношении которого проводится проверка, при формировании цены на ЖНВЛП система налогообложения, применяемая изготовителем, поставщиком и организацией розничной торговли?</w:t>
            </w:r>
          </w:p>
        </w:tc>
        <w:tc>
          <w:tcPr>
            <w:tcW w:w="5529" w:type="dxa"/>
          </w:tcPr>
          <w:p w:rsidR="00BA794A" w:rsidRPr="004D0034" w:rsidRDefault="00BA794A" w:rsidP="001E04E8">
            <w:pPr>
              <w:pStyle w:val="ConsPlusNormal"/>
              <w:numPr>
                <w:ilvl w:val="0"/>
                <w:numId w:val="25"/>
              </w:numPr>
              <w:tabs>
                <w:tab w:val="left" w:pos="29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статья 63 </w:t>
            </w: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закона </w:t>
            </w: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61-ФЗ</w:t>
            </w:r>
            <w:r w:rsidRPr="004D00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BA794A" w:rsidRPr="004D0034" w:rsidRDefault="00BA794A" w:rsidP="001E04E8">
            <w:pPr>
              <w:pStyle w:val="ConsPlusNormal"/>
              <w:numPr>
                <w:ilvl w:val="0"/>
                <w:numId w:val="25"/>
              </w:numPr>
              <w:tabs>
                <w:tab w:val="left" w:pos="29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Правила формирования цен на ЖНВЛП;</w:t>
            </w:r>
          </w:p>
          <w:p w:rsidR="00BA794A" w:rsidRPr="004D0034" w:rsidRDefault="001B06E1" w:rsidP="001E04E8">
            <w:pPr>
              <w:pStyle w:val="ConsPlusNormal"/>
              <w:numPr>
                <w:ilvl w:val="0"/>
                <w:numId w:val="25"/>
              </w:numPr>
              <w:tabs>
                <w:tab w:val="left" w:pos="29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3" w:history="1">
              <w:proofErr w:type="gramStart"/>
              <w:r w:rsidR="00BA794A" w:rsidRPr="004D0034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п. 2</w:t>
              </w:r>
            </w:hyperlink>
            <w:r w:rsidR="00BA794A" w:rsidRPr="004D00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hyperlink r:id="rId14" w:history="1">
              <w:r w:rsidR="00BA794A" w:rsidRPr="004D0034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п. 5</w:t>
              </w:r>
            </w:hyperlink>
            <w:r w:rsidR="00BA794A" w:rsidRPr="004D00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794A" w:rsidRPr="004D00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Приказа ФАС России от 09.09.2020 № 820/20 «Об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препаратов» (далее – Приказ ФАС № 820/20);</w:t>
            </w:r>
            <w:proofErr w:type="gramEnd"/>
          </w:p>
          <w:p w:rsidR="00BA794A" w:rsidRPr="004D0034" w:rsidRDefault="00BA794A" w:rsidP="001E04E8">
            <w:pPr>
              <w:pStyle w:val="ConsPlusNormal"/>
              <w:numPr>
                <w:ilvl w:val="0"/>
                <w:numId w:val="25"/>
              </w:numPr>
              <w:tabs>
                <w:tab w:val="left" w:pos="295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решение органа исполнительной власти субъекта Российской Федерации в области государственного регулирования цен (тарифов) об утверждении предельных оптовых надбавок и предельных розничных надбавок к ценам на лекарственные средства, включенные в перечень жизненно необходимых и важнейших лекарственных препаратов</w:t>
            </w:r>
          </w:p>
        </w:tc>
        <w:tc>
          <w:tcPr>
            <w:tcW w:w="850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8" w:type="dxa"/>
          </w:tcPr>
          <w:p w:rsidR="00BA794A" w:rsidRPr="004D003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671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Имеются ли у лица, в отношении которого проводится проверка, протоколы согласования цен поставки лекарственных препаратов, включенных в перечень ЖНВЛП?</w:t>
            </w:r>
          </w:p>
        </w:tc>
        <w:tc>
          <w:tcPr>
            <w:tcW w:w="5529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пункт 9 Правил формирования цен на ЖНВЛП </w:t>
            </w:r>
          </w:p>
        </w:tc>
        <w:tc>
          <w:tcPr>
            <w:tcW w:w="850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8" w:type="dxa"/>
          </w:tcPr>
          <w:p w:rsidR="00BA794A" w:rsidRPr="004D003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671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Осуществляется ли раздельный учет оптовой и </w:t>
            </w: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розничной торговли, в случае если организация оптовой торговли имеет структурные подразделения розничной торговли лекарственными препаратами, включенными в перечень ЖНВЛП?</w:t>
            </w:r>
          </w:p>
        </w:tc>
        <w:tc>
          <w:tcPr>
            <w:tcW w:w="5529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пункт 3 ПП РФ № 865</w:t>
            </w:r>
          </w:p>
        </w:tc>
        <w:tc>
          <w:tcPr>
            <w:tcW w:w="850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Pr="00C6797C" w:rsidRDefault="00BA794A" w:rsidP="00BA794A">
      <w:pPr>
        <w:pStyle w:val="Default"/>
      </w:pPr>
    </w:p>
    <w:p w:rsidR="00BA794A" w:rsidRPr="00C6797C" w:rsidRDefault="00BA794A" w:rsidP="00BA794A">
      <w:pPr>
        <w:pStyle w:val="Defaul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2"/>
        <w:gridCol w:w="831"/>
        <w:gridCol w:w="1177"/>
        <w:gridCol w:w="1201"/>
        <w:gridCol w:w="2360"/>
        <w:gridCol w:w="2437"/>
        <w:gridCol w:w="2360"/>
      </w:tblGrid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Подпис</w:t>
            </w:r>
            <w:proofErr w:type="gramStart"/>
            <w:r w:rsidRPr="00C6797C">
              <w:t>ь(</w:t>
            </w:r>
            <w:proofErr w:type="gramEnd"/>
            <w:r w:rsidRPr="00C6797C">
              <w:t>и) лица (лиц), проводящего (проводящих) проверку: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81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04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(Должность)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  <w:rPr>
                <w:vertAlign w:val="superscript"/>
              </w:rPr>
            </w:pPr>
          </w:p>
        </w:tc>
        <w:tc>
          <w:tcPr>
            <w:tcW w:w="2420" w:type="pct"/>
            <w:gridSpan w:val="3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(Ф.И.О.)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</w:tcPr>
          <w:p w:rsidR="00BA794A" w:rsidRPr="00C6797C" w:rsidRDefault="00BA794A" w:rsidP="001E04E8">
            <w:pPr>
              <w:pStyle w:val="Default"/>
            </w:pPr>
            <w:r w:rsidRPr="00C6797C">
              <w:t xml:space="preserve">«__» _______ 20__ г.                                         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</w:pP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(подпись)</w:t>
            </w: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С проверочным листом ознакомле</w:t>
            </w:r>
            <w:proofErr w:type="gramStart"/>
            <w:r w:rsidRPr="00C6797C">
              <w:t>н(</w:t>
            </w:r>
            <w:proofErr w:type="gramEnd"/>
            <w:r w:rsidRPr="00C6797C">
              <w:t>а):</w:t>
            </w: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both"/>
            </w:pP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«__» _______ 20__ г.                          _______________________</w:t>
            </w: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  <w:rPr>
                <w:sz w:val="22"/>
                <w:vertAlign w:val="superscript"/>
              </w:rPr>
            </w:pPr>
            <w:r w:rsidRPr="00C6797C">
              <w:rPr>
                <w:sz w:val="22"/>
                <w:vertAlign w:val="superscript"/>
              </w:rPr>
              <w:t xml:space="preserve">                                                                                                                                (подпись)</w:t>
            </w:r>
          </w:p>
          <w:p w:rsidR="00BA794A" w:rsidRPr="00C6797C" w:rsidRDefault="00BA794A" w:rsidP="001E04E8">
            <w:pPr>
              <w:pStyle w:val="Default"/>
              <w:jc w:val="both"/>
            </w:pPr>
          </w:p>
        </w:tc>
      </w:tr>
    </w:tbl>
    <w:p w:rsidR="00BA794A" w:rsidRPr="00C6797C" w:rsidRDefault="00BA794A" w:rsidP="00BA794A">
      <w:pPr>
        <w:pStyle w:val="Default"/>
      </w:pPr>
    </w:p>
    <w:p w:rsidR="00BA794A" w:rsidRPr="00C6797C" w:rsidRDefault="00BA794A" w:rsidP="00BA794A">
      <w:pPr>
        <w:ind w:left="10490" w:firstLine="0"/>
        <w:rPr>
          <w:rFonts w:ascii="Times New Roman" w:hAnsi="Times New Roman" w:cs="Times New Roman"/>
          <w:sz w:val="22"/>
          <w:szCs w:val="22"/>
        </w:rPr>
      </w:pPr>
      <w:r w:rsidRPr="00C6797C">
        <w:rPr>
          <w:rFonts w:ascii="Times New Roman" w:hAnsi="Times New Roman" w:cs="Times New Roman"/>
          <w:szCs w:val="28"/>
        </w:rPr>
        <w:br w:type="page"/>
      </w:r>
      <w:r w:rsidRPr="00C6797C">
        <w:rPr>
          <w:rFonts w:ascii="Times New Roman" w:hAnsi="Times New Roman" w:cs="Times New Roman"/>
          <w:sz w:val="22"/>
          <w:szCs w:val="22"/>
        </w:rPr>
        <w:lastRenderedPageBreak/>
        <w:t>Приложение 8 к постановлению Комитета государственного регулирования цен и тарифов Чукотского автономного округа от ___________ 2024 года № ___</w:t>
      </w: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797C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BA794A" w:rsidRPr="00C6797C" w:rsidRDefault="00BA794A" w:rsidP="00BA794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right"/>
        <w:tblInd w:w="-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</w:tblGrid>
      <w:tr w:rsidR="00BA794A" w:rsidRPr="00C6797C" w:rsidTr="001E04E8">
        <w:trPr>
          <w:trHeight w:val="2346"/>
          <w:jc w:val="right"/>
        </w:trPr>
        <w:tc>
          <w:tcPr>
            <w:tcW w:w="3340" w:type="dxa"/>
            <w:vAlign w:val="center"/>
          </w:tcPr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 xml:space="preserve">Место </w:t>
            </w:r>
            <w:proofErr w:type="gramStart"/>
            <w:r w:rsidRPr="00C6797C">
              <w:t>для</w:t>
            </w:r>
            <w:proofErr w:type="gramEnd"/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нанесения</w:t>
            </w:r>
          </w:p>
          <w:p w:rsidR="00BA794A" w:rsidRPr="00C6797C" w:rsidRDefault="00BA794A" w:rsidP="001E04E8">
            <w:pPr>
              <w:pStyle w:val="s1"/>
              <w:spacing w:before="0" w:beforeAutospacing="0" w:after="0" w:afterAutospacing="0"/>
              <w:jc w:val="center"/>
            </w:pPr>
            <w:r w:rsidRPr="00C6797C">
              <w:t>QR-кода</w:t>
            </w:r>
          </w:p>
        </w:tc>
      </w:tr>
    </w:tbl>
    <w:p w:rsidR="00BA794A" w:rsidRPr="00C6797C" w:rsidRDefault="00BA794A" w:rsidP="00BA7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794A" w:rsidRPr="00C6797C" w:rsidRDefault="00BA794A" w:rsidP="00BA7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97C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BA794A" w:rsidRPr="00C6797C" w:rsidRDefault="00BA794A" w:rsidP="00BA7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97C">
        <w:rPr>
          <w:rFonts w:ascii="Times New Roman" w:hAnsi="Times New Roman" w:cs="Times New Roman"/>
          <w:sz w:val="28"/>
          <w:szCs w:val="28"/>
        </w:rPr>
        <w:t xml:space="preserve"> (список контрольных вопросов), применяемый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Чукотского автономного округа</w:t>
      </w:r>
    </w:p>
    <w:p w:rsidR="00BA794A" w:rsidRPr="00C6797C" w:rsidRDefault="00BA794A" w:rsidP="00BA794A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  <w:gridCol w:w="4678"/>
      </w:tblGrid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вида контроля</w:t>
            </w: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, включенного в единый реестр видов регионального государственного контроля (надзора)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4D0034">
              <w:rPr>
                <w:sz w:val="22"/>
                <w:szCs w:val="22"/>
              </w:rPr>
              <w:t>Региональный государственный контроль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Чукотского автономного округа.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Наименование контрольного (надзорного) органа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pStyle w:val="aff2"/>
              <w:ind w:left="0"/>
              <w:jc w:val="both"/>
              <w:rPr>
                <w:b/>
                <w:sz w:val="22"/>
                <w:szCs w:val="22"/>
              </w:rPr>
            </w:pPr>
            <w:r w:rsidRPr="004D0034">
              <w:rPr>
                <w:sz w:val="22"/>
                <w:szCs w:val="22"/>
              </w:rPr>
              <w:t>Комитет государственного регулирования цен и тарифов Чукотского автономного округа (далее – Комитет).</w:t>
            </w: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Дата заполнения проверочного листа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Вид контрольного (надзорного) мероприятия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Объект 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Фамилия, имя и отчество (при наличии) индивидуального предпринимателя, регистрационный номер индивидуального предпринимателя, наименование юридического лица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дентификационный номер налогоплательщика и (или) основной государственный регистрационный номер индивидуального предпринимателя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дрес регистрации индивидуального предпринимателя, адрес юридического лица (его филиалов, представительств, обособленных структурных подразделений)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Место проведения контрольного (надзорного) мероприятия 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Реквизиты решения контрольного (надзорного) органа о проведении контрольного (надзорного) мероприятия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Учетный номер контрольного (надзорного) мероприятия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rPr>
          <w:trHeight w:val="20"/>
        </w:trPr>
        <w:tc>
          <w:tcPr>
            <w:tcW w:w="10456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4678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Pr="00C6797C" w:rsidRDefault="00BA794A" w:rsidP="00BA794A">
      <w:pPr>
        <w:ind w:firstLine="567"/>
        <w:rPr>
          <w:rFonts w:ascii="Times New Roman" w:hAnsi="Times New Roman" w:cs="Times New Roman"/>
          <w:szCs w:val="28"/>
        </w:rPr>
      </w:pPr>
    </w:p>
    <w:p w:rsidR="00BA794A" w:rsidRDefault="00BA794A" w:rsidP="00BA794A">
      <w:pPr>
        <w:ind w:firstLine="567"/>
        <w:rPr>
          <w:rFonts w:ascii="Times New Roman" w:hAnsi="Times New Roman" w:cs="Times New Roman"/>
          <w:szCs w:val="28"/>
        </w:rPr>
      </w:pPr>
      <w:r w:rsidRPr="00C6797C">
        <w:rPr>
          <w:rFonts w:ascii="Times New Roman" w:hAnsi="Times New Roman" w:cs="Times New Roman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BA794A" w:rsidRPr="00B32EF4" w:rsidRDefault="00BA794A" w:rsidP="00BA794A">
      <w:pPr>
        <w:ind w:firstLine="0"/>
        <w:rPr>
          <w:rFonts w:ascii="Times New Roman" w:hAnsi="Times New Roman" w:cs="Times New Roman"/>
          <w:bCs/>
          <w:color w:val="000000"/>
          <w:sz w:val="16"/>
          <w:szCs w:val="16"/>
          <w:lang w:eastAsia="en-US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72"/>
        <w:gridCol w:w="5529"/>
        <w:gridCol w:w="850"/>
        <w:gridCol w:w="709"/>
        <w:gridCol w:w="1701"/>
      </w:tblGrid>
      <w:tr w:rsidR="00BA794A" w:rsidRPr="00C6797C" w:rsidTr="001E04E8">
        <w:tc>
          <w:tcPr>
            <w:tcW w:w="707" w:type="dxa"/>
            <w:vMerge w:val="restart"/>
            <w:vAlign w:val="center"/>
          </w:tcPr>
          <w:p w:rsidR="00BA794A" w:rsidRPr="004D0034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4D0034">
              <w:rPr>
                <w:bCs/>
                <w:sz w:val="22"/>
                <w:szCs w:val="22"/>
              </w:rPr>
              <w:t xml:space="preserve">№ </w:t>
            </w:r>
          </w:p>
          <w:p w:rsidR="00BA794A" w:rsidRPr="004D0034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  <w:proofErr w:type="gramStart"/>
            <w:r w:rsidRPr="004D0034">
              <w:rPr>
                <w:bCs/>
                <w:sz w:val="22"/>
                <w:szCs w:val="22"/>
              </w:rPr>
              <w:t>п</w:t>
            </w:r>
            <w:proofErr w:type="gramEnd"/>
            <w:r w:rsidRPr="004D0034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672" w:type="dxa"/>
            <w:vMerge w:val="restart"/>
            <w:vAlign w:val="center"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5529" w:type="dxa"/>
            <w:vMerge w:val="restart"/>
            <w:vAlign w:val="center"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1559" w:type="dxa"/>
            <w:gridSpan w:val="2"/>
            <w:vAlign w:val="center"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Вывод о выполнении требований</w:t>
            </w:r>
          </w:p>
        </w:tc>
        <w:tc>
          <w:tcPr>
            <w:tcW w:w="1701" w:type="dxa"/>
            <w:vMerge w:val="restart"/>
            <w:vAlign w:val="center"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Неприменимо (примечание)</w:t>
            </w:r>
          </w:p>
        </w:tc>
      </w:tr>
      <w:tr w:rsidR="00BA794A" w:rsidRPr="00C6797C" w:rsidTr="001E04E8">
        <w:tc>
          <w:tcPr>
            <w:tcW w:w="707" w:type="dxa"/>
            <w:vMerge/>
          </w:tcPr>
          <w:p w:rsidR="00BA794A" w:rsidRPr="004D0034" w:rsidRDefault="00BA794A" w:rsidP="001E04E8">
            <w:pPr>
              <w:pStyle w:val="Default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2" w:type="dxa"/>
            <w:vMerge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A794A" w:rsidRPr="004D0034" w:rsidRDefault="00BA794A" w:rsidP="001E04E8">
            <w:pPr>
              <w:ind w:left="-109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/>
          </w:tcPr>
          <w:p w:rsidR="00BA794A" w:rsidRPr="004D0034" w:rsidRDefault="00BA794A" w:rsidP="001E04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7" w:type="dxa"/>
          </w:tcPr>
          <w:p w:rsidR="00BA794A" w:rsidRPr="004D003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672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Соблюдаются ли контролируемым </w:t>
            </w:r>
            <w:proofErr w:type="gramStart"/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лицом</w:t>
            </w:r>
            <w:proofErr w:type="gramEnd"/>
            <w:r w:rsidRPr="004D0034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предельные размеры платы за проведение технического осмотра транспортных средств при расчетах с потребителями?</w:t>
            </w:r>
          </w:p>
        </w:tc>
        <w:tc>
          <w:tcPr>
            <w:tcW w:w="5529" w:type="dxa"/>
          </w:tcPr>
          <w:p w:rsidR="00BA794A" w:rsidRPr="004D0034" w:rsidRDefault="00BA794A" w:rsidP="001E04E8">
            <w:pPr>
              <w:pStyle w:val="ConsPlusNormal"/>
              <w:numPr>
                <w:ilvl w:val="0"/>
                <w:numId w:val="26"/>
              </w:numPr>
              <w:tabs>
                <w:tab w:val="left" w:pos="290"/>
              </w:tabs>
              <w:adjustRightInd/>
              <w:ind w:left="-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ст. 16 Федерального закона от 01.07.2011 № 170-ФЗ «О техническом осмотре транспортных средств и о внесении изменений в отдельные законодательные акты Российской Федерации» (далее – Федеральный закон №170-ФЗ);</w:t>
            </w:r>
          </w:p>
          <w:p w:rsidR="00BA794A" w:rsidRPr="004D0034" w:rsidRDefault="00BA794A" w:rsidP="001E04E8">
            <w:pPr>
              <w:pStyle w:val="ConsPlusNormal"/>
              <w:numPr>
                <w:ilvl w:val="0"/>
                <w:numId w:val="26"/>
              </w:numPr>
              <w:tabs>
                <w:tab w:val="left" w:pos="290"/>
              </w:tabs>
              <w:adjustRightInd/>
              <w:ind w:left="-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решение органа исполнительной власти субъекта Российской Федерации в области государственного регулирования цен (тарифов) об утверждении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      </w:r>
          </w:p>
        </w:tc>
        <w:tc>
          <w:tcPr>
            <w:tcW w:w="850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7" w:type="dxa"/>
          </w:tcPr>
          <w:p w:rsidR="00BA794A" w:rsidRPr="004D003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72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Соблюдаются ли контролируемым </w:t>
            </w:r>
            <w:proofErr w:type="gramStart"/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лицом</w:t>
            </w:r>
            <w:proofErr w:type="gramEnd"/>
            <w:r w:rsidRPr="004D0034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</w:t>
            </w:r>
            <w:r w:rsidRPr="004D00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предельные размеры платы за проведение технического осмотра транспортных средств при расчетах с потребителями при его повторном проведении?</w:t>
            </w:r>
          </w:p>
        </w:tc>
        <w:tc>
          <w:tcPr>
            <w:tcW w:w="5529" w:type="dxa"/>
          </w:tcPr>
          <w:p w:rsidR="00BA794A" w:rsidRPr="004D0034" w:rsidRDefault="00BA794A" w:rsidP="001E04E8">
            <w:pPr>
              <w:pStyle w:val="ConsPlusNormal"/>
              <w:numPr>
                <w:ilvl w:val="0"/>
                <w:numId w:val="27"/>
              </w:numPr>
              <w:tabs>
                <w:tab w:val="left" w:pos="290"/>
              </w:tabs>
              <w:adjustRightInd/>
              <w:ind w:left="-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ст. ст. 16, 18 Федерального закона № 170-ФЗ;</w:t>
            </w:r>
          </w:p>
          <w:p w:rsidR="00BA794A" w:rsidRPr="004D0034" w:rsidRDefault="00BA794A" w:rsidP="001E04E8">
            <w:pPr>
              <w:pStyle w:val="ConsPlusNormal"/>
              <w:numPr>
                <w:ilvl w:val="0"/>
                <w:numId w:val="27"/>
              </w:numPr>
              <w:tabs>
                <w:tab w:val="left" w:pos="290"/>
              </w:tabs>
              <w:adjustRightInd/>
              <w:ind w:left="-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решение органа исполнительной власти субъекта Российской Федерации в области государственного регулирования цен (тарифов) об утверждении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      </w:r>
          </w:p>
        </w:tc>
        <w:tc>
          <w:tcPr>
            <w:tcW w:w="850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94A" w:rsidRPr="00C6797C" w:rsidTr="001E04E8">
        <w:tc>
          <w:tcPr>
            <w:tcW w:w="707" w:type="dxa"/>
          </w:tcPr>
          <w:p w:rsidR="00BA794A" w:rsidRPr="004D0034" w:rsidRDefault="00BA794A" w:rsidP="001E04E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5672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Соблюдается ли контролируемым лицом установленный размер платы за выдачу дубликата диагностической карты в размере одной десятой установленного предельного размера платы за проведение технического осмотра при расчетах с потребителями?</w:t>
            </w:r>
          </w:p>
        </w:tc>
        <w:tc>
          <w:tcPr>
            <w:tcW w:w="5529" w:type="dxa"/>
          </w:tcPr>
          <w:p w:rsidR="00BA794A" w:rsidRPr="004D0034" w:rsidRDefault="00BA794A" w:rsidP="001E04E8">
            <w:pPr>
              <w:pStyle w:val="ConsPlusNormal"/>
              <w:numPr>
                <w:ilvl w:val="0"/>
                <w:numId w:val="28"/>
              </w:numPr>
              <w:tabs>
                <w:tab w:val="left" w:pos="289"/>
              </w:tabs>
              <w:adjustRightInd/>
              <w:ind w:left="-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ст. 19 Федерального закона № 170-ФЗ;</w:t>
            </w:r>
          </w:p>
          <w:p w:rsidR="00BA794A" w:rsidRPr="004D0034" w:rsidRDefault="00BA794A" w:rsidP="001E04E8">
            <w:pPr>
              <w:pStyle w:val="ConsPlusNormal"/>
              <w:numPr>
                <w:ilvl w:val="0"/>
                <w:numId w:val="28"/>
              </w:numPr>
              <w:tabs>
                <w:tab w:val="left" w:pos="289"/>
              </w:tabs>
              <w:adjustRightInd/>
              <w:ind w:left="-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034">
              <w:rPr>
                <w:rFonts w:ascii="Times New Roman" w:hAnsi="Times New Roman" w:cs="Times New Roman"/>
                <w:sz w:val="22"/>
                <w:szCs w:val="22"/>
              </w:rPr>
              <w:t>решение органа исполнительной власти субъекта Российской Федерации в области государственного регулирования цен (тарифов) об утверждении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      </w:r>
          </w:p>
        </w:tc>
        <w:tc>
          <w:tcPr>
            <w:tcW w:w="850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94A" w:rsidRPr="004D0034" w:rsidRDefault="00BA794A" w:rsidP="001E0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4A" w:rsidRPr="004D0034" w:rsidRDefault="00BA794A" w:rsidP="001E04E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A794A" w:rsidRPr="00C6797C" w:rsidRDefault="00BA794A" w:rsidP="00BA794A">
      <w:pPr>
        <w:pStyle w:val="Default"/>
      </w:pPr>
    </w:p>
    <w:p w:rsidR="00BA794A" w:rsidRPr="00C6797C" w:rsidRDefault="00BA794A" w:rsidP="00BA794A">
      <w:pPr>
        <w:pStyle w:val="Default"/>
      </w:pPr>
    </w:p>
    <w:p w:rsidR="00BA794A" w:rsidRPr="00C6797C" w:rsidRDefault="00BA794A" w:rsidP="00BA794A">
      <w:pPr>
        <w:pStyle w:val="Default"/>
      </w:pPr>
    </w:p>
    <w:p w:rsidR="00BA794A" w:rsidRPr="00C6797C" w:rsidRDefault="00BA794A" w:rsidP="00BA794A">
      <w:pPr>
        <w:pStyle w:val="Defaul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2"/>
        <w:gridCol w:w="831"/>
        <w:gridCol w:w="1177"/>
        <w:gridCol w:w="1201"/>
        <w:gridCol w:w="2360"/>
        <w:gridCol w:w="2437"/>
        <w:gridCol w:w="2360"/>
      </w:tblGrid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Подпис</w:t>
            </w:r>
            <w:proofErr w:type="gramStart"/>
            <w:r w:rsidRPr="00C6797C">
              <w:t>ь(</w:t>
            </w:r>
            <w:proofErr w:type="gramEnd"/>
            <w:r w:rsidRPr="00C6797C">
              <w:t>и) лица (лиц), проводящего (проводящих) проверку: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81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04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(Должность)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  <w:rPr>
                <w:vertAlign w:val="superscript"/>
              </w:rPr>
            </w:pPr>
          </w:p>
        </w:tc>
        <w:tc>
          <w:tcPr>
            <w:tcW w:w="2420" w:type="pct"/>
            <w:gridSpan w:val="3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(Ф.И.О.)</w:t>
            </w: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2174" w:type="pct"/>
            <w:gridSpan w:val="3"/>
          </w:tcPr>
          <w:p w:rsidR="00BA794A" w:rsidRPr="00C6797C" w:rsidRDefault="00BA794A" w:rsidP="001E04E8">
            <w:pPr>
              <w:pStyle w:val="Default"/>
            </w:pPr>
            <w:r w:rsidRPr="00C6797C">
              <w:t xml:space="preserve">«__» _______ 20__ г.                                         </w:t>
            </w: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</w:pPr>
          </w:p>
        </w:tc>
      </w:tr>
      <w:tr w:rsidR="00BA794A" w:rsidRPr="00C6797C" w:rsidTr="001E04E8">
        <w:tc>
          <w:tcPr>
            <w:tcW w:w="1495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679" w:type="pct"/>
            <w:gridSpan w:val="2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406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  <w:tc>
          <w:tcPr>
            <w:tcW w:w="824" w:type="pct"/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(подпись)</w:t>
            </w:r>
          </w:p>
        </w:tc>
        <w:tc>
          <w:tcPr>
            <w:tcW w:w="798" w:type="pct"/>
          </w:tcPr>
          <w:p w:rsidR="00BA794A" w:rsidRPr="00C6797C" w:rsidRDefault="00BA794A" w:rsidP="001E04E8">
            <w:pPr>
              <w:pStyle w:val="Default"/>
            </w:pP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С проверочным листом ознакомле</w:t>
            </w:r>
            <w:proofErr w:type="gramStart"/>
            <w:r w:rsidRPr="00C6797C">
              <w:t>н(</w:t>
            </w:r>
            <w:proofErr w:type="gramEnd"/>
            <w:r w:rsidRPr="00C6797C">
              <w:t>а):</w:t>
            </w: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both"/>
            </w:pPr>
          </w:p>
        </w:tc>
      </w:tr>
      <w:tr w:rsidR="00BA794A" w:rsidRPr="00C6797C" w:rsidTr="001E04E8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BA794A" w:rsidRPr="00C6797C" w:rsidRDefault="00BA794A" w:rsidP="001E04E8">
            <w:pPr>
              <w:pStyle w:val="Default"/>
              <w:jc w:val="center"/>
              <w:rPr>
                <w:vertAlign w:val="superscript"/>
              </w:rPr>
            </w:pPr>
            <w:r w:rsidRPr="00C6797C">
              <w:rPr>
                <w:vertAlign w:val="superscript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</w:pPr>
            <w:r w:rsidRPr="00C6797C">
              <w:t>«__» _______ 20__ г.                          _______________________</w:t>
            </w:r>
          </w:p>
        </w:tc>
      </w:tr>
      <w:tr w:rsidR="00BA794A" w:rsidRPr="00C6797C" w:rsidTr="001E04E8">
        <w:tc>
          <w:tcPr>
            <w:tcW w:w="5000" w:type="pct"/>
            <w:gridSpan w:val="7"/>
          </w:tcPr>
          <w:p w:rsidR="00BA794A" w:rsidRPr="00C6797C" w:rsidRDefault="00BA794A" w:rsidP="001E04E8">
            <w:pPr>
              <w:pStyle w:val="Default"/>
              <w:jc w:val="both"/>
              <w:rPr>
                <w:sz w:val="22"/>
                <w:vertAlign w:val="superscript"/>
              </w:rPr>
            </w:pPr>
            <w:r w:rsidRPr="00C6797C">
              <w:rPr>
                <w:sz w:val="22"/>
                <w:vertAlign w:val="superscript"/>
              </w:rPr>
              <w:t xml:space="preserve">                                                                                                                                (подпись)</w:t>
            </w:r>
          </w:p>
          <w:p w:rsidR="00BA794A" w:rsidRPr="00C6797C" w:rsidRDefault="00BA794A" w:rsidP="001E04E8">
            <w:pPr>
              <w:pStyle w:val="Default"/>
              <w:jc w:val="both"/>
            </w:pPr>
          </w:p>
        </w:tc>
      </w:tr>
    </w:tbl>
    <w:p w:rsidR="00BA794A" w:rsidRPr="00C6797C" w:rsidRDefault="00BA794A" w:rsidP="00BA794A">
      <w:pPr>
        <w:pStyle w:val="Default"/>
      </w:pPr>
    </w:p>
    <w:p w:rsidR="00144D77" w:rsidRDefault="00144D77" w:rsidP="00BA794A"/>
    <w:sectPr w:rsidR="00144D77" w:rsidSect="00B32EF4">
      <w:pgSz w:w="16840" w:h="11907" w:orient="landscape"/>
      <w:pgMar w:top="1132" w:right="1134" w:bottom="851" w:left="1134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E1" w:rsidRDefault="001B06E1">
      <w:r>
        <w:separator/>
      </w:r>
    </w:p>
  </w:endnote>
  <w:endnote w:type="continuationSeparator" w:id="0">
    <w:p w:rsidR="001B06E1" w:rsidRDefault="001B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E1" w:rsidRDefault="001B06E1">
      <w:r>
        <w:separator/>
      </w:r>
    </w:p>
  </w:footnote>
  <w:footnote w:type="continuationSeparator" w:id="0">
    <w:p w:rsidR="001B06E1" w:rsidRDefault="001B0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0D" w:rsidRDefault="00BA794A" w:rsidP="00B32EF4">
    <w:pPr>
      <w:pStyle w:val="ae"/>
      <w:tabs>
        <w:tab w:val="clear" w:pos="9355"/>
        <w:tab w:val="right" w:pos="9781"/>
      </w:tabs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827FED">
      <w:rPr>
        <w:noProof/>
      </w:rPr>
      <w:t>20</w:t>
    </w:r>
    <w:r>
      <w:fldChar w:fldCharType="end"/>
    </w:r>
  </w:p>
  <w:p w:rsidR="0069170D" w:rsidRDefault="001B06E1" w:rsidP="00B32EF4">
    <w:pPr>
      <w:pStyle w:val="ae"/>
      <w:tabs>
        <w:tab w:val="clear" w:pos="9355"/>
        <w:tab w:val="right" w:pos="9781"/>
      </w:tabs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0D" w:rsidRDefault="00BA794A" w:rsidP="00604BE4">
    <w:pPr>
      <w:pStyle w:val="ae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3BD"/>
    <w:multiLevelType w:val="hybridMultilevel"/>
    <w:tmpl w:val="E4F4E2EC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5A43"/>
    <w:multiLevelType w:val="hybridMultilevel"/>
    <w:tmpl w:val="0FAEED56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0749"/>
    <w:multiLevelType w:val="hybridMultilevel"/>
    <w:tmpl w:val="798A3F00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66551"/>
    <w:multiLevelType w:val="hybridMultilevel"/>
    <w:tmpl w:val="B5DA0B9C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77183"/>
    <w:multiLevelType w:val="hybridMultilevel"/>
    <w:tmpl w:val="50FA1E6C"/>
    <w:lvl w:ilvl="0" w:tplc="496C18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E71CBF"/>
    <w:multiLevelType w:val="hybridMultilevel"/>
    <w:tmpl w:val="885EDE1E"/>
    <w:lvl w:ilvl="0" w:tplc="56CC33B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C48EE"/>
    <w:multiLevelType w:val="hybridMultilevel"/>
    <w:tmpl w:val="8C5C470C"/>
    <w:lvl w:ilvl="0" w:tplc="2D600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C1966"/>
    <w:multiLevelType w:val="hybridMultilevel"/>
    <w:tmpl w:val="2196FBAC"/>
    <w:lvl w:ilvl="0" w:tplc="2D600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F4096"/>
    <w:multiLevelType w:val="hybridMultilevel"/>
    <w:tmpl w:val="B306680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34D34DE5"/>
    <w:multiLevelType w:val="hybridMultilevel"/>
    <w:tmpl w:val="405C77AC"/>
    <w:lvl w:ilvl="0" w:tplc="2D600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B040D"/>
    <w:multiLevelType w:val="hybridMultilevel"/>
    <w:tmpl w:val="3D9041A8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F4D49"/>
    <w:multiLevelType w:val="hybridMultilevel"/>
    <w:tmpl w:val="7F6CC154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C7B3C"/>
    <w:multiLevelType w:val="multilevel"/>
    <w:tmpl w:val="E5E8B3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3D390441"/>
    <w:multiLevelType w:val="hybridMultilevel"/>
    <w:tmpl w:val="AE50D6D6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590B"/>
    <w:multiLevelType w:val="hybridMultilevel"/>
    <w:tmpl w:val="A7BC72CC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51252"/>
    <w:multiLevelType w:val="hybridMultilevel"/>
    <w:tmpl w:val="F7A06D16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9578C"/>
    <w:multiLevelType w:val="hybridMultilevel"/>
    <w:tmpl w:val="BC105A4E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76D22"/>
    <w:multiLevelType w:val="multilevel"/>
    <w:tmpl w:val="1618137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92C5143"/>
    <w:multiLevelType w:val="hybridMultilevel"/>
    <w:tmpl w:val="70000816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94A6D"/>
    <w:multiLevelType w:val="hybridMultilevel"/>
    <w:tmpl w:val="02F25A7C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149FD"/>
    <w:multiLevelType w:val="hybridMultilevel"/>
    <w:tmpl w:val="476C6B76"/>
    <w:lvl w:ilvl="0" w:tplc="2D600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07891"/>
    <w:multiLevelType w:val="hybridMultilevel"/>
    <w:tmpl w:val="31609658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36434"/>
    <w:multiLevelType w:val="hybridMultilevel"/>
    <w:tmpl w:val="FA2280D6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D5A62"/>
    <w:multiLevelType w:val="hybridMultilevel"/>
    <w:tmpl w:val="470C192C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83077"/>
    <w:multiLevelType w:val="hybridMultilevel"/>
    <w:tmpl w:val="26E0DA8E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B7E3F"/>
    <w:multiLevelType w:val="hybridMultilevel"/>
    <w:tmpl w:val="170C6758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76143B25"/>
    <w:multiLevelType w:val="hybridMultilevel"/>
    <w:tmpl w:val="66AA195C"/>
    <w:lvl w:ilvl="0" w:tplc="CFF2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4"/>
  </w:num>
  <w:num w:numId="4">
    <w:abstractNumId w:val="12"/>
  </w:num>
  <w:num w:numId="5">
    <w:abstractNumId w:val="5"/>
  </w:num>
  <w:num w:numId="6">
    <w:abstractNumId w:val="8"/>
  </w:num>
  <w:num w:numId="7">
    <w:abstractNumId w:val="6"/>
  </w:num>
  <w:num w:numId="8">
    <w:abstractNumId w:val="20"/>
  </w:num>
  <w:num w:numId="9">
    <w:abstractNumId w:val="9"/>
  </w:num>
  <w:num w:numId="10">
    <w:abstractNumId w:val="7"/>
  </w:num>
  <w:num w:numId="11">
    <w:abstractNumId w:val="3"/>
  </w:num>
  <w:num w:numId="12">
    <w:abstractNumId w:val="22"/>
  </w:num>
  <w:num w:numId="13">
    <w:abstractNumId w:val="27"/>
  </w:num>
  <w:num w:numId="14">
    <w:abstractNumId w:val="24"/>
  </w:num>
  <w:num w:numId="15">
    <w:abstractNumId w:val="10"/>
  </w:num>
  <w:num w:numId="16">
    <w:abstractNumId w:val="0"/>
  </w:num>
  <w:num w:numId="17">
    <w:abstractNumId w:val="21"/>
  </w:num>
  <w:num w:numId="18">
    <w:abstractNumId w:val="25"/>
  </w:num>
  <w:num w:numId="19">
    <w:abstractNumId w:val="18"/>
  </w:num>
  <w:num w:numId="20">
    <w:abstractNumId w:val="19"/>
  </w:num>
  <w:num w:numId="21">
    <w:abstractNumId w:val="15"/>
  </w:num>
  <w:num w:numId="22">
    <w:abstractNumId w:val="2"/>
  </w:num>
  <w:num w:numId="23">
    <w:abstractNumId w:val="14"/>
  </w:num>
  <w:num w:numId="24">
    <w:abstractNumId w:val="16"/>
  </w:num>
  <w:num w:numId="25">
    <w:abstractNumId w:val="1"/>
  </w:num>
  <w:num w:numId="26">
    <w:abstractNumId w:val="23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76"/>
    <w:rsid w:val="00115F9E"/>
    <w:rsid w:val="00144D77"/>
    <w:rsid w:val="001B06E1"/>
    <w:rsid w:val="003652EE"/>
    <w:rsid w:val="00827FED"/>
    <w:rsid w:val="00842376"/>
    <w:rsid w:val="00AA466B"/>
    <w:rsid w:val="00B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9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BA794A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A794A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A794A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794A"/>
    <w:pPr>
      <w:keepNext/>
      <w:widowControl/>
      <w:autoSpaceDE/>
      <w:autoSpaceDN/>
      <w:adjustRightInd/>
      <w:ind w:firstLine="0"/>
      <w:jc w:val="center"/>
      <w:outlineLvl w:val="4"/>
    </w:pPr>
    <w:rPr>
      <w:rFonts w:ascii="Times New Roman" w:hAnsi="Times New Roman" w:cs="Times New Roman"/>
      <w:b/>
      <w:caps/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BA794A"/>
    <w:pPr>
      <w:keepNext/>
      <w:widowControl/>
      <w:autoSpaceDE/>
      <w:autoSpaceDN/>
      <w:adjustRightInd/>
      <w:ind w:firstLine="0"/>
      <w:jc w:val="center"/>
      <w:outlineLvl w:val="5"/>
    </w:pPr>
    <w:rPr>
      <w:rFonts w:ascii="Times New Roman" w:hAnsi="Times New Roman" w:cs="Times New Roman"/>
      <w:b/>
      <w:caps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BA794A"/>
    <w:pPr>
      <w:keepNext/>
      <w:widowControl/>
      <w:autoSpaceDE/>
      <w:autoSpaceDN/>
      <w:adjustRightInd/>
      <w:ind w:left="34" w:firstLine="0"/>
      <w:jc w:val="center"/>
      <w:outlineLvl w:val="6"/>
    </w:pPr>
    <w:rPr>
      <w:rFonts w:ascii="Times New Roman" w:hAnsi="Times New Roman" w:cs="Times New Roman"/>
      <w:b/>
      <w:caps/>
      <w:sz w:val="22"/>
      <w:szCs w:val="20"/>
    </w:rPr>
  </w:style>
  <w:style w:type="paragraph" w:styleId="8">
    <w:name w:val="heading 8"/>
    <w:basedOn w:val="a"/>
    <w:next w:val="a"/>
    <w:link w:val="80"/>
    <w:uiPriority w:val="9"/>
    <w:qFormat/>
    <w:rsid w:val="00BA794A"/>
    <w:pPr>
      <w:keepNext/>
      <w:widowControl/>
      <w:autoSpaceDE/>
      <w:autoSpaceDN/>
      <w:adjustRightInd/>
      <w:spacing w:line="360" w:lineRule="auto"/>
      <w:ind w:firstLine="0"/>
      <w:jc w:val="center"/>
      <w:outlineLvl w:val="7"/>
    </w:pPr>
    <w:rPr>
      <w:rFonts w:ascii="Times New Roman" w:hAnsi="Times New Roman" w:cs="Times New Roman"/>
      <w:b/>
      <w:caps/>
      <w:sz w:val="36"/>
      <w:szCs w:val="20"/>
    </w:rPr>
  </w:style>
  <w:style w:type="paragraph" w:styleId="9">
    <w:name w:val="heading 9"/>
    <w:basedOn w:val="a"/>
    <w:next w:val="a"/>
    <w:link w:val="90"/>
    <w:uiPriority w:val="9"/>
    <w:qFormat/>
    <w:rsid w:val="00BA794A"/>
    <w:pPr>
      <w:keepNext/>
      <w:widowControl/>
      <w:autoSpaceDE/>
      <w:autoSpaceDN/>
      <w:adjustRightInd/>
      <w:ind w:firstLine="34"/>
      <w:jc w:val="center"/>
      <w:outlineLvl w:val="8"/>
    </w:pPr>
    <w:rPr>
      <w:rFonts w:ascii="Times New Roman" w:hAnsi="Times New Roman" w:cs="Times New Roman"/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9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794A"/>
    <w:rPr>
      <w:rFonts w:asciiTheme="majorHAnsi" w:eastAsiaTheme="majorEastAsia" w:hAnsiTheme="majorHAnsi" w:cs="Times New Roman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794A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794A"/>
    <w:rPr>
      <w:rFonts w:asciiTheme="minorHAnsi" w:eastAsiaTheme="minorEastAsia" w:hAnsiTheme="minorHAnsi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A794A"/>
    <w:rPr>
      <w:rFonts w:eastAsia="Times New Roman" w:cs="Times New Roman"/>
      <w:b/>
      <w:caps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A794A"/>
    <w:rPr>
      <w:rFonts w:eastAsia="Times New Roman" w:cs="Times New Roman"/>
      <w:b/>
      <w:cap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A794A"/>
    <w:rPr>
      <w:rFonts w:eastAsia="Times New Roman" w:cs="Times New Roman"/>
      <w:b/>
      <w:caps/>
      <w:sz w:val="2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A794A"/>
    <w:rPr>
      <w:rFonts w:eastAsia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A794A"/>
    <w:rPr>
      <w:rFonts w:eastAsia="Times New Roman" w:cs="Times New Roman"/>
      <w:b/>
      <w:caps/>
      <w:sz w:val="22"/>
      <w:szCs w:val="20"/>
      <w:lang w:eastAsia="ru-RU"/>
    </w:rPr>
  </w:style>
  <w:style w:type="character" w:customStyle="1" w:styleId="a3">
    <w:name w:val="Цветовое выделение"/>
    <w:uiPriority w:val="99"/>
    <w:rsid w:val="00BA794A"/>
    <w:rPr>
      <w:b/>
      <w:color w:val="26282F"/>
    </w:rPr>
  </w:style>
  <w:style w:type="character" w:customStyle="1" w:styleId="a4">
    <w:name w:val="Гипертекстовая ссылка"/>
    <w:uiPriority w:val="99"/>
    <w:rsid w:val="00BA794A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BA794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A794A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A794A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A794A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A794A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A794A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A794A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A794A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A794A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BA79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794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A79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794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BA794A"/>
    <w:rPr>
      <w:rFonts w:cs="Times New Roman"/>
      <w:i/>
    </w:rPr>
  </w:style>
  <w:style w:type="character" w:styleId="af3">
    <w:name w:val="Hyperlink"/>
    <w:basedOn w:val="a0"/>
    <w:uiPriority w:val="99"/>
    <w:unhideWhenUsed/>
    <w:rsid w:val="00BA794A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BA79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BA79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BA79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BA794A"/>
    <w:pPr>
      <w:spacing w:after="120"/>
      <w:ind w:left="283"/>
    </w:pPr>
    <w:rPr>
      <w:rFonts w:ascii="Arial" w:hAnsi="Arial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A794A"/>
    <w:rPr>
      <w:rFonts w:ascii="Arial" w:eastAsia="Times New Roman" w:hAnsi="Arial" w:cs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unhideWhenUsed/>
    <w:rsid w:val="00BA794A"/>
    <w:rPr>
      <w:rFonts w:cs="Times New Roman"/>
      <w:color w:val="800080" w:themeColor="followedHyperlink"/>
      <w:u w:val="single"/>
    </w:rPr>
  </w:style>
  <w:style w:type="paragraph" w:customStyle="1" w:styleId="s3">
    <w:name w:val="s_3"/>
    <w:basedOn w:val="a"/>
    <w:rsid w:val="00BA79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7">
    <w:name w:val="Table Grid"/>
    <w:basedOn w:val="a1"/>
    <w:uiPriority w:val="59"/>
    <w:rsid w:val="00BA794A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9">
    <w:name w:val="s_9"/>
    <w:basedOn w:val="a"/>
    <w:rsid w:val="00BA79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BA79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BA79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BA79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A794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A794A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page number"/>
    <w:basedOn w:val="a0"/>
    <w:uiPriority w:val="99"/>
    <w:rsid w:val="00BA794A"/>
    <w:rPr>
      <w:rFonts w:cs="Times New Roman"/>
    </w:rPr>
  </w:style>
  <w:style w:type="paragraph" w:styleId="afb">
    <w:name w:val="Body Text"/>
    <w:basedOn w:val="a"/>
    <w:link w:val="afc"/>
    <w:uiPriority w:val="99"/>
    <w:rsid w:val="00BA794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aps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BA794A"/>
    <w:rPr>
      <w:rFonts w:eastAsia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BA794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A794A"/>
    <w:rPr>
      <w:rFonts w:eastAsia="Times New Roman" w:cs="Times New Roman"/>
      <w:b/>
      <w:caps/>
      <w:szCs w:val="20"/>
      <w:lang w:eastAsia="ru-RU"/>
    </w:rPr>
  </w:style>
  <w:style w:type="paragraph" w:styleId="31">
    <w:name w:val="Body Text 3"/>
    <w:basedOn w:val="a"/>
    <w:link w:val="32"/>
    <w:uiPriority w:val="99"/>
    <w:rsid w:val="00BA794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A794A"/>
    <w:rPr>
      <w:rFonts w:eastAsia="Times New Roman" w:cs="Times New Roman"/>
      <w:b/>
      <w:caps/>
      <w:sz w:val="40"/>
      <w:szCs w:val="20"/>
      <w:lang w:eastAsia="ru-RU"/>
    </w:rPr>
  </w:style>
  <w:style w:type="paragraph" w:customStyle="1" w:styleId="Default">
    <w:name w:val="Default"/>
    <w:rsid w:val="00BA794A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A7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annotation reference"/>
    <w:basedOn w:val="a0"/>
    <w:uiPriority w:val="99"/>
    <w:rsid w:val="00BA794A"/>
    <w:rPr>
      <w:sz w:val="16"/>
    </w:rPr>
  </w:style>
  <w:style w:type="paragraph" w:styleId="afe">
    <w:name w:val="annotation text"/>
    <w:basedOn w:val="a"/>
    <w:link w:val="aff"/>
    <w:uiPriority w:val="99"/>
    <w:rsid w:val="00BA794A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BA794A"/>
    <w:rPr>
      <w:rFonts w:eastAsia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BA794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BA794A"/>
    <w:rPr>
      <w:rFonts w:eastAsia="Times New Roman" w:cs="Times New Roman"/>
      <w:b/>
      <w:bCs/>
      <w:sz w:val="20"/>
      <w:szCs w:val="20"/>
      <w:lang w:eastAsia="ru-RU"/>
    </w:rPr>
  </w:style>
  <w:style w:type="paragraph" w:styleId="aff2">
    <w:name w:val="List Paragraph"/>
    <w:basedOn w:val="a"/>
    <w:uiPriority w:val="34"/>
    <w:qFormat/>
    <w:rsid w:val="00BA794A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9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BA794A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A794A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A794A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794A"/>
    <w:pPr>
      <w:keepNext/>
      <w:widowControl/>
      <w:autoSpaceDE/>
      <w:autoSpaceDN/>
      <w:adjustRightInd/>
      <w:ind w:firstLine="0"/>
      <w:jc w:val="center"/>
      <w:outlineLvl w:val="4"/>
    </w:pPr>
    <w:rPr>
      <w:rFonts w:ascii="Times New Roman" w:hAnsi="Times New Roman" w:cs="Times New Roman"/>
      <w:b/>
      <w:caps/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BA794A"/>
    <w:pPr>
      <w:keepNext/>
      <w:widowControl/>
      <w:autoSpaceDE/>
      <w:autoSpaceDN/>
      <w:adjustRightInd/>
      <w:ind w:firstLine="0"/>
      <w:jc w:val="center"/>
      <w:outlineLvl w:val="5"/>
    </w:pPr>
    <w:rPr>
      <w:rFonts w:ascii="Times New Roman" w:hAnsi="Times New Roman" w:cs="Times New Roman"/>
      <w:b/>
      <w:caps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BA794A"/>
    <w:pPr>
      <w:keepNext/>
      <w:widowControl/>
      <w:autoSpaceDE/>
      <w:autoSpaceDN/>
      <w:adjustRightInd/>
      <w:ind w:left="34" w:firstLine="0"/>
      <w:jc w:val="center"/>
      <w:outlineLvl w:val="6"/>
    </w:pPr>
    <w:rPr>
      <w:rFonts w:ascii="Times New Roman" w:hAnsi="Times New Roman" w:cs="Times New Roman"/>
      <w:b/>
      <w:caps/>
      <w:sz w:val="22"/>
      <w:szCs w:val="20"/>
    </w:rPr>
  </w:style>
  <w:style w:type="paragraph" w:styleId="8">
    <w:name w:val="heading 8"/>
    <w:basedOn w:val="a"/>
    <w:next w:val="a"/>
    <w:link w:val="80"/>
    <w:uiPriority w:val="9"/>
    <w:qFormat/>
    <w:rsid w:val="00BA794A"/>
    <w:pPr>
      <w:keepNext/>
      <w:widowControl/>
      <w:autoSpaceDE/>
      <w:autoSpaceDN/>
      <w:adjustRightInd/>
      <w:spacing w:line="360" w:lineRule="auto"/>
      <w:ind w:firstLine="0"/>
      <w:jc w:val="center"/>
      <w:outlineLvl w:val="7"/>
    </w:pPr>
    <w:rPr>
      <w:rFonts w:ascii="Times New Roman" w:hAnsi="Times New Roman" w:cs="Times New Roman"/>
      <w:b/>
      <w:caps/>
      <w:sz w:val="36"/>
      <w:szCs w:val="20"/>
    </w:rPr>
  </w:style>
  <w:style w:type="paragraph" w:styleId="9">
    <w:name w:val="heading 9"/>
    <w:basedOn w:val="a"/>
    <w:next w:val="a"/>
    <w:link w:val="90"/>
    <w:uiPriority w:val="9"/>
    <w:qFormat/>
    <w:rsid w:val="00BA794A"/>
    <w:pPr>
      <w:keepNext/>
      <w:widowControl/>
      <w:autoSpaceDE/>
      <w:autoSpaceDN/>
      <w:adjustRightInd/>
      <w:ind w:firstLine="34"/>
      <w:jc w:val="center"/>
      <w:outlineLvl w:val="8"/>
    </w:pPr>
    <w:rPr>
      <w:rFonts w:ascii="Times New Roman" w:hAnsi="Times New Roman" w:cs="Times New Roman"/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9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794A"/>
    <w:rPr>
      <w:rFonts w:asciiTheme="majorHAnsi" w:eastAsiaTheme="majorEastAsia" w:hAnsiTheme="majorHAnsi" w:cs="Times New Roman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794A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794A"/>
    <w:rPr>
      <w:rFonts w:asciiTheme="minorHAnsi" w:eastAsiaTheme="minorEastAsia" w:hAnsiTheme="minorHAnsi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A794A"/>
    <w:rPr>
      <w:rFonts w:eastAsia="Times New Roman" w:cs="Times New Roman"/>
      <w:b/>
      <w:caps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A794A"/>
    <w:rPr>
      <w:rFonts w:eastAsia="Times New Roman" w:cs="Times New Roman"/>
      <w:b/>
      <w:cap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A794A"/>
    <w:rPr>
      <w:rFonts w:eastAsia="Times New Roman" w:cs="Times New Roman"/>
      <w:b/>
      <w:caps/>
      <w:sz w:val="2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A794A"/>
    <w:rPr>
      <w:rFonts w:eastAsia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A794A"/>
    <w:rPr>
      <w:rFonts w:eastAsia="Times New Roman" w:cs="Times New Roman"/>
      <w:b/>
      <w:caps/>
      <w:sz w:val="22"/>
      <w:szCs w:val="20"/>
      <w:lang w:eastAsia="ru-RU"/>
    </w:rPr>
  </w:style>
  <w:style w:type="character" w:customStyle="1" w:styleId="a3">
    <w:name w:val="Цветовое выделение"/>
    <w:uiPriority w:val="99"/>
    <w:rsid w:val="00BA794A"/>
    <w:rPr>
      <w:b/>
      <w:color w:val="26282F"/>
    </w:rPr>
  </w:style>
  <w:style w:type="character" w:customStyle="1" w:styleId="a4">
    <w:name w:val="Гипертекстовая ссылка"/>
    <w:uiPriority w:val="99"/>
    <w:rsid w:val="00BA794A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BA794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A794A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A794A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A794A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A794A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A794A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A794A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A794A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A794A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BA79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794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A79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794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BA794A"/>
    <w:rPr>
      <w:rFonts w:cs="Times New Roman"/>
      <w:i/>
    </w:rPr>
  </w:style>
  <w:style w:type="character" w:styleId="af3">
    <w:name w:val="Hyperlink"/>
    <w:basedOn w:val="a0"/>
    <w:uiPriority w:val="99"/>
    <w:unhideWhenUsed/>
    <w:rsid w:val="00BA794A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BA79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BA79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BA79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BA794A"/>
    <w:pPr>
      <w:spacing w:after="120"/>
      <w:ind w:left="283"/>
    </w:pPr>
    <w:rPr>
      <w:rFonts w:ascii="Arial" w:hAnsi="Arial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A794A"/>
    <w:rPr>
      <w:rFonts w:ascii="Arial" w:eastAsia="Times New Roman" w:hAnsi="Arial" w:cs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unhideWhenUsed/>
    <w:rsid w:val="00BA794A"/>
    <w:rPr>
      <w:rFonts w:cs="Times New Roman"/>
      <w:color w:val="800080" w:themeColor="followedHyperlink"/>
      <w:u w:val="single"/>
    </w:rPr>
  </w:style>
  <w:style w:type="paragraph" w:customStyle="1" w:styleId="s3">
    <w:name w:val="s_3"/>
    <w:basedOn w:val="a"/>
    <w:rsid w:val="00BA79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7">
    <w:name w:val="Table Grid"/>
    <w:basedOn w:val="a1"/>
    <w:uiPriority w:val="59"/>
    <w:rsid w:val="00BA794A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9">
    <w:name w:val="s_9"/>
    <w:basedOn w:val="a"/>
    <w:rsid w:val="00BA79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BA79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BA79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BA79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A794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A794A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page number"/>
    <w:basedOn w:val="a0"/>
    <w:uiPriority w:val="99"/>
    <w:rsid w:val="00BA794A"/>
    <w:rPr>
      <w:rFonts w:cs="Times New Roman"/>
    </w:rPr>
  </w:style>
  <w:style w:type="paragraph" w:styleId="afb">
    <w:name w:val="Body Text"/>
    <w:basedOn w:val="a"/>
    <w:link w:val="afc"/>
    <w:uiPriority w:val="99"/>
    <w:rsid w:val="00BA794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aps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BA794A"/>
    <w:rPr>
      <w:rFonts w:eastAsia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BA794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A794A"/>
    <w:rPr>
      <w:rFonts w:eastAsia="Times New Roman" w:cs="Times New Roman"/>
      <w:b/>
      <w:caps/>
      <w:szCs w:val="20"/>
      <w:lang w:eastAsia="ru-RU"/>
    </w:rPr>
  </w:style>
  <w:style w:type="paragraph" w:styleId="31">
    <w:name w:val="Body Text 3"/>
    <w:basedOn w:val="a"/>
    <w:link w:val="32"/>
    <w:uiPriority w:val="99"/>
    <w:rsid w:val="00BA794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A794A"/>
    <w:rPr>
      <w:rFonts w:eastAsia="Times New Roman" w:cs="Times New Roman"/>
      <w:b/>
      <w:caps/>
      <w:sz w:val="40"/>
      <w:szCs w:val="20"/>
      <w:lang w:eastAsia="ru-RU"/>
    </w:rPr>
  </w:style>
  <w:style w:type="paragraph" w:customStyle="1" w:styleId="Default">
    <w:name w:val="Default"/>
    <w:rsid w:val="00BA794A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A7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annotation reference"/>
    <w:basedOn w:val="a0"/>
    <w:uiPriority w:val="99"/>
    <w:rsid w:val="00BA794A"/>
    <w:rPr>
      <w:sz w:val="16"/>
    </w:rPr>
  </w:style>
  <w:style w:type="paragraph" w:styleId="afe">
    <w:name w:val="annotation text"/>
    <w:basedOn w:val="a"/>
    <w:link w:val="aff"/>
    <w:uiPriority w:val="99"/>
    <w:rsid w:val="00BA794A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BA794A"/>
    <w:rPr>
      <w:rFonts w:eastAsia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BA794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BA794A"/>
    <w:rPr>
      <w:rFonts w:eastAsia="Times New Roman" w:cs="Times New Roman"/>
      <w:b/>
      <w:bCs/>
      <w:sz w:val="20"/>
      <w:szCs w:val="20"/>
      <w:lang w:eastAsia="ru-RU"/>
    </w:rPr>
  </w:style>
  <w:style w:type="paragraph" w:styleId="aff2">
    <w:name w:val="List Paragraph"/>
    <w:basedOn w:val="a"/>
    <w:uiPriority w:val="34"/>
    <w:qFormat/>
    <w:rsid w:val="00BA794A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B87971A4EA88D53AADF34C70C3363897C6D4E3DD0BEB73648024ACDEBECA7862D29043E0DDC3BC1D4462FCC3939E51B72620D9DBF162BC828ZB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87971A4EA88D53AADF34C70C3363897C6D4E3DD0BEB73648024ACDEBECA7862D29043E0DDC3BC1D4462FCC3939E51B72620D9DBF162BC828ZB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B87971A4EA88D53AADF34C70C3363897C6D4E3DD0BEB73648024ACDEBECA7862D29043E0DDC3ACCD0462FCC3939E51B72620D9DBF162BC828Z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6085-F26E-43A4-A1A3-A62A16F0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35</Pages>
  <Words>10039</Words>
  <Characters>57225</Characters>
  <Application>Microsoft Office Word</Application>
  <DocSecurity>0</DocSecurity>
  <Lines>476</Lines>
  <Paragraphs>134</Paragraphs>
  <ScaleCrop>false</ScaleCrop>
  <Company>SPecialiST RePack</Company>
  <LinksUpToDate>false</LinksUpToDate>
  <CharactersWithSpaces>67130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Андреева</dc:creator>
  <cp:keywords/>
  <dc:description/>
  <cp:lastModifiedBy>Людмила Андреева</cp:lastModifiedBy>
  <cp:revision>4</cp:revision>
  <dcterms:created xsi:type="dcterms:W3CDTF">2024-06-25T03:46:00Z</dcterms:created>
  <dcterms:modified xsi:type="dcterms:W3CDTF">2024-06-25T22:21:00Z</dcterms:modified>
</cp:coreProperties>
</file>