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2C6" w:rsidRDefault="00E642C6" w:rsidP="00E642C6">
      <w:pPr>
        <w:ind w:left="0" w:right="21" w:firstLine="0"/>
        <w:jc w:val="center"/>
      </w:pPr>
      <w:r w:rsidRPr="00E642C6">
        <w:t>В сфере регионального фонда геологической информации</w:t>
      </w:r>
      <w:r>
        <w:t xml:space="preserve"> </w:t>
      </w:r>
    </w:p>
    <w:p w:rsidR="00E642C6" w:rsidRDefault="00E642C6" w:rsidP="00E642C6">
      <w:pPr>
        <w:ind w:left="0" w:right="21" w:firstLine="0"/>
        <w:jc w:val="center"/>
      </w:pPr>
      <w:r w:rsidRPr="00E642C6">
        <w:t>Управление осуществляет следующие функции:</w:t>
      </w:r>
    </w:p>
    <w:p w:rsidR="00E642C6" w:rsidRDefault="00E642C6" w:rsidP="00E642C6">
      <w:pPr>
        <w:ind w:left="0" w:right="21" w:firstLine="709"/>
      </w:pPr>
    </w:p>
    <w:p w:rsidR="00E642C6" w:rsidRDefault="00E642C6" w:rsidP="00E642C6">
      <w:pPr>
        <w:spacing w:after="0" w:line="240" w:lineRule="auto"/>
        <w:ind w:left="0" w:right="21" w:firstLine="709"/>
      </w:pPr>
      <w:r>
        <w:t>-</w:t>
      </w:r>
      <w:r>
        <w:t xml:space="preserve"> осуществляет прием геологической информации в региональный фонд геологической информации на основании действующих инструкций;</w:t>
      </w:r>
    </w:p>
    <w:p w:rsidR="00E642C6" w:rsidRDefault="00E642C6" w:rsidP="00E642C6">
      <w:pPr>
        <w:spacing w:after="0" w:line="240" w:lineRule="auto"/>
        <w:ind w:left="0" w:right="21" w:firstLine="709"/>
      </w:pPr>
      <w:r>
        <w:t>-</w:t>
      </w:r>
      <w:r>
        <w:t xml:space="preserve"> ведет учет геологической информации регионального фонда геологической информации, включая информационные ресурсы, находящиеся на основании соответствующих договоров во временном хранении у предприятий - </w:t>
      </w:r>
      <w:proofErr w:type="spellStart"/>
      <w:r>
        <w:t>недропользователей</w:t>
      </w:r>
      <w:proofErr w:type="spellEnd"/>
      <w:r>
        <w:t>;</w:t>
      </w:r>
    </w:p>
    <w:p w:rsidR="00E642C6" w:rsidRDefault="00E642C6" w:rsidP="00E642C6">
      <w:pPr>
        <w:spacing w:after="0" w:line="240" w:lineRule="auto"/>
        <w:ind w:left="0" w:right="21" w:firstLine="709"/>
      </w:pPr>
      <w:r>
        <w:t>-</w:t>
      </w:r>
      <w:r>
        <w:t xml:space="preserve"> обеспечивает хранение информационных ресурсов обладателем которой является Чукотский автономный округ, с соблюдением правил, установленных нормативными документами;</w:t>
      </w:r>
    </w:p>
    <w:p w:rsidR="00E642C6" w:rsidRDefault="00E642C6" w:rsidP="00E642C6">
      <w:pPr>
        <w:spacing w:after="0" w:line="240" w:lineRule="auto"/>
        <w:ind w:left="0" w:right="21" w:firstLine="709"/>
      </w:pPr>
      <w:r>
        <w:t>-</w:t>
      </w:r>
      <w:r>
        <w:t xml:space="preserve"> представляет информацию пользователям регионального фонда геологической информации на основании регламента, установленным органом исполнительной власти;</w:t>
      </w:r>
    </w:p>
    <w:p w:rsidR="00E642C6" w:rsidRDefault="00E642C6" w:rsidP="00E642C6">
      <w:pPr>
        <w:spacing w:after="0" w:line="240" w:lineRule="auto"/>
        <w:ind w:left="0" w:right="21" w:firstLine="709"/>
      </w:pPr>
      <w:r>
        <w:t>-</w:t>
      </w:r>
      <w:r>
        <w:t xml:space="preserve"> проводит инвентаризацию информационных ресурсов, обладателем которой является Чукотский автономный округ;</w:t>
      </w:r>
    </w:p>
    <w:p w:rsidR="00E642C6" w:rsidRDefault="00E642C6" w:rsidP="00E642C6">
      <w:pPr>
        <w:spacing w:after="0" w:line="240" w:lineRule="auto"/>
        <w:ind w:left="0" w:right="21" w:firstLine="709"/>
      </w:pPr>
      <w:r>
        <w:t>-</w:t>
      </w:r>
      <w:r>
        <w:t xml:space="preserve"> обеспечивает соблюдение сохранности информации, обеспечивает защиту информации от несанкционированного доступа;</w:t>
      </w:r>
    </w:p>
    <w:p w:rsidR="00E642C6" w:rsidRDefault="00E642C6" w:rsidP="00E642C6">
      <w:pPr>
        <w:spacing w:after="0" w:line="240" w:lineRule="auto"/>
        <w:ind w:left="0" w:right="21" w:firstLine="709"/>
      </w:pPr>
      <w:r>
        <w:t>-</w:t>
      </w:r>
      <w:r>
        <w:t xml:space="preserve"> осуществляет разработку и реализацию нормативно-методических документов, касающихся процедур сбора, учета, хранения и использования информационных ресурсов;</w:t>
      </w:r>
    </w:p>
    <w:p w:rsidR="00E642C6" w:rsidRDefault="00E642C6" w:rsidP="00E642C6">
      <w:pPr>
        <w:spacing w:after="0" w:line="240" w:lineRule="auto"/>
        <w:ind w:left="0" w:right="21" w:firstLine="709"/>
      </w:pPr>
      <w:r>
        <w:t>-</w:t>
      </w:r>
      <w:r>
        <w:t xml:space="preserve"> администрирует платежи за пользование предоставляемой </w:t>
      </w:r>
      <w:r>
        <w:br/>
      </w:r>
      <w:r>
        <w:t>из регионального геологического фонда геологической информац</w:t>
      </w:r>
      <w:r>
        <w:t xml:space="preserve">ией </w:t>
      </w:r>
      <w:r>
        <w:br/>
        <w:t>и иной информацией о недрах;</w:t>
      </w:r>
    </w:p>
    <w:p w:rsidR="000F55B1" w:rsidRDefault="00E642C6" w:rsidP="00E642C6">
      <w:pPr>
        <w:spacing w:after="0" w:line="240" w:lineRule="auto"/>
        <w:ind w:left="0" w:right="21" w:firstLine="709"/>
      </w:pPr>
      <w:r>
        <w:t>-</w:t>
      </w:r>
      <w:r>
        <w:t xml:space="preserve"> участвует в решении других вопросов в области использования </w:t>
      </w:r>
      <w:r>
        <w:br/>
      </w:r>
      <w:r>
        <w:t>и охраны недр, за исключением отнесённых к ведению Российской Федерации.</w:t>
      </w:r>
      <w:bookmarkStart w:id="0" w:name="_GoBack"/>
      <w:bookmarkEnd w:id="0"/>
    </w:p>
    <w:sectPr w:rsidR="000F5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52B"/>
    <w:rsid w:val="000F55B1"/>
    <w:rsid w:val="00C5152B"/>
    <w:rsid w:val="00E6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55D4F"/>
  <w15:chartTrackingRefBased/>
  <w15:docId w15:val="{F924CAB8-B62A-4D32-94EB-EDADEA59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2C6"/>
    <w:pPr>
      <w:spacing w:after="5" w:line="239" w:lineRule="auto"/>
      <w:ind w:left="122" w:firstLine="566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Ивкев Анастасия Кирилловна</dc:creator>
  <cp:keywords/>
  <dc:description/>
  <cp:lastModifiedBy>Ивкев Анастасия Кирилловна</cp:lastModifiedBy>
  <cp:revision>2</cp:revision>
  <dcterms:created xsi:type="dcterms:W3CDTF">2025-03-21T03:48:00Z</dcterms:created>
  <dcterms:modified xsi:type="dcterms:W3CDTF">2025-03-21T03:50:00Z</dcterms:modified>
</cp:coreProperties>
</file>