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4AF" w:rsidRPr="00D324AF" w:rsidRDefault="00D324AF" w:rsidP="00D324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4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7016" w:rsidRPr="00D37016" w:rsidRDefault="00D37016" w:rsidP="00D37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370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СТАТИСТИЧЕСКИЕ ДАННЫЕ</w:t>
      </w:r>
    </w:p>
    <w:p w:rsidR="00D37016" w:rsidRPr="00D37016" w:rsidRDefault="00D37016" w:rsidP="00D37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370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работе с обращениями граждан в органы исполнительной власти </w:t>
      </w:r>
    </w:p>
    <w:p w:rsidR="00D37016" w:rsidRPr="00D37016" w:rsidRDefault="00D37016" w:rsidP="00D37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370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местного самоуправления Чукотского автономного округа</w:t>
      </w:r>
    </w:p>
    <w:p w:rsidR="00D37016" w:rsidRPr="00D37016" w:rsidRDefault="00D37016" w:rsidP="00D37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370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</w:t>
      </w:r>
      <w:r w:rsidR="004D2F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1 квартал </w:t>
      </w:r>
      <w:r w:rsidRPr="00D370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4D2F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D370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:rsidR="00D37016" w:rsidRPr="00D37016" w:rsidRDefault="00D37016" w:rsidP="00D37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37016" w:rsidRPr="00D37016" w:rsidRDefault="00DB5D15" w:rsidP="00D37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Департамент финансов и имущественных отношений </w:t>
      </w:r>
      <w:r w:rsidR="00D37016" w:rsidRPr="00D37016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Чукотского автономного округа</w:t>
      </w:r>
    </w:p>
    <w:p w:rsidR="00D37016" w:rsidRPr="00D37016" w:rsidRDefault="00D37016" w:rsidP="00D37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370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4849"/>
      </w:tblGrid>
      <w:tr w:rsidR="00DB5D15" w:rsidRPr="00D37016" w:rsidTr="00DB5D15">
        <w:trPr>
          <w:trHeight w:val="1019"/>
        </w:trPr>
        <w:tc>
          <w:tcPr>
            <w:tcW w:w="5211" w:type="dxa"/>
          </w:tcPr>
          <w:p w:rsidR="00DB5D15" w:rsidRPr="00D37016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849" w:type="dxa"/>
          </w:tcPr>
          <w:p w:rsidR="00DB5D15" w:rsidRPr="00D37016" w:rsidRDefault="00DB5D15" w:rsidP="004D2F9F">
            <w:pPr>
              <w:spacing w:after="0" w:line="240" w:lineRule="auto"/>
              <w:ind w:right="-63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2026</w:t>
            </w:r>
          </w:p>
        </w:tc>
      </w:tr>
      <w:tr w:rsidR="00DB5D15" w:rsidRPr="00D37016" w:rsidTr="00DB5D15">
        <w:tc>
          <w:tcPr>
            <w:tcW w:w="5211" w:type="dxa"/>
          </w:tcPr>
          <w:p w:rsidR="00DB5D15" w:rsidRPr="00D37016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Поступило письменных обращений граждан,</w:t>
            </w:r>
          </w:p>
        </w:tc>
        <w:tc>
          <w:tcPr>
            <w:tcW w:w="4849" w:type="dxa"/>
          </w:tcPr>
          <w:p w:rsidR="00DB5D15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</w:tr>
      <w:tr w:rsidR="00DB5D15" w:rsidRPr="00D37016" w:rsidTr="00DB5D15">
        <w:tc>
          <w:tcPr>
            <w:tcW w:w="5211" w:type="dxa"/>
          </w:tcPr>
          <w:p w:rsidR="00DB5D15" w:rsidRPr="00D37016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 т.ч. доложено руководству;</w:t>
            </w:r>
          </w:p>
        </w:tc>
        <w:tc>
          <w:tcPr>
            <w:tcW w:w="4849" w:type="dxa"/>
          </w:tcPr>
          <w:p w:rsidR="00DB5D15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</w:tr>
      <w:tr w:rsidR="00DB5D15" w:rsidRPr="00D37016" w:rsidTr="00DB5D15">
        <w:tc>
          <w:tcPr>
            <w:tcW w:w="5211" w:type="dxa"/>
          </w:tcPr>
          <w:p w:rsidR="00DB5D15" w:rsidRPr="00D37016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взято на контроль;</w:t>
            </w:r>
          </w:p>
        </w:tc>
        <w:tc>
          <w:tcPr>
            <w:tcW w:w="4849" w:type="dxa"/>
          </w:tcPr>
          <w:p w:rsidR="00DB5D15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</w:tr>
      <w:tr w:rsidR="00DB5D15" w:rsidRPr="00D37016" w:rsidTr="00DB5D15">
        <w:tc>
          <w:tcPr>
            <w:tcW w:w="5211" w:type="dxa"/>
          </w:tcPr>
          <w:p w:rsidR="00DB5D15" w:rsidRPr="00D37016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проверено с выездом на место</w:t>
            </w:r>
          </w:p>
        </w:tc>
        <w:tc>
          <w:tcPr>
            <w:tcW w:w="4849" w:type="dxa"/>
          </w:tcPr>
          <w:p w:rsidR="00DB5D15" w:rsidRPr="00D37016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DB5D15" w:rsidRPr="00D37016" w:rsidTr="00DB5D15">
        <w:tc>
          <w:tcPr>
            <w:tcW w:w="5211" w:type="dxa"/>
          </w:tcPr>
          <w:p w:rsidR="00DB5D15" w:rsidRPr="00D37016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Сколько выявлено случаев волокиты либо нарушения прав и законных интересов заявителей</w:t>
            </w:r>
          </w:p>
        </w:tc>
        <w:tc>
          <w:tcPr>
            <w:tcW w:w="4849" w:type="dxa"/>
          </w:tcPr>
          <w:p w:rsidR="00DB5D15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DB5D15" w:rsidRPr="00D37016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D2F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НЕТ</w:t>
            </w:r>
          </w:p>
        </w:tc>
      </w:tr>
      <w:tr w:rsidR="00DB5D15" w:rsidRPr="00D37016" w:rsidTr="00DB5D15">
        <w:tc>
          <w:tcPr>
            <w:tcW w:w="5211" w:type="dxa"/>
          </w:tcPr>
          <w:p w:rsidR="00DB5D15" w:rsidRPr="00D37016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Принято граждан на личном приеме,</w:t>
            </w:r>
          </w:p>
        </w:tc>
        <w:tc>
          <w:tcPr>
            <w:tcW w:w="4849" w:type="dxa"/>
          </w:tcPr>
          <w:p w:rsidR="00DB5D15" w:rsidRPr="00D37016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</w:tr>
      <w:tr w:rsidR="00DB5D15" w:rsidRPr="00D37016" w:rsidTr="00DB5D15">
        <w:tc>
          <w:tcPr>
            <w:tcW w:w="5211" w:type="dxa"/>
          </w:tcPr>
          <w:p w:rsidR="00DB5D15" w:rsidRPr="00D37016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 т. ч. руководством</w:t>
            </w:r>
          </w:p>
        </w:tc>
        <w:tc>
          <w:tcPr>
            <w:tcW w:w="4849" w:type="dxa"/>
          </w:tcPr>
          <w:p w:rsidR="00DB5D15" w:rsidRPr="00D37016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</w:tr>
      <w:tr w:rsidR="00DB5D15" w:rsidRPr="00D37016" w:rsidTr="00DB5D15">
        <w:tc>
          <w:tcPr>
            <w:tcW w:w="5211" w:type="dxa"/>
          </w:tcPr>
          <w:p w:rsidR="00DB5D15" w:rsidRPr="00D37016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Наличие подразделения по организации работы с обращениями граждан</w:t>
            </w:r>
          </w:p>
        </w:tc>
        <w:tc>
          <w:tcPr>
            <w:tcW w:w="4849" w:type="dxa"/>
          </w:tcPr>
          <w:p w:rsidR="00DB5D15" w:rsidRPr="00D37016" w:rsidRDefault="00DB5D15" w:rsidP="004D2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D2F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НЕТ</w:t>
            </w:r>
          </w:p>
        </w:tc>
      </w:tr>
      <w:tr w:rsidR="00B5422B" w:rsidRPr="00D37016" w:rsidTr="00DB5D15">
        <w:tc>
          <w:tcPr>
            <w:tcW w:w="5211" w:type="dxa"/>
          </w:tcPr>
          <w:p w:rsidR="00B5422B" w:rsidRPr="00D37016" w:rsidRDefault="00B5422B" w:rsidP="00B5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Наличие нормативного акта РФ, </w:t>
            </w:r>
          </w:p>
          <w:p w:rsidR="00B5422B" w:rsidRPr="00D37016" w:rsidRDefault="00B5422B" w:rsidP="00B54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субъекта РФ, регламентирующего порядок работы с обращениями граждан</w:t>
            </w:r>
          </w:p>
        </w:tc>
        <w:tc>
          <w:tcPr>
            <w:tcW w:w="4849" w:type="dxa"/>
          </w:tcPr>
          <w:p w:rsidR="00B5422B" w:rsidRPr="00D37016" w:rsidRDefault="00B5422B" w:rsidP="00B542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Федеральный закон от 2 мая 2006 года № 59-ФЗ «О порядке рассмотрения обращений граждан Российской Федерации»; </w:t>
            </w:r>
          </w:p>
          <w:p w:rsidR="00B5422B" w:rsidRPr="00D37016" w:rsidRDefault="00B5422B" w:rsidP="00B542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Постановление Правительства Чукотского автономного округа от 15 апреля 2015 года № 236 «Об утверждении Порядка работы с обращениями граждан в исполнительных органах государственной власти Чукотского автономного округа».</w:t>
            </w:r>
          </w:p>
        </w:tc>
      </w:tr>
    </w:tbl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D37016" w:rsidRPr="00D37016" w:rsidSect="00D37016">
          <w:headerReference w:type="even" r:id="rId6"/>
          <w:headerReference w:type="default" r:id="rId7"/>
          <w:pgSz w:w="11906" w:h="16838"/>
          <w:pgMar w:top="851" w:right="851" w:bottom="851" w:left="1418" w:header="397" w:footer="397" w:gutter="0"/>
          <w:paperSrc w:first="7" w:other="7"/>
          <w:cols w:space="720"/>
          <w:titlePg/>
        </w:sectPr>
      </w:pPr>
    </w:p>
    <w:p w:rsidR="00D37016" w:rsidRPr="00D37016" w:rsidRDefault="00A6610C" w:rsidP="00D37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D37016" w:rsidRPr="00D37016" w:rsidRDefault="00D37016" w:rsidP="00D37016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D37016" w:rsidRPr="00D37016" w:rsidRDefault="00D37016" w:rsidP="00D37016">
      <w:pPr>
        <w:spacing w:after="0" w:line="240" w:lineRule="auto"/>
        <w:ind w:left="113" w:right="-1088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u w:val="single"/>
          <w:lang w:eastAsia="ru-RU"/>
        </w:rPr>
      </w:pPr>
      <w:r w:rsidRPr="00D37016">
        <w:rPr>
          <w:rFonts w:ascii="Times New Roman" w:eastAsia="Times New Roman" w:hAnsi="Times New Roman" w:cs="Times New Roman"/>
          <w:color w:val="000000"/>
          <w:sz w:val="24"/>
          <w:szCs w:val="20"/>
          <w:u w:val="single"/>
          <w:lang w:eastAsia="ru-RU"/>
        </w:rPr>
        <w:t>Форма аналитической справки по обращениям граждан в</w:t>
      </w:r>
      <w:r w:rsidR="00DB5D15">
        <w:rPr>
          <w:rFonts w:ascii="Times New Roman" w:eastAsia="Times New Roman" w:hAnsi="Times New Roman" w:cs="Times New Roman"/>
          <w:color w:val="000000"/>
          <w:sz w:val="24"/>
          <w:szCs w:val="20"/>
          <w:u w:val="single"/>
          <w:lang w:eastAsia="ru-RU"/>
        </w:rPr>
        <w:t xml:space="preserve"> Департамент финансов и имущественных отношений</w:t>
      </w:r>
      <w:r w:rsidRPr="00D37016">
        <w:rPr>
          <w:rFonts w:ascii="Times New Roman" w:eastAsia="Times New Roman" w:hAnsi="Times New Roman" w:cs="Times New Roman"/>
          <w:color w:val="000000"/>
          <w:sz w:val="24"/>
          <w:szCs w:val="20"/>
          <w:u w:val="single"/>
          <w:lang w:eastAsia="ru-RU"/>
        </w:rPr>
        <w:t xml:space="preserve"> Чукотского автономного округа</w:t>
      </w:r>
    </w:p>
    <w:p w:rsidR="00D37016" w:rsidRPr="00D37016" w:rsidRDefault="00D37016" w:rsidP="00D37016">
      <w:pPr>
        <w:spacing w:after="0" w:line="240" w:lineRule="auto"/>
        <w:ind w:left="113" w:right="113"/>
        <w:rPr>
          <w:rFonts w:ascii="Times New Roman" w:eastAsia="Times New Roman" w:hAnsi="Times New Roman" w:cs="Times New Roman"/>
          <w:color w:val="000000"/>
          <w:sz w:val="16"/>
          <w:szCs w:val="20"/>
          <w:u w:val="single"/>
          <w:lang w:eastAsia="ru-RU"/>
        </w:rPr>
      </w:pPr>
    </w:p>
    <w:p w:rsidR="00D37016" w:rsidRPr="00D37016" w:rsidRDefault="00D37016" w:rsidP="00D37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37016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СПРАВКА </w:t>
      </w:r>
    </w:p>
    <w:p w:rsidR="00D37016" w:rsidRPr="00D37016" w:rsidRDefault="00D37016" w:rsidP="00D37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37016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о количестве и характере обращений граждан </w:t>
      </w:r>
    </w:p>
    <w:p w:rsidR="00D37016" w:rsidRPr="00D37016" w:rsidRDefault="00D37016" w:rsidP="00D37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37016">
        <w:rPr>
          <w:rFonts w:ascii="Times New Roman" w:eastAsia="Times New Roman" w:hAnsi="Times New Roman" w:cs="Times New Roman"/>
          <w:b/>
          <w:szCs w:val="24"/>
          <w:lang w:eastAsia="ru-RU"/>
        </w:rPr>
        <w:t>в</w:t>
      </w:r>
      <w:r w:rsidR="00DB5D15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Департамент финансов и имущественных отношений</w:t>
      </w:r>
      <w:r w:rsidRPr="00D37016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Чукотского автономного округа </w:t>
      </w:r>
    </w:p>
    <w:p w:rsidR="00D37016" w:rsidRPr="00D37016" w:rsidRDefault="00D37016" w:rsidP="00D37016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  <w:r w:rsidRPr="00D37016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за </w:t>
      </w:r>
      <w:r w:rsidR="00DB5D15">
        <w:rPr>
          <w:rFonts w:ascii="Times New Roman" w:eastAsia="Times New Roman" w:hAnsi="Times New Roman" w:cs="Times New Roman"/>
          <w:b/>
          <w:szCs w:val="24"/>
          <w:lang w:eastAsia="ru-RU"/>
        </w:rPr>
        <w:t>1 квартал</w:t>
      </w:r>
      <w:r w:rsidR="002A23C6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</w:t>
      </w:r>
      <w:r w:rsidR="00F95126">
        <w:rPr>
          <w:rFonts w:ascii="Times New Roman" w:eastAsia="Times New Roman" w:hAnsi="Times New Roman" w:cs="Times New Roman"/>
          <w:b/>
          <w:szCs w:val="24"/>
          <w:lang w:eastAsia="ru-RU"/>
        </w:rPr>
        <w:t>202</w:t>
      </w:r>
      <w:r w:rsidR="00DB5D15">
        <w:rPr>
          <w:rFonts w:ascii="Times New Roman" w:eastAsia="Times New Roman" w:hAnsi="Times New Roman" w:cs="Times New Roman"/>
          <w:b/>
          <w:szCs w:val="24"/>
          <w:lang w:eastAsia="ru-RU"/>
        </w:rPr>
        <w:t>6</w:t>
      </w:r>
      <w:r w:rsidR="00B5422B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</w:t>
      </w:r>
      <w:r w:rsidRPr="00D37016">
        <w:rPr>
          <w:rFonts w:ascii="Times New Roman" w:eastAsia="Times New Roman" w:hAnsi="Times New Roman" w:cs="Times New Roman"/>
          <w:b/>
          <w:szCs w:val="24"/>
          <w:lang w:eastAsia="ru-RU"/>
        </w:rPr>
        <w:t>год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3"/>
        <w:gridCol w:w="660"/>
        <w:gridCol w:w="660"/>
        <w:gridCol w:w="660"/>
        <w:gridCol w:w="660"/>
        <w:gridCol w:w="661"/>
        <w:gridCol w:w="660"/>
        <w:gridCol w:w="660"/>
        <w:gridCol w:w="660"/>
        <w:gridCol w:w="660"/>
        <w:gridCol w:w="661"/>
        <w:gridCol w:w="660"/>
        <w:gridCol w:w="660"/>
        <w:gridCol w:w="660"/>
        <w:gridCol w:w="660"/>
        <w:gridCol w:w="661"/>
        <w:gridCol w:w="660"/>
        <w:gridCol w:w="660"/>
        <w:gridCol w:w="660"/>
        <w:gridCol w:w="660"/>
        <w:gridCol w:w="771"/>
      </w:tblGrid>
      <w:tr w:rsidR="00D37016" w:rsidRPr="00D37016" w:rsidTr="00824F0A">
        <w:trPr>
          <w:cantSplit/>
          <w:trHeight w:val="2857"/>
        </w:trPr>
        <w:tc>
          <w:tcPr>
            <w:tcW w:w="2103" w:type="dxa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Адреса заявителей</w:t>
            </w:r>
          </w:p>
        </w:tc>
        <w:tc>
          <w:tcPr>
            <w:tcW w:w="660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Вопросы предоставления жилья в ЦРС (жилищных субсидий)</w:t>
            </w:r>
          </w:p>
        </w:tc>
        <w:tc>
          <w:tcPr>
            <w:tcW w:w="660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Вопросы выплаты компенсации за сдаваемое жилье</w:t>
            </w:r>
          </w:p>
        </w:tc>
        <w:tc>
          <w:tcPr>
            <w:tcW w:w="660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Вопросы предоставления жилья в ЧАО</w:t>
            </w:r>
          </w:p>
        </w:tc>
        <w:tc>
          <w:tcPr>
            <w:tcW w:w="660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Вопросы труда и зарплаты</w:t>
            </w:r>
          </w:p>
        </w:tc>
        <w:tc>
          <w:tcPr>
            <w:tcW w:w="661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Вопросы социального обеспечения</w:t>
            </w:r>
          </w:p>
        </w:tc>
        <w:tc>
          <w:tcPr>
            <w:tcW w:w="660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Вопросы материальной помощи</w:t>
            </w:r>
          </w:p>
        </w:tc>
        <w:tc>
          <w:tcPr>
            <w:tcW w:w="660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Вопросы образования и науки</w:t>
            </w:r>
          </w:p>
        </w:tc>
        <w:tc>
          <w:tcPr>
            <w:tcW w:w="660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Вопросы культуры и </w:t>
            </w:r>
            <w:r w:rsidRPr="00D37016"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  <w:t>спорта</w:t>
            </w:r>
          </w:p>
        </w:tc>
        <w:tc>
          <w:tcPr>
            <w:tcW w:w="660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Вопросы здравоохранения</w:t>
            </w:r>
          </w:p>
        </w:tc>
        <w:tc>
          <w:tcPr>
            <w:tcW w:w="661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Вопросы агропромышленного комплекса</w:t>
            </w:r>
          </w:p>
        </w:tc>
        <w:tc>
          <w:tcPr>
            <w:tcW w:w="660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Вопросы торговли, продовольствия</w:t>
            </w:r>
          </w:p>
        </w:tc>
        <w:tc>
          <w:tcPr>
            <w:tcW w:w="660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Вопросы коммунального хозяйства</w:t>
            </w:r>
          </w:p>
        </w:tc>
        <w:tc>
          <w:tcPr>
            <w:tcW w:w="660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Вопросы транспорта и связи</w:t>
            </w:r>
          </w:p>
        </w:tc>
        <w:tc>
          <w:tcPr>
            <w:tcW w:w="660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Вопросы выплаты пособий</w:t>
            </w:r>
          </w:p>
        </w:tc>
        <w:tc>
          <w:tcPr>
            <w:tcW w:w="661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Вопросы правоохранительных органов</w:t>
            </w:r>
          </w:p>
        </w:tc>
        <w:tc>
          <w:tcPr>
            <w:tcW w:w="660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Вопросы государственного строительства</w:t>
            </w:r>
          </w:p>
        </w:tc>
        <w:tc>
          <w:tcPr>
            <w:tcW w:w="660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Вопросы ликвидации поселков</w:t>
            </w:r>
          </w:p>
        </w:tc>
        <w:tc>
          <w:tcPr>
            <w:tcW w:w="660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Трудоустройство на Чукотке</w:t>
            </w:r>
          </w:p>
        </w:tc>
        <w:tc>
          <w:tcPr>
            <w:tcW w:w="660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Иные вопросы</w:t>
            </w:r>
          </w:p>
        </w:tc>
        <w:tc>
          <w:tcPr>
            <w:tcW w:w="771" w:type="dxa"/>
            <w:textDirection w:val="btLr"/>
            <w:vAlign w:val="center"/>
          </w:tcPr>
          <w:p w:rsidR="00D37016" w:rsidRPr="00D37016" w:rsidRDefault="00D37016" w:rsidP="00D3701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</w:tr>
      <w:tr w:rsidR="00D37016" w:rsidRPr="00D37016" w:rsidTr="002A23C6">
        <w:trPr>
          <w:trHeight w:hRule="exact" w:val="459"/>
        </w:trPr>
        <w:tc>
          <w:tcPr>
            <w:tcW w:w="2103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Анадырь</w:t>
            </w: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736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B5D15" w:rsidP="003E6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" w:type="dxa"/>
            <w:vAlign w:val="center"/>
          </w:tcPr>
          <w:p w:rsidR="00D37016" w:rsidRPr="00D37016" w:rsidRDefault="004D2F9F" w:rsidP="001E7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37016" w:rsidRPr="00D37016" w:rsidTr="00824F0A">
        <w:trPr>
          <w:trHeight w:hRule="exact" w:val="397"/>
        </w:trPr>
        <w:tc>
          <w:tcPr>
            <w:tcW w:w="2103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Анадырский район</w:t>
            </w: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B5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Align w:val="center"/>
          </w:tcPr>
          <w:p w:rsidR="00D37016" w:rsidRPr="00D37016" w:rsidRDefault="00D37016" w:rsidP="00DB5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37016" w:rsidRPr="00D37016" w:rsidTr="00824F0A">
        <w:trPr>
          <w:trHeight w:hRule="exact" w:val="397"/>
        </w:trPr>
        <w:tc>
          <w:tcPr>
            <w:tcW w:w="2103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Билибинский район</w:t>
            </w: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736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736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37016" w:rsidRPr="00D37016" w:rsidTr="00824F0A">
        <w:trPr>
          <w:trHeight w:hRule="exact" w:val="397"/>
        </w:trPr>
        <w:tc>
          <w:tcPr>
            <w:tcW w:w="2103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Иультинский район</w:t>
            </w: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37016" w:rsidRPr="00D37016" w:rsidTr="00824F0A">
        <w:trPr>
          <w:trHeight w:hRule="exact" w:val="397"/>
        </w:trPr>
        <w:tc>
          <w:tcPr>
            <w:tcW w:w="2103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Провиденский район</w:t>
            </w: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B5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37016" w:rsidRPr="00D37016" w:rsidTr="00824F0A">
        <w:trPr>
          <w:trHeight w:hRule="exact" w:val="397"/>
        </w:trPr>
        <w:tc>
          <w:tcPr>
            <w:tcW w:w="2103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Чаунский район</w:t>
            </w: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37016" w:rsidRPr="00D37016" w:rsidTr="00824F0A">
        <w:trPr>
          <w:trHeight w:hRule="exact" w:val="397"/>
        </w:trPr>
        <w:tc>
          <w:tcPr>
            <w:tcW w:w="2103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Чукотский район</w:t>
            </w: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37016" w:rsidRPr="00D37016" w:rsidTr="002A23C6">
        <w:trPr>
          <w:trHeight w:hRule="exact" w:val="430"/>
        </w:trPr>
        <w:tc>
          <w:tcPr>
            <w:tcW w:w="2103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Центральные районы страны (ЦРС)</w:t>
            </w: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5E2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Align w:val="center"/>
          </w:tcPr>
          <w:p w:rsidR="00D37016" w:rsidRPr="00D37016" w:rsidRDefault="00D37016" w:rsidP="00736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37016" w:rsidRPr="00D37016" w:rsidTr="00824F0A">
        <w:trPr>
          <w:trHeight w:hRule="exact" w:val="397"/>
        </w:trPr>
        <w:tc>
          <w:tcPr>
            <w:tcW w:w="2103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Страны СНГ</w:t>
            </w: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37016" w:rsidRPr="00D37016" w:rsidTr="00824F0A">
        <w:trPr>
          <w:trHeight w:hRule="exact" w:val="397"/>
        </w:trPr>
        <w:tc>
          <w:tcPr>
            <w:tcW w:w="2103" w:type="dxa"/>
            <w:vAlign w:val="center"/>
          </w:tcPr>
          <w:p w:rsidR="00D37016" w:rsidRPr="00D37016" w:rsidRDefault="00D37016" w:rsidP="00D370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60" w:type="dxa"/>
            <w:vAlign w:val="center"/>
          </w:tcPr>
          <w:p w:rsidR="00D37016" w:rsidRPr="00D37016" w:rsidRDefault="00736E02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0" w:type="dxa"/>
            <w:vAlign w:val="center"/>
          </w:tcPr>
          <w:p w:rsidR="00D37016" w:rsidRPr="00D37016" w:rsidRDefault="00736E02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0" w:type="dxa"/>
            <w:vAlign w:val="center"/>
          </w:tcPr>
          <w:p w:rsidR="00D37016" w:rsidRPr="00D37016" w:rsidRDefault="00DB5D15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0" w:type="dxa"/>
            <w:vAlign w:val="center"/>
          </w:tcPr>
          <w:p w:rsidR="00D37016" w:rsidRPr="00D37016" w:rsidRDefault="00DB5D15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1" w:type="dxa"/>
            <w:vAlign w:val="center"/>
          </w:tcPr>
          <w:p w:rsidR="00D37016" w:rsidRPr="00D37016" w:rsidRDefault="00736E02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0" w:type="dxa"/>
            <w:vAlign w:val="center"/>
          </w:tcPr>
          <w:p w:rsidR="00D37016" w:rsidRPr="00D37016" w:rsidRDefault="00736E02" w:rsidP="00B1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0" w:type="dxa"/>
            <w:vAlign w:val="center"/>
          </w:tcPr>
          <w:p w:rsidR="00D37016" w:rsidRPr="00D37016" w:rsidRDefault="00DB5D15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0" w:type="dxa"/>
            <w:vAlign w:val="center"/>
          </w:tcPr>
          <w:p w:rsidR="00D37016" w:rsidRPr="00D37016" w:rsidRDefault="004D2F9F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0" w:type="dxa"/>
            <w:vAlign w:val="center"/>
          </w:tcPr>
          <w:p w:rsidR="00D37016" w:rsidRPr="00D37016" w:rsidRDefault="00736E02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1" w:type="dxa"/>
            <w:vAlign w:val="center"/>
          </w:tcPr>
          <w:p w:rsidR="00D37016" w:rsidRPr="00D37016" w:rsidRDefault="00736E02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0" w:type="dxa"/>
            <w:vAlign w:val="center"/>
          </w:tcPr>
          <w:p w:rsidR="00D37016" w:rsidRPr="00D37016" w:rsidRDefault="00736E02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0" w:type="dxa"/>
            <w:vAlign w:val="center"/>
          </w:tcPr>
          <w:p w:rsidR="00D37016" w:rsidRPr="00D37016" w:rsidRDefault="00736E02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0" w:type="dxa"/>
            <w:vAlign w:val="center"/>
          </w:tcPr>
          <w:p w:rsidR="00D37016" w:rsidRPr="00D37016" w:rsidRDefault="004D2F9F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0" w:type="dxa"/>
            <w:vAlign w:val="center"/>
          </w:tcPr>
          <w:p w:rsidR="00D37016" w:rsidRPr="00D37016" w:rsidRDefault="00736E02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1" w:type="dxa"/>
            <w:vAlign w:val="center"/>
          </w:tcPr>
          <w:p w:rsidR="00D37016" w:rsidRPr="00D37016" w:rsidRDefault="00736E02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0" w:type="dxa"/>
            <w:vAlign w:val="center"/>
          </w:tcPr>
          <w:p w:rsidR="00D37016" w:rsidRPr="00D37016" w:rsidRDefault="004D2F9F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0" w:type="dxa"/>
            <w:vAlign w:val="center"/>
          </w:tcPr>
          <w:p w:rsidR="00D37016" w:rsidRPr="00D37016" w:rsidRDefault="00736E02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0" w:type="dxa"/>
            <w:vAlign w:val="center"/>
          </w:tcPr>
          <w:p w:rsidR="00D37016" w:rsidRPr="00D37016" w:rsidRDefault="004D2F9F" w:rsidP="00B13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0" w:type="dxa"/>
            <w:vAlign w:val="center"/>
          </w:tcPr>
          <w:p w:rsidR="00D37016" w:rsidRPr="00D37016" w:rsidRDefault="00DB5D15" w:rsidP="00940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71" w:type="dxa"/>
            <w:vAlign w:val="center"/>
          </w:tcPr>
          <w:p w:rsidR="00D37016" w:rsidRPr="00D37016" w:rsidRDefault="00DB5D15" w:rsidP="00D3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</w:tbl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7016" w:rsidRPr="00D37016" w:rsidRDefault="00D37016" w:rsidP="00D370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D37016" w:rsidRPr="00D37016" w:rsidSect="002D1A79">
          <w:headerReference w:type="even" r:id="rId8"/>
          <w:headerReference w:type="default" r:id="rId9"/>
          <w:pgSz w:w="16838" w:h="11906" w:orient="landscape"/>
          <w:pgMar w:top="1418" w:right="851" w:bottom="426" w:left="851" w:header="454" w:footer="454" w:gutter="0"/>
          <w:cols w:space="720"/>
          <w:noEndnote/>
          <w:titlePg/>
        </w:sectPr>
      </w:pPr>
    </w:p>
    <w:p w:rsidR="00D37016" w:rsidRPr="00D37016" w:rsidRDefault="00D37016" w:rsidP="00D3701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0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 </w:t>
      </w:r>
      <w:r w:rsidR="004D2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E77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квартал </w:t>
      </w:r>
      <w:r w:rsidR="00F9512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D2F9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37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E77DA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37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DB5D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Департамент финансов и имущественных отношений</w:t>
      </w:r>
      <w:r w:rsidRPr="00D37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Чукотского автономного округа всего поступило </w:t>
      </w:r>
      <w:r w:rsidR="00DB5D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D370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</w:t>
      </w:r>
      <w:r w:rsidR="00DB5D1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37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граждан, из них:</w:t>
      </w:r>
    </w:p>
    <w:p w:rsidR="00D37016" w:rsidRPr="00D37016" w:rsidRDefault="00D37016" w:rsidP="00D3701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016">
        <w:rPr>
          <w:rFonts w:ascii="Times New Roman" w:eastAsia="Times New Roman" w:hAnsi="Times New Roman" w:cs="Times New Roman"/>
          <w:sz w:val="24"/>
          <w:szCs w:val="24"/>
          <w:lang w:eastAsia="ru-RU"/>
        </w:rPr>
        <w:t>-  жалобы – 0.</w:t>
      </w:r>
    </w:p>
    <w:p w:rsidR="00541FDA" w:rsidRDefault="00DB5D15" w:rsidP="00D3701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37016" w:rsidRPr="00D37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</w:t>
      </w:r>
      <w:r w:rsidR="00940DF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D37016" w:rsidRPr="00D37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</w:t>
      </w:r>
      <w:r w:rsidR="00940DF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D37016" w:rsidRPr="00D37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нарушения сроков, установленных Инструкцией по ведению делопроизводства по обращениям граждан в Департа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менте финансов и имущественных отношений</w:t>
      </w:r>
      <w:r w:rsidR="00D37016" w:rsidRPr="00D37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Чукотского автономного округа, утвержденной приказом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Департамента финансов и имущественных отношений</w:t>
      </w:r>
      <w:r w:rsidR="00D37016" w:rsidRPr="00D37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Чукотского автономного округ</w:t>
      </w:r>
      <w:r w:rsidR="00A66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от 08.10.2025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A6610C">
        <w:rPr>
          <w:rFonts w:ascii="Times New Roman" w:eastAsia="Times New Roman" w:hAnsi="Times New Roman" w:cs="Times New Roman"/>
          <w:sz w:val="24"/>
          <w:szCs w:val="24"/>
          <w:lang w:eastAsia="ru-RU"/>
        </w:rPr>
        <w:t>208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0</w:t>
      </w:r>
      <w:r w:rsidR="0009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обращения</w:t>
      </w:r>
      <w:r w:rsidR="00AC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находится на </w:t>
      </w:r>
      <w:r w:rsidR="00C846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рассмотрении</w:t>
      </w:r>
      <w:r w:rsidR="00541F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7016" w:rsidRPr="00D37016" w:rsidRDefault="00D37016" w:rsidP="00D3701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всех поступивших письменных обращений граждан находилось под личным контролем начальника Департамента </w:t>
      </w:r>
      <w:r w:rsidR="005E283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 и имущественных отношений</w:t>
      </w:r>
      <w:r w:rsidRPr="00D37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Чукотского автономного округа.</w:t>
      </w:r>
    </w:p>
    <w:p w:rsidR="00D37016" w:rsidRPr="00D37016" w:rsidRDefault="00D37016" w:rsidP="00D3701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C2A8A" w:rsidRPr="00FC07BC" w:rsidRDefault="003C2A8A" w:rsidP="00D37016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3C2A8A" w:rsidRPr="00FC07BC" w:rsidSect="00D324AF">
      <w:headerReference w:type="even" r:id="rId10"/>
      <w:headerReference w:type="default" r:id="rId11"/>
      <w:pgSz w:w="11906" w:h="16838"/>
      <w:pgMar w:top="851" w:right="851" w:bottom="851" w:left="1418" w:header="397" w:footer="39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C2C" w:rsidRDefault="00235C2C">
      <w:pPr>
        <w:spacing w:after="0" w:line="240" w:lineRule="auto"/>
      </w:pPr>
      <w:r>
        <w:separator/>
      </w:r>
    </w:p>
  </w:endnote>
  <w:endnote w:type="continuationSeparator" w:id="0">
    <w:p w:rsidR="00235C2C" w:rsidRDefault="00235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C2C" w:rsidRDefault="00235C2C">
      <w:pPr>
        <w:spacing w:after="0" w:line="240" w:lineRule="auto"/>
      </w:pPr>
      <w:r>
        <w:separator/>
      </w:r>
    </w:p>
  </w:footnote>
  <w:footnote w:type="continuationSeparator" w:id="0">
    <w:p w:rsidR="00235C2C" w:rsidRDefault="00235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016" w:rsidRDefault="00D37016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D37016" w:rsidRDefault="00D3701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016" w:rsidRDefault="00D37016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D37016" w:rsidRDefault="00D37016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016" w:rsidRDefault="00D37016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37016" w:rsidRDefault="00D37016">
    <w:pPr>
      <w:pStyle w:val="a7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016" w:rsidRPr="00742EC4" w:rsidRDefault="00D37016">
    <w:pPr>
      <w:pStyle w:val="a7"/>
      <w:framePr w:wrap="around" w:vAnchor="text" w:hAnchor="margin" w:xAlign="right" w:y="1"/>
      <w:rPr>
        <w:rStyle w:val="ab"/>
        <w:b/>
      </w:rPr>
    </w:pPr>
    <w:r w:rsidRPr="00742EC4">
      <w:rPr>
        <w:rStyle w:val="ab"/>
        <w:b/>
      </w:rPr>
      <w:fldChar w:fldCharType="begin"/>
    </w:r>
    <w:r w:rsidRPr="00742EC4">
      <w:rPr>
        <w:rStyle w:val="ab"/>
        <w:b/>
      </w:rPr>
      <w:instrText xml:space="preserve">PAGE  </w:instrText>
    </w:r>
    <w:r w:rsidRPr="00742EC4">
      <w:rPr>
        <w:rStyle w:val="ab"/>
        <w:b/>
      </w:rPr>
      <w:fldChar w:fldCharType="separate"/>
    </w:r>
    <w:r w:rsidR="002A23C6">
      <w:rPr>
        <w:rStyle w:val="ab"/>
        <w:b/>
        <w:noProof/>
      </w:rPr>
      <w:t>3</w:t>
    </w:r>
    <w:r w:rsidRPr="00742EC4">
      <w:rPr>
        <w:rStyle w:val="ab"/>
        <w:b/>
      </w:rPr>
      <w:fldChar w:fldCharType="end"/>
    </w:r>
  </w:p>
  <w:p w:rsidR="00D37016" w:rsidRDefault="00D37016">
    <w:pPr>
      <w:pStyle w:val="a7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266" w:rsidRDefault="00D324AF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F72266" w:rsidRDefault="00235C2C">
    <w:pPr>
      <w:pStyle w:val="a7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266" w:rsidRDefault="00D324AF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F72266" w:rsidRDefault="00235C2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78A"/>
    <w:rsid w:val="00040ED0"/>
    <w:rsid w:val="00061C0F"/>
    <w:rsid w:val="000655FE"/>
    <w:rsid w:val="000867FD"/>
    <w:rsid w:val="000927C5"/>
    <w:rsid w:val="00096D44"/>
    <w:rsid w:val="000A5E02"/>
    <w:rsid w:val="00100176"/>
    <w:rsid w:val="00101EBE"/>
    <w:rsid w:val="00103772"/>
    <w:rsid w:val="0010478A"/>
    <w:rsid w:val="0011267D"/>
    <w:rsid w:val="00197744"/>
    <w:rsid w:val="001A7AF2"/>
    <w:rsid w:val="001B377E"/>
    <w:rsid w:val="001B6BDA"/>
    <w:rsid w:val="001D2A87"/>
    <w:rsid w:val="001E1293"/>
    <w:rsid w:val="001E7409"/>
    <w:rsid w:val="00235C2C"/>
    <w:rsid w:val="0029126F"/>
    <w:rsid w:val="002A23C6"/>
    <w:rsid w:val="002B68F3"/>
    <w:rsid w:val="002C617D"/>
    <w:rsid w:val="002D1A79"/>
    <w:rsid w:val="003627A5"/>
    <w:rsid w:val="00376A98"/>
    <w:rsid w:val="003B48AC"/>
    <w:rsid w:val="003B6090"/>
    <w:rsid w:val="003C2A8A"/>
    <w:rsid w:val="003D6E08"/>
    <w:rsid w:val="003E6BD8"/>
    <w:rsid w:val="004278AF"/>
    <w:rsid w:val="00432FE8"/>
    <w:rsid w:val="00484B08"/>
    <w:rsid w:val="004D2F9F"/>
    <w:rsid w:val="004E5700"/>
    <w:rsid w:val="004F70C3"/>
    <w:rsid w:val="00533479"/>
    <w:rsid w:val="00541FDA"/>
    <w:rsid w:val="00553DB8"/>
    <w:rsid w:val="00556EE2"/>
    <w:rsid w:val="00562076"/>
    <w:rsid w:val="005815E3"/>
    <w:rsid w:val="005A4E3F"/>
    <w:rsid w:val="005E264E"/>
    <w:rsid w:val="005E2838"/>
    <w:rsid w:val="006639AB"/>
    <w:rsid w:val="00674137"/>
    <w:rsid w:val="006847FD"/>
    <w:rsid w:val="00687FA7"/>
    <w:rsid w:val="006B78BA"/>
    <w:rsid w:val="006C4137"/>
    <w:rsid w:val="006C5F3F"/>
    <w:rsid w:val="007020AF"/>
    <w:rsid w:val="00736557"/>
    <w:rsid w:val="00736E02"/>
    <w:rsid w:val="00774B70"/>
    <w:rsid w:val="00781282"/>
    <w:rsid w:val="007A3906"/>
    <w:rsid w:val="007A73D6"/>
    <w:rsid w:val="007D375F"/>
    <w:rsid w:val="008358EF"/>
    <w:rsid w:val="008571FE"/>
    <w:rsid w:val="008C62C8"/>
    <w:rsid w:val="008F1037"/>
    <w:rsid w:val="0091296C"/>
    <w:rsid w:val="00940DF8"/>
    <w:rsid w:val="009452AD"/>
    <w:rsid w:val="00954694"/>
    <w:rsid w:val="009959C2"/>
    <w:rsid w:val="009C4B5E"/>
    <w:rsid w:val="009C79BA"/>
    <w:rsid w:val="009E344A"/>
    <w:rsid w:val="00A0165B"/>
    <w:rsid w:val="00A049B7"/>
    <w:rsid w:val="00A25C20"/>
    <w:rsid w:val="00A3198A"/>
    <w:rsid w:val="00A32EB3"/>
    <w:rsid w:val="00A40418"/>
    <w:rsid w:val="00A6610C"/>
    <w:rsid w:val="00AC2CAC"/>
    <w:rsid w:val="00AE5FD3"/>
    <w:rsid w:val="00B06717"/>
    <w:rsid w:val="00B13DE2"/>
    <w:rsid w:val="00B220D4"/>
    <w:rsid w:val="00B5422B"/>
    <w:rsid w:val="00B7233D"/>
    <w:rsid w:val="00B8163C"/>
    <w:rsid w:val="00B90F2B"/>
    <w:rsid w:val="00B9170E"/>
    <w:rsid w:val="00BF0E84"/>
    <w:rsid w:val="00C846E3"/>
    <w:rsid w:val="00C87DB8"/>
    <w:rsid w:val="00CC630B"/>
    <w:rsid w:val="00D12F44"/>
    <w:rsid w:val="00D324AF"/>
    <w:rsid w:val="00D37016"/>
    <w:rsid w:val="00D80477"/>
    <w:rsid w:val="00D9125B"/>
    <w:rsid w:val="00DB5D15"/>
    <w:rsid w:val="00DD15A7"/>
    <w:rsid w:val="00DE28CD"/>
    <w:rsid w:val="00E308E5"/>
    <w:rsid w:val="00E3218F"/>
    <w:rsid w:val="00E3609D"/>
    <w:rsid w:val="00E56496"/>
    <w:rsid w:val="00E77DA0"/>
    <w:rsid w:val="00E9405E"/>
    <w:rsid w:val="00F20BB8"/>
    <w:rsid w:val="00F823ED"/>
    <w:rsid w:val="00F95126"/>
    <w:rsid w:val="00F95A83"/>
    <w:rsid w:val="00F96FC2"/>
    <w:rsid w:val="00FC07BC"/>
    <w:rsid w:val="00FC584E"/>
    <w:rsid w:val="00FC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898A0"/>
  <w15:docId w15:val="{9FBE3002-E4B4-4B57-978D-94B8956C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4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8047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2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267D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3C2A8A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C2A8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3C2A8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AE5F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E5FD3"/>
  </w:style>
  <w:style w:type="character" w:styleId="ab">
    <w:name w:val="page number"/>
    <w:basedOn w:val="a0"/>
    <w:rsid w:val="00AE5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Шивалина Альбина Александровна</dc:creator>
  <cp:keywords/>
  <dc:description/>
  <cp:lastModifiedBy>Анастасия Синотова</cp:lastModifiedBy>
  <cp:revision>5</cp:revision>
  <cp:lastPrinted>2025-06-29T02:42:00Z</cp:lastPrinted>
  <dcterms:created xsi:type="dcterms:W3CDTF">2026-05-18T21:53:00Z</dcterms:created>
  <dcterms:modified xsi:type="dcterms:W3CDTF">2026-05-19T00:11:00Z</dcterms:modified>
</cp:coreProperties>
</file>