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70" w:rsidRPr="00CC1346" w:rsidRDefault="00CC1346" w:rsidP="00CC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46">
        <w:rPr>
          <w:rFonts w:ascii="Times New Roman" w:hAnsi="Times New Roman" w:cs="Times New Roman"/>
          <w:b/>
          <w:sz w:val="28"/>
          <w:szCs w:val="28"/>
        </w:rPr>
        <w:t>Отчет о проведении ежеквартальных публичных мероприятиях за 1 квартал 2019 года</w:t>
      </w:r>
    </w:p>
    <w:p w:rsidR="00CC1346" w:rsidRPr="00CC1346" w:rsidRDefault="00CC1346" w:rsidP="00CC134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C1346" w:rsidRPr="00CC1346" w:rsidRDefault="00CC1346" w:rsidP="00CC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46">
        <w:rPr>
          <w:rFonts w:ascii="Times New Roman" w:hAnsi="Times New Roman" w:cs="Times New Roman"/>
          <w:b/>
          <w:sz w:val="28"/>
          <w:szCs w:val="28"/>
        </w:rPr>
        <w:t>Комитет природных ресурсов и экологии Чукотского автономного округа</w:t>
      </w:r>
    </w:p>
    <w:p w:rsidR="00CC1346" w:rsidRDefault="00CC1346" w:rsidP="00CC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21" w:type="dxa"/>
        <w:tblLook w:val="04A0" w:firstRow="1" w:lastRow="0" w:firstColumn="1" w:lastColumn="0" w:noHBand="0" w:noVBand="1"/>
      </w:tblPr>
      <w:tblGrid>
        <w:gridCol w:w="2835"/>
        <w:gridCol w:w="2268"/>
        <w:gridCol w:w="3782"/>
        <w:gridCol w:w="6236"/>
      </w:tblGrid>
      <w:tr w:rsidR="00CC1346" w:rsidRPr="00CC1346" w:rsidTr="00EE1AD2">
        <w:tc>
          <w:tcPr>
            <w:tcW w:w="2835" w:type="dxa"/>
            <w:vAlign w:val="center"/>
          </w:tcPr>
          <w:p w:rsidR="00CC1346" w:rsidRPr="00CC1346" w:rsidRDefault="00CC1346" w:rsidP="00CC1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государственного контроля (надзора)</w:t>
            </w:r>
          </w:p>
        </w:tc>
        <w:tc>
          <w:tcPr>
            <w:tcW w:w="2268" w:type="dxa"/>
            <w:vAlign w:val="center"/>
          </w:tcPr>
          <w:p w:rsidR="00CC1346" w:rsidRPr="00CC1346" w:rsidRDefault="00CC1346" w:rsidP="00CC1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ежеквартальных публичных слушаний</w:t>
            </w:r>
          </w:p>
        </w:tc>
        <w:tc>
          <w:tcPr>
            <w:tcW w:w="3782" w:type="dxa"/>
            <w:vAlign w:val="center"/>
          </w:tcPr>
          <w:p w:rsidR="00CC1346" w:rsidRPr="00CC1346" w:rsidRDefault="00EE1AD2" w:rsidP="00CC1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Гиперссылки на освещение страницы сайтов контрольно-надзорного органа в сети «Интернет», содержащие информацию о проведении ежеквартальных публичных мероприятий</w:t>
            </w:r>
          </w:p>
        </w:tc>
        <w:tc>
          <w:tcPr>
            <w:tcW w:w="6236" w:type="dxa"/>
            <w:vAlign w:val="center"/>
          </w:tcPr>
          <w:p w:rsidR="00CC1346" w:rsidRPr="00CC1346" w:rsidRDefault="00EE1AD2" w:rsidP="00CC1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Краткие итоги проведения публичных мероприятий</w:t>
            </w:r>
          </w:p>
        </w:tc>
      </w:tr>
      <w:tr w:rsidR="00CC1346" w:rsidTr="00703753">
        <w:tc>
          <w:tcPr>
            <w:tcW w:w="2835" w:type="dxa"/>
            <w:vAlign w:val="center"/>
          </w:tcPr>
          <w:p w:rsidR="00CC1346" w:rsidRDefault="00EE1AD2" w:rsidP="00CC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лесной надзор (лесная охрана), федеральный государственный пожарный надзор в лесах</w:t>
            </w:r>
          </w:p>
        </w:tc>
        <w:tc>
          <w:tcPr>
            <w:tcW w:w="2268" w:type="dxa"/>
            <w:vAlign w:val="center"/>
          </w:tcPr>
          <w:p w:rsidR="00CC1346" w:rsidRDefault="00EE1AD2" w:rsidP="00CC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15.04.2019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C1346" w:rsidRPr="00703753" w:rsidRDefault="00703753" w:rsidP="00703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tooltip="Власть" w:history="1">
              <w:r w:rsidRPr="00703753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Власть</w:t>
              </w:r>
            </w:hyperlink>
            <w:r w:rsidRPr="00703753">
              <w:rPr>
                <w:rFonts w:ascii="Times New Roman" w:hAnsi="Times New Roman" w:cs="Times New Roman"/>
                <w:sz w:val="26"/>
                <w:szCs w:val="26"/>
              </w:rPr>
              <w:t xml:space="preserve"> › </w:t>
            </w:r>
            <w:hyperlink r:id="rId6" w:tooltip="Органы власти" w:history="1">
              <w:r w:rsidRPr="00703753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Органы власти</w:t>
              </w:r>
            </w:hyperlink>
            <w:r w:rsidRPr="00703753">
              <w:rPr>
                <w:rFonts w:ascii="Times New Roman" w:hAnsi="Times New Roman" w:cs="Times New Roman"/>
                <w:sz w:val="26"/>
                <w:szCs w:val="26"/>
              </w:rPr>
              <w:t xml:space="preserve"> › </w:t>
            </w:r>
            <w:hyperlink r:id="rId7" w:tooltip="Департамент природных ресурсов и экологии Чукотского автономного округа" w:history="1">
              <w:r w:rsidRPr="00703753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Департамент природных ресурсов и экологии Чукотского автономного округа</w:t>
              </w:r>
            </w:hyperlink>
            <w:r w:rsidRPr="00703753">
              <w:rPr>
                <w:rFonts w:ascii="Times New Roman" w:hAnsi="Times New Roman" w:cs="Times New Roman"/>
                <w:sz w:val="26"/>
                <w:szCs w:val="26"/>
              </w:rPr>
              <w:t xml:space="preserve"> › </w:t>
            </w:r>
            <w:hyperlink r:id="rId8" w:tooltip="Контрольно-надзорная деятельность" w:history="1">
              <w:r w:rsidRPr="00703753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Контрольно-надзорная деятельность</w:t>
              </w:r>
            </w:hyperlink>
            <w:r w:rsidRPr="00703753">
              <w:rPr>
                <w:rFonts w:ascii="Times New Roman" w:hAnsi="Times New Roman" w:cs="Times New Roman"/>
                <w:sz w:val="26"/>
                <w:szCs w:val="26"/>
              </w:rPr>
              <w:t xml:space="preserve"> › </w:t>
            </w:r>
            <w:hyperlink r:id="rId9" w:tooltip="Федеральный государственный лесной надзор (лесная охрана), федеральный государственный пожарный надзор" w:history="1">
              <w:r w:rsidRPr="00703753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Федеральный государственный лесной надзор (лесная охрана), федеральный государственный пожарный надзор</w:t>
              </w:r>
            </w:hyperlink>
          </w:p>
        </w:tc>
        <w:tc>
          <w:tcPr>
            <w:tcW w:w="6236" w:type="dxa"/>
            <w:vAlign w:val="center"/>
          </w:tcPr>
          <w:p w:rsidR="00703753" w:rsidRDefault="00703753" w:rsidP="003F6B8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03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публичном осуждении результатов правоприменительной практики представлен доклад 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703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езультат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</w:t>
            </w:r>
            <w:r w:rsidRPr="00703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мероприятий, направленных на выявление и пресечение нарушений лесного законодательства за 1 квартал 2019 год</w:t>
            </w:r>
            <w:r w:rsidR="003F6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 котором подробно рассказывается о контроль-надзорных мероприятиях направленных на выявление и пресечение нарушений лесного законодательства.</w:t>
            </w:r>
          </w:p>
          <w:p w:rsidR="00703753" w:rsidRPr="00703753" w:rsidRDefault="00703753" w:rsidP="0070375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результатам проведенных публичных мероприятий замечаний и предложений не поступало.</w:t>
            </w:r>
            <w:bookmarkStart w:id="0" w:name="_GoBack"/>
            <w:bookmarkEnd w:id="0"/>
          </w:p>
        </w:tc>
      </w:tr>
    </w:tbl>
    <w:p w:rsidR="00CC1346" w:rsidRPr="00CC1346" w:rsidRDefault="00CC1346" w:rsidP="00CC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1346" w:rsidRPr="00CC1346" w:rsidSect="00A4017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61FE7"/>
    <w:multiLevelType w:val="multilevel"/>
    <w:tmpl w:val="3454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07"/>
    <w:rsid w:val="0012018A"/>
    <w:rsid w:val="001E1340"/>
    <w:rsid w:val="00276C8F"/>
    <w:rsid w:val="003F6B82"/>
    <w:rsid w:val="00410B07"/>
    <w:rsid w:val="0059415F"/>
    <w:rsid w:val="00703753"/>
    <w:rsid w:val="009962B1"/>
    <w:rsid w:val="00A40170"/>
    <w:rsid w:val="00C63ABB"/>
    <w:rsid w:val="00CB5CF0"/>
    <w:rsid w:val="00CC1346"/>
    <w:rsid w:val="00E82407"/>
    <w:rsid w:val="00EE1AD2"/>
    <w:rsid w:val="00FA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D9DFF-69E2-4C48-B376-A879A5AA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17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7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3753"/>
    <w:rPr>
      <w:color w:val="0000FF"/>
      <w:u w:val="single"/>
    </w:rPr>
  </w:style>
  <w:style w:type="character" w:customStyle="1" w:styleId="crumbmarker">
    <w:name w:val="crumb_marker"/>
    <w:basedOn w:val="a0"/>
    <w:rsid w:val="0070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ogov.ru/vlast/organy-vlasti/komitet-prirod-resurs-i-eko/kontrolno-nadzornaya-deyatel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ogov.ru/vlast/organy-vlasti/komitet-prirod-resurs-i-e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ogov.ru/vlast/organy-vlas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haogov.ru/vla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aogov.ru/vlast/organy-vlasti/komitet-prirod-resurs-i-eko/kontrolno-nadzornaya-deyatelnost/federalnyy-gosudarstvennyy-lesnoy-nadzor-lesnaya-okhrana-federalnyy-gosudarstvennyy-pozharnyy-nad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 Ольга Олеговна</dc:creator>
  <cp:keywords/>
  <dc:description/>
  <cp:lastModifiedBy>Леоненко Ольга Олеговна</cp:lastModifiedBy>
  <cp:revision>3</cp:revision>
  <dcterms:created xsi:type="dcterms:W3CDTF">2020-07-15T03:42:00Z</dcterms:created>
  <dcterms:modified xsi:type="dcterms:W3CDTF">2020-07-15T04:20:00Z</dcterms:modified>
</cp:coreProperties>
</file>