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B1865" w:rsidRPr="001B1865" w:rsidTr="001B18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1865" w:rsidRPr="001B1865" w:rsidRDefault="001B186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12 октября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1865" w:rsidRPr="001B1865" w:rsidRDefault="001B186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N 315</w:t>
            </w:r>
          </w:p>
        </w:tc>
      </w:tr>
    </w:tbl>
    <w:p w:rsidR="001B1865" w:rsidRPr="001B1865" w:rsidRDefault="001B18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ГУБЕРНАТОР ЧУКОТСКОГО АВТОНОМНОГО ОКРУГА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ПОСТАНОВЛЕНИЕ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ОБ УТВЕРЖДЕНИИ ПОЛОЖЕНИЯ О ПОРЯДКЕ СООБЩЕНИЯ ОТДЕЛЬНЫМИ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КАТЕГОРИЯМИ ЛИЦ О ПОЛУЧЕНИИ ПОДАРКА В СВЯЗИ С ПРОТОКОЛЬНЫМИ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МЕРОПРИЯТИЯМИ, СЛУЖЕБНЫМИ КОМАНДИРОВКАМИ И ДРУГИМИ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ОФИЦИАЛЬНЫМИ МЕРОПРИЯТИЯМИ, УЧАСТИЕ В КОТОРЫХ СВЯЗАНО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ИСПОЛНЕНИЕМ ИМИ СЛУЖЕБНЫХ (ДОЛЖНОСТНЫХ) ОБЯЗАННОСТЕЙ,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СДАЧЕ И ОЦЕНКЕ ПОДАРКА, РЕАЛИЗАЦИИ (ВЫКУПЕ) И ЗАЧИСЛЕНИИ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СРЕДСТВ, ВЫРУЧЕННЫХ ОТ ЕГО РЕАЛИЗАЦИИ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В соответствии с </w:t>
      </w:r>
      <w:hyperlink r:id="rId4">
        <w:r w:rsidRPr="001B1865">
          <w:rPr>
            <w:rFonts w:ascii="Times New Roman" w:hAnsi="Times New Roman" w:cs="Times New Roman"/>
            <w:color w:val="0000FF"/>
          </w:rPr>
          <w:t>пунктом 2 статьи 575</w:t>
        </w:r>
      </w:hyperlink>
      <w:r w:rsidRPr="001B1865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5">
        <w:r w:rsidRPr="001B1865">
          <w:rPr>
            <w:rFonts w:ascii="Times New Roman" w:hAnsi="Times New Roman" w:cs="Times New Roman"/>
            <w:color w:val="0000FF"/>
          </w:rPr>
          <w:t>пунктом 6 части 1 статьи 17</w:t>
        </w:r>
      </w:hyperlink>
      <w:r w:rsidRPr="001B1865">
        <w:rPr>
          <w:rFonts w:ascii="Times New Roman" w:hAnsi="Times New Roman" w:cs="Times New Roman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6">
        <w:r w:rsidRPr="001B1865">
          <w:rPr>
            <w:rFonts w:ascii="Times New Roman" w:hAnsi="Times New Roman" w:cs="Times New Roman"/>
            <w:color w:val="0000FF"/>
          </w:rPr>
          <w:t>пунктом 7 части 3 статьи 12.1</w:t>
        </w:r>
      </w:hyperlink>
      <w:r w:rsidRPr="001B1865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коррупции", </w:t>
      </w:r>
      <w:hyperlink r:id="rId7">
        <w:r w:rsidRPr="001B186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B1865">
        <w:rPr>
          <w:rFonts w:ascii="Times New Roman" w:hAnsi="Times New Roman" w:cs="Times New Roman"/>
        </w:rP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постановляю: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1. Утвердить </w:t>
      </w:r>
      <w:hyperlink w:anchor="P39">
        <w:r w:rsidRPr="001B1865">
          <w:rPr>
            <w:rFonts w:ascii="Times New Roman" w:hAnsi="Times New Roman" w:cs="Times New Roman"/>
            <w:color w:val="0000FF"/>
          </w:rPr>
          <w:t>Положение</w:t>
        </w:r>
      </w:hyperlink>
      <w:r w:rsidRPr="001B1865">
        <w:rPr>
          <w:rFonts w:ascii="Times New Roman" w:hAnsi="Times New Roman" w:cs="Times New Roman"/>
        </w:rPr>
        <w:t xml:space="preserve">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к настоящему постановлению.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P19"/>
      <w:bookmarkEnd w:id="0"/>
      <w:r w:rsidRPr="001B1865">
        <w:rPr>
          <w:rFonts w:ascii="Times New Roman" w:hAnsi="Times New Roman" w:cs="Times New Roman"/>
        </w:rPr>
        <w:t>2. Установить, что: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1) Аппарат Губернатора и Правительства Чукотского автономного округа осуществляет прием подарков, полученных лицами, замещающими государственные должности Чукотского автономного округа и должности государственной гражданской службы Аппарата Губернатора и Правительства Чукотского автономного округа,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решение о реализации указанных подарков;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2) исполнительные органы государственной власти Чукотского автономного округа осуществляют прием подарков, полученных государственными гражданскими служащими в соответствующих исполнительных органах государственной власти Чукотского автономного округа,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3. Руководителям исполнительных органов государственной власти Чукотского автономного округа: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1) определить уполномоченное структурное подразделение, в которое направляется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обязанностей;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2) ознакомить с настоящим Положением лиц, указанных в </w:t>
      </w:r>
      <w:hyperlink w:anchor="P19">
        <w:r w:rsidRPr="001B1865">
          <w:rPr>
            <w:rFonts w:ascii="Times New Roman" w:hAnsi="Times New Roman" w:cs="Times New Roman"/>
            <w:color w:val="0000FF"/>
          </w:rPr>
          <w:t>пункте 2</w:t>
        </w:r>
      </w:hyperlink>
      <w:r w:rsidRPr="001B1865">
        <w:rPr>
          <w:rFonts w:ascii="Times New Roman" w:hAnsi="Times New Roman" w:cs="Times New Roman"/>
        </w:rPr>
        <w:t xml:space="preserve"> настоящего постановления.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4. Рекомендовать органам местного самоуправления муниципальных образований Чукотского автономного округа привести муниципальные правовые акты, определяющие порядок сообщения лицами, занимающими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в соответствие с Типовым </w:t>
      </w:r>
      <w:hyperlink r:id="rId8">
        <w:r w:rsidRPr="001B1865">
          <w:rPr>
            <w:rFonts w:ascii="Times New Roman" w:hAnsi="Times New Roman" w:cs="Times New Roman"/>
            <w:color w:val="0000FF"/>
          </w:rPr>
          <w:t>положением</w:t>
        </w:r>
      </w:hyperlink>
      <w:r w:rsidRPr="001B1865">
        <w:rPr>
          <w:rFonts w:ascii="Times New Roman" w:hAnsi="Times New Roman" w:cs="Times New Roman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</w:t>
      </w:r>
      <w:r w:rsidRPr="001B1865">
        <w:rPr>
          <w:rFonts w:ascii="Times New Roman" w:hAnsi="Times New Roman" w:cs="Times New Roman"/>
        </w:rPr>
        <w:lastRenderedPageBreak/>
        <w:t>Постановлением Правительства Российской Федерации от 9 января 2014 года N 10.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5. Контроль за исполнением настоящего постановления оставляю за собой.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Р.В.КОПИН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Приложение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 Постановлению Губернатора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Чукотского автономного округа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от 12 октября 2022 г. N 315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1B1865">
        <w:rPr>
          <w:rFonts w:ascii="Times New Roman" w:hAnsi="Times New Roman" w:cs="Times New Roman"/>
        </w:rPr>
        <w:t>ПОЛОЖЕНИЕ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 ПОРЯДКЕ СООБЩЕНИЯ ОТДЕЛЬНЫМИ КАТЕГОРИЯМИ ЛИЦ О ПОЛУЧЕНИИ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ПОДАРКА В СВЯЗИ С ПРОТОКОЛЬНЫМИ МЕРОПРИЯТИЯМИ, СЛУЖЕБНЫМИ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КОМАНДИРОВКАМИ И ДРУГИМИ ОФИЦИАЛЬНЫМИ МЕРОПРИЯТИЯМИ, УЧАСТИЕ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 КОТОРЫХ СВЯЗАНО С ИСПОЛНЕНИЕМ ИМИ СЛУЖЕБНЫХ (ДОЛЖНОСТНЫХ)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ОБЯЗАННОСТЕЙ, СДАЧЕ И ОЦЕНКЕ ПОДАРКА, РЕАЛИЗАЦИИ (ВЫКУПЕ)</w:t>
      </w:r>
    </w:p>
    <w:p w:rsidR="001B1865" w:rsidRPr="001B1865" w:rsidRDefault="001B1865">
      <w:pPr>
        <w:pStyle w:val="ConsPlusTitle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И ЗАЧИСЛЕНИИ СРЕДСТВ, ВЫРУЧЕННЫХ ОТ ЕГО РЕАЛИЗАЦИИ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1. Общие положения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1.1. Настоящее Положение определяет порядок сообщения лицами, замещающими государственные должности Чукотского автономного округа (далее - лица, замещающие государственные должности), а также должности государственной гражданской службы Чукотского автономного округа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1.2. Для целей настоящего Положения используются следующие понятия: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государственную должность,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законами, законами Чукотского автономного округа и иными нормативными правовыми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1.3.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2. Порядок уведомления о получении подарка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2.1. Лица, замещающие государственные должности,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</w:t>
      </w:r>
      <w:r w:rsidRPr="001B1865">
        <w:rPr>
          <w:rFonts w:ascii="Times New Roman" w:hAnsi="Times New Roman" w:cs="Times New Roman"/>
        </w:rPr>
        <w:lastRenderedPageBreak/>
        <w:t>участие в которых связано с исполнением ими служебных (должностных) обязанностей, исполнительный орган государственной власти Чукотского автономного округа (далее - исполнительный орган), в котором указанные лица осуществляют свою деятельность или проходят государственную гражданскую службу Чукотского автономного округа (далее - государственная гражданская служба).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58"/>
      <w:bookmarkEnd w:id="2"/>
      <w:r w:rsidRPr="001B1865">
        <w:rPr>
          <w:rFonts w:ascii="Times New Roman" w:hAnsi="Times New Roman" w:cs="Times New Roman"/>
        </w:rPr>
        <w:t xml:space="preserve">2.2. </w:t>
      </w:r>
      <w:hyperlink w:anchor="P98">
        <w:r w:rsidRPr="001B1865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1B1865">
        <w:rPr>
          <w:rFonts w:ascii="Times New Roman" w:hAnsi="Times New Roman" w:cs="Times New Roman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1 к настоящему Положению, представляется не позднее трех рабочих дней со дня получения подарка в уполномоченное структурное подразделение исполнительного органа, в котором лицо, замещающее государственную должность, гражданский служащий осуществляют свою деятельность или проходят государственную гражданскую службу (далее - уполномоченное структурное подразделение).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60"/>
      <w:bookmarkEnd w:id="3"/>
      <w:r w:rsidRPr="001B1865">
        <w:rPr>
          <w:rFonts w:ascii="Times New Roman" w:hAnsi="Times New Roman" w:cs="Times New Roman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При невозможности подачи уведомления в сроки, указанные в </w:t>
      </w:r>
      <w:hyperlink w:anchor="P58">
        <w:r w:rsidRPr="001B1865">
          <w:rPr>
            <w:rFonts w:ascii="Times New Roman" w:hAnsi="Times New Roman" w:cs="Times New Roman"/>
            <w:color w:val="0000FF"/>
          </w:rPr>
          <w:t>абзацах первом</w:t>
        </w:r>
      </w:hyperlink>
      <w:r w:rsidRPr="001B1865">
        <w:rPr>
          <w:rFonts w:ascii="Times New Roman" w:hAnsi="Times New Roman" w:cs="Times New Roman"/>
        </w:rPr>
        <w:t xml:space="preserve"> и </w:t>
      </w:r>
      <w:hyperlink w:anchor="P60">
        <w:r w:rsidRPr="001B1865">
          <w:rPr>
            <w:rFonts w:ascii="Times New Roman" w:hAnsi="Times New Roman" w:cs="Times New Roman"/>
            <w:color w:val="0000FF"/>
          </w:rPr>
          <w:t>третьем</w:t>
        </w:r>
      </w:hyperlink>
      <w:r w:rsidRPr="001B1865">
        <w:rPr>
          <w:rFonts w:ascii="Times New Roman" w:hAnsi="Times New Roman" w:cs="Times New Roman"/>
        </w:rPr>
        <w:t xml:space="preserve"> настоящего пункта, по причине, не зависящей от лица, замещающего государственную должность, гражданского служащего, оно представляется не позднее следующего дня после ее устранения.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2.3. Уведомление составляется в двух экземплярах, один из которых возвращается лицу, представившему уведомление, с отметкой о регистрации в </w:t>
      </w:r>
      <w:hyperlink w:anchor="P161">
        <w:r w:rsidRPr="001B1865">
          <w:rPr>
            <w:rFonts w:ascii="Times New Roman" w:hAnsi="Times New Roman" w:cs="Times New Roman"/>
            <w:color w:val="0000FF"/>
          </w:rPr>
          <w:t>журнале</w:t>
        </w:r>
      </w:hyperlink>
      <w:r w:rsidRPr="001B1865">
        <w:rPr>
          <w:rFonts w:ascii="Times New Roman" w:hAnsi="Times New Roman" w:cs="Times New Roman"/>
        </w:rPr>
        <w:t xml:space="preserve"> регистрации уведомлений о получении подарков (далее - журнал), который ведется по форме согласно приложению 2 к настоящему Положению.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Второй экземпляр направляется в комиссию по поступлению и выбытию активов исполнительного органа, образованную в соответствии с законодательством о бухгалтерском учете (далее - комиссия).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Листы журнала прошиваются и нумеруются. Запись о количестве листов заверяется на последней странице подписью руководителя исполнительного органа и печатью исполнительного органа.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65"/>
      <w:bookmarkEnd w:id="4"/>
      <w:r w:rsidRPr="001B1865">
        <w:rPr>
          <w:rFonts w:ascii="Times New Roman" w:hAnsi="Times New Roman" w:cs="Times New Roman"/>
        </w:rPr>
        <w:t xml:space="preserve">2.4. Подарок, стоимость которого подтверждается документами и превышает 3 000 рублей либо стоимость которого получившим его гражданскому служащему неизвестна, сдается ответственному лицу уполномоченного структурного подразделения, которое принимает его на хранение по </w:t>
      </w:r>
      <w:hyperlink w:anchor="P249">
        <w:r w:rsidRPr="001B1865">
          <w:rPr>
            <w:rFonts w:ascii="Times New Roman" w:hAnsi="Times New Roman" w:cs="Times New Roman"/>
            <w:color w:val="0000FF"/>
          </w:rPr>
          <w:t>акту</w:t>
        </w:r>
      </w:hyperlink>
      <w:r w:rsidRPr="001B1865">
        <w:rPr>
          <w:rFonts w:ascii="Times New Roman" w:hAnsi="Times New Roman" w:cs="Times New Roman"/>
        </w:rPr>
        <w:t xml:space="preserve"> приема-передачи подарка (далее - акт приема-передачи), по форме согласно приложению 3 к настоящему Положению, не позднее пяти рабочих дней со дня регистрации уведомления в журнале.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2.5. Подарок, полученный лицом, замещающим государственную должность, гражданским служащим, независимо от его стоимости, подлежит передаче на хранение в порядке, предусмотренном </w:t>
      </w:r>
      <w:hyperlink w:anchor="P65">
        <w:r w:rsidRPr="001B1865">
          <w:rPr>
            <w:rFonts w:ascii="Times New Roman" w:hAnsi="Times New Roman" w:cs="Times New Roman"/>
            <w:color w:val="0000FF"/>
          </w:rPr>
          <w:t>пунктом 2.4</w:t>
        </w:r>
      </w:hyperlink>
      <w:r w:rsidRPr="001B1865">
        <w:rPr>
          <w:rFonts w:ascii="Times New Roman" w:hAnsi="Times New Roman" w:cs="Times New Roman"/>
        </w:rPr>
        <w:t xml:space="preserve"> настоящего раздела.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2.6.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2.7.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Подарок возвращается сдавшему его лицу по акту приема-передачи в случае, если его стоимость не превышает 3 000 рублей.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2.8.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3 000 рублей, в Реестр государственного имущества Чукотского автономного округа.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3. Порядок выкупа подарка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4"/>
      <w:bookmarkEnd w:id="5"/>
      <w:r w:rsidRPr="001B1865">
        <w:rPr>
          <w:rFonts w:ascii="Times New Roman" w:hAnsi="Times New Roman" w:cs="Times New Roman"/>
        </w:rPr>
        <w:t>3.1. Лицо, замещающее государственную должность, гражданский служащий, сдавшие подарок, могут его выкупить, направив на имя руководителя исполнительного органа соответствующее заявление не позднее двух месяцев со дня сдачи подарка.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6" w:name="P75"/>
      <w:bookmarkEnd w:id="6"/>
      <w:r w:rsidRPr="001B1865">
        <w:rPr>
          <w:rFonts w:ascii="Times New Roman" w:hAnsi="Times New Roman" w:cs="Times New Roman"/>
        </w:rPr>
        <w:lastRenderedPageBreak/>
        <w:t xml:space="preserve">3.2. Уполномоченное структурное подразделение в течение трех месяцев со дня поступления заявления, указанного в </w:t>
      </w:r>
      <w:hyperlink w:anchor="P74">
        <w:r w:rsidRPr="001B1865">
          <w:rPr>
            <w:rFonts w:ascii="Times New Roman" w:hAnsi="Times New Roman" w:cs="Times New Roman"/>
            <w:color w:val="0000FF"/>
          </w:rPr>
          <w:t>пункте 3.1</w:t>
        </w:r>
      </w:hyperlink>
      <w:r w:rsidRPr="001B1865">
        <w:rPr>
          <w:rFonts w:ascii="Times New Roman" w:hAnsi="Times New Roman" w:cs="Times New Roman"/>
        </w:rPr>
        <w:t xml:space="preserve"> настоящего раздела,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гражданских служащих заявление, указанное в </w:t>
      </w:r>
      <w:hyperlink w:anchor="P74">
        <w:r w:rsidRPr="001B1865">
          <w:rPr>
            <w:rFonts w:ascii="Times New Roman" w:hAnsi="Times New Roman" w:cs="Times New Roman"/>
            <w:color w:val="0000FF"/>
          </w:rPr>
          <w:t>пункте 3.1</w:t>
        </w:r>
      </w:hyperlink>
      <w:r w:rsidRPr="001B1865">
        <w:rPr>
          <w:rFonts w:ascii="Times New Roman" w:hAnsi="Times New Roman" w:cs="Times New Roman"/>
        </w:rPr>
        <w:t xml:space="preserve"> настоящего раздела,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3.3. Подарок, в отношении которого не поступило заявление, указанное в </w:t>
      </w:r>
      <w:hyperlink w:anchor="P74">
        <w:r w:rsidRPr="001B1865">
          <w:rPr>
            <w:rFonts w:ascii="Times New Roman" w:hAnsi="Times New Roman" w:cs="Times New Roman"/>
            <w:color w:val="0000FF"/>
          </w:rPr>
          <w:t>пункте 3.1</w:t>
        </w:r>
      </w:hyperlink>
      <w:r w:rsidRPr="001B1865">
        <w:rPr>
          <w:rFonts w:ascii="Times New Roman" w:hAnsi="Times New Roman" w:cs="Times New Roman"/>
        </w:rPr>
        <w:t xml:space="preserve"> настоящего раздела, может использоваться исполнительным органом с учетом заключения комиссии о целесообразности использования подарка для обеспечения деятельности исполнительного органа.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7" w:name="P78"/>
      <w:bookmarkEnd w:id="7"/>
      <w:r w:rsidRPr="001B1865">
        <w:rPr>
          <w:rFonts w:ascii="Times New Roman" w:hAnsi="Times New Roman" w:cs="Times New Roman"/>
        </w:rPr>
        <w:t>3.4. В случае нецелесообразности использования подарка руководителем исполнительного органа принимается решение о реализации подарка и проведении оценки его стоимости для реализации (выкупа), осуществляемой уполномоченными исполнительными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3.5. Оценка стоимости подарка для реализации (выкупа), предусмотренная </w:t>
      </w:r>
      <w:hyperlink w:anchor="P75">
        <w:r w:rsidRPr="001B1865">
          <w:rPr>
            <w:rFonts w:ascii="Times New Roman" w:hAnsi="Times New Roman" w:cs="Times New Roman"/>
            <w:color w:val="0000FF"/>
          </w:rPr>
          <w:t>пунктами 3.2</w:t>
        </w:r>
      </w:hyperlink>
      <w:r w:rsidRPr="001B1865">
        <w:rPr>
          <w:rFonts w:ascii="Times New Roman" w:hAnsi="Times New Roman" w:cs="Times New Roman"/>
        </w:rPr>
        <w:t xml:space="preserve">, </w:t>
      </w:r>
      <w:hyperlink w:anchor="P78">
        <w:r w:rsidRPr="001B1865">
          <w:rPr>
            <w:rFonts w:ascii="Times New Roman" w:hAnsi="Times New Roman" w:cs="Times New Roman"/>
            <w:color w:val="0000FF"/>
          </w:rPr>
          <w:t>3.4</w:t>
        </w:r>
      </w:hyperlink>
      <w:r w:rsidRPr="001B1865">
        <w:rPr>
          <w:rFonts w:ascii="Times New Roman" w:hAnsi="Times New Roman" w:cs="Times New Roman"/>
        </w:rPr>
        <w:t xml:space="preserve"> настоящего раздела,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3.6. В случае если подарок не выкуплен или не реализован, руководителем исполнительного органа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3.7. Средства, вырученные от реализации (выкупа) подарка, зачисляются в доход окружного бюджета в порядке, установленном бюджетным законодательством Российской Федерации.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lastRenderedPageBreak/>
        <w:t>Приложение 1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 Положению о порядке сообщения отдельными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категориями лиц о получении подарка в связи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протокольными мероприятиями, служебными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командировками и другими официальными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мероприятиями, участие в которых связано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исполнением ими служебных (должностных)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обязанностей, сдаче и оценке подарка,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реализации (выкупе) и зачислении средств,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вырученных от его реализации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center"/>
        <w:rPr>
          <w:rFonts w:ascii="Times New Roman" w:hAnsi="Times New Roman" w:cs="Times New Roman"/>
        </w:rPr>
      </w:pPr>
      <w:bookmarkStart w:id="8" w:name="P98"/>
      <w:bookmarkEnd w:id="8"/>
      <w:r w:rsidRPr="001B1865">
        <w:rPr>
          <w:rFonts w:ascii="Times New Roman" w:hAnsi="Times New Roman" w:cs="Times New Roman"/>
        </w:rPr>
        <w:t>УВЕДОМЛЕНИЕ О ПОЛУЧЕНИИ ПОДАРКА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    (наименование уполномоченного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      структурного подразделения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        исполнительного органа)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от 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     (</w:t>
      </w:r>
      <w:proofErr w:type="spellStart"/>
      <w:r w:rsidRPr="001B1865">
        <w:rPr>
          <w:rFonts w:ascii="Times New Roman" w:hAnsi="Times New Roman" w:cs="Times New Roman"/>
        </w:rPr>
        <w:t>ф.и.о.</w:t>
      </w:r>
      <w:proofErr w:type="spellEnd"/>
      <w:r w:rsidRPr="001B1865">
        <w:rPr>
          <w:rFonts w:ascii="Times New Roman" w:hAnsi="Times New Roman" w:cs="Times New Roman"/>
        </w:rPr>
        <w:t>, занимаемая должность)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Уведомление о получении подарка от "__" _____________ 20__ г.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Извещаю о получении _______________________________________________________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              (дата получения)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подарка(</w:t>
      </w:r>
      <w:proofErr w:type="spellStart"/>
      <w:r w:rsidRPr="001B1865">
        <w:rPr>
          <w:rFonts w:ascii="Times New Roman" w:hAnsi="Times New Roman" w:cs="Times New Roman"/>
        </w:rPr>
        <w:t>ов</w:t>
      </w:r>
      <w:proofErr w:type="spellEnd"/>
      <w:r w:rsidRPr="001B1865">
        <w:rPr>
          <w:rFonts w:ascii="Times New Roman" w:hAnsi="Times New Roman" w:cs="Times New Roman"/>
        </w:rPr>
        <w:t>) на ____________________________________________________________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(наименование протокольного мероприятия, служебной командировки, другого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официального мероприятия, место и дата проведения)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494"/>
        <w:gridCol w:w="2645"/>
        <w:gridCol w:w="1440"/>
        <w:gridCol w:w="1824"/>
      </w:tblGrid>
      <w:tr w:rsidR="001B1865" w:rsidRPr="001B1865">
        <w:tc>
          <w:tcPr>
            <w:tcW w:w="586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4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645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440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824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Стоимость в рублях</w:t>
            </w:r>
          </w:p>
        </w:tc>
      </w:tr>
      <w:tr w:rsidR="001B1865" w:rsidRPr="001B1865">
        <w:tc>
          <w:tcPr>
            <w:tcW w:w="586" w:type="dxa"/>
            <w:vAlign w:val="center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c>
          <w:tcPr>
            <w:tcW w:w="586" w:type="dxa"/>
            <w:vAlign w:val="center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blPrEx>
          <w:tblBorders>
            <w:left w:val="nil"/>
          </w:tblBorders>
        </w:tblPrEx>
        <w:tc>
          <w:tcPr>
            <w:tcW w:w="5725" w:type="dxa"/>
            <w:gridSpan w:val="3"/>
            <w:tcBorders>
              <w:left w:val="nil"/>
              <w:bottom w:val="nil"/>
            </w:tcBorders>
            <w:vAlign w:val="center"/>
          </w:tcPr>
          <w:p w:rsidR="001B1865" w:rsidRPr="001B1865" w:rsidRDefault="001B186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0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Приложение: ______________________________________________ на _____ листах.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  (наименование документа)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Лицо, представившее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уведомление          ___________ _____________________ "__" ________ 20_ г.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(подпись)  (расшифровка подписи)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Лицо, принявшее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уведомление          __________ _____________________ "__" ________ 20__ г.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(подпись)   (расшифровка подписи)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"__" ___________ 20__ г.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lastRenderedPageBreak/>
        <w:t>Приложение 2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 Положению о порядке сообщения отдельными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категориями лиц о получении подарка в связи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протокольными мероприятиями, служебными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командировками и другими официальными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мероприятиями, участие в которых связано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исполнением ими служебных (должностных)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обязанностей, сдаче и оценке подарка,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реализации (выкупе) и зачислении средств,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вырученных от его реализации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center"/>
        <w:rPr>
          <w:rFonts w:ascii="Times New Roman" w:hAnsi="Times New Roman" w:cs="Times New Roman"/>
        </w:rPr>
      </w:pPr>
      <w:bookmarkStart w:id="9" w:name="P161"/>
      <w:bookmarkEnd w:id="9"/>
      <w:r w:rsidRPr="001B1865">
        <w:rPr>
          <w:rFonts w:ascii="Times New Roman" w:hAnsi="Times New Roman" w:cs="Times New Roman"/>
        </w:rPr>
        <w:t>ЖУРНАЛ</w:t>
      </w:r>
    </w:p>
    <w:p w:rsidR="001B1865" w:rsidRPr="001B1865" w:rsidRDefault="001B1865">
      <w:pPr>
        <w:pStyle w:val="ConsPlusNormal"/>
        <w:jc w:val="center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регистрации уведомлений о получении подарков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___________________________________________________________________________</w:t>
      </w: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(уполномоченное структурное подразделение исполнительного органа)</w:t>
      </w: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rPr>
          <w:rFonts w:ascii="Times New Roman" w:hAnsi="Times New Roman" w:cs="Times New Roman"/>
        </w:rPr>
        <w:sectPr w:rsidR="001B1865" w:rsidRPr="001B1865" w:rsidSect="002317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907"/>
        <w:gridCol w:w="1531"/>
        <w:gridCol w:w="1555"/>
        <w:gridCol w:w="1701"/>
        <w:gridCol w:w="1191"/>
        <w:gridCol w:w="1474"/>
        <w:gridCol w:w="1361"/>
        <w:gridCol w:w="1109"/>
      </w:tblGrid>
      <w:tr w:rsidR="001B1865" w:rsidRPr="001B1865">
        <w:tc>
          <w:tcPr>
            <w:tcW w:w="1661" w:type="dxa"/>
            <w:gridSpan w:val="2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lastRenderedPageBreak/>
              <w:t>Уведомление</w:t>
            </w:r>
          </w:p>
        </w:tc>
        <w:tc>
          <w:tcPr>
            <w:tcW w:w="1531" w:type="dxa"/>
            <w:vMerge w:val="restart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Ф.И.О., замещаемая должность</w:t>
            </w:r>
          </w:p>
        </w:tc>
        <w:tc>
          <w:tcPr>
            <w:tcW w:w="1555" w:type="dxa"/>
            <w:vMerge w:val="restart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Дата и обстоятельства дарения</w:t>
            </w:r>
          </w:p>
        </w:tc>
        <w:tc>
          <w:tcPr>
            <w:tcW w:w="5727" w:type="dxa"/>
            <w:gridSpan w:val="4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Характеристика подарка</w:t>
            </w:r>
          </w:p>
        </w:tc>
        <w:tc>
          <w:tcPr>
            <w:tcW w:w="1109" w:type="dxa"/>
            <w:vMerge w:val="restart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 xml:space="preserve">Место хранения </w:t>
            </w:r>
            <w:hyperlink w:anchor="P231">
              <w:r w:rsidRPr="001B186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B1865" w:rsidRPr="001B1865">
        <w:tc>
          <w:tcPr>
            <w:tcW w:w="754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7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1" w:type="dxa"/>
            <w:vMerge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91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474" w:type="dxa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361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 xml:space="preserve">Стоимость </w:t>
            </w:r>
            <w:hyperlink w:anchor="P232">
              <w:r w:rsidRPr="001B186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09" w:type="dxa"/>
            <w:vMerge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c>
          <w:tcPr>
            <w:tcW w:w="754" w:type="dxa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  <w:vAlign w:val="bottom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9" w:type="dxa"/>
            <w:vAlign w:val="center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9</w:t>
            </w:r>
          </w:p>
        </w:tc>
      </w:tr>
      <w:tr w:rsidR="001B1865" w:rsidRPr="001B1865">
        <w:tc>
          <w:tcPr>
            <w:tcW w:w="75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c>
          <w:tcPr>
            <w:tcW w:w="75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c>
          <w:tcPr>
            <w:tcW w:w="75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865" w:rsidRPr="001B1865">
        <w:tc>
          <w:tcPr>
            <w:tcW w:w="75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1865" w:rsidRPr="001B1865" w:rsidRDefault="001B1865">
      <w:pPr>
        <w:pStyle w:val="ConsPlusNormal"/>
        <w:rPr>
          <w:rFonts w:ascii="Times New Roman" w:hAnsi="Times New Roman" w:cs="Times New Roman"/>
        </w:rPr>
        <w:sectPr w:rsidR="001B1865" w:rsidRPr="001B18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 журнале пронумеровано и прошнуровано __________ (_______________) листов.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Должностное лицо ______________  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(подпись)          (расшифровка подписи)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М.П.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"__" _____________ 20__ г.</w:t>
      </w:r>
    </w:p>
    <w:p w:rsidR="001B1865" w:rsidRPr="001B1865" w:rsidRDefault="001B18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--------------------------------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0" w:name="P231"/>
      <w:bookmarkEnd w:id="10"/>
      <w:r w:rsidRPr="001B1865">
        <w:rPr>
          <w:rFonts w:ascii="Times New Roman" w:hAnsi="Times New Roman" w:cs="Times New Roman"/>
        </w:rPr>
        <w:t>&lt;1&gt; заполняется при принятии подарка на ответственное хранение.</w:t>
      </w:r>
    </w:p>
    <w:p w:rsidR="001B1865" w:rsidRPr="001B1865" w:rsidRDefault="001B18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1" w:name="P232"/>
      <w:bookmarkEnd w:id="11"/>
      <w:r w:rsidRPr="001B1865">
        <w:rPr>
          <w:rFonts w:ascii="Times New Roman" w:hAnsi="Times New Roman" w:cs="Times New Roman"/>
        </w:rPr>
        <w:t>&lt;2&gt; заполняется при наличии документов, подтверждающих стоимость подарка.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  <w:bookmarkStart w:id="12" w:name="_GoBack"/>
      <w:bookmarkEnd w:id="12"/>
    </w:p>
    <w:p w:rsidR="001B1865" w:rsidRPr="001B1865" w:rsidRDefault="001B186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Приложение 3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 Положению о порядке сообщения отдельными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категориями лиц о получении подарка в связи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протокольными мероприятиями, служебными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командировками и другими официальными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мероприятиями, участие в которых связано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 исполнением ими служебных (должностных)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обязанностей, сдаче и оценке подарка,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реализации (выкупе) и зачислении средств,</w:t>
      </w:r>
    </w:p>
    <w:p w:rsidR="001B1865" w:rsidRPr="001B1865" w:rsidRDefault="001B1865">
      <w:pPr>
        <w:pStyle w:val="ConsPlusNormal"/>
        <w:jc w:val="right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вырученных от его реализации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center"/>
        <w:rPr>
          <w:rFonts w:ascii="Times New Roman" w:hAnsi="Times New Roman" w:cs="Times New Roman"/>
        </w:rPr>
      </w:pPr>
      <w:bookmarkStart w:id="13" w:name="P249"/>
      <w:bookmarkEnd w:id="13"/>
      <w:r w:rsidRPr="001B1865">
        <w:rPr>
          <w:rFonts w:ascii="Times New Roman" w:hAnsi="Times New Roman" w:cs="Times New Roman"/>
        </w:rPr>
        <w:t>Акт приема-передачи подарка N ________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"__" ___________ 20__ г.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___________________________________________________________________________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(уполномоченное структурное подразделение исполнительного органа)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Мы,   нижеподписавшиеся,   составили   настоящий   акт   о  том,  что  сдал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___________________________________________________________________________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      (</w:t>
      </w:r>
      <w:proofErr w:type="spellStart"/>
      <w:r w:rsidRPr="001B1865">
        <w:rPr>
          <w:rFonts w:ascii="Times New Roman" w:hAnsi="Times New Roman" w:cs="Times New Roman"/>
        </w:rPr>
        <w:t>ф.и.о.</w:t>
      </w:r>
      <w:proofErr w:type="spellEnd"/>
      <w:r w:rsidRPr="001B1865">
        <w:rPr>
          <w:rFonts w:ascii="Times New Roman" w:hAnsi="Times New Roman" w:cs="Times New Roman"/>
        </w:rPr>
        <w:t>, занимаемая должность)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(принял) __________________________________________________________________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          (</w:t>
      </w:r>
      <w:proofErr w:type="spellStart"/>
      <w:r w:rsidRPr="001B1865">
        <w:rPr>
          <w:rFonts w:ascii="Times New Roman" w:hAnsi="Times New Roman" w:cs="Times New Roman"/>
        </w:rPr>
        <w:t>ф.и.о.</w:t>
      </w:r>
      <w:proofErr w:type="spellEnd"/>
      <w:r w:rsidRPr="001B1865">
        <w:rPr>
          <w:rFonts w:ascii="Times New Roman" w:hAnsi="Times New Roman" w:cs="Times New Roman"/>
        </w:rPr>
        <w:t xml:space="preserve"> ответственного лица, занимаемая должность)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принял (передал) подарок: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2665"/>
        <w:gridCol w:w="2198"/>
        <w:gridCol w:w="1680"/>
        <w:gridCol w:w="1699"/>
      </w:tblGrid>
      <w:tr w:rsidR="001B1865" w:rsidRPr="001B1865">
        <w:tc>
          <w:tcPr>
            <w:tcW w:w="739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N</w:t>
            </w:r>
          </w:p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65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198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680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99" w:type="dxa"/>
          </w:tcPr>
          <w:p w:rsidR="001B1865" w:rsidRPr="001B1865" w:rsidRDefault="001B1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865">
              <w:rPr>
                <w:rFonts w:ascii="Times New Roman" w:hAnsi="Times New Roman" w:cs="Times New Roman"/>
              </w:rPr>
              <w:t>Стоимость в рублях</w:t>
            </w:r>
          </w:p>
        </w:tc>
      </w:tr>
      <w:tr w:rsidR="001B1865" w:rsidRPr="001B1865">
        <w:tc>
          <w:tcPr>
            <w:tcW w:w="73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1B1865" w:rsidRPr="001B1865" w:rsidRDefault="001B18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>Сдал  __________ __________________ Принял __________ _____________________</w:t>
      </w:r>
    </w:p>
    <w:p w:rsidR="001B1865" w:rsidRPr="001B1865" w:rsidRDefault="001B1865">
      <w:pPr>
        <w:pStyle w:val="ConsPlusNonformat"/>
        <w:jc w:val="both"/>
        <w:rPr>
          <w:rFonts w:ascii="Times New Roman" w:hAnsi="Times New Roman" w:cs="Times New Roman"/>
        </w:rPr>
      </w:pPr>
      <w:r w:rsidRPr="001B1865">
        <w:rPr>
          <w:rFonts w:ascii="Times New Roman" w:hAnsi="Times New Roman" w:cs="Times New Roman"/>
        </w:rPr>
        <w:t xml:space="preserve">      (подпись)    (расшифровка)           (подпись)      (расшифровка)</w:t>
      </w: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jc w:val="both"/>
        <w:rPr>
          <w:rFonts w:ascii="Times New Roman" w:hAnsi="Times New Roman" w:cs="Times New Roman"/>
        </w:rPr>
      </w:pPr>
    </w:p>
    <w:p w:rsidR="001B1865" w:rsidRPr="001B1865" w:rsidRDefault="001B18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71318" w:rsidRPr="001B1865" w:rsidRDefault="001B1865">
      <w:pPr>
        <w:rPr>
          <w:rFonts w:ascii="Times New Roman" w:hAnsi="Times New Roman" w:cs="Times New Roman"/>
        </w:rPr>
      </w:pPr>
    </w:p>
    <w:sectPr w:rsidR="00571318" w:rsidRPr="001B186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65"/>
    <w:rsid w:val="001A3AA6"/>
    <w:rsid w:val="001B1865"/>
    <w:rsid w:val="0093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4385"/>
  <w15:chartTrackingRefBased/>
  <w15:docId w15:val="{582E8407-2EF1-4EB9-B86D-89BB55B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8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B18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18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B18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B4B289FC1079F5EFCDD5692FD26397524F23AD4AC45656EF9646371C8E47C5BA0465FA8B1D5DEE2B25CDBFE3BB8041EA61DEF5F9482D3BAh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3B4B289FC1079F5EFCDD5692FD26397524F23AD4AC45656EF9646371C8E47C5BA0465FA8B1D5DEE1B25CDBFE3BB8041EA61DEF5F9482D3BAh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3B4B289FC1079F5EFCDD5692FD2639702EFD3DD9A345656EF9646371C8E47C5BA0465CAAB0DE8FB1FD5D87B86BAB071BA61EEF43B9h4C" TargetMode="External"/><Relationship Id="rId5" Type="http://schemas.openxmlformats.org/officeDocument/2006/relationships/hyperlink" Target="consultantplus://offline/ref=533B4B289FC1079F5EFCDD5692FD2639702EFD3DD8AB45656EF9646371C8E47C5BA0465FA8B1DDDAE8B25CDBFE3BB8041EA61DEF5F9482D3BAh6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33B4B289FC1079F5EFCDD5692FD2639772BF23ED3AE45656EF9646371C8E47C5BA0465FA8B3DCDBE4B25CDBFE3BB8041EA61DEF5F9482D3BAh6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Екатерина Владимировна</dc:creator>
  <cp:keywords/>
  <dc:description/>
  <cp:lastModifiedBy>Степина Екатерина Владимировна</cp:lastModifiedBy>
  <cp:revision>1</cp:revision>
  <dcterms:created xsi:type="dcterms:W3CDTF">2022-10-25T02:33:00Z</dcterms:created>
  <dcterms:modified xsi:type="dcterms:W3CDTF">2022-10-25T02:36:00Z</dcterms:modified>
</cp:coreProperties>
</file>