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30" w:rsidRDefault="00F36C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6C30" w:rsidRDefault="00F36C30">
      <w:pPr>
        <w:pStyle w:val="ConsPlusNormal"/>
        <w:jc w:val="both"/>
        <w:outlineLvl w:val="0"/>
      </w:pPr>
    </w:p>
    <w:p w:rsidR="00F36C30" w:rsidRDefault="00F36C30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F36C30" w:rsidRDefault="00F36C30">
      <w:pPr>
        <w:pStyle w:val="ConsPlusTitle"/>
        <w:jc w:val="center"/>
      </w:pPr>
    </w:p>
    <w:p w:rsidR="00F36C30" w:rsidRDefault="00F36C30">
      <w:pPr>
        <w:pStyle w:val="ConsPlusTitle"/>
        <w:jc w:val="center"/>
      </w:pPr>
      <w:r>
        <w:t>ПОСТАНОВЛЕНИЕ</w:t>
      </w:r>
    </w:p>
    <w:p w:rsidR="00F36C30" w:rsidRDefault="00F36C30">
      <w:pPr>
        <w:pStyle w:val="ConsPlusTitle"/>
        <w:jc w:val="center"/>
      </w:pPr>
      <w:r>
        <w:t>от 29 декабря 2015 г. N 658</w:t>
      </w:r>
    </w:p>
    <w:p w:rsidR="00F36C30" w:rsidRDefault="00F36C30">
      <w:pPr>
        <w:pStyle w:val="ConsPlusTitle"/>
        <w:jc w:val="center"/>
      </w:pPr>
    </w:p>
    <w:p w:rsidR="00F36C30" w:rsidRDefault="00F36C30">
      <w:pPr>
        <w:pStyle w:val="ConsPlusTitle"/>
        <w:jc w:val="center"/>
      </w:pPr>
      <w:r>
        <w:t>ОБ УТВЕРЖДЕНИИ ГОСУДАРСТВЕННОЙ ПРОГРАММЫ "РАЗВИТИЕ</w:t>
      </w:r>
    </w:p>
    <w:p w:rsidR="00F36C30" w:rsidRDefault="00F36C30">
      <w:pPr>
        <w:pStyle w:val="ConsPlusTitle"/>
        <w:jc w:val="center"/>
      </w:pPr>
      <w:r>
        <w:t>ОБРАЗОВАНИЯ, КУЛЬТУРЫ, СПОРТА, ТУРИЗМА И МОЛОДЕЖНОЙ ПОЛИТИКИ</w:t>
      </w:r>
    </w:p>
    <w:p w:rsidR="00F36C30" w:rsidRDefault="00F36C30">
      <w:pPr>
        <w:pStyle w:val="ConsPlusTitle"/>
        <w:jc w:val="center"/>
      </w:pPr>
      <w:r>
        <w:t>ЧУКОТСКОГО АВТОНОМНОГО ОКРУГА НА 2016 - 2020 ГОДЫ"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24.03.2016 </w:t>
      </w:r>
      <w:hyperlink r:id="rId6" w:history="1">
        <w:r w:rsidRPr="00E433C7">
          <w:t>N 135</w:t>
        </w:r>
      </w:hyperlink>
      <w:r w:rsidRPr="00E433C7">
        <w:t xml:space="preserve">, от 14.04.2016 </w:t>
      </w:r>
      <w:hyperlink r:id="rId7" w:history="1">
        <w:r w:rsidRPr="00E433C7">
          <w:t>N 183</w:t>
        </w:r>
      </w:hyperlink>
      <w:r w:rsidRPr="00E433C7">
        <w:t xml:space="preserve">, от 23.05.2016 </w:t>
      </w:r>
      <w:hyperlink r:id="rId8" w:history="1">
        <w:r w:rsidRPr="00E433C7">
          <w:t>N 269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22.06.2016 </w:t>
      </w:r>
      <w:hyperlink r:id="rId9" w:history="1">
        <w:r w:rsidRPr="00E433C7">
          <w:t>N 348</w:t>
        </w:r>
      </w:hyperlink>
      <w:r w:rsidRPr="00E433C7">
        <w:t xml:space="preserve">, от 01.07.2016 </w:t>
      </w:r>
      <w:hyperlink r:id="rId10" w:history="1">
        <w:r w:rsidRPr="00E433C7">
          <w:t>N 364</w:t>
        </w:r>
      </w:hyperlink>
      <w:r w:rsidRPr="00E433C7">
        <w:t xml:space="preserve">, от 26.07.2016 </w:t>
      </w:r>
      <w:hyperlink r:id="rId11" w:history="1">
        <w:r w:rsidRPr="00E433C7">
          <w:t>N 410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24.10.2016 </w:t>
      </w:r>
      <w:hyperlink r:id="rId12" w:history="1">
        <w:r w:rsidRPr="00E433C7">
          <w:t>N 523</w:t>
        </w:r>
      </w:hyperlink>
      <w:r w:rsidRPr="00E433C7">
        <w:t xml:space="preserve">, от 24.10.2016 </w:t>
      </w:r>
      <w:hyperlink r:id="rId13" w:history="1">
        <w:r w:rsidRPr="00E433C7">
          <w:t>N 531</w:t>
        </w:r>
      </w:hyperlink>
      <w:r w:rsidRPr="00E433C7">
        <w:t xml:space="preserve">, от 25.11.2016 </w:t>
      </w:r>
      <w:hyperlink r:id="rId14" w:history="1">
        <w:r w:rsidRPr="00E433C7">
          <w:t>N 590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14.12.2016 </w:t>
      </w:r>
      <w:hyperlink r:id="rId15" w:history="1">
        <w:r w:rsidRPr="00E433C7">
          <w:t>N 622</w:t>
        </w:r>
      </w:hyperlink>
      <w:r w:rsidRPr="00E433C7">
        <w:t xml:space="preserve">, от 27.12.2016 </w:t>
      </w:r>
      <w:hyperlink r:id="rId16" w:history="1">
        <w:r w:rsidRPr="00E433C7">
          <w:t>N 653</w:t>
        </w:r>
      </w:hyperlink>
      <w:r w:rsidRPr="00E433C7">
        <w:t xml:space="preserve">, от 13.01.2017 </w:t>
      </w:r>
      <w:hyperlink r:id="rId17" w:history="1">
        <w:r w:rsidRPr="00E433C7">
          <w:t>N 9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10.04.2017 </w:t>
      </w:r>
      <w:hyperlink r:id="rId18" w:history="1">
        <w:r w:rsidRPr="00E433C7">
          <w:t>N 140</w:t>
        </w:r>
      </w:hyperlink>
      <w:r w:rsidRPr="00E433C7">
        <w:t xml:space="preserve">, от 18.05.2017 </w:t>
      </w:r>
      <w:hyperlink r:id="rId19" w:history="1">
        <w:r w:rsidRPr="00E433C7">
          <w:t>N 185</w:t>
        </w:r>
      </w:hyperlink>
      <w:r w:rsidRPr="00E433C7">
        <w:t xml:space="preserve">, от 02.06.2017 </w:t>
      </w:r>
      <w:hyperlink r:id="rId20" w:history="1">
        <w:r w:rsidRPr="00E433C7">
          <w:t>N 214</w:t>
        </w:r>
      </w:hyperlink>
      <w:r w:rsidRPr="00E433C7">
        <w:t>,</w:t>
      </w:r>
    </w:p>
    <w:p w:rsidR="00E433C7" w:rsidRPr="00E433C7" w:rsidRDefault="00E433C7" w:rsidP="00E433C7">
      <w:pPr>
        <w:spacing w:after="1"/>
        <w:jc w:val="center"/>
      </w:pPr>
      <w:r w:rsidRPr="00E433C7">
        <w:t xml:space="preserve">от 27.11.2017 </w:t>
      </w:r>
      <w:hyperlink r:id="rId21" w:history="1">
        <w:r w:rsidRPr="00E433C7">
          <w:t>N 406</w:t>
        </w:r>
      </w:hyperlink>
      <w:r w:rsidRPr="00E433C7">
        <w:t xml:space="preserve">, от 29.12.2017 </w:t>
      </w:r>
      <w:hyperlink r:id="rId22" w:history="1">
        <w:r w:rsidRPr="00E433C7">
          <w:t>N 511</w:t>
        </w:r>
      </w:hyperlink>
      <w:r w:rsidRPr="00E433C7">
        <w:t xml:space="preserve">, от 21.02.2018 </w:t>
      </w:r>
      <w:hyperlink r:id="rId23" w:history="1">
        <w:r w:rsidRPr="00E433C7">
          <w:t>N 49</w:t>
        </w:r>
      </w:hyperlink>
      <w:r w:rsidRPr="00E433C7">
        <w:t>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25" w:history="1">
        <w:r>
          <w:rPr>
            <w:color w:val="0000FF"/>
          </w:rPr>
          <w:t>Закона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 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24 ноября 1996</w:t>
      </w:r>
      <w:proofErr w:type="gramEnd"/>
      <w:r>
        <w:t xml:space="preserve"> </w:t>
      </w:r>
      <w:proofErr w:type="gramStart"/>
      <w:r>
        <w:t xml:space="preserve">г. N 132-ФЗ "Об основах туристской деятельности в Российской Федерации",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4 декабря 2007 г. N 329-ФЗ "О физической культуре и спорте в Российской Федерации", в соответствии со </w:t>
      </w:r>
      <w:hyperlink r:id="rId2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сентября 2013 года N 359 "Об утверждении Порядка разработки, реализации и оценки эффективности государственных программ Чукотского</w:t>
      </w:r>
      <w:proofErr w:type="gramEnd"/>
      <w:r>
        <w:t xml:space="preserve"> автономного округа" Правительство Чукотского автономного округа постановляет: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63" w:history="1">
        <w:r>
          <w:rPr>
            <w:color w:val="0000FF"/>
          </w:rPr>
          <w:t>программу</w:t>
        </w:r>
      </w:hyperlink>
      <w:r>
        <w:t xml:space="preserve"> "Развитие образования, культуры, спорта, туризма и молодежной политики Чукотского автономного округа на 2016 - 2020 годы".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 октября 2013 года N 408 "Об утверждении Государственной программы "Развитие образования, культуры и молодежной политики Чукотского автономного округа в 2014 - 2018 годах";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22 января 2014 года N 26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 октября 2015 года N 482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20 февраля 2014 года N 79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23 апреля 2014 года N 180 "О внесении изменений в Постановление Правительства Чукотского автономного округа от 21 </w:t>
      </w:r>
      <w:r>
        <w:lastRenderedPageBreak/>
        <w:t>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6)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 июля 2014 года N 345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7)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29 августа 2014 года N 397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8)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27 ноября 2014 года N 562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9)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 января 2015 года N 32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10)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12 марта 2015 года N 164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11)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16 апреля 2015 года N 247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12)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 мая 2015 года N 293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13)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30 июня 2015 года N 373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14)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 июля 2015 года N 385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15)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7 августа 2015 года N 429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16)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24 августа 2015 года N 447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17)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10 сентября 2015 года N 465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18)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9 декабря 2015 года N 594 "О внесении изменений в Постановление Правительства Чукотского автономного округа от 21 октября 2013 года N 408";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19)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 октября 2013 года N 406 "Об утверждении Государственной программы "Поддержка физической культуры, спорта и </w:t>
      </w:r>
      <w:r>
        <w:lastRenderedPageBreak/>
        <w:t>туризма в Чукотском автономном округе на 2014 - 2018 годы";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20)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4 апреля 2014 года N 153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21)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7 мая 2014 года N 204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22)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25 июня 2014 года N 297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23)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14 октября 2014 года N 473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24)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20 января 2015 года N 30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25)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12 февраля 2015 года N 107 "О внесении изменения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26)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31 августа 2015 года N 455 "О внесении изменений в Постановление Правительства Чукотского автономного округа от 21 октября 2013 года N 406";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образования, культуры и спорта Чукотского автономного округа (</w:t>
      </w:r>
      <w:proofErr w:type="spellStart"/>
      <w:r>
        <w:t>Боленков</w:t>
      </w:r>
      <w:proofErr w:type="spellEnd"/>
      <w:r>
        <w:t xml:space="preserve"> </w:t>
      </w:r>
      <w:proofErr w:type="spellStart"/>
      <w:r>
        <w:t>А.Г</w:t>
      </w:r>
      <w:proofErr w:type="spellEnd"/>
      <w:r>
        <w:t>.).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</w:pPr>
      <w:r>
        <w:t>Председатель Правительства</w:t>
      </w:r>
    </w:p>
    <w:p w:rsidR="00F36C30" w:rsidRDefault="00F36C30">
      <w:pPr>
        <w:pStyle w:val="ConsPlusNormal"/>
        <w:jc w:val="right"/>
      </w:pPr>
      <w:proofErr w:type="spellStart"/>
      <w:r>
        <w:t>Р.В.КОПИН</w:t>
      </w:r>
      <w:proofErr w:type="spellEnd"/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0"/>
      </w:pPr>
      <w:r>
        <w:t>Утверждена</w:t>
      </w:r>
    </w:p>
    <w:p w:rsidR="00F36C30" w:rsidRDefault="00F36C30">
      <w:pPr>
        <w:pStyle w:val="ConsPlusNormal"/>
        <w:jc w:val="right"/>
      </w:pPr>
      <w:r>
        <w:t>Постановлением Правительства</w:t>
      </w:r>
    </w:p>
    <w:p w:rsidR="00F36C30" w:rsidRDefault="00F36C30">
      <w:pPr>
        <w:pStyle w:val="ConsPlusNormal"/>
        <w:jc w:val="right"/>
      </w:pPr>
      <w:r>
        <w:t>Чукотского автономного округа</w:t>
      </w:r>
    </w:p>
    <w:p w:rsidR="00F36C30" w:rsidRDefault="00F36C30">
      <w:pPr>
        <w:pStyle w:val="ConsPlusNormal"/>
        <w:jc w:val="right"/>
      </w:pPr>
      <w:r>
        <w:t>от 29 декабря 2015 г. N 658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bookmarkStart w:id="0" w:name="P63"/>
      <w:bookmarkEnd w:id="0"/>
      <w:r>
        <w:t>ГОСУДАРСТВЕННАЯ ПРОГРАММА</w:t>
      </w:r>
    </w:p>
    <w:p w:rsidR="00F36C30" w:rsidRDefault="00F36C30">
      <w:pPr>
        <w:pStyle w:val="ConsPlusTitle"/>
        <w:jc w:val="center"/>
      </w:pPr>
      <w:r>
        <w:t>"РАЗВИТИЕ ОБРАЗОВАНИЯ, КУЛЬТУРЫ, СПОРТА, ТУРИЗМА</w:t>
      </w:r>
    </w:p>
    <w:p w:rsidR="00F36C30" w:rsidRDefault="00F36C30">
      <w:pPr>
        <w:pStyle w:val="ConsPlusTitle"/>
        <w:jc w:val="center"/>
      </w:pPr>
      <w:r>
        <w:t>И МОЛОДЕЖНОЙ ПОЛИТИКИ ЧУКОТСКОГО АВТОНОМНОГО ОКРУГА</w:t>
      </w:r>
    </w:p>
    <w:p w:rsidR="00F36C30" w:rsidRDefault="00F36C30">
      <w:pPr>
        <w:pStyle w:val="ConsPlusTitle"/>
        <w:jc w:val="center"/>
      </w:pPr>
      <w:r>
        <w:t>НА 2016 - 2020 ГОДЫ"</w:t>
      </w:r>
    </w:p>
    <w:p w:rsidR="00F36C30" w:rsidRDefault="00F36C30">
      <w:pPr>
        <w:spacing w:after="1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24.03.2016 </w:t>
      </w:r>
      <w:hyperlink r:id="rId57" w:history="1">
        <w:r w:rsidRPr="00E433C7">
          <w:t>N 135</w:t>
        </w:r>
      </w:hyperlink>
      <w:r w:rsidRPr="00E433C7">
        <w:t xml:space="preserve">, от 14.04.2016 </w:t>
      </w:r>
      <w:hyperlink r:id="rId58" w:history="1">
        <w:r w:rsidRPr="00E433C7">
          <w:t>N 183</w:t>
        </w:r>
      </w:hyperlink>
      <w:r w:rsidRPr="00E433C7">
        <w:t xml:space="preserve">, от 23.05.2016 </w:t>
      </w:r>
      <w:hyperlink r:id="rId59" w:history="1">
        <w:r w:rsidRPr="00E433C7">
          <w:t>N 269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lastRenderedPageBreak/>
        <w:t xml:space="preserve">от 22.06.2016 </w:t>
      </w:r>
      <w:hyperlink r:id="rId60" w:history="1">
        <w:r w:rsidRPr="00E433C7">
          <w:t>N 348</w:t>
        </w:r>
      </w:hyperlink>
      <w:r w:rsidRPr="00E433C7">
        <w:t xml:space="preserve">, от 01.07.2016 </w:t>
      </w:r>
      <w:hyperlink r:id="rId61" w:history="1">
        <w:r w:rsidRPr="00E433C7">
          <w:t>N 364</w:t>
        </w:r>
      </w:hyperlink>
      <w:r w:rsidRPr="00E433C7">
        <w:t xml:space="preserve">, от 26.07.2016 </w:t>
      </w:r>
      <w:hyperlink r:id="rId62" w:history="1">
        <w:r w:rsidRPr="00E433C7">
          <w:t>N 410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24.10.2016 </w:t>
      </w:r>
      <w:hyperlink r:id="rId63" w:history="1">
        <w:r w:rsidRPr="00E433C7">
          <w:t>N 523</w:t>
        </w:r>
      </w:hyperlink>
      <w:r w:rsidRPr="00E433C7">
        <w:t xml:space="preserve">, от 24.10.2016 </w:t>
      </w:r>
      <w:hyperlink r:id="rId64" w:history="1">
        <w:r w:rsidRPr="00E433C7">
          <w:t>N 531</w:t>
        </w:r>
      </w:hyperlink>
      <w:r w:rsidRPr="00E433C7">
        <w:t xml:space="preserve">, от 25.11.2016 </w:t>
      </w:r>
      <w:hyperlink r:id="rId65" w:history="1">
        <w:r w:rsidRPr="00E433C7">
          <w:t>N 590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14.12.2016 </w:t>
      </w:r>
      <w:hyperlink r:id="rId66" w:history="1">
        <w:r w:rsidRPr="00E433C7">
          <w:t>N 622</w:t>
        </w:r>
      </w:hyperlink>
      <w:r w:rsidRPr="00E433C7">
        <w:t xml:space="preserve">, от 27.12.2016 </w:t>
      </w:r>
      <w:hyperlink r:id="rId67" w:history="1">
        <w:r w:rsidRPr="00E433C7">
          <w:t>N 653</w:t>
        </w:r>
      </w:hyperlink>
      <w:r w:rsidRPr="00E433C7">
        <w:t xml:space="preserve">, от 13.01.2017 </w:t>
      </w:r>
      <w:hyperlink r:id="rId68" w:history="1">
        <w:r w:rsidRPr="00E433C7">
          <w:t>N 9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10.04.2017 </w:t>
      </w:r>
      <w:hyperlink r:id="rId69" w:history="1">
        <w:r w:rsidRPr="00E433C7">
          <w:t>N 140</w:t>
        </w:r>
      </w:hyperlink>
      <w:r w:rsidRPr="00E433C7">
        <w:t xml:space="preserve">, от 18.05.2017 </w:t>
      </w:r>
      <w:hyperlink r:id="rId70" w:history="1">
        <w:r w:rsidRPr="00E433C7">
          <w:t>N 185</w:t>
        </w:r>
      </w:hyperlink>
      <w:r w:rsidRPr="00E433C7">
        <w:t xml:space="preserve">, от 02.06.2017 </w:t>
      </w:r>
      <w:hyperlink r:id="rId71" w:history="1">
        <w:r w:rsidRPr="00E433C7">
          <w:t>N 214</w:t>
        </w:r>
      </w:hyperlink>
      <w:r w:rsidRPr="00E433C7">
        <w:t>,</w:t>
      </w:r>
    </w:p>
    <w:p w:rsidR="00E433C7" w:rsidRPr="00E433C7" w:rsidRDefault="00E433C7" w:rsidP="00E433C7">
      <w:pPr>
        <w:spacing w:after="1"/>
        <w:jc w:val="center"/>
      </w:pPr>
      <w:r w:rsidRPr="00E433C7">
        <w:t xml:space="preserve">от 27.11.2017 </w:t>
      </w:r>
      <w:hyperlink r:id="rId72" w:history="1">
        <w:r w:rsidRPr="00E433C7">
          <w:t>N 406</w:t>
        </w:r>
      </w:hyperlink>
      <w:r w:rsidRPr="00E433C7">
        <w:t xml:space="preserve">, от 29.12.2017 </w:t>
      </w:r>
      <w:hyperlink r:id="rId73" w:history="1">
        <w:r w:rsidRPr="00E433C7">
          <w:t>N 511</w:t>
        </w:r>
      </w:hyperlink>
      <w:r w:rsidRPr="00E433C7">
        <w:t xml:space="preserve">, от 21.02.2018 </w:t>
      </w:r>
      <w:hyperlink r:id="rId74" w:history="1">
        <w:r w:rsidRPr="00E433C7">
          <w:t>N 49</w:t>
        </w:r>
      </w:hyperlink>
      <w:r w:rsidRPr="00E433C7">
        <w:t>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r>
        <w:t>Анадырь</w:t>
      </w:r>
    </w:p>
    <w:p w:rsidR="00F36C30" w:rsidRDefault="00F36C30">
      <w:pPr>
        <w:pStyle w:val="ConsPlusNormal"/>
        <w:jc w:val="center"/>
      </w:pPr>
      <w:r>
        <w:t>2015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ПАСПОРТ</w:t>
      </w:r>
    </w:p>
    <w:p w:rsidR="00F36C30" w:rsidRDefault="00F36C30">
      <w:pPr>
        <w:pStyle w:val="ConsPlusNormal"/>
        <w:jc w:val="center"/>
      </w:pPr>
      <w:r>
        <w:t>ГОСУДАРСТВЕННОЙ ПРОГРАММЫ "РАЗВИТИЕ ОБРАЗОВАНИЯ, КУЛЬТУРЫ,</w:t>
      </w:r>
    </w:p>
    <w:p w:rsidR="00F36C30" w:rsidRDefault="00F36C30">
      <w:pPr>
        <w:pStyle w:val="ConsPlusNormal"/>
        <w:jc w:val="center"/>
      </w:pPr>
      <w:r>
        <w:t>СПОРТА, ТУРИЗМА И МОЛОДЕЖНОЙ ПОЛИТИКИ ЧУКОТСКОГО АВТОНОМНОГО</w:t>
      </w:r>
    </w:p>
    <w:p w:rsidR="00F36C30" w:rsidRDefault="00F36C30">
      <w:pPr>
        <w:pStyle w:val="ConsPlusNormal"/>
        <w:jc w:val="center"/>
      </w:pPr>
      <w:proofErr w:type="gramStart"/>
      <w:r>
        <w:t>ОКРУГА НА 2016 - 2020 ГОДЫ" (ДАЛЕЕ - ГОСУДАРСТВЕННАЯ</w:t>
      </w:r>
      <w:proofErr w:type="gramEnd"/>
    </w:p>
    <w:p w:rsidR="00F36C30" w:rsidRDefault="00F36C30">
      <w:pPr>
        <w:pStyle w:val="ConsPlusNormal"/>
        <w:jc w:val="center"/>
      </w:pPr>
      <w:proofErr w:type="gramStart"/>
      <w:r>
        <w:t>ПРОГРАММА)</w:t>
      </w:r>
      <w:proofErr w:type="gramEnd"/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690"/>
      </w:tblGrid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финансов, экономики и имущественных отношений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промышленной и сельскохозяйственной политики Чукотского автономного округа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культуры Чукотского автономного округа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Автономное учреждение Чукотского автономного округа по </w:t>
            </w:r>
            <w:proofErr w:type="spellStart"/>
            <w:r>
              <w:t>киновидеопрокату</w:t>
            </w:r>
            <w:proofErr w:type="spellEnd"/>
            <w:r>
              <w:t xml:space="preserve"> и кинообслуживанию населения "</w:t>
            </w:r>
            <w:proofErr w:type="spellStart"/>
            <w:r>
              <w:t>Окркиновидеопрокат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Автономное учреждение Чукотского автономного округа "Центр </w:t>
            </w:r>
            <w:r>
              <w:lastRenderedPageBreak/>
              <w:t>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казенное учреждение "Управление капитального строительства Чукотского автономного округа";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Аппарат Губернатора и Правительства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Автономное учреждение Чукотского автономного округа "Управление технического обеспечения и эксплуатации имущества Чукотского автономного округа"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Чукотского автономного округа от 27.12.2016 </w:t>
            </w:r>
            <w:hyperlink r:id="rId76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77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Перечень подпрограмм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64"/>
              <w:jc w:val="both"/>
            </w:pPr>
            <w:r>
              <w:t>Государственная программа состоит из одиннадцати Подпрограмм: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228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"Обеспечение государственных гарантий и развитие современной инфраструктуры образования, культуры, спорта и туризма";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31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"Укрепление единого культурного пространства и развитие межнациональных отношений";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38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"Развитие кадрового потенциала";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45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и развитие детского и молодежного образования и творчества";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513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</w:t>
            </w:r>
            <w:proofErr w:type="spellStart"/>
            <w:r w:rsidR="00F36C30">
              <w:t>Грантовая</w:t>
            </w:r>
            <w:proofErr w:type="spellEnd"/>
            <w:r w:rsidR="00F36C30">
              <w:t xml:space="preserve"> поддержка проектов, направленных на развитие образования, культуры и молодежной политики";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582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"Создание региональной системы сохранения историко-культурного наследия Чукотки";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63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"Содействие в обеспечении жильем молодых семей";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68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физической культуры и спорта";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747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туризма";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79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"Развитие социальной инфраструктуры";</w:t>
            </w:r>
          </w:p>
          <w:p w:rsidR="00F36C30" w:rsidRDefault="00E433C7">
            <w:pPr>
              <w:pStyle w:val="ConsPlusNormal"/>
              <w:ind w:firstLine="284"/>
              <w:jc w:val="both"/>
            </w:pPr>
            <w:hyperlink w:anchor="P843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64"/>
              <w:jc w:val="both"/>
            </w:pPr>
            <w:r>
              <w:t>Сохранение и развитие достигнутого уровня обеспечения конституционных гарантий населению Чукотского автономного округа в сфере образования;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обеспечение прав граждан на доступ к культурным ценностям;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поддержание необходимых условий для сохранения единого культурного пространства Российской Федерации и Чукотского автономного округа, развития историко-культурного наследия народов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создание условий по развитию творческого потенциала и активности детей и молодежи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оказание государственной поддержки в решении жилищной проблемы молодых семей;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предоставление детям, находящимся в трудной жизненной ситуации, равных возможностей для получения качественного обучения и воспитания, создание условий для их полноценной жизни и дальнейшей адаптации в общество;</w:t>
            </w:r>
          </w:p>
          <w:p w:rsidR="00F36C30" w:rsidRDefault="00F36C30">
            <w:pPr>
              <w:pStyle w:val="ConsPlusNormal"/>
              <w:ind w:firstLine="270"/>
              <w:jc w:val="both"/>
            </w:pPr>
            <w:r>
              <w:t xml:space="preserve">создание системы по выявлению одаренных детей и молодежи, </w:t>
            </w:r>
            <w:r>
              <w:lastRenderedPageBreak/>
              <w:t>предоставление им равных возможностей для раскрытия и совершенствования их индивидуальности;</w:t>
            </w:r>
          </w:p>
          <w:p w:rsidR="00F36C30" w:rsidRDefault="00F36C30">
            <w:pPr>
              <w:pStyle w:val="ConsPlusNormal"/>
              <w:ind w:firstLine="270"/>
            </w:pPr>
            <w:r>
              <w:t>поддержка лучших проектов творческой направленности;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создание необходимых условий для сохранения историко-культурного наследия народов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осуществление региональной политики в области подготовки специалистов с высшим образованием, переподготовки рабочих, служащих и профессиональной подготовки по профессиям рабочих, должностям служащих, востребованным в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осуществление государственной политики в части трудоустройства в образовательные организации и учреждения культуры Чукотского автономного округа молодых специалистов отраслей образования, культуры и сферы молодежной политики, подготовленных в образовательных организациях высшего и профессионального образования, и приглашенных квалифицированных специалистов со стажем работы;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осуществление государственного регулирования в сфере физической культуры, спорта, организация туризма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увеличение числа населения Чукотского автономного округа, занимающегося физической культурой и спортом;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модернизация материально-технической базы физической культуры и спорта;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формирование и развитие туристско-рекреационного комплекса Чукотского автономного округа;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развитие социальной инфраструктуры за счет реконструкции, строительства новых объектов образования, культуры, спорта;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 xml:space="preserve">реализация Указов Президента Российской Федерации от 7 мая 2013 года N 460 "О мерах государственной поддержки культуры и искусства" и от 7 мая 2012 года </w:t>
            </w:r>
            <w:hyperlink r:id="rId78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политики";</w:t>
            </w:r>
          </w:p>
          <w:p w:rsidR="00F36C30" w:rsidRDefault="00F36C30">
            <w:pPr>
              <w:pStyle w:val="ConsPlusNormal"/>
              <w:ind w:firstLine="384"/>
              <w:jc w:val="both"/>
            </w:pPr>
            <w:proofErr w:type="gramStart"/>
            <w:r>
              <w:t>исполнение мероприятий "Дорожных карт" отраслей "Культура" и "Образование" Чукотского автономного округа;</w:t>
            </w:r>
            <w:proofErr w:type="gramEnd"/>
          </w:p>
          <w:p w:rsidR="00F36C30" w:rsidRDefault="00F36C30">
            <w:pPr>
              <w:pStyle w:val="ConsPlusNormal"/>
              <w:ind w:firstLine="384"/>
              <w:jc w:val="both"/>
            </w:pPr>
            <w:r>
              <w:t>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образования;</w:t>
            </w:r>
          </w:p>
          <w:p w:rsidR="00F36C30" w:rsidRDefault="00F36C30">
            <w:pPr>
              <w:pStyle w:val="ConsPlusNormal"/>
              <w:ind w:firstLine="384"/>
              <w:jc w:val="both"/>
            </w:pPr>
            <w:r>
              <w:t>осуществление переданных в установленном федеральным законодательством порядке полномочий Российской Федерации по государственной охране объектов культурного наследия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8"/>
              <w:jc w:val="both"/>
            </w:pPr>
            <w:r>
              <w:t>Обеспечить государственные гарантии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детей, а также среднего профессионального образования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повысить уровень оснащения образовательных организаций и учреждений культуры Чукотского автономного округа современным учебным, учебно-наглядным, интерактивным, технологическим оборудованием, учебниками и учебными пособиями;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интегрировать культурно-информационное пространство Чукотского автономного округа в Российское интеллектуальное пространство;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lastRenderedPageBreak/>
              <w:t>создать условия для обеспечения прав граждан на доступ к материальной и нематериальной культуре народов Российской Федерации;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стимулировать развитие культурного обмена внутри Чукотского автономного округа и за его пределами;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создать условия для обучения и воспитания, успешной социализации и эффективной самореализации детей Чукотского автономного округа, находящихся в трудной жизненной ситуации, детей-инвалидов или имеющих ограниченные возможности здоровья;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создать нормативную, финансовую и методическую поддержку системы по выявлению одаренных детей, их поддержке и обучению;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поддержать позитивные процессы в молодежной среде Чукотского автономного округа по формированию активной жизненной позиции, гражданского сознания, верности Отечеству и готовности к выполнению конституционных обязанностей;</w:t>
            </w:r>
          </w:p>
          <w:p w:rsidR="00F36C30" w:rsidRDefault="00F36C30">
            <w:pPr>
              <w:pStyle w:val="ConsPlusNormal"/>
              <w:ind w:firstLine="270"/>
              <w:jc w:val="both"/>
            </w:pPr>
            <w:r>
              <w:t>поддержать общественно значимые культурные (творческие) проекты граждан, творческих союзов и общественных организаций в сфере культуры, направленные на решение наиболее важных вопросов социально-культурного развития Чукотского автономного округа;</w:t>
            </w:r>
          </w:p>
          <w:p w:rsidR="00F36C30" w:rsidRDefault="00F36C30">
            <w:pPr>
              <w:pStyle w:val="ConsPlusNormal"/>
              <w:ind w:firstLine="270"/>
              <w:jc w:val="both"/>
            </w:pPr>
            <w:r>
              <w:t>стимулировать повышение профессионального уровня и творческого мастерства педагогических работников Чукотского автономного округа, инновационного подхода к профессиональной деятельности;</w:t>
            </w:r>
          </w:p>
          <w:p w:rsidR="00F36C30" w:rsidRDefault="00F36C30">
            <w:pPr>
              <w:pStyle w:val="ConsPlusNormal"/>
              <w:ind w:firstLine="270"/>
              <w:jc w:val="both"/>
            </w:pPr>
            <w:r>
              <w:t>укрепить систему государственного учета, охраны и популяризации объектов культурного наследия Чукотского автономного округа;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создать правовые и экономические гарантии, обеспечивающие закрепление педагогических кадров образовательных организаций высшего и профессионального образования и квалифицированных специалистов отрасли культуры в Чукотском автономном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осуществить переподготовку рабочих, служащих и профессиональную подготовку по профессиям рабочих, должностям служащих, востребованных в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обеспечить стимулирование сознательного трудоустройства молодых специалистов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создать в общеобразовательных организациях, расположенных в сельской местности, условия для занятий физической культурой и спортом;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сохранить и развить инфраструктуру системы образования за счет проведения ремонтных и строительных работ в зданиях образовательных организаций;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формировать у населения, особенно у детей и молодежи, устойчивый интерес к занятиям физической культурой и спортом;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совершенствовать нормативно-правовую базу развития туризма и системы государственного регулирования туристской деятельности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Целевые индикаторы </w:t>
            </w:r>
            <w:r>
              <w:lastRenderedPageBreak/>
              <w:t>(показатели)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64"/>
              <w:jc w:val="both"/>
            </w:pPr>
            <w:r>
              <w:lastRenderedPageBreak/>
              <w:t xml:space="preserve">Количество муниципальных образовательных организаций, </w:t>
            </w:r>
            <w:r>
              <w:lastRenderedPageBreak/>
              <w:t>получающих субсидию на выполнение муниципального задания;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количество приобретенных учебников и учебных пособий для образовательных организаций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доля детей-инвалидов, обучающихся в образовательных организациях по адаптированным основным общеобразовательным программам за пределами Чукотского автономного округа, от общей численности детей-инвалидов, нуждающихся в таком обучении;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количество посещений театрально-концертных мероприятий, осуществляемых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удельный вес выплат стипендий Губернатора от числа обратившихся лиц, соответствующих требованиям, необходимым для осуществления выплаты;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количество случаев обеспечения ежегодной выплаты денежных сре</w:t>
            </w:r>
            <w:proofErr w:type="gramStart"/>
            <w:r>
              <w:t>дств сп</w:t>
            </w:r>
            <w:proofErr w:type="gramEnd"/>
            <w:r>
              <w:t>ециалистам, прибывшим на работу в образовательные организации и учреждения культуры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численность обучающихся, участвующих в олимпиадах, конкурсах, иных мероприятиях, направленных на формирование конструктивной жизненной стратегии;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количество педагогических работников, принявших участие в профессиональных конкурсах;</w:t>
            </w:r>
          </w:p>
          <w:p w:rsidR="00F36C30" w:rsidRDefault="00F36C30">
            <w:pPr>
              <w:pStyle w:val="ConsPlusNormal"/>
              <w:ind w:firstLine="270"/>
              <w:jc w:val="both"/>
            </w:pPr>
            <w:r>
              <w:t>доля объектов культурного наследия Чукотского автономного округа, по которым в полном объеме сформированы учетные дела;</w:t>
            </w:r>
          </w:p>
          <w:p w:rsidR="00F36C30" w:rsidRDefault="00F36C30">
            <w:pPr>
              <w:pStyle w:val="ConsPlusNormal"/>
              <w:ind w:firstLine="176"/>
              <w:jc w:val="both"/>
            </w:pPr>
            <w:r>
              <w:t>количество свидетельств, выданных молодым семьям для приобретения (строительства жилья);</w:t>
            </w:r>
          </w:p>
          <w:p w:rsidR="00F36C30" w:rsidRDefault="00F36C30">
            <w:pPr>
              <w:pStyle w:val="ConsPlusNormal"/>
              <w:ind w:firstLine="264"/>
              <w:jc w:val="both"/>
            </w:pPr>
            <w:r>
              <w:t>доля граждан Чукотского автономного округа, систематически занимающихся физической культурой и спортом;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объем туристского потока в Чукотском автономном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 xml:space="preserve">абзац утратил силу.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29.12.2017 N 511;</w:t>
            </w:r>
          </w:p>
          <w:p w:rsidR="00F36C30" w:rsidRDefault="00F36C30">
            <w:pPr>
              <w:pStyle w:val="ConsPlusNormal"/>
              <w:ind w:firstLine="324"/>
              <w:jc w:val="both"/>
            </w:pPr>
            <w:r>
              <w:t>доля выпускников 9, 11 классов, успешно прошедших государственную итоговую аттестацию в государственных общеобразовательных организациях;</w:t>
            </w:r>
          </w:p>
          <w:p w:rsidR="00F36C30" w:rsidRDefault="00F36C30">
            <w:pPr>
              <w:pStyle w:val="ConsPlusNormal"/>
              <w:ind w:firstLine="324"/>
              <w:jc w:val="both"/>
            </w:pPr>
            <w: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в Чукотском автономном округе;</w:t>
            </w:r>
          </w:p>
          <w:p w:rsidR="00F36C30" w:rsidRDefault="00F36C30">
            <w:pPr>
              <w:pStyle w:val="ConsPlusNormal"/>
              <w:ind w:firstLine="324"/>
              <w:jc w:val="both"/>
            </w:pPr>
            <w:r>
              <w:t>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Чукотском автономном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соотношение средней заработной платы работников учреждений культуры к средней заработной плате в Чукотском автономном округе;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 (тыс. человек);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доля населения, положительно оценивающего состояние межнациональных отношений, в общей численности населения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Чукотского автономного округа от 13.01.2017 </w:t>
            </w:r>
            <w:hyperlink r:id="rId80" w:history="1">
              <w:r>
                <w:rPr>
                  <w:color w:val="0000FF"/>
                </w:rPr>
                <w:t>N 9</w:t>
              </w:r>
            </w:hyperlink>
            <w:r>
              <w:t xml:space="preserve">, от 27.11.2017 </w:t>
            </w:r>
            <w:hyperlink r:id="rId81" w:history="1">
              <w:r>
                <w:rPr>
                  <w:color w:val="0000FF"/>
                </w:rPr>
                <w:t>N 406</w:t>
              </w:r>
            </w:hyperlink>
            <w:r>
              <w:t xml:space="preserve">, от 29.12.2017 </w:t>
            </w:r>
            <w:hyperlink r:id="rId82" w:history="1">
              <w:r>
                <w:rPr>
                  <w:color w:val="0000FF"/>
                </w:rPr>
                <w:t>N 511</w:t>
              </w:r>
            </w:hyperlink>
            <w:r>
              <w:t xml:space="preserve">, от 21.02.2018 </w:t>
            </w:r>
            <w:hyperlink r:id="rId83" w:history="1">
              <w:r>
                <w:rPr>
                  <w:color w:val="0000FF"/>
                </w:rPr>
                <w:t>N 49</w:t>
              </w:r>
            </w:hyperlink>
            <w:r>
              <w:t>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Сроки и этапы реализации Государственной </w:t>
            </w:r>
            <w:r>
              <w:lastRenderedPageBreak/>
              <w:t>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lastRenderedPageBreak/>
              <w:t>2016 - 2020 годы (без разделения на этапы)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Объемы финансовых ресурсов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8"/>
              <w:jc w:val="both"/>
            </w:pPr>
            <w:r>
              <w:t>Общий объем финансовых ресурсов Государственной программы составляет 22508956,2 тыс. рублей, из них: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за счет средств федерального бюджета - 116023,8 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2016 год - 59256,8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2017 год - 23066,1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- 13731,3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2019 год - 11406,5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2020 год - 8563,1 тыс. рублей;</w:t>
            </w:r>
          </w:p>
          <w:p w:rsidR="00F36C30" w:rsidRDefault="00F36C30">
            <w:pPr>
              <w:pStyle w:val="ConsPlusNormal"/>
              <w:jc w:val="both"/>
            </w:pPr>
            <w:r>
              <w:t>за счет средств окружного бюджета - 22392932,4</w:t>
            </w:r>
          </w:p>
          <w:p w:rsidR="00F36C30" w:rsidRDefault="00F36C30">
            <w:pPr>
              <w:pStyle w:val="ConsPlusNormal"/>
              <w:jc w:val="both"/>
            </w:pPr>
            <w:r>
              <w:t>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2016 год - 4094473,5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2017 год - 4604306,6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2018 год - 4614393,8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2019 год - 4540742,3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2020 год - 4539016,2 тыс. рублей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качества образовательных услуг, предоставляемых образовательными организациями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укрепление и развитие ресурсной базы государственных и муниципальных учреждений образования и культуры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и укрепление единого информационно-культурного пространства;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интереса граждан к материальной и нематериальной культуре народов Российской Федерации;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престижа учреждений культуры и искусства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удовлетворение потребности экономики Чукотского автономного округа в специалистах с высшим образованием;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оптимальной системы по выявлению одаренных детей, их поддержке и интеллектуальной самореализации;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активизация творческой активности, повышение самостоятельности, укрепление гражданственной позиции молодежи в Чукотском автономном округе;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эффективности государственно-общественного управления на территории Чукотского автономного округа по реализации государственной политики в сфере культуры и искусства;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совершенствование и развитие региональной системы охраны, учета и контроля в сфере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содействие в переподготовке рабочих, служащих и профессиональной подготовке по профессиям рабочих, должностям служащих, востребованных в округе;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материальная поддержка трудоустроенных молодых специалистов и специалистов со стажем работы в отраслях образования, культуры и сферы молодежной политики;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выполнение задач, поставленных Указами Президента </w:t>
            </w:r>
            <w:r>
              <w:lastRenderedPageBreak/>
              <w:t xml:space="preserve">Российской Федерации от 7 мая 2012 года </w:t>
            </w:r>
            <w:hyperlink r:id="rId85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 и </w:t>
            </w:r>
            <w:hyperlink r:id="rId86" w:history="1">
              <w:r>
                <w:rPr>
                  <w:color w:val="0000FF"/>
                </w:rPr>
                <w:t>N 599</w:t>
              </w:r>
            </w:hyperlink>
            <w:r>
              <w:t xml:space="preserve"> "О мерах по реализации государственной политики в области образования и науки";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достижение показателей </w:t>
            </w:r>
            <w:hyperlink r:id="rId87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"Структурные и системные изменения, направленные на повышение эффективности образования Чукотского автономного округа на 2013 - 2018 годы";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достижение показателей </w:t>
            </w:r>
            <w:hyperlink r:id="rId88" w:history="1">
              <w:r>
                <w:rPr>
                  <w:color w:val="0000FF"/>
                </w:rPr>
                <w:t>"Дорожной карты"</w:t>
              </w:r>
            </w:hyperlink>
            <w:r>
              <w:t xml:space="preserve"> структурных и системных изменений отрасли "Культура" Чукотского автономного округа на 2013 - 2018 годы;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современных условий для занятий физической культурой и спортом;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современных условий для занятий физической культурой и спортом в сельских общеобразовательных организациях;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качественное изменение инфраструктуры системы образования: увеличение количества отремонтированных и (или) построенных зданий образовательных организаций в инфраструктуре системы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отремонтированных и (или) реконструируемых зданий образовательных организаций в инфраструктуре системы образования и построенных объектов физической культуры и спорта;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въездного и внутреннего туристского потока в Чукотский автономный округ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90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1" w:name="P228"/>
      <w:bookmarkEnd w:id="1"/>
      <w:r>
        <w:t>ПАСПОРТ</w:t>
      </w:r>
    </w:p>
    <w:p w:rsidR="00F36C30" w:rsidRDefault="00F36C30">
      <w:pPr>
        <w:pStyle w:val="ConsPlusNormal"/>
        <w:jc w:val="center"/>
      </w:pPr>
      <w:r>
        <w:t>ПОДПРОГРАММЫ "ОБЕСПЕЧЕНИЕ ГОСУДАРСТВЕННЫХ ГАРАНТИЙ</w:t>
      </w:r>
    </w:p>
    <w:p w:rsidR="00F36C30" w:rsidRDefault="00F36C30">
      <w:pPr>
        <w:pStyle w:val="ConsPlusNormal"/>
        <w:jc w:val="center"/>
      </w:pPr>
      <w:r>
        <w:t>И РАЗВИТИЕ СОВРЕМЕННОЙ ИНФРАСТРУКТУРЫ ОБРАЗОВАНИЯ, КУЛЬТУРЫ,</w:t>
      </w:r>
    </w:p>
    <w:p w:rsidR="00F36C30" w:rsidRDefault="00F36C30">
      <w:pPr>
        <w:pStyle w:val="ConsPlusNormal"/>
        <w:jc w:val="center"/>
      </w:pPr>
      <w:r>
        <w:t>СПОРТА И ТУРИЗМА" ГОСУДАРСТВЕННОЙ ПРОГРАММЫ "РАЗВИТИЕ</w:t>
      </w:r>
    </w:p>
    <w:p w:rsidR="00F36C30" w:rsidRDefault="00F36C30">
      <w:pPr>
        <w:pStyle w:val="ConsPlusNormal"/>
        <w:jc w:val="center"/>
      </w:pPr>
      <w:r>
        <w:t>ОБРАЗОВАНИЯ, КУЛЬТУРЫ, СПОРТА, ТУРИЗМА И МОЛОДЕЖНОЙ ПОЛИТИКИ</w:t>
      </w:r>
    </w:p>
    <w:p w:rsidR="00F36C30" w:rsidRDefault="00F36C30">
      <w:pPr>
        <w:pStyle w:val="ConsPlusNormal"/>
        <w:jc w:val="center"/>
      </w:pPr>
      <w:proofErr w:type="gramStart"/>
      <w:r>
        <w:t>ЧУКОТСКОГО АВТОНОМНОГО ОКРУГА НА 2016 - 2020 ГОДЫ" (ДАЛЕЕ -</w:t>
      </w:r>
      <w:proofErr w:type="gramEnd"/>
    </w:p>
    <w:p w:rsidR="00F36C30" w:rsidRDefault="00F36C30">
      <w:pPr>
        <w:pStyle w:val="ConsPlusNormal"/>
        <w:jc w:val="center"/>
      </w:pPr>
      <w:proofErr w:type="gramStart"/>
      <w:r>
        <w:t>ПОДПРОГРАММА)</w:t>
      </w:r>
      <w:proofErr w:type="gramEnd"/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690"/>
      </w:tblGrid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бюджетное учреждение культуры Чукотского автономного округа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24.03.2016 </w:t>
            </w:r>
            <w:hyperlink r:id="rId93" w:history="1">
              <w:r>
                <w:rPr>
                  <w:color w:val="0000FF"/>
                </w:rPr>
                <w:t>N 135</w:t>
              </w:r>
            </w:hyperlink>
            <w:r>
              <w:t xml:space="preserve">, от 24.10.2016 </w:t>
            </w:r>
            <w:hyperlink r:id="rId94" w:history="1">
              <w:r>
                <w:rPr>
                  <w:color w:val="0000FF"/>
                </w:rPr>
                <w:t>N 531</w:t>
              </w:r>
            </w:hyperlink>
            <w:r>
              <w:t xml:space="preserve">, от 10.04.2017 </w:t>
            </w:r>
            <w:hyperlink r:id="rId95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8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и государственных общеобразовательных организациях, общедоступного и бесплатного среднего профессионального образования в государственных профессиональных образовательных организациях, обеспечение дополнительного образования детей в муниципальных общеобразовательных организациях, организация дополнительного профессионального образования;</w:t>
            </w:r>
            <w:proofErr w:type="gramEnd"/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создание условий для эффективного развития отраслей образования, культуры, спорта и туризма в Чукотском автономном округе посредством укрепления учебной и материально-технической базы учреждений образования, культуры, спорта и туризма, социальной поддержки работников;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 xml:space="preserve">создание условий для обучения и воспитания, социализации и самореализации детей Чукотского автономного округа, находящихся в трудной жизненной ситуации, детей-инвалидов или имеющих </w:t>
            </w:r>
            <w:r>
              <w:lastRenderedPageBreak/>
              <w:t>ограниченные возможности здоровья;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создание системы независимой оценки качества предоставляемых услуг населению путем осуществления независимой оценки качества услуг в сфере образования, культуры и спорта;</w:t>
            </w:r>
          </w:p>
          <w:p w:rsidR="00F36C30" w:rsidRDefault="00F36C30">
            <w:pPr>
              <w:pStyle w:val="ConsPlusNormal"/>
              <w:ind w:firstLine="540"/>
              <w:jc w:val="both"/>
            </w:pPr>
            <w:r>
              <w:t>создание необходимых условий для занятий спортом в общеобразовательных организациях, расположенных в сельской местности;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организация отдыха и оздоровления детей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14.04.2016 N 183)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proofErr w:type="gramStart"/>
            <w:r>
              <w:t>Обеспечить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t xml:space="preserve"> исключением расходов на содержание зданий и оплату коммунальных услуг), в соответствии с нормативами, определяемыми нормативными правовыми актами Чукотского автономного округа;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повысить уровень оснащения учреждений образования и культуры Чукотского автономного округа современным учебным, учебно-наглядным, интерактивным, технологическим оборудованием, учебниками и учебными пособиями;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обеспечить необходимые условия для обучения и воспитания, успешной социализации и эффективной самореализации детей Чукотского автономного округа, находящихся в трудной жизненной ситуации, детей-инвалидов или имеющих ограниченные возможности здоровья;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обеспечить права граждан на доступ к культурному наследию;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создать условия для формирования современного информационного поля в сфере образования, культуры, спорта, туризма и молодежной политики;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занятий спортом в общеобразовательных организациях, расположенных в сельской местности;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повышения качества жизни детей в каникулярный период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14.04.2016 N 183)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 xml:space="preserve">Удельный вес численности несовершеннолетних, обучающихся по решению Суда в специальных учебно-воспитательных учреждениях для детей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в общей численности несовершеннолетних, нуждающихся в обучении в специальных учебно-воспитательных учреждениях </w:t>
            </w:r>
            <w:proofErr w:type="gramStart"/>
            <w:r>
              <w:t>для</w:t>
            </w:r>
            <w:proofErr w:type="gramEnd"/>
            <w:r>
              <w:t xml:space="preserve">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proofErr w:type="gramStart"/>
            <w:r>
              <w:t xml:space="preserve">удельный вес численности детей, находящихся в трудной жизненной ситуации, обеспеченных проживанием и питанием во </w:t>
            </w:r>
            <w:r>
              <w:lastRenderedPageBreak/>
              <w:t>время переезда из постоянного места жительства к месту обучения и обратно, в общей численности детей,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обратно;</w:t>
            </w:r>
            <w:proofErr w:type="gramEnd"/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количество предметов музейного фонда, внесенных в электронный каталог;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электронных ресурсов, содержащих информацию о состоянии культуры, объектов культурного наследия, образования, спорта, туризма и молодежной политики;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число отремонтированных школьных спортивных залов, построенных плоскостных спортивных сооружений, перепрофилированных помещений, общеобразовательных организаций, расположенных в сельской местности;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число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и детей с </w:t>
            </w:r>
            <w:proofErr w:type="spellStart"/>
            <w:r>
              <w:t>ОВЗ</w:t>
            </w:r>
            <w:proofErr w:type="spellEnd"/>
            <w:r>
              <w:t>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доля оздоровленных детей от численности детей, подлежащих оздоровлению;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число отремонтированных (реконструируемых) образовательных организаций;</w:t>
            </w:r>
          </w:p>
          <w:p w:rsidR="00F36C30" w:rsidRDefault="00F36C30">
            <w:pPr>
              <w:pStyle w:val="ConsPlusNormal"/>
              <w:ind w:firstLine="318"/>
              <w:jc w:val="both"/>
            </w:pPr>
            <w:r>
              <w:t>количество преподавателей/студентов профессиональных образовательных учреждений, обеспеченных жилыми помещениями вне общежития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Чукотского автономного округа от 14.04.2016 </w:t>
            </w:r>
            <w:hyperlink r:id="rId98" w:history="1">
              <w:r>
                <w:rPr>
                  <w:color w:val="0000FF"/>
                </w:rPr>
                <w:t>N 183</w:t>
              </w:r>
            </w:hyperlink>
            <w:r>
              <w:t xml:space="preserve">, от 13.01.2017 </w:t>
            </w:r>
            <w:hyperlink r:id="rId99" w:history="1">
              <w:r>
                <w:rPr>
                  <w:color w:val="0000FF"/>
                </w:rPr>
                <w:t>N 9</w:t>
              </w:r>
            </w:hyperlink>
            <w:r>
              <w:t xml:space="preserve">, от 27.11.2017 </w:t>
            </w:r>
            <w:hyperlink r:id="rId100" w:history="1">
              <w:r>
                <w:rPr>
                  <w:color w:val="0000FF"/>
                </w:rPr>
                <w:t>N 406</w:t>
              </w:r>
            </w:hyperlink>
            <w:r>
              <w:t>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7"/>
              <w:jc w:val="both"/>
            </w:pPr>
            <w:r>
              <w:t>Общий объем финансовых ресурсов Подпрограммы составляет 16846258,2 тыс. рублей, из них: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за счет средств федерального бюджета - 71722,1 тыс. рублей, в том числе по годам: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2016 год - 49693,2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2017 год - 15363,7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- 3246,6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2019 год - 3246,6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2020 год - 172,0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за счет средств окружного бюджета - 16774536,1</w:t>
            </w:r>
          </w:p>
          <w:p w:rsidR="00F36C30" w:rsidRDefault="00F36C30">
            <w:pPr>
              <w:pStyle w:val="ConsPlusNormal"/>
              <w:jc w:val="both"/>
            </w:pPr>
            <w:r>
              <w:t>тыс. рублей, в том числе по годам: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2016 год - 3006531,9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2017 год - 3452134,7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- 3461615,8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2019 год - 3427451,5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2020 год - 3426802,2 тыс. рублей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Реализация государственных гарантий прав граждан в сфере общего и профессионального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укрепление учебно-материальной базы и санитарно-</w:t>
            </w:r>
            <w:r>
              <w:lastRenderedPageBreak/>
              <w:t>гигиенических условий в образовательных учреждениях Чукотского автономного округа, направленных на обеспечение высокого качества обучения, совершенствование системы учебно-воспитательного процесса, информационных ресурсов учреждений образования, культуры, спорта и туризма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интеграция образовательных учреждений Чукотского автономного округа в единую информационную образовательную среду;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качества образования населения и создание равных возможностей для получения качественного образования для всех категорий обучающихся независимо от места жительства;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освоение педагогическими работниками и руководителями образовательных учреждений современных информационных технологий;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эффективной работы системы профилактики правонарушений, успешная социально-педагогическая реабилитация несовершеннолетних;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и укрепление единого информационно-культурного пространства;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формирование независимой и объективной системы оценки качества предоставляемых услуг населению Чукотского автономного округа в отраслях образования, культуры, спорта;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расширение числа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организации отдыха и оздоровления детей, повышение качества жизни детей в каникулярный период</w:t>
            </w:r>
          </w:p>
        </w:tc>
      </w:tr>
      <w:tr w:rsidR="00F36C30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14.04.2016 N 183)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03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2" w:name="P316"/>
      <w:bookmarkEnd w:id="2"/>
      <w:r>
        <w:t>ПАСПОРТ</w:t>
      </w:r>
    </w:p>
    <w:p w:rsidR="00F36C30" w:rsidRDefault="00F36C30">
      <w:pPr>
        <w:pStyle w:val="ConsPlusNormal"/>
        <w:jc w:val="center"/>
      </w:pPr>
      <w:r>
        <w:t>ПОДПРОГРАММЫ "УКРЕПЛЕНИЕ ЕДИНОГО КУЛЬТУРНОГО ПРОСТРАНСТВА</w:t>
      </w:r>
    </w:p>
    <w:p w:rsidR="00F36C30" w:rsidRDefault="00F36C30">
      <w:pPr>
        <w:pStyle w:val="ConsPlusNormal"/>
        <w:jc w:val="center"/>
      </w:pPr>
      <w:r>
        <w:t xml:space="preserve">И РАЗВИТИЕ МЕЖНАЦИОНАЛЬНЫХ ОТНОШЕНИЙ" </w:t>
      </w:r>
      <w:proofErr w:type="gramStart"/>
      <w:r>
        <w:t>ГОСУДАРСТВЕННОЙ</w:t>
      </w:r>
      <w:proofErr w:type="gramEnd"/>
    </w:p>
    <w:p w:rsidR="00F36C30" w:rsidRDefault="00F36C30">
      <w:pPr>
        <w:pStyle w:val="ConsPlusNormal"/>
        <w:jc w:val="center"/>
      </w:pPr>
      <w:r>
        <w:t>ПРОГРАММЫ "РАЗВИТИЕ ОБРАЗОВАНИЯ, КУЛЬТУРЫ, СПОРТА, ТУРИЗМА</w:t>
      </w:r>
    </w:p>
    <w:p w:rsidR="00F36C30" w:rsidRDefault="00F36C30">
      <w:pPr>
        <w:pStyle w:val="ConsPlusNormal"/>
        <w:jc w:val="center"/>
      </w:pPr>
      <w:r>
        <w:t>И МОЛОДЕЖНОЙ ПОЛИТИКИ ЧУКОТСКОГО АВТОНОМНОГО ОКРУГА НА 2016</w:t>
      </w:r>
    </w:p>
    <w:p w:rsidR="00F36C30" w:rsidRDefault="00F36C30">
      <w:pPr>
        <w:pStyle w:val="ConsPlusNormal"/>
        <w:jc w:val="center"/>
      </w:pPr>
      <w:r>
        <w:t>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культуры Чукотского автономного округа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Автономное учреждение Чукотского автономного округа по </w:t>
            </w:r>
            <w:proofErr w:type="spellStart"/>
            <w:r>
              <w:t>киновидеопрокату</w:t>
            </w:r>
            <w:proofErr w:type="spellEnd"/>
            <w:r>
              <w:t xml:space="preserve"> и кинообслуживанию населения "</w:t>
            </w:r>
            <w:proofErr w:type="spellStart"/>
            <w:r>
              <w:t>Окркиновидеопрокат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Автономное учреждение Чукотского автономного округа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10.04.2017 N 140)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8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отрасли "Культура" на территории Чукотского автономного округа как одного из основных инструментов по укреплению гражданской идентичности;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и обеспечение культурно-досуговой и профессиональной деятельности, направленной на творческую самореализацию населения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сохранение и развитие многонационального культурного наследия Чукотского автономного округа, обеспечение равного доступа граждан к этнокультурным ценностям и создание условий для удовлетворения потребностей этнокультурных потребностей граждан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свободу творчества и права граждан на участие в культурной жизни путем развития народного творчества и профессиональной деятельности;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сохранить преемственность и популяризацию лучших образцов народного творчества коренных малочисленных народов Чукотского автономного округа на территории округа и за его пределами;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культурный обмен внутри Чукотского автономного округа и за его пределами;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развития театра как вида искусства, расширение разнообразия театрального предложения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42"/>
              <w:jc w:val="both"/>
            </w:pPr>
            <w:r>
              <w:t>Количество закупленных изделий народных художественных промыслов Чукотского автономного округа;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численность участников окружных мероприятий по культуре Чукотского автономного округа;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количество изданных произведений художественной литературы;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количество выставочных проектов, осуществляемых в Чукотском автономном округе и за его пределами;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число концертов на гастролях в пределах своей территории;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lastRenderedPageBreak/>
              <w:t>количество созданных документальных фильмов;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численность участников мероприятий, направленных на этнокультурное развитие народов России;</w:t>
            </w:r>
          </w:p>
          <w:p w:rsidR="00F36C30" w:rsidRDefault="00F36C30">
            <w:pPr>
              <w:pStyle w:val="ConsPlusNormal"/>
              <w:ind w:firstLine="342"/>
              <w:jc w:val="both"/>
            </w:pPr>
            <w:r>
              <w:t>количество поддержанных проектов в области кинематографии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Чукотского автономного округа от 27.11.2017 </w:t>
            </w:r>
            <w:hyperlink r:id="rId107" w:history="1">
              <w:r>
                <w:rPr>
                  <w:color w:val="0000FF"/>
                </w:rPr>
                <w:t>N 406</w:t>
              </w:r>
            </w:hyperlink>
            <w:r>
              <w:t xml:space="preserve">, от 29.12.2017 </w:t>
            </w:r>
            <w:hyperlink r:id="rId108" w:history="1">
              <w:r>
                <w:rPr>
                  <w:color w:val="0000FF"/>
                </w:rPr>
                <w:t>N 511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Общий объем финансовых ресурсов Подпрограммы составляет 81604,7 тыс. рублей, из них: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за счет средств федерального бюджета - 3096,8 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2017 год - 192,1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2018 год - 942,5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2019 год - 981,1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2020 год - 981,1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за счет средств окружного бюджета - 78507,9 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</w:pPr>
            <w:r>
              <w:t>2016 год - 8490,0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2017 год - 24679,5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2018 год - 17250,6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2019 год - 14633,9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2020 год - 13453,9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условий для реализации прав граждан на участие в культурной жизни Чукотского автономного округа и пользование учреждениями культуры;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свободы исполнительского, литературного, художественного и других видов творчества;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совершенствование имеющейся системы мер по поддержке и развитию культуры и искусства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качества и расширение спектра услуг в сфере нематериального культурного наследия коренных малочисленных народов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эстетическое и патриотическое воспитание граждан путем популяризации лучших образцов нематериальной культуры народов Российской Федерации на территории округа и за его пределами;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улучшение качества культурного продукта и услуг населению в сфере культуры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числа участников региональных творческих конкурсов и фестивалей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10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3" w:name="P386"/>
      <w:bookmarkEnd w:id="3"/>
      <w:r>
        <w:lastRenderedPageBreak/>
        <w:t>ПАСПОРТ</w:t>
      </w:r>
    </w:p>
    <w:p w:rsidR="00F36C30" w:rsidRDefault="00F36C30">
      <w:pPr>
        <w:pStyle w:val="ConsPlusNormal"/>
        <w:jc w:val="center"/>
      </w:pPr>
      <w:r>
        <w:t>ПОДПРОГРАММЫ "РАЗВИТИЕ КАДРОВОГО ПОТЕНЦИАЛА" ГОСУДАРСТВЕННОЙ</w:t>
      </w:r>
    </w:p>
    <w:p w:rsidR="00F36C30" w:rsidRDefault="00F36C30">
      <w:pPr>
        <w:pStyle w:val="ConsPlusNormal"/>
        <w:jc w:val="center"/>
      </w:pPr>
      <w:r>
        <w:t>ПРОГРАММЫ "РАЗВИТИЕ ОБРАЗОВАНИЯ, КУЛЬТУРЫ, СПОРТА, ТУРИЗМА</w:t>
      </w:r>
    </w:p>
    <w:p w:rsidR="00F36C30" w:rsidRDefault="00F36C30">
      <w:pPr>
        <w:pStyle w:val="ConsPlusNormal"/>
        <w:jc w:val="center"/>
      </w:pPr>
      <w:r>
        <w:t>И МОЛОДЕЖНОЙ ПОЛИТИКИ ЧУКОТСКОГО АВТОНОМНОГО ОКРУГА</w:t>
      </w:r>
    </w:p>
    <w:p w:rsidR="00F36C30" w:rsidRDefault="00F36C30">
      <w:pPr>
        <w:pStyle w:val="ConsPlusNormal"/>
        <w:jc w:val="center"/>
      </w:pPr>
      <w:r>
        <w:t>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14.04.2016 </w:t>
            </w:r>
            <w:hyperlink r:id="rId113" w:history="1">
              <w:r>
                <w:rPr>
                  <w:color w:val="0000FF"/>
                </w:rPr>
                <w:t>N 183</w:t>
              </w:r>
            </w:hyperlink>
            <w:r>
              <w:t xml:space="preserve">, от 10.04.2017 </w:t>
            </w:r>
            <w:hyperlink r:id="rId114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региональной политики в области подготовки специалистов с высшим образованием;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государственной политики в части трудоустройства в образовательные организации и учреждения культуры Чукотского автономного округа молодых специалистов отраслей образования, культуры и сферы молодежной политики, подготовленных в образовательных организациях высшего и профессионального образования, и приглашенных квалифицированных специалистов со стажем работы;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числа населения Чукотского автономного округа, активно занимающегося физической культурой и спортом;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мер по поддержке работников физической культуры и спорта Государственного автономного образовательного учреждения дополнительного образования Чукотского автономного округа "Окружная детско-юношеская спортивная школа";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мер социальной поддержки работников физической культуры и спорта, активизация и совершенствование физкультурно-массовой и спортивной работы;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комплексное освоение </w:t>
            </w:r>
            <w:proofErr w:type="gramStart"/>
            <w:r>
              <w:t>обучающимися</w:t>
            </w:r>
            <w:proofErr w:type="gramEnd"/>
            <w:r>
      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14.04.2016 </w:t>
            </w:r>
            <w:hyperlink r:id="rId115" w:history="1">
              <w:r>
                <w:rPr>
                  <w:color w:val="0000FF"/>
                </w:rPr>
                <w:t>N 183</w:t>
              </w:r>
            </w:hyperlink>
            <w:r>
              <w:t xml:space="preserve">, от </w:t>
            </w:r>
            <w:r>
              <w:lastRenderedPageBreak/>
              <w:t xml:space="preserve">10.04.2017 </w:t>
            </w:r>
            <w:hyperlink r:id="rId116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Выплата стипендии Губернатора студентам образовательных организаций высшего образования, имеющим высокий уровень качества знаний и обучающимся по специальностям, востребованным экономикой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стимулирование сознательного трудоустройства молодых специалистов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совершенствование системы контрактных (договорных) отношений со специалистами, трудоустроенными в образовательные организации и учреждения культуры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материальная поддержка трудоустроенных молодых специалистов и специалистов со стажем работы в отраслях образования, культуры и сферы молодежной политики;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формирование у населения, особенно у детей и молодежи, устойчивого интереса к занятиям физической культурой и спортом;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материальная поддержка работников физической культуры и спорта;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стимулирование качества работы тренерско-преподавательского состава;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формирование у обучающихся умений, приобретения первоначального практического опыта для последующего освоения ими общих и профессиональных компетенций по избранной специальности;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закрепление специалистов через обеспечение жильем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14.04.2016 N 183)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работников физической культуры и спорта, получивших финансовую поддержку;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специалистов, получивших денежную компенсацию за наем (поднаем) жилых помещений;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учащихся в детско-юношеских спортивных школах;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удельный вес обучающихся по очной форме обучения в профессиональных образовательных организациях Чукотского автономного округа, получивших денежное вознаграждение за прохождение производственной практики,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очной форме обучения в профессиональных образовательных организациях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приобретенных жилых помещений для формирования специализированного жилищного фонда для специалистов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обучающихся по программам высшего образования на территории Чукотского автономного округа, заключивших договор на обучение за счет средств окружного бюджета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14.04.2016 </w:t>
            </w:r>
            <w:hyperlink r:id="rId118" w:history="1">
              <w:r>
                <w:rPr>
                  <w:color w:val="0000FF"/>
                </w:rPr>
                <w:t>N 183</w:t>
              </w:r>
            </w:hyperlink>
            <w:r>
              <w:t xml:space="preserve">, от 22.06.2016 </w:t>
            </w:r>
            <w:hyperlink r:id="rId119" w:history="1">
              <w:r>
                <w:rPr>
                  <w:color w:val="0000FF"/>
                </w:rPr>
                <w:t>N 348</w:t>
              </w:r>
            </w:hyperlink>
            <w:r>
              <w:t xml:space="preserve">, от 13.01.2017 </w:t>
            </w:r>
            <w:hyperlink r:id="rId120" w:history="1">
              <w:r>
                <w:rPr>
                  <w:color w:val="0000FF"/>
                </w:rPr>
                <w:t>N 9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Общий объем финансовых ресурсов Подпрограммы составляет 134909,0 тыс. рублей за счет средств окружного бюджета, в том числе по годам: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2016 год - 25735,3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2017 год - 26080,0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2018 год - 27697,9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2019 год - 27697,9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2020 год - 27697,9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подготовленных специалистов с высшим образованием по востребованным экономикой округа специальностям или удовлетворение потребности экономики Чукотского автономного округа в специалистах с высшим образованием;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поддержка отдельных категорий молодежи </w:t>
            </w:r>
            <w:proofErr w:type="gramStart"/>
            <w:r>
              <w:t>из числа выпускников образовательных организаций Чукотского автономного округа в реализации права на получение высшего образования на территории Российской Федерации по специальностям</w:t>
            </w:r>
            <w:proofErr w:type="gramEnd"/>
            <w:r>
              <w:t>, востребованным на территории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материальная поддержка трудоустроенных молодых специалистов и специалистов со стажем работы в отраслях образования, культуры и сферы молодежной политики в рамках подпрограммы;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трудоустройства педагогических кадров и восполнение трудовых ресурсов отрасли культуры квалифицированными специалистами;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обновление кадрового состава образовательных организаций и учреждений культуры молодыми специалистами;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обновление кадрового состава образовательных организаций и учреждений культуры высококвалифицированными специалистами;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граждан, вовлеченных в занятия физкультурой и спортом;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оказание содействия в решении жилищной проблемы специалистам физической культуры и спорта, работающим в Государственном автономном образовательном учреждении дополнительного образования Чукотского автономного округа "Окружная детско-юношеская спортивная школа";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учащихся в детско-юношеских спортивных школах;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закрепление и углубление навыков, предусмотренных в рамках производственной практики </w:t>
            </w:r>
            <w:proofErr w:type="gramStart"/>
            <w:r>
              <w:t>обучающимися</w:t>
            </w:r>
            <w:proofErr w:type="gramEnd"/>
            <w:r>
              <w:t xml:space="preserve"> учреждений профессионального образования"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24.03.2016 </w:t>
            </w:r>
            <w:hyperlink r:id="rId122" w:history="1">
              <w:r>
                <w:rPr>
                  <w:color w:val="0000FF"/>
                </w:rPr>
                <w:t>N 135</w:t>
              </w:r>
            </w:hyperlink>
            <w:r>
              <w:t xml:space="preserve">, от 14.04.2016 </w:t>
            </w:r>
            <w:hyperlink r:id="rId123" w:history="1">
              <w:r>
                <w:rPr>
                  <w:color w:val="0000FF"/>
                </w:rPr>
                <w:t>N 183</w:t>
              </w:r>
            </w:hyperlink>
            <w:r>
              <w:t xml:space="preserve">, от 10.04.2017 </w:t>
            </w:r>
            <w:hyperlink r:id="rId124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25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4" w:name="P455"/>
      <w:bookmarkEnd w:id="4"/>
      <w:r>
        <w:t>ПАСПОРТ</w:t>
      </w:r>
    </w:p>
    <w:p w:rsidR="00F36C30" w:rsidRDefault="00F36C30">
      <w:pPr>
        <w:pStyle w:val="ConsPlusNormal"/>
        <w:jc w:val="center"/>
      </w:pPr>
      <w:r>
        <w:t xml:space="preserve">ПОДПРОГРАММЫ "ПОДДЕРЖКА И РАЗВИТИЕ </w:t>
      </w:r>
      <w:proofErr w:type="gramStart"/>
      <w:r>
        <w:t>ДЕТСКОГО</w:t>
      </w:r>
      <w:proofErr w:type="gramEnd"/>
      <w:r>
        <w:t xml:space="preserve"> И МОЛОДЕЖНОГО</w:t>
      </w:r>
    </w:p>
    <w:p w:rsidR="00F36C30" w:rsidRDefault="00F36C30">
      <w:pPr>
        <w:pStyle w:val="ConsPlusNormal"/>
        <w:jc w:val="center"/>
      </w:pPr>
      <w:r>
        <w:lastRenderedPageBreak/>
        <w:t>ОБРАЗОВАНИЯ И ТВОРЧЕСТВА" ГОСУДАРСТВЕННОЙ ПРОГРАММЫ</w:t>
      </w:r>
    </w:p>
    <w:p w:rsidR="00F36C30" w:rsidRDefault="00F36C30">
      <w:pPr>
        <w:pStyle w:val="ConsPlusNormal"/>
        <w:jc w:val="center"/>
      </w:pPr>
      <w:r>
        <w:t>"РАЗВИТИЕ ОБРАЗОВАНИЯ, КУЛЬТУРЫ, СПОРТА, ТУРИЗМА</w:t>
      </w:r>
    </w:p>
    <w:p w:rsidR="00F36C30" w:rsidRDefault="00F36C30">
      <w:pPr>
        <w:pStyle w:val="ConsPlusNormal"/>
        <w:jc w:val="center"/>
      </w:pPr>
      <w:r>
        <w:t>И МОЛОДЕЖНОЙ ПОЛИТИКИ ЧУКОТСКОГО АВТОНОМНОГО ОКРУГА</w:t>
      </w:r>
    </w:p>
    <w:p w:rsidR="00F36C30" w:rsidRDefault="00F36C30">
      <w:pPr>
        <w:pStyle w:val="ConsPlusNormal"/>
        <w:jc w:val="center"/>
      </w:pPr>
      <w:r>
        <w:t>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и обеспечение культурно-досуговой деятельности, направленной на творческую самореализацию детей и молодежи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активное вовлечение молодого поколения в социальную практику, волонтерскую деятельность, экономическую, политическую и культурную жизнь, формирование активной гражданской позиции, патриотичности и толерантности у детей и молодежи;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системы по выявлению одаренных детей и молодежи, предоставление им равных возможностей для раскрытия и совершенствования их индивидуальности, повышение интереса к исследовательской деятельности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условия для творческого развития и занятий по интересам для детей и молодежи;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обучающимся Чукотского автономного округа равные возможности для раскрытия и развития их творческого и интеллектуального потенциала;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способствовать формированию у детей и молодежи высокого </w:t>
            </w:r>
            <w:r>
              <w:lastRenderedPageBreak/>
              <w:t>патриотического сознания, правовой культуры, верности Отечеству и готовности к выполнению конституционных обязанностей, к участию в общественно-политической жизни страны, государственной деятельности и управлении;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подготовки молодых людей к военной службе;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нормативную, финансовую и методическую поддержку системы по выявлению одаренных детей, их поддержке и обучению;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повысить престиж Чукотского автономного округа, осуществить его интеграцию в российское творческое и интеллектуальное пространство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Численность детей и молодежи, привлекаемых к участию в окружных творческих мероприятиях в сфере культуры и молодежной политики;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численность детей и молодежи, участвующих в региональных, всероссийских и международных мероприятиях в сфере культуры и молодежной политики;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численность детей и молодежи, участвующих в окружных мероприятиях, направленных на интеллектуальное развитие и допризывную подготовку в сфере образования и молодежной политики;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число участников Регионального чемпионата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Общий объем финансовых ресурсов Подпрограммы составляет 107356,0 тыс. рублей за счет средств окружного бюджета, в том числе по годам: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2016 год - 16210,0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2017 год - 26356,0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2018 год - 23330,0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2019 год - 20730,0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2020 год - 20730,0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доли детей, подростков и молодежи, принимающих участие в окружных мероприятиях, направленных на формирование гражданских, патриотических качеств;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числа детей, подростков и молодежи Чукотки, привлекаемых к участию в творческих мероприятиях различного уровня;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граждан, регулярно участвующих в работе патриотических объединений, клубов, центров;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оптимальной системы по выявлению одаренных детей, их поддержке и интеллектуальной самореализации;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развитие вариативного образования, обеспечивающего </w:t>
            </w:r>
            <w:r>
              <w:lastRenderedPageBreak/>
              <w:t>индивидуальный подход к одаренным детям;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разнообразие форм работы с детьми, подростками и молодежью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31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5" w:name="P513"/>
      <w:bookmarkEnd w:id="5"/>
      <w:r>
        <w:t>ПАСПОРТ</w:t>
      </w:r>
    </w:p>
    <w:p w:rsidR="00F36C30" w:rsidRDefault="00F36C30">
      <w:pPr>
        <w:pStyle w:val="ConsPlusNormal"/>
        <w:jc w:val="center"/>
      </w:pPr>
      <w:r>
        <w:t>ПОДПРОГРАММЫ "</w:t>
      </w:r>
      <w:proofErr w:type="spellStart"/>
      <w:r>
        <w:t>ГРАНТОВАЯ</w:t>
      </w:r>
      <w:proofErr w:type="spellEnd"/>
      <w:r>
        <w:t xml:space="preserve"> ПОДДЕРЖКА ПРОЕКТОВ, НАПРАВЛЕННЫХ</w:t>
      </w:r>
    </w:p>
    <w:p w:rsidR="00F36C30" w:rsidRDefault="00F36C30">
      <w:pPr>
        <w:pStyle w:val="ConsPlusNormal"/>
        <w:jc w:val="center"/>
      </w:pPr>
      <w:r>
        <w:t>НА РАЗВИТИЕ ОБРАЗОВАНИЯ, КУЛЬТУРЫ И МОЛОДЕЖНОЙ ПОЛИТИКИ"</w:t>
      </w:r>
    </w:p>
    <w:p w:rsidR="00F36C30" w:rsidRDefault="00F36C30">
      <w:pPr>
        <w:pStyle w:val="ConsPlusNormal"/>
        <w:jc w:val="center"/>
      </w:pPr>
      <w:r>
        <w:t>ГОСУДАРСТВЕННОЙ ПРОГРАММЫ "РАЗВИТИЕ ОБРАЗОВАНИЯ, КУЛЬТУРЫ,</w:t>
      </w:r>
    </w:p>
    <w:p w:rsidR="00F36C30" w:rsidRDefault="00F36C30">
      <w:pPr>
        <w:pStyle w:val="ConsPlusNormal"/>
        <w:jc w:val="center"/>
      </w:pPr>
      <w:r>
        <w:t>СПОРТА, ТУРИЗМА И МОЛОДЕЖНОЙ ПОЛИТИКИ ЧУКОТСКОГО АВТОНОМНОГО</w:t>
      </w:r>
    </w:p>
    <w:p w:rsidR="00F36C30" w:rsidRDefault="00F36C30">
      <w:pPr>
        <w:pStyle w:val="ConsPlusNormal"/>
        <w:jc w:val="center"/>
      </w:pPr>
      <w:r>
        <w:t>ОКРУГА 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 N 185)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8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Реализация основных направлений Стратегии государственной молодежной политики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системы по выявлению и финансовой поддержке талантливых детей и молодежи, предоставление условий для раскрытия и совершенствования их интеллектуального и творческого потенциала;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поощрение лучших учреждений в сфере образования и культуры Чукотского автономного округа и их работников;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поддержка лучших проектов творческой направленности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развития системы молодежных и студенческих общественных объединений на территории Чукотского автономного округа, содействия реализации общественно полезных инициатив молодежи, социальной адаптации молодежи;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предоставить гранты для поддержки талантливой молодежи на </w:t>
            </w:r>
            <w:r>
              <w:lastRenderedPageBreak/>
              <w:t>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предоставить гранты на реализацию значимых культурных (творческих) проектов граждан, творческих союзов и общественных организаций в сфере культуры, направленных на решение наиболее важных вопросов социально-культурного развития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государственную поддержку (гранты), направленную на комплексное развитие региональных и муниципальных учреждений культуры и образовательных организаций;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стимулировать повышение профессионального уровня и творческого мастерства работников образования и культуры, поддержка инновационного подхода к деятельности;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выявлять и поощрять лучшие учреждения образования и культуры, повышать их конкурентоспособность;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предоставить гранты некоммерческим организациям для проведения цикла мероприятий духовно-нравственной и эстетической направленности на территории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14.04.2016 N 183)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Количество детских и молодежных общественных объединений Чукотского автономного округа,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работников учреждений образования и культуры, получивших денежное поощрение (гранты) за высокое качество работы;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учреждений образования, культуры, общественных организаций, получивших грант;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количество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на реализацию общественно значимых культурных (творческих) проектов граждан, творческих союзов и общественных организаций в сфере культуры;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количество некоммерческих организаций Чукотского автономного округа,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Общий объем финансовых ресурсов Подпрограммы составляет 32411,9 тыс. рублей, из них: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за счет средств федерального бюджета - 950,0 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lastRenderedPageBreak/>
              <w:t>2016 год - 350,0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2017 год - 150,0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2018 год - 150,0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2019 год - 150,0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2020 год - 150,0 тыс. рублей;</w:t>
            </w:r>
          </w:p>
          <w:p w:rsidR="00F36C30" w:rsidRDefault="00F36C30">
            <w:pPr>
              <w:pStyle w:val="ConsPlusNormal"/>
              <w:ind w:firstLine="284"/>
              <w:jc w:val="both"/>
            </w:pPr>
            <w:r>
              <w:t>за счет средств окружного бюджета - 31461,9 тыс. рублей, в том числе по годам:</w:t>
            </w:r>
          </w:p>
          <w:p w:rsidR="00F36C30" w:rsidRDefault="00F36C30">
            <w:pPr>
              <w:pStyle w:val="ConsPlusNormal"/>
              <w:ind w:firstLine="284"/>
            </w:pPr>
            <w:r>
              <w:t>2016 год - 5460,0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2017 год - 6841,5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2018 год - 6386,8 тыс. рублей;</w:t>
            </w:r>
          </w:p>
          <w:p w:rsidR="00F36C30" w:rsidRDefault="00F36C30">
            <w:pPr>
              <w:pStyle w:val="ConsPlusNormal"/>
              <w:ind w:firstLine="284"/>
            </w:pPr>
            <w:r>
              <w:t>2019 год - 6386,8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2020 год - 6386,8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действующих патриотических объединений, клубов, центров, в том числе детских и молодежных;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граждан, регулярно участвующих в работе патриотических объединений, клубов, центров;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совершенствование механизмов по выявлению одаренных детей, их поддержке и интеллектуальной самореализации;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количества общественно значимых культурных (творческих) проектов граждан, творческих союзов и общественных организаций в сфере культуры, направленных на решение наиболее важных вопросов социально-культурного развития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системы профессионального стимулирования успешно работающих работников учреждений образования и культуры;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публичное признание вклада работника учреждения образования в развитие отрасли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публичное признание вклада работника учреждения культуры в развитие отрасли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38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6" w:name="P582"/>
      <w:bookmarkEnd w:id="6"/>
      <w:r>
        <w:t>ПАСПОРТ</w:t>
      </w:r>
    </w:p>
    <w:p w:rsidR="00F36C30" w:rsidRDefault="00F36C30">
      <w:pPr>
        <w:pStyle w:val="ConsPlusNormal"/>
        <w:jc w:val="center"/>
      </w:pPr>
      <w:r>
        <w:t>ПОДПРОГРАММЫ "СОЗДАНИЕ РЕГИОНАЛЬНОЙ СИСТЕМЫ СОХРАНЕНИЯ</w:t>
      </w:r>
    </w:p>
    <w:p w:rsidR="00F36C30" w:rsidRDefault="00F36C30">
      <w:pPr>
        <w:pStyle w:val="ConsPlusNormal"/>
        <w:jc w:val="center"/>
      </w:pPr>
      <w:r>
        <w:t>ИСТОРИКО-КУЛЬТУРНОГО НАСЛЕДИЯ ЧУКОТКИ" ГОСУДАРСТВЕННОЙ</w:t>
      </w:r>
    </w:p>
    <w:p w:rsidR="00F36C30" w:rsidRDefault="00F36C30">
      <w:pPr>
        <w:pStyle w:val="ConsPlusNormal"/>
        <w:jc w:val="center"/>
      </w:pPr>
      <w:r>
        <w:t>ПРОГРАММЫ "РАЗВИТИЕ ОБРАЗОВАНИЯ, КУЛЬТУРЫ, СПОРТА, ТУРИЗМА</w:t>
      </w:r>
    </w:p>
    <w:p w:rsidR="00F36C30" w:rsidRDefault="00F36C30">
      <w:pPr>
        <w:pStyle w:val="ConsPlusNormal"/>
        <w:jc w:val="center"/>
      </w:pPr>
      <w:r>
        <w:t>И МОЛОДЕЖНОЙ ПОЛИТИКИ ЧУКОТСКОГО АВТОНОМНОГО ОКРУГА</w:t>
      </w:r>
    </w:p>
    <w:p w:rsidR="00F36C30" w:rsidRDefault="00F36C30">
      <w:pPr>
        <w:pStyle w:val="ConsPlusNormal"/>
        <w:jc w:val="center"/>
      </w:pPr>
      <w:r>
        <w:t>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proofErr w:type="gramStart"/>
            <w:r>
              <w:t>Обеспечение в пределах полномочий, предусмотренных законодательством Российской Федерации мероприятий, связанных с сохранением, использованием, учетом, популяризацией и государственной охраной объектов культурного наследия (памятников истории и культуры) народов Российской Федерации, находящихся на территории Чукотского автономного округа (далее - объекты культурного наследия</w:t>
            </w:r>
            <w:proofErr w:type="gramEnd"/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Осуществить комплексное изучение объектов культурного наследия, расположенных на территории Чукотского автономного округа с целью учета и контроля их состояния;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сформировать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обеспечить сохранность объектов культурного наследия в исторической среде;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организовать картографические, исследовательские, изыскательские работы в соответствии с требованиями для включения объектов культурного наследия Чукотского автономного округа в предварительный Список всемирного наследия ЮНЕСКО;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организовать информационную, научно-исследовательскую деятельность и популяризацию историко-культурного наследия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обследованных объектов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оформленных паспортов на объекты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мероприятий по пропаганде сохранения и использования объектов культурного наследия, состоящих на государственной охране;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выявленных объектов культурного наследия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Общий объем финансовых ресурсов Подпрограммы составляет 20874,3 тыс. рублей за счет средств окружного бюджета, в том числе по годам: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lastRenderedPageBreak/>
              <w:t>2016 год - 4056,0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2017 год - 11511,3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2018 год - 1766,6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2019 год - 1770,2 тыс. рублей;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2020 год - 1770,2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 N 406)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Реализация Подпрограммы позволит: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увеличить число объектов культурного наследия Чукотского автономного округа, зарегистрированных в установленном законодательством порядке в Едином государственном реестре (памятников истории и культуры) народов Российской Федерации;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создать условия для дальнейшего использования памятников истории и культуры как объектов социокультурной сферы;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увеличить количество зон охраны объектов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увеличить количество объектов культурного наследия, состояние которых является удовлетворительным (не требует проведения противоаварийных работ и капитального ремонта) в общем количестве объектов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приобщить жителей Чукотского автономного округа к богатому историко-культурному наследию округа, сформировать позитивное отношение к сохранению памятников истории и культуры и любовь к малой родине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46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Pr="00E433C7" w:rsidRDefault="00F36C30">
      <w:pPr>
        <w:pStyle w:val="ConsPlusNormal"/>
        <w:jc w:val="both"/>
      </w:pPr>
    </w:p>
    <w:p w:rsidR="00F36C30" w:rsidRPr="00E433C7" w:rsidRDefault="00F36C30">
      <w:pPr>
        <w:pStyle w:val="ConsPlusNormal"/>
        <w:jc w:val="center"/>
        <w:outlineLvl w:val="2"/>
      </w:pPr>
      <w:bookmarkStart w:id="7" w:name="P636"/>
      <w:bookmarkEnd w:id="7"/>
      <w:r w:rsidRPr="00E433C7">
        <w:t>ПАСПОРТ</w:t>
      </w:r>
    </w:p>
    <w:p w:rsidR="00F36C30" w:rsidRPr="00E433C7" w:rsidRDefault="00F36C30">
      <w:pPr>
        <w:pStyle w:val="ConsPlusNormal"/>
        <w:jc w:val="center"/>
      </w:pPr>
      <w:r w:rsidRPr="00E433C7">
        <w:t>ПОДПРОГРАММЫ "СОДЕЙСТВИЕ В ОБЕСПЕЧЕНИИ ЖИЛЬЕМ МОЛОДЫХ СЕМЕЙ"</w:t>
      </w:r>
    </w:p>
    <w:p w:rsidR="00F36C30" w:rsidRPr="00E433C7" w:rsidRDefault="00F36C30">
      <w:pPr>
        <w:pStyle w:val="ConsPlusNormal"/>
        <w:jc w:val="center"/>
      </w:pPr>
      <w:r w:rsidRPr="00E433C7">
        <w:t>ГОСУДАРСТВЕННОЙ ПРОГРАММЫ "РАЗВИТИЕ ОБРАЗОВАНИЯ, КУЛЬТУРЫ,</w:t>
      </w:r>
    </w:p>
    <w:p w:rsidR="00F36C30" w:rsidRPr="00E433C7" w:rsidRDefault="00F36C30">
      <w:pPr>
        <w:pStyle w:val="ConsPlusNormal"/>
        <w:jc w:val="center"/>
      </w:pPr>
      <w:r w:rsidRPr="00E433C7">
        <w:t>СПОРТА, ТУРИЗМА И МОЛОДЕЖНОЙ ПОЛИТИКИ ЧУКОТСКОГО АВТОНОМНОГО</w:t>
      </w:r>
    </w:p>
    <w:p w:rsidR="00F36C30" w:rsidRPr="00E433C7" w:rsidRDefault="00F36C30">
      <w:pPr>
        <w:pStyle w:val="ConsPlusNormal"/>
        <w:jc w:val="center"/>
      </w:pPr>
      <w:r w:rsidRPr="00E433C7">
        <w:t>ОКРУГА НА 2016 - 2020 ГОДЫ" (ДАЛЕЕ - ПОДПРОГРАММА)</w:t>
      </w:r>
    </w:p>
    <w:p w:rsidR="00F36C30" w:rsidRPr="00E433C7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Департамент финансов, экономики и имущественных отношений Чукотского автономного округа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47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24.03.2016 N 135)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Позиция исключена. - </w:t>
            </w:r>
            <w:hyperlink r:id="rId148" w:history="1">
              <w:r w:rsidRPr="00E433C7">
                <w:t>Постановление</w:t>
              </w:r>
            </w:hyperlink>
            <w:r w:rsidRPr="00E433C7">
              <w:t xml:space="preserve"> Правительства Чукотского автономного округа от 24.03.2016 N 135.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Отсутствуют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Программно-целевые </w:t>
            </w:r>
            <w:r w:rsidRPr="00E433C7">
              <w:lastRenderedPageBreak/>
              <w:t>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lastRenderedPageBreak/>
              <w:t>Отсутствуют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lastRenderedPageBreak/>
              <w:t>Цель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Оказание государственной поддержки в решении жилищной проблемы молодых семей, признанных в установленном </w:t>
            </w:r>
            <w:proofErr w:type="gramStart"/>
            <w:r w:rsidRPr="00E433C7">
              <w:t>порядке</w:t>
            </w:r>
            <w:proofErr w:type="gramEnd"/>
            <w:r w:rsidRPr="00E433C7">
              <w:t xml:space="preserve"> нуждающимися в улучшении жилищных условий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E433C7">
              <w:t>экономкласса</w:t>
            </w:r>
            <w:proofErr w:type="spellEnd"/>
            <w:r w:rsidRPr="00E433C7">
              <w:t xml:space="preserve"> или строительство индивидуального жилого дома </w:t>
            </w:r>
            <w:proofErr w:type="spellStart"/>
            <w:r w:rsidRPr="00E433C7">
              <w:t>экономкласса</w:t>
            </w:r>
            <w:proofErr w:type="spellEnd"/>
            <w:r w:rsidRPr="00E433C7">
              <w:t>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433C7">
              <w:t>дств кр</w:t>
            </w:r>
            <w:proofErr w:type="gramEnd"/>
            <w:r w:rsidRPr="00E433C7"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Количество молодых семей, улучшивших жилищные условия с использованием средств социальной выплаты;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семей, получивших дополнительную социальную выплату в случае рождения (усыновления) ребенка, от численности семей, обратившихся за ее получением и соответствующих условиям ее получения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176"/>
              <w:jc w:val="both"/>
            </w:pPr>
            <w:r w:rsidRPr="00E433C7">
              <w:t>2016 - 2020 годы (без разделения на этапы)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left="34"/>
              <w:jc w:val="both"/>
            </w:pPr>
            <w:r w:rsidRPr="00E433C7"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4"/>
              <w:jc w:val="both"/>
            </w:pPr>
            <w:r w:rsidRPr="00E433C7">
              <w:t>Общий объем финансовых ресурсов Подпрограммы составляет 34841,1 тыс. рублей, из них:</w:t>
            </w:r>
          </w:p>
          <w:p w:rsidR="00F36C30" w:rsidRPr="00E433C7" w:rsidRDefault="00F36C30">
            <w:pPr>
              <w:pStyle w:val="ConsPlusNormal"/>
              <w:ind w:firstLine="318"/>
              <w:jc w:val="both"/>
            </w:pPr>
            <w:r w:rsidRPr="00E433C7">
              <w:t>за счет средств федерального бюджета - 6363,5 тыс. рублей, в том числе по годам: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2016 год - 2746,0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2017 год - 1001,4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2018 год - 2616,1 тыс. рублей</w:t>
            </w:r>
          </w:p>
          <w:p w:rsidR="00F36C30" w:rsidRPr="00E433C7" w:rsidRDefault="00F36C30">
            <w:pPr>
              <w:pStyle w:val="ConsPlusNormal"/>
              <w:ind w:firstLine="318"/>
              <w:jc w:val="both"/>
            </w:pPr>
            <w:r w:rsidRPr="00E433C7">
              <w:t>за счет средств окружного бюджета - 28477,6 тыс. рублей, в том числе по годам: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2016 год - 7099,5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2017 год - 5616,3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2018 год - 6161,8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2019 год - 4800,0 тыс. рублей;</w:t>
            </w:r>
          </w:p>
          <w:p w:rsidR="00F36C30" w:rsidRPr="00E433C7" w:rsidRDefault="00F36C30">
            <w:pPr>
              <w:pStyle w:val="ConsPlusNormal"/>
              <w:ind w:firstLine="284"/>
            </w:pPr>
            <w:r w:rsidRPr="00E433C7">
              <w:t>2020 год - 4800,0 тыс. рублей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49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29.12.2017 N 511)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Обеспечение жильем 48 молодых семей;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создание условий для повышения уровня обеспеченности жильем молодых семей;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привлечение в жилищную сферу дополнительных финансовых сре</w:t>
            </w:r>
            <w:proofErr w:type="gramStart"/>
            <w:r w:rsidRPr="00E433C7">
              <w:t>дств кр</w:t>
            </w:r>
            <w:proofErr w:type="gramEnd"/>
            <w:r w:rsidRPr="00E433C7"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укрепление семейных отношений и снижение социальной напряженности в обществе;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улучшение демографической ситуации</w:t>
            </w:r>
          </w:p>
        </w:tc>
      </w:tr>
      <w:tr w:rsidR="00072A83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lastRenderedPageBreak/>
              <w:t xml:space="preserve">(в ред. Постановлений Правительства Чукотского автономного округа от 24.03.2016 </w:t>
            </w:r>
            <w:hyperlink r:id="rId150" w:history="1">
              <w:r w:rsidRPr="00E433C7">
                <w:t>N 135</w:t>
              </w:r>
            </w:hyperlink>
            <w:r w:rsidRPr="00E433C7">
              <w:t xml:space="preserve">, от 25.11.2016 </w:t>
            </w:r>
            <w:hyperlink r:id="rId151" w:history="1">
              <w:r w:rsidRPr="00E433C7">
                <w:t>N 590</w:t>
              </w:r>
            </w:hyperlink>
            <w:r w:rsidRPr="00E433C7">
              <w:t xml:space="preserve">, от 10.04.2017 </w:t>
            </w:r>
            <w:hyperlink r:id="rId152" w:history="1">
              <w:r w:rsidRPr="00E433C7">
                <w:t>N 140</w:t>
              </w:r>
            </w:hyperlink>
            <w:r w:rsidRPr="00E433C7">
              <w:t xml:space="preserve">, от 29.12.2017 </w:t>
            </w:r>
            <w:hyperlink r:id="rId153" w:history="1">
              <w:r w:rsidRPr="00E433C7">
                <w:t>N 511</w:t>
              </w:r>
            </w:hyperlink>
            <w:r w:rsidRPr="00E433C7">
              <w:t>)</w:t>
            </w:r>
          </w:p>
        </w:tc>
      </w:tr>
    </w:tbl>
    <w:p w:rsidR="00F36C30" w:rsidRPr="00E433C7" w:rsidRDefault="00F36C30">
      <w:pPr>
        <w:pStyle w:val="ConsPlusNormal"/>
        <w:jc w:val="both"/>
      </w:pPr>
    </w:p>
    <w:p w:rsidR="00F36C30" w:rsidRPr="00E433C7" w:rsidRDefault="00F36C30">
      <w:pPr>
        <w:pStyle w:val="ConsPlusNormal"/>
        <w:jc w:val="center"/>
        <w:outlineLvl w:val="1"/>
      </w:pPr>
      <w:r w:rsidRPr="00E433C7">
        <w:t>Наименование Подпрограммы исключено. -</w:t>
      </w:r>
    </w:p>
    <w:p w:rsidR="00F36C30" w:rsidRPr="00E433C7" w:rsidRDefault="00E433C7">
      <w:pPr>
        <w:pStyle w:val="ConsPlusNormal"/>
        <w:jc w:val="center"/>
      </w:pPr>
      <w:hyperlink r:id="rId154" w:history="1">
        <w:r w:rsidR="00F36C30" w:rsidRPr="00E433C7">
          <w:t>Постановление</w:t>
        </w:r>
      </w:hyperlink>
      <w:r w:rsidR="00F36C30" w:rsidRPr="00E433C7">
        <w:t xml:space="preserve"> Правительства Чукотского автономного округа</w:t>
      </w:r>
    </w:p>
    <w:p w:rsidR="00F36C30" w:rsidRPr="00E433C7" w:rsidRDefault="00F36C30">
      <w:pPr>
        <w:pStyle w:val="ConsPlusNormal"/>
        <w:jc w:val="center"/>
      </w:pPr>
      <w:r w:rsidRPr="00E433C7">
        <w:t>от 24.03.2016 N 135.</w:t>
      </w:r>
    </w:p>
    <w:p w:rsidR="00F36C30" w:rsidRPr="00E433C7" w:rsidRDefault="00F36C30">
      <w:pPr>
        <w:pStyle w:val="ConsPlusNormal"/>
        <w:jc w:val="both"/>
      </w:pPr>
    </w:p>
    <w:p w:rsidR="00F36C30" w:rsidRPr="00E433C7" w:rsidRDefault="00F36C30">
      <w:pPr>
        <w:pStyle w:val="ConsPlusNormal"/>
        <w:jc w:val="center"/>
        <w:outlineLvl w:val="2"/>
      </w:pPr>
      <w:bookmarkStart w:id="8" w:name="P685"/>
      <w:bookmarkEnd w:id="8"/>
      <w:r w:rsidRPr="00E433C7">
        <w:t>ПАСПОРТ</w:t>
      </w:r>
    </w:p>
    <w:p w:rsidR="00F36C30" w:rsidRPr="00E433C7" w:rsidRDefault="00F36C30">
      <w:pPr>
        <w:pStyle w:val="ConsPlusNormal"/>
        <w:jc w:val="center"/>
      </w:pPr>
      <w:r w:rsidRPr="00E433C7">
        <w:t>ПОДПРОГРАММЫ "ПОДДЕРЖКА ФИЗИЧЕСКОЙ КУЛЬТУРЫ И СПОРТА"</w:t>
      </w:r>
    </w:p>
    <w:p w:rsidR="00F36C30" w:rsidRPr="00E433C7" w:rsidRDefault="00F36C30">
      <w:pPr>
        <w:pStyle w:val="ConsPlusNormal"/>
        <w:jc w:val="center"/>
      </w:pPr>
      <w:r w:rsidRPr="00E433C7">
        <w:t>ГОСУДАРСТВЕННОЙ ПРОГРАММЫ "РАЗВИТИЕ ОБРАЗОВАНИЯ, КУЛЬТУРЫ,</w:t>
      </w:r>
    </w:p>
    <w:p w:rsidR="00F36C30" w:rsidRPr="00E433C7" w:rsidRDefault="00F36C30">
      <w:pPr>
        <w:pStyle w:val="ConsPlusNormal"/>
        <w:jc w:val="center"/>
      </w:pPr>
      <w:r w:rsidRPr="00E433C7">
        <w:t>СПОРТА, ТУРИЗМА И МОЛОДЕЖНОЙ ПОЛИТИКИ ЧУКОТСКОГО АВТОНОМНОГО</w:t>
      </w:r>
    </w:p>
    <w:p w:rsidR="00F36C30" w:rsidRPr="00E433C7" w:rsidRDefault="00F36C30">
      <w:pPr>
        <w:pStyle w:val="ConsPlusNormal"/>
        <w:jc w:val="center"/>
      </w:pPr>
      <w:r w:rsidRPr="00E433C7">
        <w:t>ОКРУГА НА 2016 - 2020 ГОДЫ" (ДАЛЕЕ - ПОДПРОГРАММА)</w:t>
      </w:r>
    </w:p>
    <w:p w:rsidR="00F36C30" w:rsidRPr="00E433C7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Департамент образования, культуры и спорта Чукотского автономного округа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55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24.03.2016 N 135)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Позиция исключена. - </w:t>
            </w:r>
            <w:hyperlink r:id="rId156" w:history="1">
              <w:r w:rsidRPr="00E433C7">
                <w:t>Постановление</w:t>
              </w:r>
            </w:hyperlink>
            <w:r w:rsidRPr="00E433C7">
              <w:t xml:space="preserve"> Правительства Чукотского автономного округа от 24.03.2016 N 135.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Аппарат Губернатора и Правительства Чукотского автономного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Автономное учреждение Чукотского автономного округа "Управление технического обеспечения и эксплуатации имущества Чукотского автономного округа"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Постановлений Правительства Чукотского автономного округа от 27.12.2016 </w:t>
            </w:r>
            <w:hyperlink r:id="rId157" w:history="1">
              <w:r w:rsidRPr="00E433C7">
                <w:t>N 653</w:t>
              </w:r>
            </w:hyperlink>
            <w:r w:rsidRPr="00E433C7">
              <w:t xml:space="preserve">, от 10.04.2017 </w:t>
            </w:r>
            <w:hyperlink r:id="rId158" w:history="1">
              <w:r w:rsidRPr="00E433C7">
                <w:t>N 140</w:t>
              </w:r>
            </w:hyperlink>
            <w:r w:rsidRPr="00E433C7">
              <w:t>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175"/>
              <w:jc w:val="both"/>
            </w:pPr>
            <w:r w:rsidRPr="00E433C7">
              <w:t>Отсутствуют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Осуществление государственного регулирования в сфере физической культуры, спорта на территории Чукотского автономного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увеличение числа населения Чукотского автономного округа, систематически занимающегося физической культурой и спортом;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сохранение высоких спортивных результатов и повышение уровня спортивного мастерства, достижение наиболее высоких результатов спортсменами Чукотского автономного округа на всероссийских и международных спортивных соревнованиях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lastRenderedPageBreak/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Обеспечение доступности занятий физической культурой и спортом для населения Чукотского автономного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формирование у населения, особенно у детей и молодежи, устойчивого интереса к занятиям физической культурой и спортом;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повышение эффективности подготовки спортивного резерва за счет отбора перспективных спортсменов;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создание благоприятных условий для профилактики и снижения правонарушений среди детей и молодежи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обучающихся в образовательных организациях округа, занимающихся физической культурой и спортом, от общего количества обучающихся в образовательных организациях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спортсменов-разрядников в общем количестве лиц, занимающихся в системе детско-юношеских спортивных школ;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число граждан, зарегистрированных в автоматизированной системе </w:t>
            </w:r>
            <w:proofErr w:type="spellStart"/>
            <w:r w:rsidRPr="00E433C7">
              <w:t>ВФСК</w:t>
            </w:r>
            <w:proofErr w:type="spellEnd"/>
            <w:r w:rsidRPr="00E433C7">
              <w:t xml:space="preserve"> ГТО;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доля граждан, выполнивших нормативы </w:t>
            </w:r>
            <w:proofErr w:type="spellStart"/>
            <w:r w:rsidRPr="00E433C7">
              <w:t>ВФСК</w:t>
            </w:r>
            <w:proofErr w:type="spellEnd"/>
            <w:r w:rsidRPr="00E433C7">
              <w:t xml:space="preserve"> ГТО, от общего числа выполняющих нормативы;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населения Чукотского автономного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доля граждан Чукотского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59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18.05.2017 N 185)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175"/>
              <w:jc w:val="both"/>
            </w:pPr>
            <w:r w:rsidRPr="00E433C7">
              <w:t>2016 - 2020 годы (без разделения на этапы)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Общий объем финансовых ресурсов Подпрограммы составляет 177766,6 тыс. рублей, из них: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за счет средств федерального бюджета - 633,6 тыс. рублей, в том числе по годам: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2016 год - 633,6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за счет средств окружного бюджета - 177133,0 тыс. рублей, в том числе по годам: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lastRenderedPageBreak/>
              <w:t>2016 год - 36617,0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2017 год - 33916,0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2018 год - 44700,0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2019 год - 30950,0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2020 год - 30950,0 тыс. рублей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lastRenderedPageBreak/>
              <w:t xml:space="preserve">(в ред. </w:t>
            </w:r>
            <w:hyperlink r:id="rId160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29.12.2017 N 511)</w:t>
            </w:r>
          </w:p>
        </w:tc>
      </w:tr>
      <w:tr w:rsidR="00F36C30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proofErr w:type="gramStart"/>
            <w:r w:rsidRPr="00E433C7">
              <w:t>В ходе реализации мероприятий Подпрограммы будет продолжена работа по формированию у населения, особенно у детей и молодежи, устойчивого интереса к занятиям физической культурой и спортом, повысится эффективность подготовки спортивного резерва за счет отбора перспективных спортсменов, будут созданы благоприятные условия для профилактики и снижения правонарушений среди детей и молодежи, будут обеспечены необходимые условия для:</w:t>
            </w:r>
            <w:proofErr w:type="gramEnd"/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увеличения удельного веса населения, систематически занимающегося физической культурой и спортом;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увеличения количества обучающихся (общеобразовательных учреждений, образовательных учреждений начального профессионального образования, образовательных учреждений среднего профессионального образования) от общего количества обучающихся, систематически занимающихся физической культурой и спортом;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увеличения доли спортсменов-разрядников в общем количестве лиц, занимающихся в системе детско-юношеских спортивных школ</w:t>
            </w:r>
          </w:p>
        </w:tc>
      </w:tr>
    </w:tbl>
    <w:p w:rsidR="00F36C30" w:rsidRPr="00E433C7" w:rsidRDefault="00F36C30">
      <w:pPr>
        <w:pStyle w:val="ConsPlusNormal"/>
        <w:jc w:val="both"/>
      </w:pPr>
    </w:p>
    <w:p w:rsidR="00F36C30" w:rsidRPr="00E433C7" w:rsidRDefault="00F36C30">
      <w:pPr>
        <w:pStyle w:val="ConsPlusNormal"/>
        <w:jc w:val="center"/>
        <w:outlineLvl w:val="1"/>
      </w:pPr>
      <w:r w:rsidRPr="00E433C7">
        <w:t>Наименование Подпрограммы исключено. -</w:t>
      </w:r>
    </w:p>
    <w:p w:rsidR="00F36C30" w:rsidRPr="00E433C7" w:rsidRDefault="00E433C7">
      <w:pPr>
        <w:pStyle w:val="ConsPlusNormal"/>
        <w:jc w:val="center"/>
      </w:pPr>
      <w:hyperlink r:id="rId161" w:history="1">
        <w:r w:rsidR="00F36C30" w:rsidRPr="00E433C7">
          <w:t>Постановление</w:t>
        </w:r>
      </w:hyperlink>
      <w:r w:rsidR="00F36C30" w:rsidRPr="00E433C7">
        <w:t xml:space="preserve"> Правительства Чукотского автономного округа</w:t>
      </w:r>
    </w:p>
    <w:p w:rsidR="00F36C30" w:rsidRPr="00E433C7" w:rsidRDefault="00F36C30">
      <w:pPr>
        <w:pStyle w:val="ConsPlusNormal"/>
        <w:jc w:val="center"/>
      </w:pPr>
      <w:r w:rsidRPr="00E433C7">
        <w:t>от 24.03.2016 N 135.</w:t>
      </w:r>
    </w:p>
    <w:p w:rsidR="00F36C30" w:rsidRPr="00E433C7" w:rsidRDefault="00F36C30">
      <w:pPr>
        <w:pStyle w:val="ConsPlusNormal"/>
        <w:jc w:val="both"/>
      </w:pPr>
    </w:p>
    <w:p w:rsidR="00F36C30" w:rsidRPr="00E433C7" w:rsidRDefault="00F36C30">
      <w:pPr>
        <w:pStyle w:val="ConsPlusNormal"/>
        <w:jc w:val="center"/>
        <w:outlineLvl w:val="2"/>
      </w:pPr>
      <w:bookmarkStart w:id="9" w:name="P747"/>
      <w:bookmarkEnd w:id="9"/>
      <w:r w:rsidRPr="00E433C7">
        <w:t>ПАСПОРТ</w:t>
      </w:r>
    </w:p>
    <w:p w:rsidR="00F36C30" w:rsidRPr="00E433C7" w:rsidRDefault="00F36C30">
      <w:pPr>
        <w:pStyle w:val="ConsPlusNormal"/>
        <w:jc w:val="center"/>
      </w:pPr>
      <w:r w:rsidRPr="00E433C7">
        <w:t>ПОДПРОГРАММЫ "ПОДДЕРЖКА ТУРИЗМА" ГОСУДАРСТВЕННОЙ ПРОГРАММЫ</w:t>
      </w:r>
    </w:p>
    <w:p w:rsidR="00F36C30" w:rsidRPr="00E433C7" w:rsidRDefault="00F36C30">
      <w:pPr>
        <w:pStyle w:val="ConsPlusNormal"/>
        <w:jc w:val="center"/>
      </w:pPr>
      <w:r w:rsidRPr="00E433C7">
        <w:t>"РАЗВИТИЕ ОБРАЗОВАНИЯ, КУЛЬТУРЫ, СПОРТА, ТУРИЗМА</w:t>
      </w:r>
    </w:p>
    <w:p w:rsidR="00F36C30" w:rsidRPr="00E433C7" w:rsidRDefault="00F36C30">
      <w:pPr>
        <w:pStyle w:val="ConsPlusNormal"/>
        <w:jc w:val="center"/>
      </w:pPr>
      <w:r w:rsidRPr="00E433C7">
        <w:t>И МОЛОДЕЖНОЙ ПОЛИТИКИ ЧУКОТСКОГО АВТОНОМНОГО ОКРУГА</w:t>
      </w:r>
    </w:p>
    <w:p w:rsidR="00F36C30" w:rsidRPr="00E433C7" w:rsidRDefault="00F36C30">
      <w:pPr>
        <w:pStyle w:val="ConsPlusNormal"/>
        <w:jc w:val="center"/>
      </w:pPr>
      <w:r w:rsidRPr="00E433C7">
        <w:t>НА 2016 - 2020 ГОДЫ" (ДАЛЕЕ - ПОДПРОГРАММА)</w:t>
      </w:r>
    </w:p>
    <w:p w:rsidR="00F36C30" w:rsidRPr="00E433C7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Департамент образования, культуры и спорта Чукотского автономного округа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62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24.03.2016 N 135)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Позиция исключена. - </w:t>
            </w:r>
            <w:hyperlink r:id="rId163" w:history="1">
              <w:r w:rsidRPr="00E433C7">
                <w:t>Постановление</w:t>
              </w:r>
            </w:hyperlink>
            <w:r w:rsidRPr="00E433C7">
              <w:t xml:space="preserve"> Правительства Чукотского автономного округа от 24.03.2016 N 135.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Автономное учреждение Чукотского автономного округа по </w:t>
            </w:r>
            <w:proofErr w:type="spellStart"/>
            <w:r w:rsidRPr="00E433C7">
              <w:t>киновидеопрокату</w:t>
            </w:r>
            <w:proofErr w:type="spellEnd"/>
            <w:r w:rsidRPr="00E433C7">
              <w:t xml:space="preserve"> и кинообслуживанию населения "</w:t>
            </w:r>
            <w:proofErr w:type="spellStart"/>
            <w:r w:rsidRPr="00E433C7">
              <w:t>Окркиновидеопрокат</w:t>
            </w:r>
            <w:proofErr w:type="spellEnd"/>
            <w:r w:rsidRPr="00E433C7">
              <w:t>";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 xml:space="preserve">Государственное бюджетное учреждение культуры Чукотского </w:t>
            </w:r>
            <w:r w:rsidRPr="00E433C7">
              <w:lastRenderedPageBreak/>
              <w:t>автономного округа "Чукотско-эскимосский ансамбль "</w:t>
            </w:r>
            <w:proofErr w:type="spellStart"/>
            <w:r w:rsidRPr="00E433C7">
              <w:t>Эргырон</w:t>
            </w:r>
            <w:proofErr w:type="spellEnd"/>
            <w:r w:rsidRPr="00E433C7">
              <w:t>"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lastRenderedPageBreak/>
              <w:t xml:space="preserve">(в ред. </w:t>
            </w:r>
            <w:hyperlink r:id="rId164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26.07.2016 N 410)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175"/>
              <w:jc w:val="both"/>
            </w:pPr>
            <w:r w:rsidRPr="00E433C7">
              <w:t>Отсутствуют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Обеспечение условий для устойчивого развития туризма в Чукотском автономном округе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Совершенствование нормативно-правовой базы развития туризма и системы государственного регулирования туристской деятельности;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проведение активной информационной и рекламной политики, направленной на поддержку имиджа Чукотского автономного округа как региона, благоприятного для развития туризма;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расширение сети окружных туристских маршрутов;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оказание поддержки субъектам туристской индустрии;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продвижение туристского продукта на российском и международном рынках;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развитие международного сотрудничества в сфере туризма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Количество туристских фирм, зарегистрированных на территории Чукотского автономного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proofErr w:type="gramStart"/>
            <w:r w:rsidRPr="00E433C7">
              <w:t>численность занятых в туристских фирмах</w:t>
            </w:r>
            <w:proofErr w:type="gramEnd"/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175"/>
              <w:jc w:val="both"/>
            </w:pPr>
            <w:r w:rsidRPr="00E433C7">
              <w:t>2016 - 2020 годы (без разделения на этапы)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Общий объем финансовых ресурсов Подпрограммы составляет 73215,3 тыс. рублей за счет средств окружного бюджета, в том числе по годам: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2016 год - 7550,0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2017 год - 17515,3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2018 год - 18050,0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2019 год - 15050,0 тыс. рублей;</w:t>
            </w:r>
          </w:p>
          <w:p w:rsidR="00F36C30" w:rsidRPr="00E433C7" w:rsidRDefault="00F36C30">
            <w:pPr>
              <w:pStyle w:val="ConsPlusNormal"/>
              <w:ind w:firstLine="317"/>
              <w:jc w:val="both"/>
            </w:pPr>
            <w:r w:rsidRPr="00E433C7">
              <w:t>2020 год - 15050,0 тыс. рублей</w:t>
            </w:r>
          </w:p>
        </w:tc>
      </w:tr>
      <w:tr w:rsidR="00E433C7" w:rsidRPr="00E4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 xml:space="preserve">(в ред. </w:t>
            </w:r>
            <w:hyperlink r:id="rId165" w:history="1">
              <w:r w:rsidRPr="00E433C7">
                <w:t>Постановления</w:t>
              </w:r>
            </w:hyperlink>
            <w:r w:rsidRPr="00E433C7">
              <w:t xml:space="preserve"> Правительства Чукотского автономного округа от 29.12.2017 N 511)</w:t>
            </w:r>
          </w:p>
        </w:tc>
      </w:tr>
      <w:tr w:rsidR="00E433C7" w:rsidRPr="00E433C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jc w:val="both"/>
            </w:pPr>
            <w:r w:rsidRPr="00E433C7"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Pr="00E433C7" w:rsidRDefault="00F36C30">
            <w:pPr>
              <w:pStyle w:val="ConsPlusNormal"/>
              <w:ind w:firstLine="283"/>
              <w:jc w:val="both"/>
            </w:pPr>
            <w:proofErr w:type="gramStart"/>
            <w:r w:rsidRPr="00E433C7">
              <w:t>В ходе реализации мероприятий Подпрограммы будут разработаны новые туристские маршруты по территории Чукотского автономного округа, что приведет к развитию в регионе инфраструктуры туризма (средства размещения, питания, продажа сувениров и др.), к созданию новых рабочих мест и, в конечном итоге, будет сформирован положительный имидж Чукотского автономного округа на внутреннем и международном рынках, а также позволит:</w:t>
            </w:r>
            <w:proofErr w:type="gramEnd"/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увеличить объем туристского потока в Чукотском автономном округе;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r w:rsidRPr="00E433C7">
              <w:t>увеличить количество туристских фирм, зарегистрированных на территории Чукотского автономного округа;</w:t>
            </w:r>
          </w:p>
          <w:p w:rsidR="00F36C30" w:rsidRPr="00E433C7" w:rsidRDefault="00F36C30">
            <w:pPr>
              <w:pStyle w:val="ConsPlusNormal"/>
              <w:ind w:firstLine="283"/>
              <w:jc w:val="both"/>
            </w:pPr>
            <w:proofErr w:type="gramStart"/>
            <w:r w:rsidRPr="00E433C7">
              <w:t>увеличить численность занятых в туристских фирмах</w:t>
            </w:r>
            <w:proofErr w:type="gramEnd"/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66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10" w:name="P795"/>
      <w:bookmarkEnd w:id="10"/>
      <w:r>
        <w:t>ПАСПОРТ</w:t>
      </w:r>
    </w:p>
    <w:p w:rsidR="00F36C30" w:rsidRDefault="00F36C30">
      <w:pPr>
        <w:pStyle w:val="ConsPlusNormal"/>
        <w:jc w:val="center"/>
      </w:pPr>
      <w:r>
        <w:t>ПОДПРОГРАММЫ "РАЗВИТИЕ СОЦИАЛЬНОЙ ИНФРАСТРУКТУРЫ"</w:t>
      </w:r>
    </w:p>
    <w:p w:rsidR="00F36C30" w:rsidRDefault="00F36C30">
      <w:pPr>
        <w:pStyle w:val="ConsPlusNormal"/>
        <w:jc w:val="center"/>
      </w:pPr>
      <w:r>
        <w:t>ГОСУДАРСТВЕННОЙ ПРОГРАММЫ "РАЗВИТИЕ ОБРАЗОВАНИЯ, КУЛЬТУРЫ,</w:t>
      </w:r>
    </w:p>
    <w:p w:rsidR="00F36C30" w:rsidRDefault="00F36C30">
      <w:pPr>
        <w:pStyle w:val="ConsPlusNormal"/>
        <w:jc w:val="center"/>
      </w:pPr>
      <w:r>
        <w:t>СПОРТА, ТУРИЗМА И МОЛОДЕЖНОЙ ПОЛИТИКИ ЧУКОТСКОГО АВТОНОМНОГО</w:t>
      </w:r>
    </w:p>
    <w:p w:rsidR="00F36C30" w:rsidRDefault="00F36C30">
      <w:pPr>
        <w:pStyle w:val="ConsPlusNormal"/>
        <w:jc w:val="center"/>
      </w:pPr>
      <w:r>
        <w:t>ОКРУГА 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промышленной и сельскохозяйственной политики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казенное учреждение "Управление капитального строительства Чукотского автономного округа";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Аппарат Губернатора и Правительства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Автономное учреждение Чукотского автономного округа "Управление технического обеспечения и эксплуатации имущества Чукотского автономного округа"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27.12.2016 </w:t>
            </w:r>
            <w:hyperlink r:id="rId169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170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175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Развитие социальной инфраструктуры за счет строительства (реконструкции, капитального ремонта, ремонта) объектов для повышения уровня и качества жизни населения;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увеличение числа населения Чукотского автономного округа, активно занимающегося физической культурой и спортом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Ремонт и строительство новых объектов физической культуры и </w:t>
            </w:r>
            <w:r>
              <w:lastRenderedPageBreak/>
              <w:t>спорта, образования, культуры в соответствии с требованиями государственных стандартов, социальных норм и нормативов;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доступности занятий физической культурой и спортом для населения Чукотского автономного округа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объектов, на которые разработана проектно-изыскательская документация;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построенных объектов образования, культуры, спорта;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количество отремонтированных, реконструируемых объектов образования, культуры, спорта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 N 185)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2016 - 2018 годы (без разделения на этапы)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 N 185)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7"/>
              <w:jc w:val="both"/>
            </w:pPr>
            <w:r>
              <w:t>Общий объем финансовых ресурсов Подпрограммы составляет 147709,0 тыс. рублей за счет средств окружного бюджета, в том числе по годам: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2016 год - 87764,0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2017 год - 42945,0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- 17000,0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уровня и качества жизни населения Чукотского автономного округа за счет создания благоприятных условий для получения образования, оздоровления, культурно-познавательного и спортивного досуга и отдыха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Наименование Подпрограммы исключено. -</w:t>
      </w:r>
    </w:p>
    <w:p w:rsidR="00F36C30" w:rsidRDefault="00E433C7">
      <w:pPr>
        <w:pStyle w:val="ConsPlusNormal"/>
        <w:jc w:val="center"/>
      </w:pPr>
      <w:hyperlink r:id="rId174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bookmarkStart w:id="11" w:name="P843"/>
      <w:bookmarkEnd w:id="11"/>
      <w:r>
        <w:t>ПАСПОРТ</w:t>
      </w:r>
    </w:p>
    <w:p w:rsidR="00F36C30" w:rsidRDefault="00F36C30">
      <w:pPr>
        <w:pStyle w:val="ConsPlusNormal"/>
        <w:jc w:val="center"/>
      </w:pPr>
      <w:r>
        <w:t xml:space="preserve">ПОДПРОГРАММЫ "ОБЕСПЕЧЕНИЕ ДЕЯТЕЛЬНОСТИ </w:t>
      </w:r>
      <w:proofErr w:type="gramStart"/>
      <w:r>
        <w:t>ГОСУДАРСТВЕННЫХ</w:t>
      </w:r>
      <w:proofErr w:type="gramEnd"/>
    </w:p>
    <w:p w:rsidR="00F36C30" w:rsidRDefault="00F36C30">
      <w:pPr>
        <w:pStyle w:val="ConsPlusNormal"/>
        <w:jc w:val="center"/>
      </w:pPr>
      <w:r>
        <w:t xml:space="preserve">ОРГАНОВ И ПОДВЕДОМСТВЕННЫХ УЧРЕЖДЕНИЙ" </w:t>
      </w:r>
      <w:proofErr w:type="gramStart"/>
      <w:r>
        <w:t>ГОСУДАРСТВЕННОЙ</w:t>
      </w:r>
      <w:proofErr w:type="gramEnd"/>
    </w:p>
    <w:p w:rsidR="00F36C30" w:rsidRDefault="00F36C30">
      <w:pPr>
        <w:pStyle w:val="ConsPlusNormal"/>
        <w:jc w:val="center"/>
      </w:pPr>
      <w:r>
        <w:t>ПРОГРАММЫ "РАЗВИТИЕ ОБРАЗОВАНИЯ, КУЛЬТУРЫ, СПОРТА, ТУРИЗМА</w:t>
      </w:r>
    </w:p>
    <w:p w:rsidR="00F36C30" w:rsidRDefault="00F36C30">
      <w:pPr>
        <w:pStyle w:val="ConsPlusNormal"/>
        <w:jc w:val="center"/>
      </w:pPr>
      <w:r>
        <w:t>И МОЛОДЕЖНОЙ ПОЛИТИКИ ЧУКОТСКОГО АВТОНОМНОГО ОКРУГА</w:t>
      </w:r>
    </w:p>
    <w:p w:rsidR="00F36C30" w:rsidRDefault="00F36C30">
      <w:pPr>
        <w:pStyle w:val="ConsPlusNormal"/>
        <w:jc w:val="center"/>
      </w:pPr>
      <w:r>
        <w:t>НА 2016 - 2020 ГОДЫ" (ДАЛЕЕ - ПОДПРОГРАММА)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Департамент образования, культуры и спорта Чукотского автономного округа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24.03.2016 N 135)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24.03.2016 N 135.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культуры Чукотского автономного округа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бюджетное учреждение Чукотского автономного округа "Музейный Центр "Наследие Чукотки";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Автономное учреждение Чукотского автономного округа по </w:t>
            </w:r>
            <w:proofErr w:type="spellStart"/>
            <w:r>
              <w:t>киновидеопрокату</w:t>
            </w:r>
            <w:proofErr w:type="spellEnd"/>
            <w:r>
              <w:t xml:space="preserve"> и кинообслуживанию населения "</w:t>
            </w:r>
            <w:proofErr w:type="spellStart"/>
            <w:r>
              <w:t>Окркиновидеопрокат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Автономное учреждение Чукотского автономного округа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Аппарат Губернатора и Правительства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Автономное учреждение Чукотского автономного округа "Управление технического обеспечения и эксплуатации имущества Чукотского автономного округа"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Постановлений Правительства Чукотского автономного округа от 27.12.2016 </w:t>
            </w:r>
            <w:hyperlink r:id="rId177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178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Отсутствуют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необходимых условий для эффективной реализации Государственной программы;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удовлетворенности населения Чукотского автономного округа качеством предоставления государственных услуг в сфере образования, культуры, спорта, туризма и молодежной политики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Создание условий для обучения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основным</w:t>
            </w:r>
            <w:proofErr w:type="gramEnd"/>
            <w:r>
              <w:t xml:space="preserve"> общеобразовательным, основным профессиональным образовательным программам, основным программам профессионального обучения и программам дополнительного профессионального образования обучаемых (студентов, слушателей, лиц с ограниченными возможностями) государственными образовательными учреждениями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создание условий для подготовки, переподготовки и повышения квалификации работников сферы образования, культуры и молодежной политики;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создание условий для развития профессионального </w:t>
            </w:r>
            <w:proofErr w:type="gramStart"/>
            <w:r>
              <w:t>обучения по специальностям</w:t>
            </w:r>
            <w:proofErr w:type="gramEnd"/>
            <w:r>
              <w:t>, востребованным экономикой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содействие развитию культурно-досуговой деятельности и народного художественного творчества;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сохранение и развитие традиционной культуры коренных малочисленных народов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возможности доступа жителям Чукотского автономного округа к традиционной нематериальной культуре народов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популяризация лучших образцов народного творчества коренных малочисленных народов Чукотского автономного округа на территории округа и за его пределами;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переданных в установленном федеральным законодательством порядке полномочий Российской Федерации в области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переданных в установленном федеральным законодательством порядке полномочий Российской Федерации по государственной охране объектов культурного наследия;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подготовки и проведения государственной итоговой аттестации выпускников, освоивших программы основного общего и среднего общего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осуществление проведения мероприятий по подготовке и проведению олимпиад и мониторинговых исследований качества знаний обучающихся разных уровней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доступности занятий физической культурой и спортом для населения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формирование у населения, особенно у детей и молодежи, устойчивого интереса к занятиям физической культурой и спортом;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совершенствование нормативно-правовой базы развития туризма и системы государственного регулирования туристской деятельности;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социального статуса и профессионализма работников, осуществляющих свою деятельность в сфере образования, культуры, молодежной политики, спорта и туризма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Удельный вес </w:t>
            </w:r>
            <w:proofErr w:type="gramStart"/>
            <w: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lastRenderedPageBreak/>
              <w:t>доля учащихся и студентов, занимающихся в физкультурно-спортивных секциях государственных образовательных организаций физкультурно-спортивной направленности, в общей численности учащихся и студентов, обучающихся в образовательных организациях, находящихся на территории городского округа Анадырь;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среднее количество посетителей одного концерта (выступления) в год, без учета посетителей концертов в рамках гастролей за пределами Российской Федерации;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рост количества объектов культурного наследия, расположенных на территории Чукотского автономного округа, переданных в автоматизированную информационную систему единого реестра объектов культурного наследия Российской Федерации;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доля юридических лиц, в отношении которых были проведены проверки (в общем количестве юридических лиц, осуществляющих деятельность на территории Чукотского автономного округа, деятельность которых подлежит государственному контролю (надзору));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рост количества выставочных проектов по отношению к 2012 году;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охват населения кинопоказом;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доля изделий, представленных на выставках (ярмарках, фестивалях, конкурсах и т.п.), являющихся изделиями народных художественных промыслов;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доля руководителей и специалистов государственных органов, прошедших профессиональную переподготовку или повышение квалификации;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объем просроченной задолженности по страховым взносам в государственные внебюджетные фонды, налогам и сборам в бюджеты всех уровней у Департамента образования, культуры и спорта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объем просроченной задолженности по выплате заработной платы работникам Департамента образования, культуры и спорта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proofErr w:type="gramStart"/>
            <w:r>
              <w:t xml:space="preserve">объем просроченной задолженности по страховым взносам в государственные внебюджетные фонды, налогам и сборам в бюджеты всех уровней у Государственного автономного общеобразовательного учреждения Чукотского автономного округа "Чукотский окружной профильный лицей" (далее -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лицей"); Государственного автономного профессионального образовательного учреждения Чукотского автономного округа "Чукотский многопрофильный колледж" (далее -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колледж");</w:t>
            </w:r>
            <w:proofErr w:type="gramEnd"/>
            <w:r>
              <w:t xml:space="preserve"> Государственного автономного профессионального образовательного учреждения Чукотского автономного округа "Чукотский северо-восточный техникум поселка Провидения" (далее -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Провидения"); Государственного автономного профессионального образовательного учреждения Чукотского автономного округа "Чукотский северо-западный техникум города Билибино" (далее -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Билибино"); Государственного автономного профессионального образовательного учреждения Чукотского автономного округа </w:t>
            </w:r>
            <w:r>
              <w:lastRenderedPageBreak/>
              <w:t xml:space="preserve">"Чукотский полярный техникум поселка Эгвекинот" (далее -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Эгвекинот"); Государственного автономного учреждения дополнительного профессионального образования Чукотского автономного округа "Чукотский институт развития образования и повышения квалификации" (далее -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квалификации"); Государственного бюджетного учреждения Чукотского автономного округа "Музейный Центр "Наследие Чукотки" (далее -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Чукотки"); Государственного бюджетного учреждения культуры Чукотского автономного округа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 (далее -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"); Автономного учреждения Чукотского автономного округа по </w:t>
            </w:r>
            <w:proofErr w:type="spellStart"/>
            <w:r>
              <w:t>киновидеопрокату</w:t>
            </w:r>
            <w:proofErr w:type="spellEnd"/>
            <w:r>
              <w:t xml:space="preserve"> и кинообслуживанию населения "</w:t>
            </w:r>
            <w:proofErr w:type="spellStart"/>
            <w:r>
              <w:t>Окркиновидеопрокат</w:t>
            </w:r>
            <w:proofErr w:type="spellEnd"/>
            <w:r>
              <w:t xml:space="preserve">" (далее -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>"); Автономного учреждения Чукотского автономного округа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 (далее -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мастерская"); Государственного автономного образовательного учреждения дополнительного образования Чукотского автономного округа "Окружная детско-юношеская спортивная школа" (далее -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"); Автономного учреждения Чукотского автономного округа "Управление технического обеспечения и эксплуатации имущества Чукотского автономного округа" (далее -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");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выплате заработной платы работникам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 </w:t>
            </w:r>
            <w:proofErr w:type="spellStart"/>
            <w:proofErr w:type="gram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</w:t>
            </w: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";</w:t>
            </w:r>
            <w:proofErr w:type="gramEnd"/>
          </w:p>
          <w:p w:rsidR="00F36C30" w:rsidRDefault="00F36C30">
            <w:pPr>
              <w:pStyle w:val="ConsPlusNormal"/>
              <w:ind w:firstLine="283"/>
              <w:jc w:val="both"/>
            </w:pPr>
            <w:proofErr w:type="gramStart"/>
            <w:r>
              <w:t xml:space="preserve">степень выполнения государственного задания на оказание государственных услуг (выполнение работ)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</w:t>
            </w:r>
            <w:proofErr w:type="gramEnd"/>
            <w:r>
              <w:t xml:space="preserve">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</w:t>
            </w: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</w:t>
            </w:r>
            <w:r>
              <w:lastRenderedPageBreak/>
              <w:t xml:space="preserve">эксплуатации имущества </w:t>
            </w:r>
            <w:proofErr w:type="spellStart"/>
            <w:r>
              <w:t>ЧАО</w:t>
            </w:r>
            <w:proofErr w:type="spellEnd"/>
            <w:r>
              <w:t>";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доля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Чукотского автономного округа от 27.12.2016 </w:t>
            </w:r>
            <w:hyperlink r:id="rId179" w:history="1">
              <w:r>
                <w:rPr>
                  <w:color w:val="0000FF"/>
                </w:rPr>
                <w:t>N 653</w:t>
              </w:r>
            </w:hyperlink>
            <w:r>
              <w:t xml:space="preserve">, от 13.01.2017 </w:t>
            </w:r>
            <w:hyperlink r:id="rId180" w:history="1">
              <w:r>
                <w:rPr>
                  <w:color w:val="0000FF"/>
                </w:rPr>
                <w:t>N 9</w:t>
              </w:r>
            </w:hyperlink>
            <w:r>
              <w:t xml:space="preserve">, от 10.04.2017 </w:t>
            </w:r>
            <w:hyperlink r:id="rId181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4"/>
              <w:jc w:val="both"/>
            </w:pPr>
            <w:r>
              <w:t>2016 - 2020 годы (без разделения на этапы)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left="34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317"/>
              <w:jc w:val="both"/>
            </w:pPr>
            <w:r>
              <w:t>Общий объем финансовых ресурсов Подпрограммы составляет 4852010,1 тыс. рублей, из них: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за счет средств федерального бюджета - 33257,8 тыс. рублей, в том числе по годам: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2016 год - 5834,0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2017 год - 6358,9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- 6776,1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2019 год - 7028,8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2020 год - 7260,0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за счет средств окружного бюджета - 4818752,3 тыс. рублей, в том числе по годам: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2016 год - 888959,8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2017 год - 956711,0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2018 год - 990434,3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2019 год - 991272,0 тыс. рублей;</w:t>
            </w:r>
          </w:p>
          <w:p w:rsidR="00F36C30" w:rsidRDefault="00F36C30">
            <w:pPr>
              <w:pStyle w:val="ConsPlusNormal"/>
              <w:ind w:firstLine="317"/>
              <w:jc w:val="both"/>
            </w:pPr>
            <w:r>
              <w:t>2020 год - 991375,2 тыс. рублей</w:t>
            </w:r>
          </w:p>
        </w:tc>
      </w:tr>
      <w:tr w:rsidR="00F36C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 N 511)</w:t>
            </w:r>
          </w:p>
        </w:tc>
      </w:tr>
      <w:tr w:rsidR="00F36C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Получение </w:t>
            </w:r>
            <w:proofErr w:type="gramStart"/>
            <w:r>
              <w:t>обучающимися</w:t>
            </w:r>
            <w:proofErr w:type="gramEnd"/>
            <w:r>
              <w:t xml:space="preserve"> общего и профессионального образования, необходимого для их успешной социализации и эффективной самореализации;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систематическое повышение квалификации работников сферы образования и культуры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постепенное уменьшение спроса на специалистов со средним профессиональным образованием по профессиям, наиболее востребованным на территории Чукотского автономного округа;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популяризация лучших образцов традиционной нематериальной культуры на территории округа и за его пределами;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стимулирование развития и роста народного творчества;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улучшение качества предоставления спортивно-оздоровительных услуг;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пропаганда здорового образа жизни;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повышение уровня предоставления дополнительного образования спортивной направленности;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>обеспечение сокращения числа нарушений в сфере образования в деятельности организаций, осуществляющих образовательную деятельность на территории Чукотского автономного округа, и органов местного самоуправления, осуществляющих управление в сфере образования;</w:t>
            </w:r>
          </w:p>
          <w:p w:rsidR="00F36C30" w:rsidRDefault="00F36C30">
            <w:pPr>
              <w:pStyle w:val="ConsPlusNormal"/>
              <w:ind w:firstLine="283"/>
              <w:jc w:val="both"/>
            </w:pPr>
            <w:r>
              <w:t xml:space="preserve">обеспечение прозрачности результатов государственных услуг (функций) и информационной открытости при осуществлении </w:t>
            </w:r>
            <w:r>
              <w:lastRenderedPageBreak/>
              <w:t>переданных полномочий в сфере образования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1. ПРИОРИТЕТЫ, ЦЕЛИ И ЗАДАЧИ ГОСУДАРСТВЕННОЙ ПРОГРАММЫ</w:t>
      </w:r>
    </w:p>
    <w:p w:rsidR="00F36C30" w:rsidRDefault="00F36C30">
      <w:pPr>
        <w:pStyle w:val="ConsPlusNormal"/>
        <w:jc w:val="center"/>
      </w:pPr>
      <w:proofErr w:type="gramStart"/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F36C30" w:rsidRDefault="00F36C30">
      <w:pPr>
        <w:pStyle w:val="ConsPlusNormal"/>
        <w:jc w:val="center"/>
      </w:pPr>
      <w:r>
        <w:t>Чукотского автономного округа</w:t>
      </w:r>
    </w:p>
    <w:p w:rsidR="00F36C30" w:rsidRDefault="00F36C30">
      <w:pPr>
        <w:pStyle w:val="ConsPlusNormal"/>
        <w:jc w:val="center"/>
      </w:pPr>
      <w:r>
        <w:t>от 27.11.2017 N 406)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Приоритеты целей и задач государственной программы, установленных в паспорте Государственной программы, направлены на реализацию государственной политики в сферах образование, культура, молодежная политика, спорт и туризм, которая определяется как федеральными законодательными нормами, так и федеральными документами стратегического планирования: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4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5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6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7 мая 2012 года N 602 "Об обеспечении межнационального согласия";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7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8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1 июня 2012 года N 761 "О Национальной стратегии действий в интересах детей на 2012 - 2017 годы";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89" w:history="1">
        <w:r w:rsidR="00F36C30">
          <w:rPr>
            <w:color w:val="0000FF"/>
          </w:rPr>
          <w:t>Указ</w:t>
        </w:r>
      </w:hyperlink>
      <w:r w:rsidR="00F36C30">
        <w:t xml:space="preserve"> Президента Российской Федерации от 31 декабря 2015 года N 683 "О Стратегии национальной безопасности Российской Федерации";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абзац восьмой утратил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29.12.2017 N 511;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1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Российской Федерации от 15 апреля 2014 года N 295 "Об утверждении государственной программы Российской Федерации "Развитие образования" на 2013 - 2020 годы";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2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 на 2013 - 2020 годы";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3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4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абзац тринадцатый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29.12.2017 N 511;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6" w:history="1">
        <w:r w:rsidR="00F36C30">
          <w:rPr>
            <w:color w:val="0000FF"/>
          </w:rPr>
          <w:t>Постановление</w:t>
        </w:r>
      </w:hyperlink>
      <w:r w:rsidR="00F36C30">
        <w:t xml:space="preserve"> Правительства Российской Федерации от 21 января 2015 года N 30 "О федеральной целевой программе "Развитие физической культуры и спорта в Российской </w:t>
      </w:r>
      <w:r w:rsidR="00F36C30">
        <w:lastRenderedPageBreak/>
        <w:t>Федерации на 2016 - 2020 годы";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7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7 августа 2009 года N 1101-р "Об утверждении Стратегии развития физической культуры и спорта в Российской Федерации на период до 2020 года";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8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28 декабря 2009 года N 2094-р "О Стратегии социально-экономического развития Дальнего Востока и Байкальского региона на период до 2025 года";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199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200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31 мая 2014 года N 941-р "Об утверждении Стратегии развития туризма в Российской Федерации на период до 2020 года";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201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года";</w:t>
      </w:r>
    </w:p>
    <w:p w:rsidR="00F36C30" w:rsidRDefault="00E433C7">
      <w:pPr>
        <w:pStyle w:val="ConsPlusNormal"/>
        <w:spacing w:before="220"/>
        <w:ind w:firstLine="540"/>
        <w:jc w:val="both"/>
      </w:pPr>
      <w:hyperlink r:id="rId202" w:history="1">
        <w:r w:rsidR="00F36C30">
          <w:rPr>
            <w:color w:val="0000FF"/>
          </w:rPr>
          <w:t>Распоряжение</w:t>
        </w:r>
      </w:hyperlink>
      <w:r w:rsidR="00F36C30">
        <w:t xml:space="preserve"> Правительства Российской Федерации от 29 ноября 2014 года N 2403-р "Основы государственной молодежной политики Российской Федерации на период до 2025 года".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основных мероприятий (мероприятий) Подпрограмм Государственной программы, перечень и </w:t>
      </w:r>
      <w:hyperlink w:anchor="P2104" w:history="1">
        <w:r>
          <w:rPr>
            <w:color w:val="0000FF"/>
          </w:rPr>
          <w:t>ресурсное обеспечение</w:t>
        </w:r>
      </w:hyperlink>
      <w:r>
        <w:t xml:space="preserve"> которых приведены в приложении 2 к Государственной программе, обеспечит: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повышение качества образовательных услуг, предоставляемых образовательными организациями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укрепление и развитие ресурсной базы государственных и муниципальных учреждений образования и культуры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создание и укрепление единого информационно-культурного пространства;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повышение интереса граждан к материальной и нематериальной культуре народов Российской Федерации;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повышение престижа учреждений культуры и искусства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удовлетворение потребности экономики Чукотского автономного округа в специалистах с высшим образованием;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создание оптимальной системы по выявлению одаренных детей, их поддержке и интеллектуальной самореализации;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активизацию творческой активности, повышение самостоятельности, укрепление гражданственной позиции молодежи в Чукотском автономном округе;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повышение эффективности государственно-общественного управления на территории Чукотского автономного округа по реализации государственной политики в сфере культуры и искусства;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совершенствование и развитие региональной системы охраны, учета и контроля в сфере </w:t>
      </w:r>
      <w:r>
        <w:lastRenderedPageBreak/>
        <w:t>культурного наследия;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содействие в переподготовке рабочих, служащих и профессиональной подготовке по профессиям рабочих, должностям служащих, востребованных в округе;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материальную поддержку трудоустроенных молодых специалистов и специалистов со стажем работы в отраслях образования, культуры и сферы молодежной политики;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выполнение задач, поставленных Указами Президента Российской Федерации от 7 мая 2012 года </w:t>
      </w:r>
      <w:hyperlink r:id="rId203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 и </w:t>
      </w:r>
      <w:hyperlink r:id="rId204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достижение показателей </w:t>
      </w:r>
      <w:hyperlink r:id="rId205" w:history="1">
        <w:r>
          <w:rPr>
            <w:color w:val="0000FF"/>
          </w:rPr>
          <w:t>Плана</w:t>
        </w:r>
      </w:hyperlink>
      <w:r>
        <w:t xml:space="preserve"> мероприятий ("дорожной карты") "Структурные и системные изменения, направленные на повышение эффективности образования Чукотского автономного округа на 2013 - 2018 годы";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достижение показателей "Дорожной </w:t>
      </w:r>
      <w:hyperlink r:id="rId206" w:history="1">
        <w:r>
          <w:rPr>
            <w:color w:val="0000FF"/>
          </w:rPr>
          <w:t>карты</w:t>
        </w:r>
      </w:hyperlink>
      <w:r>
        <w:t>" структурных и системных изменений отрасли "Культура" Чукотского автономного округа на 2013 - 2018 годы";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обеспечение современных условий для занятий физической культурой и спортом;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обеспечение современных условий для занятий физической культурой и спортом в сельских общеобразовательных организациях;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качественное изменение инфраструктуры системы образования: увеличение количества отремонтированных и (или) построенных зданий образовательных организаций в инфраструктуре системы образования;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увеличение количества отремонтированных и (или) реконструируемых зданий образовательных организаций в инфраструктуре системы образования и построенных объектов физической культуры и спорта;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увеличение въездного и внутреннего туристского потока в Чукотский автономный округ.</w:t>
      </w:r>
    </w:p>
    <w:p w:rsidR="00F36C30" w:rsidRDefault="00E433C7">
      <w:pPr>
        <w:pStyle w:val="ConsPlusNormal"/>
        <w:spacing w:before="220"/>
        <w:ind w:firstLine="540"/>
        <w:jc w:val="both"/>
      </w:pPr>
      <w:hyperlink w:anchor="P1033" w:history="1">
        <w:r w:rsidR="00F36C30">
          <w:rPr>
            <w:color w:val="0000FF"/>
          </w:rPr>
          <w:t>Перечень и сведения</w:t>
        </w:r>
      </w:hyperlink>
      <w:r w:rsidR="00F36C30">
        <w:t xml:space="preserve"> о целевых индикаторах и показателях Государственной программы в разрезе годов для оценки результатов реализации Государственной программы и включенных в нее Подпрограмм отражены в приложении 1 к Государственной программе.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>2. МЕХАНИЗМ РЕАЛИЗАЦИИ ГОСУДАРСТВЕННОЙ ПРОГРАММЫ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Государственная программа реализуется во взаимодействии Департамента образования, культуры и спорта Чукотского автономного округа с соисполнителями и участниками Государственной программы в рамках реализации мероприятий Подпрограмм.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Реализация мероприятий Подпрограмм осуществляется посредством: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закупки товаров, работ,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(выполнение работ) в порядке, установленном Правительством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предоставления из окружного бюджета государственным учреждениям целевых субсидий в порядке, установленном Правительством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предоставления из окружного бюджета субсидий бюджетам муниципальных образований в </w:t>
      </w:r>
      <w:r>
        <w:lastRenderedPageBreak/>
        <w:t xml:space="preserve">порядке, установленном </w:t>
      </w:r>
      <w:hyperlink w:anchor="P6767" w:history="1">
        <w:r>
          <w:rPr>
            <w:color w:val="0000FF"/>
          </w:rPr>
          <w:t>приложениями 3</w:t>
        </w:r>
      </w:hyperlink>
      <w:r>
        <w:t xml:space="preserve"> - </w:t>
      </w:r>
      <w:hyperlink w:anchor="P7637" w:history="1">
        <w:r>
          <w:rPr>
            <w:color w:val="0000FF"/>
          </w:rPr>
          <w:t>12</w:t>
        </w:r>
      </w:hyperlink>
      <w:r>
        <w:t xml:space="preserve"> к Государственной программе;</w:t>
      </w:r>
    </w:p>
    <w:p w:rsidR="00F36C30" w:rsidRDefault="00F36C30">
      <w:pPr>
        <w:pStyle w:val="ConsPlusNormal"/>
        <w:jc w:val="both"/>
      </w:pPr>
      <w:r>
        <w:t xml:space="preserve">(в ред. Постановлений Правительства Чукотского автономного округа от 10.04.2017 </w:t>
      </w:r>
      <w:hyperlink r:id="rId207" w:history="1">
        <w:r>
          <w:rPr>
            <w:color w:val="0000FF"/>
          </w:rPr>
          <w:t>N 140</w:t>
        </w:r>
      </w:hyperlink>
      <w:r>
        <w:t xml:space="preserve">, от 18.05.2017 </w:t>
      </w:r>
      <w:hyperlink r:id="rId208" w:history="1">
        <w:r>
          <w:rPr>
            <w:color w:val="0000FF"/>
          </w:rPr>
          <w:t>N 185</w:t>
        </w:r>
      </w:hyperlink>
      <w:r>
        <w:t>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предоставления из окружного бюджета бюджетам муниципальных образований иных межбюджетных трансфертов в порядке, установленном Правительством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предоставления из окружного бюджета бюджетам муниципальных образований субвенции на реализацию прав на получение общедоступного и бесплатного образования в муниципальных образовательных организациях,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округ, в порядке, установленном Правительством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предоставления гражданам мер социальной поддержки, предоставления субсидий некоммерческим организациям в порядке, установленном Правительством Чукотского автономного округа;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порядке, установленном Правительством Чукотского автономного округа.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Абзац одиннадцатый утратил силу.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14.04.2016 N 183.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Для реализации мероприятий Подпрограмм Государственной программы потребуется разработка и принятие изменений в нормативные правовые акты Чукотского автономного округа, а также разработка и принятие новых нормативных правовых и распорядительных актов Чукотского автономного округа, регулирующих сферу образования, культуры и молодежной политики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Механизм реализации Подпрограмм Государственной программы предусматривает также возможность формирования локальных нормативных актов.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1"/>
      </w:pPr>
      <w:r>
        <w:t xml:space="preserve">3.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</w:t>
      </w:r>
    </w:p>
    <w:p w:rsidR="00F36C30" w:rsidRDefault="00F36C30">
      <w:pPr>
        <w:pStyle w:val="ConsPlusNormal"/>
        <w:jc w:val="center"/>
      </w:pPr>
      <w:r>
        <w:t>ГОСУДАРСТВЕННОЙ ПРОГРАММЫ</w:t>
      </w:r>
    </w:p>
    <w:p w:rsidR="00F36C30" w:rsidRDefault="00F36C30">
      <w:pPr>
        <w:pStyle w:val="ConsPlusNormal"/>
        <w:jc w:val="center"/>
      </w:pPr>
      <w:proofErr w:type="gramStart"/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F36C30" w:rsidRDefault="00F36C30">
      <w:pPr>
        <w:pStyle w:val="ConsPlusNormal"/>
        <w:jc w:val="center"/>
      </w:pPr>
      <w:r>
        <w:t>Чукотского автономного округа</w:t>
      </w:r>
    </w:p>
    <w:p w:rsidR="00F36C30" w:rsidRDefault="00F36C30">
      <w:pPr>
        <w:pStyle w:val="ConsPlusNormal"/>
        <w:jc w:val="center"/>
      </w:pPr>
      <w:r>
        <w:t>от 24.03.2016 N 135)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Ответственный исполнитель Государственной программы осуществляет: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Государственной программы;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координацию деятельности ответственных исполнителей Подпрограмм;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подготовку изменений в Государственную программу с учетом предложений ответственных исполнителей Подпрограмм;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размещение Государственной программы на официальном сайте Чукотского автономного округа в информационно-телекоммуникационной сети "Интернет";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подготовку и представление в Департамент финансов, экономики и имущественных отношений Чукотского автономного округа отчетной информации о ходе реализации </w:t>
      </w:r>
      <w:r>
        <w:lastRenderedPageBreak/>
        <w:t xml:space="preserve">Государственной программы в соответствии с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сентября 2013 года N 359 "Об утверждении Порядка разработки, реализации и оценки эффективности государственных программ Чукотского автономного округа".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Ответственный исполнитель Подпрограммы: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является ответственным за разработку и реализацию Подпрограммы;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осуществляет в рамках своей компетенции реализацию мероприятий Подпрограммы;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осуществляет представление ответственному исполнителю Государственной программы отчетной информации о ходе реализации Подпрограммы.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Участники Подпрограммы: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осуществляют в рамках своей компетенции реализацию мероприятий Подпрограммы;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представляют ответственному исполнителю Подпрограммы информацию о реализации мероприятий Подпрограммы в рамках своей компетенции.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sectPr w:rsidR="00F36C30" w:rsidSect="00072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30" w:rsidRDefault="00F36C30">
      <w:pPr>
        <w:pStyle w:val="ConsPlusNormal"/>
        <w:jc w:val="right"/>
        <w:outlineLvl w:val="1"/>
      </w:pPr>
      <w:r>
        <w:lastRenderedPageBreak/>
        <w:t>Приложение 1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bookmarkStart w:id="12" w:name="P1033"/>
      <w:bookmarkEnd w:id="12"/>
      <w:r>
        <w:t>ПЕРЕЧЕНЬ</w:t>
      </w:r>
    </w:p>
    <w:p w:rsidR="00F36C30" w:rsidRDefault="00F36C30">
      <w:pPr>
        <w:pStyle w:val="ConsPlusNormal"/>
        <w:jc w:val="center"/>
      </w:pPr>
      <w:r>
        <w:t>И СВЕДЕНИЯ О ЦЕЛЕВЫХ ИНДИКАТОРАХ И ПОКАЗАТЕЛЯХ</w:t>
      </w:r>
    </w:p>
    <w:p w:rsidR="00F36C30" w:rsidRDefault="00F36C30">
      <w:pPr>
        <w:pStyle w:val="ConsPlusNormal"/>
        <w:jc w:val="center"/>
      </w:pPr>
      <w:r>
        <w:t>ГОСУДАРСТВЕННОЙ ПРОГРАММЫ "РАЗВИТИЕ ОБРАЗОВАНИЯ, КУЛЬТУРЫ,</w:t>
      </w:r>
    </w:p>
    <w:p w:rsidR="00F36C30" w:rsidRDefault="00F36C30">
      <w:pPr>
        <w:pStyle w:val="ConsPlusNormal"/>
        <w:jc w:val="center"/>
      </w:pPr>
      <w:r>
        <w:t>СПОРТА, ТУРИЗМА И МОЛОДЕЖНОЙ ПОЛИТИКИ ЧУКОТСКОГО АВТОНОМНОГО</w:t>
      </w:r>
    </w:p>
    <w:p w:rsidR="00F36C30" w:rsidRDefault="00F36C30">
      <w:pPr>
        <w:pStyle w:val="ConsPlusNormal"/>
        <w:jc w:val="center"/>
      </w:pPr>
      <w:proofErr w:type="gramStart"/>
      <w:r>
        <w:t>ОКРУГА НА 2016 - 2020 ГОДЫ" (ДАЛЕЕ - ГОСУДАРСТВЕННАЯ</w:t>
      </w:r>
      <w:proofErr w:type="gramEnd"/>
    </w:p>
    <w:p w:rsidR="00F36C30" w:rsidRDefault="00F36C30">
      <w:pPr>
        <w:pStyle w:val="ConsPlusNormal"/>
        <w:jc w:val="center"/>
      </w:pPr>
      <w:proofErr w:type="gramStart"/>
      <w:r>
        <w:t>ПРОГРАММА)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24.03.2016 </w:t>
      </w:r>
      <w:hyperlink r:id="rId214" w:history="1">
        <w:r w:rsidRPr="00E433C7">
          <w:t>N 135</w:t>
        </w:r>
      </w:hyperlink>
      <w:r w:rsidRPr="00E433C7">
        <w:t xml:space="preserve">, от 14.04.2016 </w:t>
      </w:r>
      <w:hyperlink r:id="rId215" w:history="1">
        <w:r w:rsidRPr="00E433C7">
          <w:t>N 183</w:t>
        </w:r>
      </w:hyperlink>
      <w:r w:rsidRPr="00E433C7">
        <w:t xml:space="preserve">, от 23.05.2016 </w:t>
      </w:r>
      <w:hyperlink r:id="rId216" w:history="1">
        <w:r w:rsidRPr="00E433C7">
          <w:t>N 269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22.06.2016 </w:t>
      </w:r>
      <w:hyperlink r:id="rId217" w:history="1">
        <w:r w:rsidRPr="00E433C7">
          <w:t>N 348</w:t>
        </w:r>
      </w:hyperlink>
      <w:r w:rsidRPr="00E433C7">
        <w:t xml:space="preserve">, от 01.07.2016 </w:t>
      </w:r>
      <w:hyperlink r:id="rId218" w:history="1">
        <w:r w:rsidRPr="00E433C7">
          <w:t>N 364</w:t>
        </w:r>
      </w:hyperlink>
      <w:r w:rsidRPr="00E433C7">
        <w:t xml:space="preserve">, от 25.11.2016 </w:t>
      </w:r>
      <w:hyperlink r:id="rId219" w:history="1">
        <w:r w:rsidRPr="00E433C7">
          <w:t>N 590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27.12.2016 </w:t>
      </w:r>
      <w:hyperlink r:id="rId220" w:history="1">
        <w:r w:rsidRPr="00E433C7">
          <w:t>N 653</w:t>
        </w:r>
      </w:hyperlink>
      <w:r w:rsidRPr="00E433C7">
        <w:t xml:space="preserve">, от 13.01.2017 </w:t>
      </w:r>
      <w:hyperlink r:id="rId221" w:history="1">
        <w:r w:rsidRPr="00E433C7">
          <w:t>N 9</w:t>
        </w:r>
      </w:hyperlink>
      <w:r w:rsidRPr="00E433C7">
        <w:t xml:space="preserve">, от 10.04.2017 </w:t>
      </w:r>
      <w:hyperlink r:id="rId222" w:history="1">
        <w:r w:rsidRPr="00E433C7">
          <w:t>N 140</w:t>
        </w:r>
      </w:hyperlink>
      <w:r w:rsidRPr="00E433C7">
        <w:t>,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от 18.05.2017 </w:t>
      </w:r>
      <w:hyperlink r:id="rId223" w:history="1">
        <w:r w:rsidRPr="00E433C7">
          <w:t>N 185</w:t>
        </w:r>
      </w:hyperlink>
      <w:r w:rsidRPr="00E433C7">
        <w:t xml:space="preserve">, от 27.11.2017 </w:t>
      </w:r>
      <w:hyperlink r:id="rId224" w:history="1">
        <w:r w:rsidRPr="00E433C7">
          <w:t>N 406</w:t>
        </w:r>
      </w:hyperlink>
      <w:r w:rsidRPr="00E433C7">
        <w:t xml:space="preserve">, от 29.12.2017 </w:t>
      </w:r>
      <w:hyperlink r:id="rId225" w:history="1">
        <w:r w:rsidRPr="00E433C7">
          <w:t>N 511</w:t>
        </w:r>
      </w:hyperlink>
      <w:r w:rsidRPr="00E433C7">
        <w:t>,</w:t>
      </w:r>
    </w:p>
    <w:p w:rsidR="00F36C30" w:rsidRPr="00E433C7" w:rsidRDefault="00E433C7" w:rsidP="00E433C7">
      <w:pPr>
        <w:spacing w:after="1"/>
        <w:jc w:val="center"/>
      </w:pPr>
      <w:r w:rsidRPr="00E433C7">
        <w:t xml:space="preserve">от 21.02.2018 </w:t>
      </w:r>
      <w:hyperlink r:id="rId226" w:history="1">
        <w:r w:rsidRPr="00E433C7">
          <w:t>N 49</w:t>
        </w:r>
      </w:hyperlink>
      <w:r w:rsidRPr="00E433C7">
        <w:t>)</w:t>
      </w:r>
    </w:p>
    <w:p w:rsidR="00E433C7" w:rsidRDefault="00E433C7">
      <w:pPr>
        <w:spacing w:after="1"/>
      </w:pPr>
    </w:p>
    <w:p w:rsidR="00F36C30" w:rsidRDefault="00F36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549"/>
        <w:gridCol w:w="1416"/>
        <w:gridCol w:w="852"/>
        <w:gridCol w:w="852"/>
        <w:gridCol w:w="852"/>
        <w:gridCol w:w="852"/>
        <w:gridCol w:w="852"/>
        <w:gridCol w:w="854"/>
        <w:gridCol w:w="2835"/>
      </w:tblGrid>
      <w:tr w:rsidR="00F36C30">
        <w:tc>
          <w:tcPr>
            <w:tcW w:w="60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9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16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14" w:type="dxa"/>
            <w:gridSpan w:val="6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835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Связь с основным мероприятием, ведомственной целевой программой</w:t>
            </w:r>
          </w:p>
        </w:tc>
      </w:tr>
      <w:tr w:rsidR="00F36C30">
        <w:tc>
          <w:tcPr>
            <w:tcW w:w="601" w:type="dxa"/>
            <w:vMerge/>
          </w:tcPr>
          <w:p w:rsidR="00F36C30" w:rsidRDefault="00F36C30"/>
        </w:tc>
        <w:tc>
          <w:tcPr>
            <w:tcW w:w="3549" w:type="dxa"/>
            <w:vMerge/>
          </w:tcPr>
          <w:p w:rsidR="00F36C30" w:rsidRDefault="00F36C30"/>
        </w:tc>
        <w:tc>
          <w:tcPr>
            <w:tcW w:w="1416" w:type="dxa"/>
            <w:vMerge/>
          </w:tcPr>
          <w:p w:rsidR="00F36C30" w:rsidRDefault="00F36C30"/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Merge/>
          </w:tcPr>
          <w:p w:rsidR="00F36C30" w:rsidRDefault="00F36C30"/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center"/>
              <w:outlineLvl w:val="2"/>
            </w:pPr>
            <w:r>
              <w:t>Государственная программа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муниципальных образовательных организаций, получающих субсидию на выполнение муниципального задания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Реализация основных и дополнительных образовательных программ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приобретенных учебников и учебных пособий для образовательных организаций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Материальное обеспечение отраслей образования, культуры, спорта и туризма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детей-инвалидов, обучающихся в образовательных организациях по адаптированным основным общеобразовательным программам за пределами Чукотского автономного округа, от общей численности детей-инвалидов, нуждающихся в таком обучении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поддержки отдельным категориям детей и молодежи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посещений театрально-концертных мероприятий, осуществляемых на территории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9032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концертного обслуживания и осуществление выставочных проектов на территории Чукотского автономного округа и за его пределами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Удельный вес выплат стипендий Губернатора от числа обратившихся лиц, соответствующих требованиям, необходимым для осуществления выплаты (студентам </w:t>
            </w:r>
            <w:r>
              <w:lastRenderedPageBreak/>
              <w:t>образовательных организаций высшего образования, имеющим высокий уровень качества знаний и обучающимся по специальностям, востребованным экономикой округа)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Социальная поддержка специалистов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случаев обеспечения ежегодной выплаты денежных сре</w:t>
            </w:r>
            <w:proofErr w:type="gramStart"/>
            <w:r>
              <w:t>дств сп</w:t>
            </w:r>
            <w:proofErr w:type="gramEnd"/>
            <w:r>
              <w:t>ециалистам, прибывшим на работу в образовательные организации и учреждения культуры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Социальная поддержка специалистов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6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Численность обучающихся, участвующих в олимпиадах, конкурсах, иных мероприятиях, направленных на формирование конструктивной жизненной стратегии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1980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2050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2120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2200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и проведение окружных мероприятий, направленных на развитие детского и молодежного творчества. Обеспечение участия во всероссийских конкурсах, слетах, форумах, фестивалях специалистов, детей и молодежи Чукотки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7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педагогических работников, принявших участие в профессиональных конкурсах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Поощрение лучших учреждений в сфере образования и культуры и их работников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Доля объектов культурного наследия Чукотского автономного округа, по которым в полном объеме сформированы учетные дела (нарастающим итогом)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использование объектов культурного наследия, расположенных на территории Чукотского автономного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9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свидетельств, выданных молодым семьям для приобретения (строительства) жилья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государственной поддержки молодым семьям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10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Доля граждан Чукотского автономного округа, систематически занимающихся физической культурой и спортом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11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Объем туристского потока в Чукотском автономном округе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Популяризация туризма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14" w:type="dxa"/>
            <w:gridSpan w:val="9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Чукотского автономного округа от 14.04.2016 N 183.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Доля выпускников 9, 11 классов, успешно прошедших государственную итоговую аттестацию в государственных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в Чукотском автономном округе (с 2015 года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деятельности))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15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Чукотском автономном округе (с 2015 года в качестве средней заработной платы используется показатель среднемесячной начисленной заработной платы </w:t>
            </w:r>
            <w: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деятельности))</w:t>
            </w:r>
            <w:proofErr w:type="gramEnd"/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16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Соотношение средней заработной платы работников учреждений культуры к средней заработной плате в Чукотском автономном округе (с 2015 года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деятельности))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17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концертного обслуживания и осуществление выставочных проектов на территории Чукотского автономного округа и за его пределами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18 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lastRenderedPageBreak/>
              <w:t>от 27.11.2017 N 406)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Доля населения, положительно оценивающего состояние межнациональных отношений, в общей численности населения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Сохранение и развитие традиционной народной культуры, нематериального культурного наследия народов Чукотского автономного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19 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21.02.2018 N 49)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228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"Обеспечение государственных гарантий и развитие современной инфраструктуры образования, культуры, спорта и туризма"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ind w:firstLine="16"/>
              <w:jc w:val="both"/>
            </w:pPr>
            <w:r>
              <w:t xml:space="preserve">Удельный вес численности несовершеннолетних, обучающихся по решению Суда в специальных учебно-воспитательных учреждениях для детей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в общей численности несовершеннолетних, нуждающихся в обучении в специальных учебно-воспитательных учреждениях </w:t>
            </w:r>
            <w:proofErr w:type="gramStart"/>
            <w:r>
              <w:t>для</w:t>
            </w:r>
            <w:proofErr w:type="gramEnd"/>
            <w:r>
              <w:t xml:space="preserve">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поддержки отдельным категориям детей и молодежи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ind w:firstLine="16"/>
              <w:jc w:val="both"/>
            </w:pPr>
            <w:proofErr w:type="gramStart"/>
            <w:r>
              <w:t xml:space="preserve">Удельный вес численности детей, находящихся в трудной жизненной ситуации, обеспеченных проживанием и питанием во время переезда из постоянного места жительства к месту обучения и </w:t>
            </w:r>
            <w:r>
              <w:lastRenderedPageBreak/>
              <w:t>обратно, в общей численности детей,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</w:t>
            </w:r>
            <w:proofErr w:type="gramEnd"/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поддержки отдельным категориям детей и молодежи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предметов музейного фонда, внесенных в электронный каталог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Материальное обеспечение отраслей образования, культуры, спорта и туризма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электронных ресурсов, содержащих информацию о состоянии культуры, объектов культурного наследия, образования, спорта, туризма и молодежной политики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Формирование информационных ресурсов отраслей образования и культуры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Число отремонтированных школьных спортивных залов, построенных плоскостных спортивных сооружений, перепрофилированных помещений, общеобразовательных организаций, расположенных в сельской местности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Развитие системы дошкольного, общего и профессионального образования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5 введен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14.04.2016 N 183;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29.12.2017 N 511)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Число образовательных организаций, в которых создана </w:t>
            </w:r>
            <w:r>
              <w:lastRenderedPageBreak/>
              <w:t xml:space="preserve">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и детей с </w:t>
            </w:r>
            <w:proofErr w:type="spellStart"/>
            <w:r>
              <w:t>ОВЗ</w:t>
            </w:r>
            <w:proofErr w:type="spellEnd"/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Развитие системы дошкольного, общего и </w:t>
            </w:r>
            <w:r>
              <w:lastRenderedPageBreak/>
              <w:t>профессионального образования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6 введен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14.04.2016 N 183;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27.11.2017 N 406)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Доля оздоровленных детей от численности детей, подлежащих оздоровлению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отдыха и оздоровления детей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7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14.04.2016 N 183;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23.05.2016 N 269)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Число отремонтированных (реконструируемых) образовательных организаций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Развитие системы дошкольного, общего и профессионального образования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8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13.01.2017 N 9;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</w:t>
            </w:r>
          </w:p>
          <w:p w:rsidR="00F36C30" w:rsidRDefault="00F36C30">
            <w:pPr>
              <w:pStyle w:val="ConsPlusNormal"/>
              <w:jc w:val="both"/>
            </w:pPr>
            <w:r>
              <w:t>от 29.12.2017 N 511)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преподавателей/студентов профессиональных образовательных учреждений, обеспеченных жилыми помещениями вне общежития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5/0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5/0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поддержки студентам и специалистам государственных учреждений округа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9 введен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27.11.2017 N 406;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29.12.2017 N 511)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31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"Укрепление единого культурного пространства и развитие межнациональных отношений"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закупленных изделий народных художественных промыслов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10 крупных форм или не менее 50 средних форм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10 крупных форм или не менее 50 средних форм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10 крупных форм или не менее 50 средних форм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10 крупных форм или не менее 50 средних форм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развитие традиционной народной культуры, нематериального культурного наследия народов Чукотского автономного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Численность участников окружных мероприятий по культуре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развитие традиционной народной культуры, нематериального культурного наследия народов Чукотского автономного округа.</w:t>
            </w:r>
          </w:p>
          <w:p w:rsidR="00F36C30" w:rsidRDefault="00F36C30">
            <w:pPr>
              <w:pStyle w:val="ConsPlusNormal"/>
              <w:jc w:val="center"/>
            </w:pPr>
            <w:r>
              <w:t>Развитие театрального искусства на территории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изданных произведений художественной литературы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 изданных авторов (авторских коллективов)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развитие традиционной народной культуры, нематериального культурного наследия народов Чукотского автономного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3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выставочных проектов, осуществляемых в Чукотском автономном округе и за его пределами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концертного обслуживания и осуществление выставочных проектов на территории Чукотского автономного округа и за его пределами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Число концертов на гастролях в пределах территории Чукотского автономного округа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  <w:vMerge/>
          </w:tcPr>
          <w:p w:rsidR="00F36C30" w:rsidRDefault="00F36C30"/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созданных документальных фильмов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Развитие кинематографии на территории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6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развитие традиционной народной культуры, нематериального культурного наследия народов Чукотского автономного округа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7 введен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27.11.2017 N 406)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поддержанных проектов в области кинематографии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Развитие кинематографии на территории округа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8 введен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27.11.2017 N 406;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29.12.2017 N 511)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38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"Развитие кадрового потенциала"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работников физической культуры и спорта, получивших финансовую поддержку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Социальная поддержка специалистов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специалистов, получивших денежную компенсацию за наем (поднаем) жилых помещений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Социальная поддержка специалистов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185)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учащихся в детско-юношеских спортивных школах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Социальная поддержка специалистов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3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185)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Удельный вес обучающихся по очной форме обучения в профессиональных образовательных организациях Чукотского автономного округа, получивших денежное вознаграждение за прохождение производственной практики,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очной форме обучения в профессиональных образовательных организациях </w:t>
            </w:r>
            <w:r>
              <w:lastRenderedPageBreak/>
              <w:t>Чукотского автономного округа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gramStart"/>
            <w:r>
              <w:t>Социальная поддержка обучающихся в учреждениях профессионального образования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приобретенных жилых помещений для формирования специализированного жилищного фонда для специалистов Чукотского автономного округа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Содействие в приобретении жилья специалистам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5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14.04.2016 N 183;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13.01.2017 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Количество обучающихся по программам высшего образования на территории Чукотского автономного округа, заключивших договор на обучение за счет средств окружного бюджета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Обучение специалистов с высшим профессиональным образованием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6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13.01.2017 N 9;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</w:t>
            </w:r>
          </w:p>
          <w:p w:rsidR="00F36C30" w:rsidRDefault="00F36C30">
            <w:pPr>
              <w:pStyle w:val="ConsPlusNormal"/>
              <w:jc w:val="both"/>
            </w:pPr>
            <w:r>
              <w:t>от 27.11.2017 N 406)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45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и развитие детского и молодежного образования и творчества"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Численность детей и молодежи, привлекаемых к участию в окружных творческих мероприятиях в сфере культуры и молодежной политики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Организация и проведение окружных мероприятий, направленных на развитие детского и молодежного творчества. Обеспечение участия во всероссийских конкурсах, слетах, форумах, фестивалях специалистов, детей и молодежи Чукотки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Численность детей и молодежи, участвующих в региональных, всероссийских и международных мероприятиях в сфере культуры и молодежной политики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участия во всероссийских конкурсах, слетах, форумах, фестивалях специалистов, детей и молодежи Чукотки. Проведение мероприятий, направленных на формирование гражданских, патриотических и творческих качеств детей и молодежи Чукотки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Численность детей и молодежи, участвующих в окружных мероприятиях, направленных на интеллектуальное развитие и допризывную подготовку в сфере образования и молодежной политики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Проведение мероприятий, направленных на формирование гражданских, патриотических и творческих качеств детей и молодежи Чукотки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Число участников Регионального чемпионата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Проведение мероприятий, направленных на формирование гражданских, патриотических и творческих качеств детей и молодежи Чукотки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4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13.01.2017 N 9)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513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</w:t>
            </w:r>
            <w:proofErr w:type="spellStart"/>
            <w:r w:rsidR="00F36C30">
              <w:t>Грантовая</w:t>
            </w:r>
            <w:proofErr w:type="spellEnd"/>
            <w:r w:rsidR="00F36C30">
              <w:t xml:space="preserve"> поддержка проектов, направленных на развитие образования, культуры и молодежной политики"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Количество детских и молодежных общественных объединений Чукотского автономного округа,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Государственная поддержка молодежных общественных объединений и талантливой молодежи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работников учреждений образования и культуры, получивших денежное поощрение (гранты) за высокое качество работы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Поощрение лучших учреждений в сфере образования и культуры и их работников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учреждений образования, культуры, общественных организаций, получивших грант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Поощрение лучших учреждений в сфере образования и культуры и их работников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3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27.11.2017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406)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Количество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на реализацию общественно значимых культурных (творческих) проектов граждан, творческих союзов и общественных организаций в сфере культуры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государственной поддержки (гранты) для реализации творческих и образовательных проектов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Количество некоммерческих организаций Чукотского автономного округа,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государственной поддержки (гранты) некоммерческим организациям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5 введен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14.04.2016 N 183)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Поощрение лучших учреждений в сфере образования и культуры и их работников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6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14.04.2016 N 183)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Поощрение лучших учреждений в сфере образования и культуры и их работников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7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 xml:space="preserve">от 23.05.2016 N 269;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>округа от 13.01.2017 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bottom w:val="nil"/>
            </w:tcBorders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582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"Создание региональной системы сохранения историко-культурного наследия Чукотки"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обследованных объектов культурного наследия (нарастающим итогом)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использование объектов культурного наследия, расположенных на территории Чукотского автономного округа. Создание, выявление, учет и популяризация объектов культурного наследия, расположенных на территории Чукотского автономного округа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оформленных паспортов на объекты культурного наследия (нарастающим итогом)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Создание, выявление, учет и популяризация объектов культурного наследия, расположенных на территории Чукотского автономного округа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мероприятий по пропаганде сохранения и использования объектов культурного наследия, состоящих на государственной охране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Сохранение и использование объектов культурного наследия, расположенных на территории Чукотского автономного округа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ind w:left="10" w:firstLine="10"/>
              <w:jc w:val="both"/>
            </w:pPr>
            <w:r>
              <w:t>Количество выявленных объектов культурного наследия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Создание, выявление, учет и популяризация объектов культурного наследия, расположенных на территории Чукотского </w:t>
            </w:r>
            <w:r>
              <w:lastRenderedPageBreak/>
              <w:t>автономного округа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636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"Содействие в обеспечении жильем молодых семей"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молодых семей, улучшивших жилищные условия с использованием средств социальной выплаты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Оказание государственной поддержки молодым семьям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семей, получивших дополнительную социальную выплату в случае рождения (усыновления) ребенка, от численности семей, обратившихся за ее получением и соответствующих условиям ее получения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Предоставление дополнительных социальных выплат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bottom w:val="nil"/>
            </w:tcBorders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68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физической культуры и спорта"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185)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обучающихся в образовательных организациях округа, занимающихся физической культурой и спортом, от общего количества обучающихся в образовательных организациях округа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Доля спортсменов-разрядников в </w:t>
            </w:r>
            <w:r>
              <w:lastRenderedPageBreak/>
              <w:t>общем количестве лиц, занимающихся в системе детско-юношеских спортивных школ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</w:t>
            </w:r>
            <w:r>
              <w:lastRenderedPageBreak/>
              <w:t>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Число граждан, зарегистрированных в автоматизированной системе </w:t>
            </w:r>
            <w:proofErr w:type="spellStart"/>
            <w:r>
              <w:t>ВФСК</w:t>
            </w:r>
            <w:proofErr w:type="spellEnd"/>
            <w:r>
              <w:t xml:space="preserve"> ГТО (нарастающим итогом)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Доля граждан, выполнивших нормативы </w:t>
            </w:r>
            <w:proofErr w:type="spellStart"/>
            <w:r>
              <w:t>ВФСК</w:t>
            </w:r>
            <w:proofErr w:type="spellEnd"/>
            <w:r>
              <w:t xml:space="preserve"> ГТО от общего числа выполняющих нормативы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населения Чукотского автономного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инвалидов, систематически </w:t>
            </w:r>
            <w:r>
              <w:lastRenderedPageBreak/>
              <w:t>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граждан Чукотского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</w:t>
            </w:r>
          </w:p>
        </w:tc>
        <w:tc>
          <w:tcPr>
            <w:tcW w:w="1416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Физкультурно-оздоровительная и спортивно-массовая работа</w:t>
            </w:r>
          </w:p>
        </w:tc>
      </w:tr>
      <w:tr w:rsidR="00F36C30">
        <w:tc>
          <w:tcPr>
            <w:tcW w:w="601" w:type="dxa"/>
            <w:vMerge/>
          </w:tcPr>
          <w:p w:rsidR="00F36C30" w:rsidRDefault="00F36C30"/>
        </w:tc>
        <w:tc>
          <w:tcPr>
            <w:tcW w:w="3549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>из них учащихся и студентов</w:t>
            </w:r>
          </w:p>
        </w:tc>
        <w:tc>
          <w:tcPr>
            <w:tcW w:w="1416" w:type="dxa"/>
            <w:vMerge/>
          </w:tcPr>
          <w:p w:rsidR="00F36C30" w:rsidRDefault="00F36C30"/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F36C30" w:rsidRDefault="00F36C30"/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747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"Поддержка туризма"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туристских фирм, зарегистрированных на территории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Создание и развитие туристической инфраструктуры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N 9)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>Численность занятых в туристских фирмах</w:t>
            </w:r>
            <w:proofErr w:type="gramEnd"/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Создание и развитие туристической инфраструктуры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bottom w:val="nil"/>
            </w:tcBorders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795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"Развитие социальной инфраструктуры"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13.01.2017 N 9)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объектов, на которые разработана проектно-изыскательская документация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Проектно-изыскательские, ремонтные работы, строительство и реконструкция объектов образования и культуры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18.05.2017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185)</w:t>
            </w:r>
            <w:proofErr w:type="gramEnd"/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Количество построенных объектов образования, культуры, спорта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Проектно-изыскательские, ремонтные работы, строительство и реконструкция объектов образования и культуры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2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29.12.2017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proofErr w:type="gramStart"/>
            <w:r>
              <w:t>N 511)</w:t>
            </w:r>
            <w:proofErr w:type="gramEnd"/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Количество отремонтированных, реконструируемых объектов образования, культуры, спорта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Проектно-изыскательские, ремонтные работы, строительство и реконструкция объектов образования и культуры</w:t>
            </w:r>
          </w:p>
        </w:tc>
      </w:tr>
      <w:tr w:rsidR="00F36C30">
        <w:tc>
          <w:tcPr>
            <w:tcW w:w="13515" w:type="dxa"/>
            <w:gridSpan w:val="10"/>
            <w:vAlign w:val="center"/>
          </w:tcPr>
          <w:p w:rsidR="00F36C30" w:rsidRDefault="00E433C7">
            <w:pPr>
              <w:pStyle w:val="ConsPlusNormal"/>
              <w:jc w:val="center"/>
              <w:outlineLvl w:val="3"/>
            </w:pPr>
            <w:hyperlink w:anchor="P843" w:history="1">
              <w:r w:rsidR="00F36C30">
                <w:rPr>
                  <w:color w:val="0000FF"/>
                </w:rPr>
                <w:t>Подпрограмма</w:t>
              </w:r>
            </w:hyperlink>
            <w:r w:rsidR="00F36C30"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Удельный вес </w:t>
            </w:r>
            <w:proofErr w:type="gramStart"/>
            <w: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t xml:space="preserve"> обучения, трудоустроившихся в течение одного года после окончания обучения по полученной </w:t>
            </w:r>
            <w:r>
              <w:lastRenderedPageBreak/>
              <w:t>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учащихся и студентов, занимающихся в физкультурно-спортивных секциях государственных образовательных организаций физкультурно-спортивной направленности, в общей численности учащихся и студентов, обучающихся в образовательных организациях, находящихся на территории городского округа Анадырь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Среднее количество посетителей одного концерта (выступления) в год, без учета посетителей концертов в рамках гастролей за пределами Российской Федерации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Рост количества объектов культурного наследия, расположенных на территории Чукотского автономного округа, переданных в автоматизированную информационную систему единого реестра объектов культурного наследия Российской Федерации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органов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Доля юридических лиц, в </w:t>
            </w:r>
            <w:r>
              <w:lastRenderedPageBreak/>
              <w:t>отношении которых были проведены проверки (в общем количестве юридических лиц, осуществляющих деятельность на территории Чукотского автономного округа, деятельность которых подлежит государственному контролю (надзору)</w:t>
            </w:r>
            <w:proofErr w:type="gramEnd"/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Обеспечение </w:t>
            </w:r>
            <w:r>
              <w:lastRenderedPageBreak/>
              <w:t>функционирования государственных органов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Рост количества выставочных проектов по отношению к 2012 году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Охват населения кинопоказом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изделий, представленных на выставках (ярмарках, фестивалях, конкурсах и т.п.), являющихся изделиями народных художественных промыслов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c>
          <w:tcPr>
            <w:tcW w:w="60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49" w:type="dxa"/>
          </w:tcPr>
          <w:p w:rsidR="00F36C30" w:rsidRDefault="00F36C30">
            <w:pPr>
              <w:pStyle w:val="ConsPlusNormal"/>
              <w:jc w:val="both"/>
            </w:pPr>
            <w:r>
              <w:t>Доля руководителей и специалистов государственных органов, прошедших профессиональную переподготовку или повышение квалификации (с нарастающим итогом)</w:t>
            </w:r>
          </w:p>
        </w:tc>
        <w:tc>
          <w:tcPr>
            <w:tcW w:w="1416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2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органов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Объем просроченной задолженности по страховым </w:t>
            </w:r>
            <w:r>
              <w:lastRenderedPageBreak/>
              <w:t>взносам в государственные внебюджетные фонды, налогам и сборам в бюджеты всех уровней у Департамента образования, культуры и спорта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Обеспечение функционирования </w:t>
            </w:r>
            <w:r>
              <w:lastRenderedPageBreak/>
              <w:t>государственных органов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10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24.03.2016 N 135)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Объем просроченной задолженности по выплате заработной платы работникам Департамента образования, культуры и спорта Чукотского автономного округа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органов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11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24.03.2016 N 135)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Объем просроченной задолженности по страховым взносам в государственные внебюджетные фонды, налогам и сборам в бюджеты всех уровней у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</w:t>
            </w:r>
            <w:r>
              <w:lastRenderedPageBreak/>
              <w:t xml:space="preserve">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 xml:space="preserve">";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12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24.03.2016 N 135; в ред. Постановлений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 xml:space="preserve">округа от 14.04.2016 </w:t>
            </w:r>
            <w:hyperlink r:id="rId284" w:history="1">
              <w:r>
                <w:rPr>
                  <w:color w:val="0000FF"/>
                </w:rPr>
                <w:t>N 183</w:t>
              </w:r>
            </w:hyperlink>
            <w:r>
              <w:t xml:space="preserve">, от 27.12.2016 </w:t>
            </w:r>
            <w:hyperlink r:id="rId285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286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 xml:space="preserve">Объем просроченной задолженности по выплате заработной платы работникам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</w:t>
            </w:r>
            <w:r>
              <w:lastRenderedPageBreak/>
              <w:t xml:space="preserve">квалификации";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 xml:space="preserve">";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13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24.03.2016 N 135; в ред. Постановлений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 xml:space="preserve">округа от 14.04.2016 </w:t>
            </w:r>
            <w:hyperlink r:id="rId288" w:history="1">
              <w:r>
                <w:rPr>
                  <w:color w:val="0000FF"/>
                </w:rPr>
                <w:t>N 183</w:t>
              </w:r>
            </w:hyperlink>
            <w:r>
              <w:t xml:space="preserve">, от 27.12.2016 </w:t>
            </w:r>
            <w:hyperlink r:id="rId289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290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Степень выполнения государственного задания на оказание государственных услуг (выполнение работ)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многопрофильный колледж";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</w:t>
            </w:r>
            <w:proofErr w:type="gramEnd"/>
            <w:r>
              <w:t xml:space="preserve">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</w:t>
            </w:r>
            <w:r>
              <w:lastRenderedPageBreak/>
              <w:t xml:space="preserve">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 xml:space="preserve">";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учреждений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lastRenderedPageBreak/>
              <w:t xml:space="preserve">(п. 14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24.03.2016 N 135; в ред. Постановлений Правительства Чукотского автономного</w:t>
            </w:r>
          </w:p>
          <w:p w:rsidR="00F36C30" w:rsidRDefault="00F36C30">
            <w:pPr>
              <w:pStyle w:val="ConsPlusNormal"/>
              <w:jc w:val="both"/>
            </w:pPr>
            <w:r>
              <w:t xml:space="preserve">округа от 14.04.2016 </w:t>
            </w:r>
            <w:hyperlink r:id="rId292" w:history="1">
              <w:r>
                <w:rPr>
                  <w:color w:val="0000FF"/>
                </w:rPr>
                <w:t>N 183</w:t>
              </w:r>
            </w:hyperlink>
            <w:r>
              <w:t xml:space="preserve">, от 27.12.2016 </w:t>
            </w:r>
            <w:hyperlink r:id="rId293" w:history="1">
              <w:r>
                <w:rPr>
                  <w:color w:val="0000FF"/>
                </w:rPr>
                <w:t>N 653</w:t>
              </w:r>
            </w:hyperlink>
            <w:r>
              <w:t xml:space="preserve">, от 10.04.2017 </w:t>
            </w:r>
            <w:hyperlink r:id="rId294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49" w:type="dxa"/>
            <w:tcBorders>
              <w:bottom w:val="nil"/>
            </w:tcBorders>
          </w:tcPr>
          <w:p w:rsidR="00F36C30" w:rsidRDefault="00F36C30">
            <w:pPr>
              <w:pStyle w:val="ConsPlusNormal"/>
              <w:ind w:left="34" w:firstLine="10"/>
              <w:jc w:val="both"/>
            </w:pPr>
            <w:r>
              <w:t>Доля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(нарастающим итогом)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Обеспечение функционирования государственных органов</w:t>
            </w:r>
          </w:p>
        </w:tc>
      </w:tr>
      <w:tr w:rsidR="00F36C30">
        <w:tblPrEx>
          <w:tblBorders>
            <w:insideH w:val="nil"/>
          </w:tblBorders>
        </w:tblPrEx>
        <w:tc>
          <w:tcPr>
            <w:tcW w:w="13515" w:type="dxa"/>
            <w:gridSpan w:val="10"/>
            <w:tcBorders>
              <w:top w:val="nil"/>
            </w:tcBorders>
            <w:vAlign w:val="center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(п. 15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Чукотского автономного округа</w:t>
            </w:r>
            <w:proofErr w:type="gramEnd"/>
          </w:p>
          <w:p w:rsidR="00F36C30" w:rsidRDefault="00F36C30">
            <w:pPr>
              <w:pStyle w:val="ConsPlusNormal"/>
              <w:jc w:val="both"/>
            </w:pPr>
            <w:r>
              <w:t>от 13.01.2017 N 9)</w:t>
            </w:r>
          </w:p>
        </w:tc>
      </w:tr>
    </w:tbl>
    <w:p w:rsidR="00F36C30" w:rsidRDefault="00F36C30">
      <w:pPr>
        <w:sectPr w:rsidR="00F36C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ЧМК</w:t>
      </w:r>
      <w:proofErr w:type="spellEnd"/>
      <w:r>
        <w:t>" "Чукотский многопрофильный колледж" - Государственное автономное профессиональное образовательное учреждение Чукотского автономного округа "Чукотский многопрофильный колледж";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северо-западный техникум города Билибино" - 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полярный техникум поселка Эгвекинот" - 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северо-восточный техникум поселка Провидения" - 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окружной профильный лицей" - Государственное автономное общеобразовательное учреждение Чукотского автономного округа "Чукотский окружной профильный лицей";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ГАУ</w:t>
      </w:r>
      <w:proofErr w:type="spellEnd"/>
      <w:r>
        <w:t xml:space="preserve"> </w:t>
      </w:r>
      <w:proofErr w:type="spellStart"/>
      <w:r>
        <w:t>ДПО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институт развития образования и повышения квалификации" - 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ГБУК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"Чукотско-эскимосский ансамбль "</w:t>
      </w:r>
      <w:proofErr w:type="spellStart"/>
      <w:r>
        <w:t>Эргырон</w:t>
      </w:r>
      <w:proofErr w:type="spellEnd"/>
      <w:r>
        <w:t>" - Государственное бюджетное учреждение культуры Чукотского автономного округа "Чукотско-эскимосский ансамбль "</w:t>
      </w:r>
      <w:proofErr w:type="spellStart"/>
      <w:r>
        <w:t>Эргырон</w:t>
      </w:r>
      <w:proofErr w:type="spellEnd"/>
      <w:r>
        <w:t>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ГБУ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"Музейный Центр "Наследие Чукотки" - Государственное бюджетное учреждение Чукотского автономного округа "Музейный Центр "Наследие Чукотки";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АУ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Окркиновидеопрокат</w:t>
      </w:r>
      <w:proofErr w:type="spellEnd"/>
      <w:r>
        <w:t xml:space="preserve">" - Автономное учреждение Чукотского автономного округа по </w:t>
      </w:r>
      <w:proofErr w:type="spellStart"/>
      <w:r>
        <w:t>киновидеопрокату</w:t>
      </w:r>
      <w:proofErr w:type="spellEnd"/>
      <w:r>
        <w:t xml:space="preserve"> и кинообслуживанию населения "</w:t>
      </w:r>
      <w:proofErr w:type="spellStart"/>
      <w:r>
        <w:t>Окркиновидеопрокат</w:t>
      </w:r>
      <w:proofErr w:type="spellEnd"/>
      <w:r>
        <w:t>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АУ </w:t>
      </w:r>
      <w:proofErr w:type="spellStart"/>
      <w:r>
        <w:t>ЧАО</w:t>
      </w:r>
      <w:proofErr w:type="spellEnd"/>
      <w:r>
        <w:t xml:space="preserve"> "Центр развития народных промыслов "</w:t>
      </w:r>
      <w:proofErr w:type="spellStart"/>
      <w:r>
        <w:t>Уэленская</w:t>
      </w:r>
      <w:proofErr w:type="spellEnd"/>
      <w:r>
        <w:t xml:space="preserve"> косторезная мастерская" - Автономное учреждение Чукотского автономного округа "Центр развития народных промыслов "</w:t>
      </w:r>
      <w:proofErr w:type="spellStart"/>
      <w:r>
        <w:t>Уэленская</w:t>
      </w:r>
      <w:proofErr w:type="spellEnd"/>
      <w:r>
        <w:t xml:space="preserve"> косторезная мастерская";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ГАОУ</w:t>
      </w:r>
      <w:proofErr w:type="spellEnd"/>
      <w:r>
        <w:t xml:space="preserve"> ДО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ОДЮСШ</w:t>
      </w:r>
      <w:proofErr w:type="spellEnd"/>
      <w:r>
        <w:t>" - 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</w:r>
    </w:p>
    <w:p w:rsidR="00F36C30" w:rsidRDefault="00F36C30">
      <w:pPr>
        <w:pStyle w:val="ConsPlusNormal"/>
        <w:jc w:val="both"/>
      </w:pPr>
      <w:r>
        <w:t xml:space="preserve">(в ред. Постановлений Правительства Чукотского автономного округа от 14.04.2016 </w:t>
      </w:r>
      <w:hyperlink r:id="rId306" w:history="1">
        <w:r>
          <w:rPr>
            <w:color w:val="0000FF"/>
          </w:rPr>
          <w:t>N 183</w:t>
        </w:r>
      </w:hyperlink>
      <w:r>
        <w:t xml:space="preserve">, от 10.04.2017 </w:t>
      </w:r>
      <w:hyperlink r:id="rId307" w:history="1">
        <w:r>
          <w:rPr>
            <w:color w:val="0000FF"/>
          </w:rPr>
          <w:t>N 140</w:t>
        </w:r>
      </w:hyperlink>
      <w:r>
        <w:t>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 xml:space="preserve">АУ </w:t>
      </w:r>
      <w:proofErr w:type="spellStart"/>
      <w:r>
        <w:t>ЧАО</w:t>
      </w:r>
      <w:proofErr w:type="spellEnd"/>
      <w:r>
        <w:t xml:space="preserve"> "Управление технического обеспечения и эксплуатации имущества </w:t>
      </w:r>
      <w:proofErr w:type="spellStart"/>
      <w:r>
        <w:t>ЧАО</w:t>
      </w:r>
      <w:proofErr w:type="spellEnd"/>
      <w:r>
        <w:t>" - Автономное учреждение Чукотского автономного округа "Управление технического обеспечения и эксплуатации имущества Чукотского автономного округа".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27.12.2016 N 653)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sectPr w:rsidR="00F36C30">
          <w:pgSz w:w="11905" w:h="16838"/>
          <w:pgMar w:top="1134" w:right="850" w:bottom="1134" w:left="1701" w:header="0" w:footer="0" w:gutter="0"/>
          <w:cols w:space="720"/>
        </w:sectPr>
      </w:pPr>
    </w:p>
    <w:p w:rsidR="00F36C30" w:rsidRDefault="00F36C30">
      <w:pPr>
        <w:pStyle w:val="ConsPlusNormal"/>
        <w:jc w:val="right"/>
        <w:outlineLvl w:val="1"/>
      </w:pPr>
      <w:r>
        <w:lastRenderedPageBreak/>
        <w:t>Приложение 2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bookmarkStart w:id="13" w:name="P2104"/>
      <w:bookmarkEnd w:id="13"/>
      <w:r>
        <w:t>РЕСУРСНОЕ ОБЕСПЕЧЕНИЕ ГОСУДАРСТВЕННОЙ ПРОГРАММЫ "РАЗВИТИЕ</w:t>
      </w:r>
    </w:p>
    <w:p w:rsidR="00F36C30" w:rsidRDefault="00F36C30">
      <w:pPr>
        <w:pStyle w:val="ConsPlusNormal"/>
        <w:jc w:val="center"/>
      </w:pPr>
      <w:r>
        <w:t>ОБРАЗОВАНИЯ, КУЛЬТУРЫ, СПОРТА, ТУРИЗМА И МОЛОДЕЖНОЙ ПОЛИТИКИ</w:t>
      </w:r>
    </w:p>
    <w:p w:rsidR="00F36C30" w:rsidRDefault="00F36C30">
      <w:pPr>
        <w:pStyle w:val="ConsPlusNormal"/>
        <w:jc w:val="center"/>
      </w:pPr>
      <w:r>
        <w:t>ЧУКОТСКОГО АВТОНОМНОГО ОКРУГА НА 2016 - 2020 ГОДЫ"</w:t>
      </w:r>
    </w:p>
    <w:p w:rsidR="00F36C30" w:rsidRPr="00E433C7" w:rsidRDefault="00F36C30" w:rsidP="00E433C7">
      <w:pPr>
        <w:spacing w:after="1"/>
        <w:jc w:val="center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 ред. </w:t>
      </w:r>
      <w:hyperlink r:id="rId309" w:history="1">
        <w:r w:rsidRPr="00E433C7">
          <w:t>Постановления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E433C7" w:rsidRPr="00E433C7" w:rsidRDefault="00E433C7" w:rsidP="00E433C7">
      <w:pPr>
        <w:spacing w:after="1"/>
        <w:jc w:val="center"/>
      </w:pPr>
      <w:r w:rsidRPr="00E433C7">
        <w:t>от 29.12.2017 N 511)</w:t>
      </w:r>
    </w:p>
    <w:p w:rsidR="00F36C30" w:rsidRDefault="00F36C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1474"/>
        <w:gridCol w:w="1264"/>
        <w:gridCol w:w="1504"/>
        <w:gridCol w:w="1264"/>
        <w:gridCol w:w="1684"/>
        <w:gridCol w:w="2381"/>
      </w:tblGrid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1474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Период реализации (годы)</w:t>
            </w:r>
          </w:p>
        </w:tc>
        <w:tc>
          <w:tcPr>
            <w:tcW w:w="5716" w:type="dxa"/>
            <w:gridSpan w:val="4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  <w:vMerge/>
          </w:tcPr>
          <w:p w:rsidR="00F36C30" w:rsidRDefault="00F36C30"/>
        </w:tc>
        <w:tc>
          <w:tcPr>
            <w:tcW w:w="1264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52" w:type="dxa"/>
            <w:gridSpan w:val="3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  <w:vMerge/>
          </w:tcPr>
          <w:p w:rsidR="00F36C30" w:rsidRDefault="00F36C30"/>
        </w:tc>
        <w:tc>
          <w:tcPr>
            <w:tcW w:w="1264" w:type="dxa"/>
            <w:vMerge/>
          </w:tcPr>
          <w:p w:rsidR="00F36C30" w:rsidRDefault="00F36C30"/>
        </w:tc>
        <w:tc>
          <w:tcPr>
            <w:tcW w:w="150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6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окружного бюджета</w:t>
            </w:r>
          </w:p>
        </w:tc>
        <w:tc>
          <w:tcPr>
            <w:tcW w:w="168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прочих внебюджетных источников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8</w:t>
            </w:r>
          </w:p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22508956,2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116023,8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22392932,4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4153730,3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59256,8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4094473,5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4627372,7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23066,1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4604306,6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4628125,1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13731,3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4614393,8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4552148,8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11406,5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4540742,3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4547579,3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4539016,2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14" w:name="P2162"/>
      <w:bookmarkEnd w:id="14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lastRenderedPageBreak/>
              <w:fldChar w:fldCharType="begin"/>
            </w:r>
            <w:r>
              <w:instrText xml:space="preserve"> HYPERLINK \l "P228"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"Обеспечение государственных гарантий и развитие современной инфраструктуры образования, культуры, спорта и туризма"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"Реализация основных и дополнительных образовательных программ"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15877978,7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607,0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15877371,7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2865204,1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2865204,1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3128236,3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607,0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3127629,3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3294846,1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Субвенции на реализацию прав на получение общедоступного и бесплатного образования в муниципальных образовательных организациях, входящих в Чукотский (</w:t>
            </w:r>
            <w:proofErr w:type="spellStart"/>
            <w:r>
              <w:t>надмуниципальный</w:t>
            </w:r>
            <w:proofErr w:type="spellEnd"/>
            <w:r>
              <w:t>) образовательный округ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15832031,7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15832031,7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2865204,1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2865204,1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3116669,3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3116669,3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3283386,1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Проведение государственной итоговой аттестации, олимпиад и мероприятий по развитию национально-региональной системы независимой оценки качества общего образования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мероприятий федеральной целевой программы развития образования на 2016 - 2020 годы (мероприятий по развитию национально-региональной системы независимой оценки качества общего образования)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607,0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"Развитие системы дошкольного, общего и профессионального образования"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296757,2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41818,6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254938,6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88104,5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28367,1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59737,4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164765,9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13451,5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151314,4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14995,6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14995,6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Иные межбюджетные трансферты на компенсацию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12925,4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12925,4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Субвенции на компенсацию части платы, взимаемую с </w:t>
            </w:r>
            <w: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53187,6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53187,6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</w:t>
            </w:r>
            <w:r>
              <w:lastRenderedPageBreak/>
              <w:t>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13600,8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13600,8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15" w:name="P2335"/>
            <w:bookmarkEnd w:id="15"/>
            <w:r>
              <w:t>2.3.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выполнение ремонтных работ в муниципальных образовательных организациях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Проведение ремонтных и (или) строительных работ в профессиональных образовательных организациях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16" w:name="P2361"/>
            <w:bookmarkEnd w:id="16"/>
            <w:r>
              <w:t>2.5.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31692,3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28962,3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16246,2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15510,8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14946,1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13451,5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1494,6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Создание в образовательных организациях условий для </w:t>
            </w:r>
            <w:r>
              <w:lastRenderedPageBreak/>
              <w:t xml:space="preserve">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образовательных организаций специальным оборудованием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13632,9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13532,9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Проведение ремонтных и (или) строительных работ в государственных образовательных организациях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13119,0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13119,0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Комплекс мер по обеспечению безопасности образовательных учреждений на случай чрезвычайных ситуаций техногенного и природного характера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"Материальное обеспечение отраслей образования, культуры, спорта и туризма"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105422,7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7381,4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98041,3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13773,7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13720,4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42944,4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1133,9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41810,5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22058,4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3089,6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18968,8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14994,1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3089,6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11904,5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11652,1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11637,1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17" w:name="P2472"/>
            <w:bookmarkEnd w:id="17"/>
            <w:r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Приобретение материальных ресурсов, обеспечивающих развитие инфраструктуры культуры, образования, спорта и туризма, в том числе учебников для общеобразовательных организаций, в том числе: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62875,6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62822,3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13773,7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13720,4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14130,5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14130,5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11635,7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11635,7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11635,7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11635,7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53698,0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53698,0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ГАОУ</w:t>
            </w:r>
            <w:proofErr w:type="spellEnd"/>
            <w:r>
              <w:t xml:space="preserve"> ДО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10220,4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10220,4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12877,6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12877,6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4280,4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4227,1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1353,3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t xml:space="preserve">(с участием органов местного самоуправления по согласованию);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</w:t>
            </w:r>
            <w:r>
              <w:lastRenderedPageBreak/>
              <w:t xml:space="preserve">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3.1.3.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В отрасли спорта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"; </w:t>
            </w:r>
            <w:proofErr w:type="spellStart"/>
            <w:r>
              <w:t>ГБОУ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туризма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4397,2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4397,2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;</w:t>
            </w:r>
          </w:p>
          <w:p w:rsidR="00F36C30" w:rsidRDefault="00F36C30">
            <w:pPr>
              <w:pStyle w:val="ConsPlusNormal"/>
              <w:jc w:val="center"/>
            </w:pP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537,2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537,2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Комплекс мер по реализации проекта "Школьный автобус"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приобретение оборудования и товарно-материальных ценностей для нужд муниципальных образовательных организаций, учреждений культуры и спорта, в том числе: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4954,0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4954,0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2954,0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2954,0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В отрасли образования и </w:t>
            </w:r>
            <w:r>
              <w:lastRenderedPageBreak/>
              <w:t>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</w:t>
            </w:r>
            <w:r>
              <w:lastRenderedPageBreak/>
              <w:t>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18" w:name="P2676"/>
            <w:bookmarkEnd w:id="18"/>
            <w:r>
              <w:t>3.4.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поддержку отрасли культуры (комплектование книжных фондов библиотек муниципальных образований и государственных библиотек)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19" w:name="P2704"/>
            <w:bookmarkEnd w:id="19"/>
            <w:r>
              <w:t>3.5.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7913,9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7256,1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1229,9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1106,9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3074,6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3074,6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20" w:name="P2727"/>
            <w:bookmarkEnd w:id="20"/>
            <w:r>
              <w:t>3.6.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обустройство имущественного комплекса горнолыжного назначения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"Формирование </w:t>
            </w:r>
            <w:r>
              <w:lastRenderedPageBreak/>
              <w:t>информационных ресурсов отраслей образования и культуры"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31615,7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30973,4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6490,4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171,3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6319,1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6852,6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6852,6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6695,6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6970,7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6813,7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Разработка, внедрение и сопровождение информационных ресурсов, обеспечивающих функционирование отраслей образования и культуры Чукотки, в том числе: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29213,2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29213,2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3499,4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3499,4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6681,9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6681,9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6681,9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6681,9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26351,4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26351,4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2851,4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2851,4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2861,8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2861,8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Обеспечение государственных образовательных учреждений и учащихся с ограниченными возможностями здоровья доступом к сети "Интернет"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21" w:name="P2895"/>
            <w:bookmarkEnd w:id="21"/>
            <w:r>
              <w:t>4.3.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поддержку отрасли культуры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171,3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"Социальные гарантии работникам отраслей образования и культуры по </w:t>
            </w:r>
            <w:r>
              <w:lastRenderedPageBreak/>
              <w:t>оплате жилья и коммунальных услуг"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162543,1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162543,1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33442,6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33442,6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32666,4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32666,4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</w:t>
            </w:r>
            <w:hyperlink r:id="rId3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4 декабря 2014 года N 122-</w:t>
            </w:r>
            <w:proofErr w:type="spellStart"/>
            <w:r>
              <w:t>ОЗ</w:t>
            </w:r>
            <w:proofErr w:type="spellEnd"/>
            <w:r>
              <w:t xml:space="preserve">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округа", в том числе:</w:t>
            </w:r>
            <w:proofErr w:type="gram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162543,1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162543,1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33442,6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33442,6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32666,4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32666,4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32144,7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133767,3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133767,3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27655,3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27655,3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26571,2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26571,2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26513,6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28775,8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28775,8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lastRenderedPageBreak/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5787,3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5787,3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6095,2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6095,2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5631,1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"Оказание поддержки отдельным категориям детей и молодежи"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33243,0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33243,0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Создание условий для обучения и воспитания детей, находящихся в трудной жизненной ситуации, детей, имеющих ограниченные возможности здоровья, несовершеннолетних, направляемых по решению суда, и лиц, их сопровождающих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Поддержка несовершеннолетних, </w:t>
            </w:r>
            <w:r>
              <w:lastRenderedPageBreak/>
              <w:t>находящихся в трудной жизненной ситуации, во время переезда из постоянного места жительства к месту обучения и обратно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2743,0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2743,0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</w:t>
            </w:r>
            <w:r>
              <w:lastRenderedPageBreak/>
              <w:t>техникум поселка Провидения";</w:t>
            </w:r>
          </w:p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</w:t>
            </w:r>
          </w:p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Оплата </w:t>
            </w:r>
            <w:proofErr w:type="gramStart"/>
            <w:r>
              <w:t>питания студентов очной формы обучения учреждений высшего профессионального</w:t>
            </w:r>
            <w:proofErr w:type="gramEnd"/>
            <w:r>
              <w:t xml:space="preserve"> образования, расположенных на территории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"Независимая оценка качества услуг в образовании, культуре, спорте"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Проведение независимой оценки качества услуг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"Организация отдыха и оздоровления детей"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335657,8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21272,8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314385,0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50297,8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21272,8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29025,0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83765,0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83765,0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83865,0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83865,0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58865,0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58865,0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58865,0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58865,0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22" w:name="P3285"/>
            <w:bookmarkEnd w:id="22"/>
            <w:r>
              <w:t>8.1.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135135,0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135135,0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20475,0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20475,0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28665,0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Участие детей Чукотского автономного округа в новогодней Кремлевской елке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Предоставление грантов некоммерческим организациям, связанных с отдыхом и оздоровлением детей, находящихся в трудной жизненной ситуации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194122,8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21272,8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172850,0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28122,8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21272,8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9.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"Оказание поддержки студентам и специалистам государственных учреждений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Обеспечение проживания студентов и специалистов профессиональных образовательных учреждений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2162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16846258,2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71722,1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16774536,1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3056225,1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49693,2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3006531,9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3467498,4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15363,7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3452134,7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3464862,4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3246,6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3461615,8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3430698,1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3246,6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3427451,5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3426974,2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3426802,2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23" w:name="P3453"/>
      <w:bookmarkEnd w:id="23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"P316"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"Укрепление единого культурного пространства и развитие межнациональных отношений"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"Сохранение и развитие традиционной народной культуры, нематериального культурного наследия народов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34487,1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3096,8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31390,3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8304,0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192,1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8111,9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8993,1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942,5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8050,6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7215,0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6233,9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5053,9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Поддержка, развитие и популяризация народных художественных промыслов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округа "Музейный Центр "Наследие Чукотки";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Поддержка, сохранение, развитие и популяризация нематериально-культурного наследия народов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13510,9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13510,9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</w:t>
            </w:r>
            <w:r>
              <w:lastRenderedPageBreak/>
              <w:t>квалификации"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2650,3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2650,3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3830,3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3830,3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2650,3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2650,3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 xml:space="preserve">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8686,2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3096,8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5589,4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 xml:space="preserve">";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3824,0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192,1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1592,8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942,5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1634,7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1634,7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"Организация концертного обслуживания и осуществление выставочных проектов на территории Чукотского автономного округа и за его пределами"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34517,6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34517,6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11717,6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11717,6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Организация концертного обслуживания и осуществление </w:t>
            </w:r>
            <w:r>
              <w:lastRenderedPageBreak/>
              <w:t>выставочных проектов на территории Чукотского автономного округа и за его пределами. Создание культурного продукта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34517,6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34517,6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</w:t>
            </w:r>
            <w:r>
              <w:lastRenderedPageBreak/>
              <w:t xml:space="preserve">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11717,6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11717,6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"Развитие кинематографии на территории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Создание студии документального кино, </w:t>
            </w:r>
            <w:proofErr w:type="spellStart"/>
            <w:r>
              <w:t>грантовая</w:t>
            </w:r>
            <w:proofErr w:type="spellEnd"/>
            <w:r>
              <w:t xml:space="preserve"> поддержка (заказ) кинопродукции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;</w:t>
            </w:r>
          </w:p>
          <w:p w:rsidR="00F36C30" w:rsidRDefault="00F36C30">
            <w:pPr>
              <w:pStyle w:val="ConsPlusNormal"/>
              <w:jc w:val="center"/>
            </w:pPr>
            <w:r>
              <w:t xml:space="preserve">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Проведение мероприятий по развитию кинематографии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 xml:space="preserve">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3453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81604,7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3096,8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78507,9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24871,6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192,1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24679,5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18193,1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942,5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17250,6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15615,0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14633,9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13453,9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24" w:name="P3783"/>
      <w:bookmarkEnd w:id="24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"P386"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"Развитие кадрового потенциала"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"Социальная поддержка специалистов"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14612,0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14612,0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2592,0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2592,0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Назначение и выплата стипендии Губернатора студентам образовательных организаций высшего образования, имеющих высокий уровень качества знаний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Выплата единовременного пособия специалистам образовательных организаций и учреждений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1824,6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1824,6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Выплата денежной компенсации за наем </w:t>
            </w:r>
            <w:r>
              <w:lastRenderedPageBreak/>
              <w:t>(поднаем) жилых помещений специалистам физической культуры и спорта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2510,0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2510,0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Выплата пособия тренерам-преподавателям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</w:t>
            </w:r>
            <w:proofErr w:type="gramStart"/>
            <w:r>
              <w:t>"Социальная поддержка обучающихся в учреждениях профессионального образования"</w:t>
            </w:r>
            <w:proofErr w:type="gram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17195,0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17195,0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3135,9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3135,9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3010,4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3010,4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Оплата производственной практики обучающимся и студентам в соответствии с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Чукотского автономного округа от 26 апреля 2011 года N 163 "Об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образования, находящихся в ведении органов исполнительной власти Чукотского автономного округа"</w:t>
            </w:r>
            <w:proofErr w:type="gram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17195,0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17195,0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3135,9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3135,9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3010,4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3010,4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"Содействие в приобретении жилья специалистам"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98602,0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98602,0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19107,4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19107,4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19494,6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19494,6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25" w:name="P4109"/>
            <w:bookmarkEnd w:id="25"/>
            <w:r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Субсидии на формирование жилищного фонда для специалистов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98602,0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98602,0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19107,4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19107,4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19494,6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19494,6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"Обучение специалистов с высшим профессиональным образованием"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Подготовка специалистов по программам высшего образования на территории Чукотского автономного округа для экономики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3783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134909,0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134909,0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25735,3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25735,3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26080,0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26080,0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27697,9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26" w:name="P4241"/>
      <w:bookmarkEnd w:id="26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lastRenderedPageBreak/>
              <w:fldChar w:fldCharType="begin"/>
            </w:r>
            <w:r>
              <w:instrText xml:space="preserve"> HYPERLINK \l "P455"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"Поддержка и развитие детского и молодежного образования и творчества"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"Организация и проведение окружных мероприятий, направленных на развитие детского и молодежного творчества"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5651,0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5651,0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и проведение окружных мероприятий, направленных на развитие детского и молодежного творчества в сфере культуры, искусства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5651,0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5651,0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"Обеспечение участия во всероссийских конкурсах, слетах, форумах, фестивалях специалистов, детей и молодежи Чукотки"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18183,0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18183,0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2478,0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2478,0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8055,0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8055,0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Обеспечение участия во всероссийских конкурсах, слетах, форумах, фестивалях специалистов, детей и молодежи Чукотки, в том числе: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13683,0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13683,0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2478,0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2478,0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3555,0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3555,0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9538,0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9538,0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1938,0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1938,0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4145,0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4145,0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1955,0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1955,0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Участие во Всемирном </w:t>
            </w:r>
            <w:r>
              <w:lastRenderedPageBreak/>
              <w:t>фестивале молодежи и студентов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"Проведение мероприятий, направленных на формирование гражданских, патриотических и творческих качеств детей и молодежи Чукотки"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62632,0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62632,0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9332,0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9332,0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15350,0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15350,0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</w:pPr>
            <w:r>
              <w:t>Организация, проведение, участие в окружных и всероссийских молодежных массовых мероприятиях, конкурсах, слетах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42932,0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42932,0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 </w:t>
            </w: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9332,0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9332,0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Организация деятельности Регионального Координационного Центра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в Чукотском автономном округе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4241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107356,0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107356,0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16210,0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16210,0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26356,0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26356,0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20730,0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20730,0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20730,0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20730,0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27" w:name="P4575"/>
      <w:bookmarkEnd w:id="27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"P513"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</w:t>
            </w:r>
            <w:proofErr w:type="spellStart"/>
            <w:r>
              <w:t>Грантовая</w:t>
            </w:r>
            <w:proofErr w:type="spellEnd"/>
            <w:r>
              <w:t xml:space="preserve"> поддержка проектов, направленных на развитие образования, культуры и молодежной политики"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"Государственная поддержка молодежных общественных объединений и талантливой молодежи"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14127,7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14127,7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Государственная поддержка молодежных общественных объединений и талантливой молодежи на территории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14127,7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14127,7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"Поощрение лучших учреждений в сфере образования и культуры и их работников"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5495,3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4545,3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Предоставление грантов работникам учреждений образования и культуры, образовательным организациям и учреждениям культуры, общественным организациям, в том числе: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5495,3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4545,3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1113,1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образования и молодежной политики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3758,0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 отрасли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28" w:name="P4769"/>
            <w:bookmarkEnd w:id="28"/>
            <w:r>
              <w:t>2.1.3.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476,1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bookmarkStart w:id="29" w:name="P4797"/>
            <w:bookmarkEnd w:id="29"/>
            <w:r>
              <w:t>2.1.4.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"Оказание государственной поддержки (гранты) для реализации творческих и образовательных проектов"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7788,9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7788,9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2113,8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2113,8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Государственная поддержка проектов в области культуры и искусства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7088,9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7088,9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Разработка программ повышения квалификации для сотрудников государственных и муниципальных учреждений по расширению взаимодействия с </w:t>
            </w:r>
            <w:proofErr w:type="spellStart"/>
            <w:r>
              <w:t>СОНКО</w:t>
            </w:r>
            <w:proofErr w:type="spell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"Оказание государственной поддержки (гранты) некоммерческим организациям"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Гранты некоммерческим организациям для проведения цикла мероприятий духовно-нравственной и этической </w:t>
            </w:r>
            <w:r>
              <w:lastRenderedPageBreak/>
              <w:t>направленности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4575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32411,9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31461,9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5810,0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5460,0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6991,5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6841,5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6536,8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6386,8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6536,8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6386,8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6536,8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6386,8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0" w:name="P4978"/>
      <w:bookmarkEnd w:id="30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"P582"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"Создание региональной системы сохранения историко-культурного наследия Чукотки"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"Сохранение и использование объектов культурного наследия, расположенных на территории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3888,3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3883,3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Сохранение и использование объектов культурного наследия, расположенных на территории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3888,3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3888,3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"Создание, выявление, учет и популяризация объектов культурного наследия, расположенных на территории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16986,0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16986,0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10686,0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10686,0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Выявление, учет и популяризация объектов культурного наследия регионального значения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14201,0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14201,0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8201,0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 xml:space="preserve">Работы по созданию памятника </w:t>
            </w:r>
            <w:proofErr w:type="spellStart"/>
            <w:r>
              <w:t>АЛСИБ</w:t>
            </w:r>
            <w:proofErr w:type="spell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Align w:val="center"/>
          </w:tcPr>
          <w:p w:rsidR="00F36C30" w:rsidRDefault="00F36C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>Работы по ЮНЕСКО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2485,0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2485,0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4978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20874,3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20874,3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4056,0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4056,0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11511,3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11511,3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1766,6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1766,6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1" w:name="P5160"/>
      <w:bookmarkEnd w:id="31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"P636"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"Содействие в обеспечении жильем молодых семей"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"Оказание государственной поддержки молодым семьям"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33341,1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6363,5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26977,6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9545,5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2746,0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6799,5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6317,7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1001,4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5316,3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8477,9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5861,8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F36C30" w:rsidRDefault="00F36C30">
            <w:pPr>
              <w:pStyle w:val="ConsPlusNormal"/>
              <w:jc w:val="both"/>
            </w:pPr>
            <w:r>
              <w:t>Оказание государственной поддержки молодым семьям на приобретение (строительство) жилья</w:t>
            </w:r>
          </w:p>
        </w:tc>
        <w:tc>
          <w:tcPr>
            <w:tcW w:w="1474" w:type="dxa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33341,1</w:t>
            </w:r>
          </w:p>
        </w:tc>
        <w:tc>
          <w:tcPr>
            <w:tcW w:w="1504" w:type="dxa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6363,5</w:t>
            </w:r>
          </w:p>
        </w:tc>
        <w:tc>
          <w:tcPr>
            <w:tcW w:w="1264" w:type="dxa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26977,6</w:t>
            </w:r>
          </w:p>
        </w:tc>
        <w:tc>
          <w:tcPr>
            <w:tcW w:w="1684" w:type="dxa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ДФЭИО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  <w:p w:rsidR="00F36C30" w:rsidRDefault="00F36C30">
            <w:pPr>
              <w:pStyle w:val="ConsPlusNormal"/>
              <w:jc w:val="center"/>
            </w:pPr>
            <w:r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3175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9545,5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2746,0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6799,5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F36C30" w:rsidRDefault="00F36C30"/>
        </w:tc>
      </w:tr>
      <w:tr w:rsidR="00F36C30">
        <w:tc>
          <w:tcPr>
            <w:tcW w:w="794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3175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6317,7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1001,4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5316,3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F36C30" w:rsidRDefault="00F36C30"/>
        </w:tc>
      </w:tr>
      <w:tr w:rsidR="00F36C30">
        <w:tc>
          <w:tcPr>
            <w:tcW w:w="794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3175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8477,9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5861,8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F36C30" w:rsidRDefault="00F36C30"/>
        </w:tc>
      </w:tr>
      <w:tr w:rsidR="00F36C30">
        <w:tc>
          <w:tcPr>
            <w:tcW w:w="794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3175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F36C30" w:rsidRDefault="00F36C30"/>
        </w:tc>
      </w:tr>
      <w:tr w:rsidR="00F36C30">
        <w:tc>
          <w:tcPr>
            <w:tcW w:w="794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3175" w:type="dxa"/>
            <w:vMerge/>
            <w:tcBorders>
              <w:top w:val="nil"/>
            </w:tcBorders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</w:t>
            </w:r>
            <w:r>
              <w:lastRenderedPageBreak/>
              <w:t>"Предоставление дополнительных социальных выплат"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Предоставление дополнительных социальных выплат семьям, получившим государственную поддержку на приобретение (строительство) жилья, при рождении (усыновлении) ребенка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ДФЭИО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5160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34841,1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6363,5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28477,6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9845,5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2746,0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7099,5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6617,7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1001,4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5616,3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8777,9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6161,8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2" w:name="P5329"/>
      <w:bookmarkEnd w:id="32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"P685"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"Поддержка физической культуры и спорта"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</w:t>
            </w:r>
            <w:r>
              <w:lastRenderedPageBreak/>
              <w:t>"Физкультурно-оздоровительная и спортивно-массовая работа"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177766,6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177133,0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37250,6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36617,0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33916,0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33916,0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Развитие детско-юношеского и молодежного спорта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47043,2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47043,2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</w:t>
            </w: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6679,2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6679,2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Физкультурно-оздоровительная работа с населением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8183,1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8183,1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2929,0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2929,0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1054,1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1054,1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bookmarkStart w:id="33" w:name="P5431"/>
            <w:bookmarkEnd w:id="33"/>
            <w:r>
              <w:t>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Развитие и поддержка национальных видов спорта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41468,2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41468,2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15274,0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15274,0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</w:t>
            </w: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 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8494,2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8494,2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  <w:p w:rsidR="00F36C30" w:rsidRDefault="00F36C30">
            <w:pPr>
              <w:pStyle w:val="ConsPlusNormal"/>
              <w:jc w:val="center"/>
            </w:pPr>
            <w:r>
              <w:t>(с участием органов местного самоуправления по согласованию)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Агитационно-пропагандистская и информационная деятельность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Создание Центров тестирования по выполнению видов испытаний (тестов), нормативов Всероссийского физкультурно-спортивного комплекса "Готов к труду и обороне"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3533,6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1133,6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Финальные соревнования на Кубок Губернатора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39388,5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39388,5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</w:t>
            </w: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</w:t>
            </w:r>
            <w:r>
              <w:lastRenderedPageBreak/>
              <w:t xml:space="preserve">эксплуатации имущества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6438,5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6438,5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spellStart"/>
            <w:r>
              <w:t>Грантовая</w:t>
            </w:r>
            <w:proofErr w:type="spellEnd"/>
            <w:r>
              <w:t xml:space="preserve"> поддержка некоммерческих организаций в сфере физической культуры и спорта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5329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177766,6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177133,0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37250,6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36617,0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33916,0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33916,0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4" w:name="P5670"/>
      <w:bookmarkEnd w:id="34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"P747"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"Поддержка туризма"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lastRenderedPageBreak/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"Популяризация туризма"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туристской деятельности и управление развитием туризма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16976,6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16976,6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3950,0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3576,6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3576,6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Рекламно-информационное обеспечение продвижения туристского продукта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Предоставление грантов некоммерческим организациям </w:t>
            </w:r>
            <w:r>
              <w:lastRenderedPageBreak/>
              <w:t>на организацию и проведение рекламных туров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и участия в выставках туристской направленности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5825,9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5825,9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1325,9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"Создание и развитие туристической инфраструктуры"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Разработка и обустройство туристских маршрутов на территории Чукотского автономного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6965,3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</w:t>
            </w:r>
            <w:proofErr w:type="spellStart"/>
            <w:r>
              <w:t>Грантовая</w:t>
            </w:r>
            <w:proofErr w:type="spellEnd"/>
            <w:r>
              <w:t xml:space="preserve"> поддержка развития </w:t>
            </w:r>
            <w:r>
              <w:lastRenderedPageBreak/>
              <w:t>событийного туризма"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Продвижение объектов событийного туризма на территории округа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36700,0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36700,0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>Разработка маршрута межрегиональной гонки на собачьих упряжках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5670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73215,3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73215,3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7550,0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17515,3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17515,3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15050,0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5" w:name="P5969"/>
      <w:bookmarkEnd w:id="35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"P795"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"Развитие социальной инфраструктуры"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"Развитие инфраструктуры </w:t>
            </w:r>
            <w:r>
              <w:lastRenderedPageBreak/>
              <w:t>образования, культуры и спорта"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147709,0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147709,0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87764,0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87764,0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42945,0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42945,0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Строительство центра образования (школа детский сад) в селе Островное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6912,0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6912,0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Строительство "Пристройка столовой к зданию </w:t>
            </w:r>
            <w:proofErr w:type="spellStart"/>
            <w:r>
              <w:t>МБОУ</w:t>
            </w:r>
            <w:proofErr w:type="spellEnd"/>
            <w:r>
              <w:t xml:space="preserve"> "Центр образования села Нешкан"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76645,0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76645,0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76145,0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76145,0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>Проведение ремонтных работ в Государственном автономном общеобразовательном учреждении Чукотского автономного округа "Чукотский окружной профильный лицей"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</w:t>
            </w:r>
          </w:p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>Проведение ремонтных работ в Государственном бюджетном образовательном учреждении дополнительного образования детей Чукотского автономного округа "Окружная детско-юношеская спортивная школа"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Проведение ремонтных работ в государственных учреждениях культуры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Проведение ремонтных работ в </w:t>
            </w:r>
            <w:r>
              <w:lastRenderedPageBreak/>
              <w:t>Автономном учреждении Чукотского автономного округа "Управление технического обеспечения и эксплуатации имущества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3207,0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3207,0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</w:t>
            </w:r>
            <w:r>
              <w:lastRenderedPageBreak/>
              <w:t xml:space="preserve">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Сооружение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Марково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31850,0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31850,0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Строительство объекта "Школа в г. Анадырь"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17420,0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17420,0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</w:pPr>
            <w:r>
              <w:t xml:space="preserve">Строительство объекта "Дом культуры </w:t>
            </w:r>
            <w:proofErr w:type="gramStart"/>
            <w:r>
              <w:t>в</w:t>
            </w:r>
            <w:proofErr w:type="gramEnd"/>
            <w:r>
              <w:t xml:space="preserve"> с. Канчалан"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175" w:type="dxa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Строительства объекта "Начальная школа - детский сад села </w:t>
            </w:r>
            <w:proofErr w:type="spellStart"/>
            <w:r>
              <w:t>Ванкарем</w:t>
            </w:r>
            <w:proofErr w:type="spellEnd"/>
            <w:r>
              <w:t>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ДПСП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</w:t>
            </w:r>
            <w:proofErr w:type="spellStart"/>
            <w:r>
              <w:t>ГКУ</w:t>
            </w:r>
            <w:proofErr w:type="spellEnd"/>
            <w:r>
              <w:t xml:space="preserve"> "</w:t>
            </w:r>
            <w:proofErr w:type="spellStart"/>
            <w:r>
              <w:t>УКС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5969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147709,0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147709,0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87764,0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87764,0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42945,0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42945,0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bookmarkStart w:id="36" w:name="P6126"/>
      <w:bookmarkEnd w:id="36"/>
      <w:tr w:rsidR="00F36C30">
        <w:tc>
          <w:tcPr>
            <w:tcW w:w="13540" w:type="dxa"/>
            <w:gridSpan w:val="8"/>
          </w:tcPr>
          <w:p w:rsidR="00F36C30" w:rsidRDefault="00F36C30">
            <w:pPr>
              <w:pStyle w:val="ConsPlusNormal"/>
              <w:jc w:val="center"/>
              <w:outlineLvl w:val="2"/>
            </w:pPr>
            <w:r w:rsidRPr="00940A2F">
              <w:fldChar w:fldCharType="begin"/>
            </w:r>
            <w:r>
              <w:instrText xml:space="preserve"> HYPERLINK \l "P843" </w:instrText>
            </w:r>
            <w:r w:rsidRPr="00940A2F">
              <w:fldChar w:fldCharType="separate"/>
            </w:r>
            <w:r>
              <w:rPr>
                <w:color w:val="0000FF"/>
              </w:rPr>
              <w:t>Подпрограмма</w:t>
            </w:r>
            <w:r w:rsidRPr="00940A2F">
              <w:rPr>
                <w:color w:val="0000FF"/>
              </w:rPr>
              <w:fldChar w:fldCharType="end"/>
            </w:r>
            <w: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Основное мероприятие: "Обеспечение </w:t>
            </w:r>
            <w:r>
              <w:lastRenderedPageBreak/>
              <w:t>функционирования государственных органов"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503114,2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33257,8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469856,4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100117,1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5834,0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94283,1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100557,8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6358,9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94198,9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100565,9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6776,1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93789,8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100821,1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7028,8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93792,3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101052,3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7260,0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93792,3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Расходы на содержание центрального аппарата органов государственной власти (государственных органов)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445867,8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445867,8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83551,0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83551,0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90392,4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90392,4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90639,8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90639,8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90642,3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90642,3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90642,3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90642,3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12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26155,2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26155,2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4491,4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4491,4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4946,6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4946,6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5342,0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5342,0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5580,3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5580,3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5794,9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5794,9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</w:t>
            </w:r>
            <w:r>
              <w:lastRenderedPageBreak/>
              <w:t xml:space="preserve">власти субъектов Российской Федерации в соответствии с </w:t>
            </w:r>
            <w:hyperlink r:id="rId313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7102,6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7102,6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1342,6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1342,6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1412,3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1412,3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1434,1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1434,1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1448,5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1448,5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1465,1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1465,1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Проведение государственной итоговой аттестации, олимпиад и мониторинга в сфере образования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Компенсация расходов на оплату стоимости проезда, переезда и провоза багажа в соответствии с </w:t>
            </w:r>
            <w:hyperlink r:id="rId3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31 мая 2010 года N 57-</w:t>
            </w:r>
            <w:proofErr w:type="spellStart"/>
            <w:r>
              <w:t>ОЗ</w:t>
            </w:r>
            <w:proofErr w:type="spellEnd"/>
            <w:r>
              <w:t xml:space="preserve"> "О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</w:t>
            </w:r>
            <w:r>
              <w:lastRenderedPageBreak/>
              <w:t>расположенных в Чукотском автономном округе"</w:t>
            </w:r>
            <w:proofErr w:type="gram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16688,6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16688,6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3432,1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3432,1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3806,5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3806,5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Основное мероприятие: "Обеспечение функционирования государственных учреждений"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4348895,9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4348895,9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794676,7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794676,7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862512,1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862512,1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896644,5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896644,5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897479,7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897479,7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897582,9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897582,9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основных общеобразовательных программ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439272,2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439272,2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81591,6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81591,6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88681,3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88681,3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89628,1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89628,1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89685,6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89685,6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89685,6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89685,6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дополнительных общеобразовательных программ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131484,0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131484,0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17870,4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17870,4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26657,3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26657,3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28953,3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28953,3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29001,5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29001,5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29001,5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29001,5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образовательных программ среднего профессионального образования и профессионального обучения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2675529,2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2675529,2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",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Билибино",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489278,8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489278,8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536885,2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536885,2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548317,0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548317,0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550472,5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550472,5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550575,7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550575,7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Реализация дополнительных профессиональных программ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295373,7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295373,7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53966,4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53966,4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59552,3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59552,3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60581,6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60581,6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60636,7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60636,7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60636,7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60636,7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180652,0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180652,0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27285,8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27285,8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31932,1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31932,1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40464,9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40464,9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40484,6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40484,6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40484,6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40484,6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Организация и поддержка учреждений культуры и искусства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210224,5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210224,5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30703,9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30703,9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38668,6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38668,6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47951,2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47951,2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46450,4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46450,4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46450,4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46450,4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Сохранение и развитие кинематографии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142763,4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142763,4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 xml:space="preserve">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26548,9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26548,9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28041,5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28041,5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29391,0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>Поддержка народных художественных промыслов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46242,3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46242,3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 xml:space="preserve">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7133,7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7133,7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9465,3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9465,3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9881,1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175" w:type="dxa"/>
          </w:tcPr>
          <w:p w:rsidR="00F36C30" w:rsidRDefault="00F36C30">
            <w:pPr>
              <w:pStyle w:val="ConsPlusNormal"/>
              <w:jc w:val="both"/>
            </w:pPr>
            <w:r>
              <w:t>Содействие развитию массового спорта на основе государственного задания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21636,5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21636,5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Компенсация расходов на оплату стоимости проезда, переезда и провоза багажа в соответствии с </w:t>
            </w:r>
            <w:hyperlink r:id="rId3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31 мая 2010 года N 57-</w:t>
            </w:r>
            <w:proofErr w:type="spellStart"/>
            <w:r>
              <w:t>ОЗ</w:t>
            </w:r>
            <w:proofErr w:type="spellEnd"/>
            <w:r>
              <w:t xml:space="preserve"> "О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 округе"</w:t>
            </w:r>
            <w:proofErr w:type="gramEnd"/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125422,0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125422,0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25929,0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25929,0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proofErr w:type="gram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  <w:proofErr w:type="gramEnd"/>
            <w:r>
              <w:t xml:space="preserve">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>"</w:t>
            </w:r>
            <w:r>
              <w:lastRenderedPageBreak/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</w:t>
            </w:r>
            <w:proofErr w:type="spellStart"/>
            <w:r>
              <w:t>ГБОУ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 xml:space="preserve">"; </w:t>
            </w: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; АУ </w:t>
            </w:r>
            <w:proofErr w:type="spellStart"/>
            <w:r>
              <w:t>ЧАО</w:t>
            </w:r>
            <w:proofErr w:type="spellEnd"/>
            <w:r>
              <w:t xml:space="preserve"> "Управление технического обеспечения и эксплуатации имущества </w:t>
            </w:r>
            <w:proofErr w:type="spellStart"/>
            <w:r>
              <w:t>ЧАО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27109,0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27109,0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  <w:vAlign w:val="center"/>
          </w:tcPr>
          <w:p w:rsidR="00F36C30" w:rsidRDefault="00F36C30">
            <w:pPr>
              <w:pStyle w:val="ConsPlusNormal"/>
              <w:jc w:val="center"/>
            </w:pPr>
            <w:proofErr w:type="spellStart"/>
            <w:proofErr w:type="gram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окружной профильный лицей";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ЧМК</w:t>
            </w:r>
            <w:proofErr w:type="spellEnd"/>
            <w:r>
              <w:t xml:space="preserve">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северо-восточный техникум поселка Провидения";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северо-западный техникум города Билибино"; </w:t>
            </w:r>
            <w:proofErr w:type="spellStart"/>
            <w:r>
              <w:t>ГАПОУ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полярный техникум поселка Эгвекинот"; </w:t>
            </w: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"Чукотский институт развития образования и повышения квалификации"; </w:t>
            </w:r>
            <w:proofErr w:type="spellStart"/>
            <w:r>
              <w:t>ГБУ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"Музейный Центр "Наследие Чукотки"; </w:t>
            </w:r>
            <w:proofErr w:type="spellStart"/>
            <w:r>
              <w:lastRenderedPageBreak/>
              <w:t>ГБУК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  <w:r>
              <w:t xml:space="preserve"> "Чукотско-эскимосский ансамбль "</w:t>
            </w:r>
            <w:proofErr w:type="spellStart"/>
            <w:r>
              <w:t>Эргырон</w:t>
            </w:r>
            <w:proofErr w:type="spellEnd"/>
            <w:r>
              <w:t>";</w:t>
            </w:r>
            <w:proofErr w:type="gramEnd"/>
            <w:r>
              <w:t xml:space="preserve"> АУ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Окркиновидеопрокат</w:t>
            </w:r>
            <w:proofErr w:type="spellEnd"/>
            <w:r>
              <w:t xml:space="preserve">"; АУ </w:t>
            </w:r>
            <w:proofErr w:type="spellStart"/>
            <w:r>
              <w:t>ЧАО</w:t>
            </w:r>
            <w:proofErr w:type="spellEnd"/>
            <w:r>
              <w:t xml:space="preserve"> "Центр развития народных промыслов "</w:t>
            </w:r>
            <w:proofErr w:type="spellStart"/>
            <w:r>
              <w:t>Уэленская</w:t>
            </w:r>
            <w:proofErr w:type="spellEnd"/>
            <w:r>
              <w:t xml:space="preserve"> косторезная мастерская"; </w:t>
            </w:r>
            <w:proofErr w:type="spellStart"/>
            <w:r>
              <w:t>ГБОУ</w:t>
            </w:r>
            <w:proofErr w:type="spellEnd"/>
            <w:r>
              <w:t xml:space="preserve"> ДО </w:t>
            </w:r>
            <w:proofErr w:type="spellStart"/>
            <w:r>
              <w:t>ЧАО</w:t>
            </w:r>
            <w:proofErr w:type="spellEnd"/>
            <w:r>
              <w:t xml:space="preserve"> "</w:t>
            </w:r>
            <w:proofErr w:type="spellStart"/>
            <w:r>
              <w:t>ОДЮСШ</w:t>
            </w:r>
            <w:proofErr w:type="spellEnd"/>
            <w:r>
              <w:t>"</w:t>
            </w: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24128,0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proofErr w:type="gramStart"/>
            <w:r>
              <w:t xml:space="preserve">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соответствии с </w:t>
            </w:r>
            <w:hyperlink r:id="rId3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12 сентября 2016 года N 91-</w:t>
            </w:r>
            <w:proofErr w:type="spellStart"/>
            <w:r>
              <w:t>ОЗ</w:t>
            </w:r>
            <w:proofErr w:type="spellEnd"/>
            <w:r>
              <w:t xml:space="preserve"> "О дополнительных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</w:t>
            </w:r>
            <w:proofErr w:type="gramEnd"/>
            <w:r>
              <w:t>, потерявших в период обучения обоих родителей или единственного родителя, и порядке их реализации на территории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73758,5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73758,5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11464,5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11464,5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14223,5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14223,5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16023,5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175" w:type="dxa"/>
            <w:vMerge w:val="restart"/>
          </w:tcPr>
          <w:p w:rsidR="00F36C30" w:rsidRDefault="00F36C30">
            <w:pPr>
              <w:pStyle w:val="ConsPlusNormal"/>
              <w:jc w:val="both"/>
            </w:pPr>
            <w:r>
              <w:t xml:space="preserve">Меры социальной поддержки по оплате жилого помещения и коммунальных услуг работникам в соответствии с </w:t>
            </w:r>
            <w:hyperlink r:id="rId3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4 декабря 2014 года N 122-</w:t>
            </w:r>
            <w:proofErr w:type="spellStart"/>
            <w:r>
              <w:t>ОЗ</w:t>
            </w:r>
            <w:proofErr w:type="spellEnd"/>
            <w:r>
              <w:t xml:space="preserve">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6537,6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6537,6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  <w:jc w:val="center"/>
            </w:pPr>
            <w:proofErr w:type="spellStart"/>
            <w:r>
              <w:t>ДОКС</w:t>
            </w:r>
            <w:proofErr w:type="spellEnd"/>
            <w:r>
              <w:t xml:space="preserve"> </w:t>
            </w:r>
            <w:proofErr w:type="spellStart"/>
            <w:r>
              <w:t>ЧАО</w:t>
            </w:r>
            <w:proofErr w:type="spellEnd"/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1267,2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1267,2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1296,0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1296,0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1324,8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 w:val="restart"/>
            <w:vAlign w:val="center"/>
          </w:tcPr>
          <w:p w:rsidR="00F36C30" w:rsidRDefault="00F36C30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F36C30" w:rsidRDefault="00F36C30">
            <w:pPr>
              <w:pStyle w:val="ConsPlusNormal"/>
              <w:jc w:val="both"/>
            </w:pPr>
            <w:r>
              <w:t xml:space="preserve">Всего по </w:t>
            </w:r>
            <w:hyperlink w:anchor="P6126" w:history="1">
              <w:r>
                <w:rPr>
                  <w:color w:val="0000FF"/>
                </w:rPr>
                <w:t>Подпрограмме</w:t>
              </w:r>
            </w:hyperlink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4852010,1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33257,8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4818752,3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 w:val="restart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894793,8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5834,0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888959,8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963069,9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6358,9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956711,0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997210,4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6776,1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990434,3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998300,8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7028,8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991272,0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  <w:tr w:rsidR="00F36C30">
        <w:tc>
          <w:tcPr>
            <w:tcW w:w="794" w:type="dxa"/>
            <w:vMerge/>
          </w:tcPr>
          <w:p w:rsidR="00F36C30" w:rsidRDefault="00F36C30"/>
        </w:tc>
        <w:tc>
          <w:tcPr>
            <w:tcW w:w="3175" w:type="dxa"/>
            <w:vMerge/>
          </w:tcPr>
          <w:p w:rsidR="00F36C30" w:rsidRDefault="00F36C30"/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998635,2</w:t>
            </w:r>
          </w:p>
        </w:tc>
        <w:tc>
          <w:tcPr>
            <w:tcW w:w="1504" w:type="dxa"/>
          </w:tcPr>
          <w:p w:rsidR="00F36C30" w:rsidRDefault="00F36C30">
            <w:pPr>
              <w:pStyle w:val="ConsPlusNormal"/>
              <w:jc w:val="center"/>
            </w:pPr>
            <w:r>
              <w:t>7260,0</w:t>
            </w:r>
          </w:p>
        </w:tc>
        <w:tc>
          <w:tcPr>
            <w:tcW w:w="1264" w:type="dxa"/>
          </w:tcPr>
          <w:p w:rsidR="00F36C30" w:rsidRDefault="00F36C30">
            <w:pPr>
              <w:pStyle w:val="ConsPlusNormal"/>
              <w:jc w:val="center"/>
            </w:pPr>
            <w:r>
              <w:t>991375,2</w:t>
            </w:r>
          </w:p>
        </w:tc>
        <w:tc>
          <w:tcPr>
            <w:tcW w:w="1684" w:type="dxa"/>
          </w:tcPr>
          <w:p w:rsidR="00F36C30" w:rsidRDefault="00F36C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  <w:vMerge/>
          </w:tcPr>
          <w:p w:rsidR="00F36C30" w:rsidRDefault="00F36C30"/>
        </w:tc>
      </w:tr>
    </w:tbl>
    <w:p w:rsidR="00F36C30" w:rsidRDefault="00F36C30">
      <w:pPr>
        <w:sectPr w:rsidR="00F36C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ДОКС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- Департамент образования, культуры и спорта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ДФЭИО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- Департамент финансов, экономики и имущественных отношений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ЧМК</w:t>
      </w:r>
      <w:proofErr w:type="spellEnd"/>
      <w:r>
        <w:t>" - Государственное автономное профессиональное образовательное учреждение Чукотского автономного округа "Чукотский многопрофильный колледж";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северо-западный техникум города Билибино" - 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полярный техникум поселка Эгвекинот" - 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северо-восточный техникум поселка Провидения" - 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окружной профильный лицей" - Государственное автономное общеобразовательное учреждение Чукотского автономного округа "Чукотский окружной профильный лицей";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ГАУ</w:t>
      </w:r>
      <w:proofErr w:type="spellEnd"/>
      <w:r>
        <w:t xml:space="preserve"> </w:t>
      </w:r>
      <w:proofErr w:type="spellStart"/>
      <w:r>
        <w:t>ДПО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"Чукотский институт развития образования и повышения квалификации" - 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ГБУК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"Чукотско-эскимосский ансамбль "</w:t>
      </w:r>
      <w:proofErr w:type="spellStart"/>
      <w:r>
        <w:t>Эргырон</w:t>
      </w:r>
      <w:proofErr w:type="spellEnd"/>
      <w:r>
        <w:t>" - Государственное бюджетное учреждение культуры Чукотского автономного округа "Чукотско-эскимосский ансамбль "</w:t>
      </w:r>
      <w:proofErr w:type="spellStart"/>
      <w:r>
        <w:t>Эргырон</w:t>
      </w:r>
      <w:proofErr w:type="spellEnd"/>
      <w:r>
        <w:t>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ГБУ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"Музейный Центр "Наследие Чукотки" - Государственное бюджетное учреждение Чукотского автономного округа "Музейный Центр "Наследие Чукотки";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АУ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Окркиновидеопрокат</w:t>
      </w:r>
      <w:proofErr w:type="spellEnd"/>
      <w:r>
        <w:t xml:space="preserve">" - Автономное учреждение Чукотского автономного округа по </w:t>
      </w:r>
      <w:proofErr w:type="spellStart"/>
      <w:r>
        <w:t>киновидеопрокату</w:t>
      </w:r>
      <w:proofErr w:type="spellEnd"/>
      <w:r>
        <w:t xml:space="preserve"> и кинообслуживанию населения "</w:t>
      </w:r>
      <w:proofErr w:type="spellStart"/>
      <w:r>
        <w:t>Окркиновидеопрокат</w:t>
      </w:r>
      <w:proofErr w:type="spellEnd"/>
      <w:r>
        <w:t>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АУ </w:t>
      </w:r>
      <w:proofErr w:type="spellStart"/>
      <w:r>
        <w:t>ЧАО</w:t>
      </w:r>
      <w:proofErr w:type="spellEnd"/>
      <w:r>
        <w:t xml:space="preserve"> "Центр развития народных промыслов "</w:t>
      </w:r>
      <w:proofErr w:type="spellStart"/>
      <w:r>
        <w:t>Уэленская</w:t>
      </w:r>
      <w:proofErr w:type="spellEnd"/>
      <w:r>
        <w:t xml:space="preserve"> косторезная мастерская" - Автономное учреждение Чукотского автономного округа "Центр развития народных промыслов "</w:t>
      </w:r>
      <w:proofErr w:type="spellStart"/>
      <w:r>
        <w:t>Уэленская</w:t>
      </w:r>
      <w:proofErr w:type="spellEnd"/>
      <w:r>
        <w:t xml:space="preserve"> косторезная мастерская";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ГАОУ</w:t>
      </w:r>
      <w:proofErr w:type="spellEnd"/>
      <w:r>
        <w:t xml:space="preserve"> ДО </w:t>
      </w:r>
      <w:proofErr w:type="spellStart"/>
      <w:r>
        <w:t>ЧАО</w:t>
      </w:r>
      <w:proofErr w:type="spellEnd"/>
      <w:r>
        <w:t xml:space="preserve"> "</w:t>
      </w:r>
      <w:proofErr w:type="spellStart"/>
      <w:r>
        <w:t>ОДЮСШ</w:t>
      </w:r>
      <w:proofErr w:type="spellEnd"/>
      <w:r>
        <w:t>" - 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АУ </w:t>
      </w:r>
      <w:proofErr w:type="spellStart"/>
      <w:r>
        <w:t>ЧАО</w:t>
      </w:r>
      <w:proofErr w:type="spellEnd"/>
      <w:r>
        <w:t xml:space="preserve"> "Управление технического обеспечения и эксплуатации имущества </w:t>
      </w:r>
      <w:proofErr w:type="spellStart"/>
      <w:r>
        <w:t>ЧАО</w:t>
      </w:r>
      <w:proofErr w:type="spellEnd"/>
      <w:r>
        <w:t>" - Автономное учреждение Чукотского автономного округа "Управление технического обеспечения и эксплуатации имущества Чукотского автономного округа";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ДПСП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- Департамент промышленной и сельскохозяйственной политики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ГКУ</w:t>
      </w:r>
      <w:proofErr w:type="spellEnd"/>
      <w:r>
        <w:t xml:space="preserve"> "</w:t>
      </w:r>
      <w:proofErr w:type="spellStart"/>
      <w:r>
        <w:t>УКС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" - Государственное казенное учреждение "Управление капитального </w:t>
      </w:r>
      <w:r>
        <w:lastRenderedPageBreak/>
        <w:t>строительства Чукотского автономного округа";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АГиП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- Аппарат Губернатора и Правительства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3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bookmarkStart w:id="37" w:name="P6767"/>
      <w:bookmarkEnd w:id="37"/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СУБСИДИЙ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СОЦИАЛЬНЫЕ ВЫПЛАТЫ МОЛОДЫМ СЕМЬЯМ ДЛЯ ПРИОБРЕТЕНИЯ</w:t>
      </w:r>
    </w:p>
    <w:p w:rsidR="00F36C30" w:rsidRDefault="00F36C30">
      <w:pPr>
        <w:pStyle w:val="ConsPlusTitle"/>
        <w:jc w:val="center"/>
      </w:pPr>
      <w:r>
        <w:t>(СТРОИТЕЛЬСТВА) ЖИЛЬЯ</w:t>
      </w:r>
    </w:p>
    <w:p w:rsidR="00F36C30" w:rsidRDefault="00F36C30">
      <w:pPr>
        <w:spacing w:after="1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E433C7" w:rsidRPr="00E433C7" w:rsidRDefault="00E433C7" w:rsidP="00E433C7">
      <w:pPr>
        <w:spacing w:after="1"/>
        <w:jc w:val="center"/>
      </w:pPr>
      <w:r w:rsidRPr="00E433C7">
        <w:t xml:space="preserve">от 24.03.2016 </w:t>
      </w:r>
      <w:hyperlink r:id="rId318" w:history="1">
        <w:r w:rsidRPr="00E433C7">
          <w:t>N 135</w:t>
        </w:r>
      </w:hyperlink>
      <w:r w:rsidRPr="00E433C7">
        <w:t xml:space="preserve">, от 14.04.2016 </w:t>
      </w:r>
      <w:hyperlink r:id="rId319" w:history="1">
        <w:r w:rsidRPr="00E433C7">
          <w:t>N 183</w:t>
        </w:r>
      </w:hyperlink>
      <w:r w:rsidRPr="00E433C7">
        <w:t xml:space="preserve">, от 10.04.2017 </w:t>
      </w:r>
      <w:hyperlink r:id="rId320" w:history="1">
        <w:r w:rsidRPr="00E433C7">
          <w:t>N 140</w:t>
        </w:r>
      </w:hyperlink>
      <w:r w:rsidRPr="00E433C7">
        <w:t>)</w:t>
      </w:r>
    </w:p>
    <w:p w:rsidR="00F36C30" w:rsidRPr="00E433C7" w:rsidRDefault="00F36C30" w:rsidP="00E433C7">
      <w:pPr>
        <w:pStyle w:val="ConsPlusNormal"/>
        <w:jc w:val="center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1.1. Настоящий Порядок устанавливает порядок и условия предоставления субсидий из окружного бюджета бюджетам муниципальных образований Чукотского автономного округа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Чукотского автономного округа на предоставление социальных выплат молодым семьям на приобретение (строительство) жилья (далее - субсидии, муниципальные образования).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из средств окружного и (или) федерального бюджетов, предусмотренных на реализацию мероприятия "Предоставление социальных выплат молодым семьям на приобретение (строительство) жилья" </w:t>
      </w:r>
      <w:hyperlink w:anchor="P5160" w:history="1">
        <w:r>
          <w:rPr>
            <w:color w:val="0000FF"/>
          </w:rPr>
          <w:t>Подпрограммы</w:t>
        </w:r>
      </w:hyperlink>
      <w:r>
        <w:t xml:space="preserve"> "Содействие в обеспечении жильем молодых семей" Государственной программы "Развитие образования, культуры, спорта, туризма и молодежной политики Чукотского автономного округа на 2016 - 2020 годы" (далее - мероприятие, подпрограмма) по результатам проведенного отбора муниципальных образований.</w:t>
      </w:r>
      <w:proofErr w:type="gramEnd"/>
    </w:p>
    <w:p w:rsidR="00F36C30" w:rsidRDefault="00F36C30">
      <w:pPr>
        <w:pStyle w:val="ConsPlusNormal"/>
        <w:jc w:val="both"/>
      </w:pPr>
      <w:r>
        <w:t xml:space="preserve">(п. 1.2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10.04.2017 N 140)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на предоставление социальных выплат молодым семьям - участникам подпрограммы на приобретение жилого помещения или строительство индивидуального жилого дома (далее - социальная выплата).</w:t>
      </w:r>
    </w:p>
    <w:p w:rsidR="00F36C30" w:rsidRDefault="00F36C30">
      <w:pPr>
        <w:pStyle w:val="ConsPlusNormal"/>
        <w:jc w:val="both"/>
      </w:pPr>
      <w:r>
        <w:t xml:space="preserve">(п. 1.3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10.04.2017 N 140)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 финансов, экономики и имущественных отношений Чукотского автономного округа (далее - Департамент).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Сроки проведения отбора муниципальных образований утверждаются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2.3. Предметом отбора является определение муниципальных образований, бюджетам которых будут предоставлены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Критерием отбора муниципальных образований является наличие молодых семей, изъявивших желание получить социальную выплату в текущем финансовом году.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2.5.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проводит рассылку извещений о проведении отбора и сроках представления соответствующих документов, а также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 образованием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3) проводит отбор муниципальных образований, участвующих в отборе, для участия в реализации </w:t>
      </w:r>
      <w:hyperlink w:anchor="P5160" w:history="1">
        <w:r>
          <w:rPr>
            <w:color w:val="0000FF"/>
          </w:rPr>
          <w:t>Подпрограммы</w:t>
        </w:r>
      </w:hyperlink>
      <w:r>
        <w:t>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5) заключает с муниципальными образованиями, отобранными для участия в реализации </w:t>
      </w:r>
      <w:hyperlink w:anchor="P5160" w:history="1">
        <w:r>
          <w:rPr>
            <w:color w:val="0000FF"/>
          </w:rPr>
          <w:t>Подпрограммы</w:t>
        </w:r>
      </w:hyperlink>
      <w:r>
        <w:t xml:space="preserve">, соглашения о реализации </w:t>
      </w:r>
      <w:hyperlink w:anchor="P5160" w:history="1">
        <w:r>
          <w:rPr>
            <w:color w:val="0000FF"/>
          </w:rPr>
          <w:t>Подпрограммы</w:t>
        </w:r>
      </w:hyperlink>
      <w:r>
        <w:t xml:space="preserve">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38" w:name="P6797"/>
      <w:bookmarkEnd w:id="38"/>
      <w:r>
        <w:t>2.6.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потребности в средствах субсидии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заверенную копию муниципальной программы обеспечения жильем молодых семей;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23" w:history="1">
        <w:r>
          <w:rPr>
            <w:color w:val="0000FF"/>
          </w:rPr>
          <w:t>список</w:t>
        </w:r>
      </w:hyperlink>
      <w:r>
        <w:t xml:space="preserve"> молодых семей, изъявивших желание получить социальную выплату в текущем финансовом году по муниципальному образованию на дату представления заявки, по форме согласно приложению 2 к Положению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 и их использования, утвержденному</w:t>
      </w:r>
      <w:proofErr w:type="gramEnd"/>
      <w:r>
        <w:t xml:space="preserve"> Постановлением Правительства Чукотского автономного округа от 21 января 2014 года N 22 "Об утверждении положения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 и их использования" (далее - Положение);</w:t>
      </w:r>
    </w:p>
    <w:p w:rsidR="00F36C30" w:rsidRDefault="00F36C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10.04.2017 N 140)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4) подписанное главой (главой администрации) муниципального образования в произвольной форме письменное обязательство по финансированию муниципальной программы обеспечения жильем молодых семей (предоставлению социальных выплат молодым семьям) в текущем финансовом году за счет средств местного бюджета в размере не менее 1 процента расчетной (средней) стоимости жилья для молодых семей, включенных в список молодых семей по муниципальному образованию, изъявивших желание получить социальную выплату</w:t>
      </w:r>
      <w:proofErr w:type="gramEnd"/>
      <w:r>
        <w:t xml:space="preserve"> в текущем финансовом году;</w:t>
      </w:r>
    </w:p>
    <w:p w:rsidR="00F36C30" w:rsidRDefault="00F36C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10.04.2017 N 140)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5) заверенную копию муниципального правового акта,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заверенную копию муниципального правового акта, устанавливающего учетную норму площади жилого помещения на территории муниципального образования.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39" w:name="P6806"/>
      <w:bookmarkEnd w:id="39"/>
      <w:r>
        <w:t>2.7. На основании поступивших от муниципальных образований списков молодых семей, изъявивших желание получить социальную выплату в текущем финансовом году, Департамент формирует список молодых семей-претендентов на получение социальных выплат в текущем финансовом году по Чукотскому автономному округу (далее - Список молодых семей-претендентов).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Список молодых семей-претендентов формируется в порядке, установленном </w:t>
      </w:r>
      <w:hyperlink r:id="rId326" w:history="1">
        <w:r>
          <w:rPr>
            <w:color w:val="0000FF"/>
          </w:rPr>
          <w:t>Положением</w:t>
        </w:r>
      </w:hyperlink>
      <w:r>
        <w:t>.</w:t>
      </w:r>
    </w:p>
    <w:p w:rsidR="00F36C30" w:rsidRDefault="00F36C30">
      <w:pPr>
        <w:pStyle w:val="ConsPlusNormal"/>
        <w:jc w:val="both"/>
      </w:pPr>
      <w:r>
        <w:t xml:space="preserve">(п. 2.7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10.04.2017 N 140)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2.8.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списка молодых семей-претендентов, сформированного в соответствии с </w:t>
      </w:r>
      <w:hyperlink w:anchor="P6806" w:history="1">
        <w:r>
          <w:rPr>
            <w:color w:val="0000FF"/>
          </w:rPr>
          <w:t>пунктом 2.7</w:t>
        </w:r>
      </w:hyperlink>
      <w:r>
        <w:t xml:space="preserve"> настоящего Порядка, в пределах средств, предусмотренных на реализацию </w:t>
      </w:r>
      <w:hyperlink w:anchor="P5160" w:history="1">
        <w:r>
          <w:rPr>
            <w:color w:val="0000FF"/>
          </w:rPr>
          <w:t>мероприятия</w:t>
        </w:r>
      </w:hyperlink>
      <w:r>
        <w:t>, по следующей формуле:</w:t>
      </w:r>
    </w:p>
    <w:p w:rsidR="00F36C30" w:rsidRDefault="00F36C30">
      <w:pPr>
        <w:pStyle w:val="ConsPlusNormal"/>
        <w:jc w:val="both"/>
      </w:pPr>
    </w:p>
    <w:p w:rsidR="00F36C30" w:rsidRDefault="00E433C7">
      <w:pPr>
        <w:pStyle w:val="ConsPlusNormal"/>
        <w:jc w:val="center"/>
      </w:pPr>
      <w:r>
        <w:rPr>
          <w:position w:val="-19"/>
        </w:rPr>
        <w:pict>
          <v:shape id="_x0000_i1025" style="width:467.7pt;height:30.7pt" coordsize="" o:spt="100" adj="0,,0" path="" filled="f" stroked="f">
            <v:stroke joinstyle="miter"/>
            <v:imagedata r:id="rId328" o:title="base_23994_19314_32768"/>
            <v:formulas/>
            <v:path o:connecttype="segments"/>
          </v:shape>
        </w:pic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Смо</w:t>
      </w:r>
      <w:proofErr w:type="spellEnd"/>
      <w:r>
        <w:t xml:space="preserve"> - размер субсидии, выделяемой i-</w:t>
      </w:r>
      <w:proofErr w:type="spellStart"/>
      <w:r>
        <w:t>му</w:t>
      </w:r>
      <w:proofErr w:type="spellEnd"/>
      <w:r>
        <w:t xml:space="preserve"> муниципальному образованию,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МСбд</w:t>
      </w:r>
      <w:proofErr w:type="spellEnd"/>
      <w:r>
        <w:t xml:space="preserve"> - количество молодых семей, не имеющих детей, включенных в Список молодых семей-претендентов, единиц;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29 - доля средств окружного и (или федерального) бюджетов от расчетной (средней) стоимости жилья, определяемой в соответствии с требованиями подпрограммы для молодых семей, не имеющих детей, процентов;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МСнд</w:t>
      </w:r>
      <w:proofErr w:type="spellEnd"/>
      <w:r>
        <w:t xml:space="preserve"> - количество неполных молодых семей численностью два человека (молодой родитель и ребенок), включенных в Список молодых семей-претендентов, единиц;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ЧСМСд</w:t>
      </w:r>
      <w:proofErr w:type="spellEnd"/>
      <w:r>
        <w:t xml:space="preserve"> - количество человек, являющихся членами молодых семей, состоящих из трех и более человек, включенных в Список молодых семей-претендентов, человек;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34 - доля средств окружного и (или федерального) бюджетов от расчетной (средней) стоимости жилья, определяемой в соответствии с требованиями подпрограммы для молодых семей, имеющих одного и более детей, процентов;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Нмо</w:t>
      </w:r>
      <w:proofErr w:type="spellEnd"/>
      <w:r>
        <w:t xml:space="preserve"> - норматив стоимости 1 кв. метра общей площади жилья по i-</w:t>
      </w:r>
      <w:proofErr w:type="spellStart"/>
      <w:r>
        <w:t>му</w:t>
      </w:r>
      <w:proofErr w:type="spellEnd"/>
      <w:r>
        <w:t xml:space="preserve"> муниципальному образованию, установленный органом местного самоуправления, но не выше средней рыночной стоимости 1 кв. метра общей площади жилого помещения по Чукотскому автономному округу, определяемой уполномоченным Правительством Российской Федерации федеральным органом исполнительной власти, рублей.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2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24.03.2016 N 135)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При расчете доли средств федерального, окружного и местных бюджетов, направляемых на финансирование мероприятий по предоставлению социальных выплат молодым семьям, полученные значения округляются до целого числа.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 xml:space="preserve">2.10. Утратил силу.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10.04.2017 N 140.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2.11. Департамент в течение десяти рабочих дней </w:t>
      </w:r>
      <w:proofErr w:type="gramStart"/>
      <w:r>
        <w:t>с даты принятия</w:t>
      </w:r>
      <w:proofErr w:type="gramEnd"/>
      <w:r>
        <w:t xml:space="preserve"> решения о подведении итогов отбора: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направляет официальные письма муниципальным образованиям о результатах отбора.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При принятии Департаментом положительного решения муниципальному образованию направляется Соглашение, при отрицательном решении - мотивированный отказ.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- несоответствие муниципального образования критерию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всех документов, указанных в </w:t>
      </w:r>
      <w:hyperlink w:anchor="P6797" w:history="1">
        <w:r>
          <w:rPr>
            <w:color w:val="0000FF"/>
          </w:rPr>
          <w:t>пункте 2.6</w:t>
        </w:r>
      </w:hyperlink>
      <w:r>
        <w:t xml:space="preserve"> настоящего Порядка, в установленные сроки;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- недостоверность сведений, содержащихся в представленных документах;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осуществляет подготовку проекта распоряжения Правительства Чукотского автономного округа об утверждении списка молодых семей-претендентов, проекта постановления Правительства Чукотского автономного округа о распределении субсидии бюджетам муниципальных образований.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2.12. В течение десяти рабочих дней </w:t>
      </w:r>
      <w:proofErr w:type="gramStart"/>
      <w:r>
        <w:t>с даты издания</w:t>
      </w:r>
      <w:proofErr w:type="gramEnd"/>
      <w:r>
        <w:t xml:space="preserve"> постановления о распределении субсидии бюджетам муниципальных образований Департамент заключает с муниципальным образованием Соглашение.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2.13. В случае увеличения средств окружного бюджета, выделенных на </w:t>
      </w:r>
      <w:hyperlink w:anchor="P5160" w:history="1">
        <w:r>
          <w:rPr>
            <w:color w:val="0000FF"/>
          </w:rPr>
          <w:t>мероприятие</w:t>
        </w:r>
      </w:hyperlink>
      <w:r>
        <w:t xml:space="preserve"> подпрограммы, высвобождения средств субсидии, выделенной муниципальным образованиям, или наличия нераспределенного остатка субсидии Департамент проводит новый отбор на указанный объем сре</w:t>
      </w:r>
      <w:proofErr w:type="gramStart"/>
      <w:r>
        <w:t>дств в с</w:t>
      </w:r>
      <w:proofErr w:type="gramEnd"/>
      <w:r>
        <w:t>оответствии с настоящим Порядком в сроки, установленные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2.14. Перечисление средств на </w:t>
      </w:r>
      <w:proofErr w:type="spellStart"/>
      <w:r>
        <w:t>софинансирование</w:t>
      </w:r>
      <w:proofErr w:type="spellEnd"/>
      <w:r>
        <w:t xml:space="preserve"> мероприятий по предоставлению социальных выплат молодым семьям в местные бюджеты осуществляется на основании Соглашения, заключаемого между Департаментом и муниципальным образованием, в пределах бюджетных ассигнований и лимитов бюджетных обязательств, доведенных Департаменту на указанные цели.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2.15. Департамент перечисляет средства на </w:t>
      </w:r>
      <w:proofErr w:type="spellStart"/>
      <w:r>
        <w:t>софинансирование</w:t>
      </w:r>
      <w:proofErr w:type="spellEnd"/>
      <w:r>
        <w:t xml:space="preserve"> мероприятий по предоставлению социальных выплат молодым семьям на счет, открытый Управлению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Отчет об использовании субсидии представляется муниципальным образованием в Департамент в сроки и по форме, установленные Соглашением.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</w:t>
      </w:r>
      <w:r>
        <w:lastRenderedPageBreak/>
        <w:t>установленном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она была ранее предоставлена, при принятии решения о наличии в ней потребности осуществляются в соответствии с отчетом о расходах бюджета муниципального образования, сформированным в порядке, установленном Департаментом, и представленным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jc w:val="both"/>
      </w:pPr>
      <w:r>
        <w:t xml:space="preserve">(в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14.04.2016 N 183)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2.18. Департамент обеспечивает соблюдение муниципальным образованием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2.19. Органы государственного финансового контроля осуществляют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2.20. При несоблюдении муниципальным образованием условий, целей и порядка предоставления субсидии принимается решение о применении бюджетной меры принуждения в порядке, установленном Департаментом.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4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СУБСИДИЙ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РАЗВИТИЕ И ПОДДЕРЖКУ НАЦИОНАЛЬНЫХ ВИДОВ СПОРТА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 xml:space="preserve">от 14.04.2016 </w:t>
      </w:r>
      <w:hyperlink r:id="rId332" w:history="1">
        <w:r w:rsidRPr="00E433C7">
          <w:t>N 183</w:t>
        </w:r>
      </w:hyperlink>
      <w:r w:rsidRPr="00E433C7">
        <w:t xml:space="preserve">, от 24.10.2016 </w:t>
      </w:r>
      <w:hyperlink r:id="rId333" w:history="1">
        <w:r w:rsidRPr="00E433C7">
          <w:t>N 531</w:t>
        </w:r>
      </w:hyperlink>
      <w:r w:rsidRPr="00E433C7">
        <w:t>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1.1. Порядок предоставления субсидий из окружного бюджета бюджетам муниципальных образований Чукотского автономного округа на развитие и поддержку национальных видов спорта (далее - Порядок) определяет условия и механизм предоставления из окружного бюджета бюджетам муниципальных образований субсидий на развитие и поддержку национальных видов спорта (далее - субсидия, муниципальные образования).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муниципальным образованиям на реализацию мероприятий по развитию и поддержке национальных видов </w:t>
      </w:r>
      <w:r>
        <w:lastRenderedPageBreak/>
        <w:t>спорта, связанных с проведением культурно-спортивного фестиваля морских охотников "</w:t>
      </w:r>
      <w:proofErr w:type="spellStart"/>
      <w:r>
        <w:t>Берингия</w:t>
      </w:r>
      <w:proofErr w:type="spellEnd"/>
      <w:r>
        <w:t>", а также проведением гонки на собачьих упряжках "Надежда" (далее - проведение спортивных мероприятий), по итогам проведения конкурсного отбора.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муниципальным образованиям осуществляет Департамент образования, культуры и спорта Чукотского автономного округа (далее - Департамент) в пределах бюджетных ассигнований, предусмотренных на реализацию </w:t>
      </w:r>
      <w:hyperlink w:anchor="P5431" w:history="1">
        <w:r>
          <w:rPr>
            <w:color w:val="0000FF"/>
          </w:rPr>
          <w:t>мероприятия</w:t>
        </w:r>
      </w:hyperlink>
      <w:r>
        <w:t xml:space="preserve"> "Развитие и поддержка национальных видов спорта" Подпрограммы "Поддержка физической культуры и спорта" Государственной программы "Развитие образования, культуры, спорта, туризма и молодежной политики Чукотского автономного округа на 2016 - 2020 годы" (далее - мероприятие, Подпрограмма).</w:t>
      </w:r>
      <w:proofErr w:type="gramEnd"/>
    </w:p>
    <w:p w:rsidR="00F36C30" w:rsidRDefault="00F36C30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24.10.2016 N 531)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Сроки проведения отбора муниципальных образований утверждаются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Предметом отбора является определение муниципальных образований, бюджетам которых будут предоставлены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2.4. Критерием отбора муниципальных образований является наличие условий для проведения </w:t>
      </w:r>
      <w:hyperlink w:anchor="P5431" w:history="1">
        <w:r>
          <w:rPr>
            <w:color w:val="0000FF"/>
          </w:rPr>
          <w:t>мероприятия</w:t>
        </w:r>
      </w:hyperlink>
      <w:r>
        <w:t xml:space="preserve"> в соответствии с поставленной задачей.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2.5.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проводит рассылку извещений о проведении отбора и сроках представления соответствующих документов, а также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 образованием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проводит отбор муниципальных образований, участвующих в отборе для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заключает с муниципальными образованиями, отобранными для предоставления субсидии, соглашения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0" w:name="P6883"/>
      <w:bookmarkEnd w:id="40"/>
      <w:r>
        <w:t>2.6.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потребности в средствах субсидии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проведение спортивных мероприятий;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3) подписанное главой (главой администрации) муниципального образования в произвольной форме письменное обязательство о включении в бюджет муниципального образования на текущий финансовый год средств на проведение спортивных мероприятий в размере не менее 1 процента от общих затрат, необходимых на их проведение;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 стоимости затрат, необходимых на проведение спортивных мероприятий по форме, утвержденной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Расчет стоимости затрат, необходимых на проведение спортивных мероприятий, составляется в соответствии с нормами расходов на финансирование спортивных мероприятий, утвержденными Правительством Чукотского автономного округа;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копию муниципального правового акта по определению уполномоченного органа по 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Решение о распределении субсидии принимает конкурсная комиссия по предоставлению субсидии, образованная Департаментом (далее - конкурсная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2.8. Департамент в течение пяти рабочих дней со дня окончания приема заявок проводит заседание конкурсной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6883" w:history="1">
        <w:r>
          <w:rPr>
            <w:color w:val="0000FF"/>
          </w:rPr>
          <w:t>пункта 2.6</w:t>
        </w:r>
      </w:hyperlink>
      <w:r>
        <w:t xml:space="preserve"> настоящего раздела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Решение конкурсной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Результат решения конкурсной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Решение конкурсной комиссии утверждается локальным актом Департамента, который с протоколом решения комиссии доводится в течение 10 рабочих дней до участников.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на основании протокола решения конкурсной комиссии и локального акта Департамента готовит проект постановления Правительства Чукотского автономного округа об 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2.13. В течение семи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муниципальной программы, предусматривающей проведение спортивных мероприятий (с указанием мероприятия);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2.15. В течение 10 рабочих дней со дня заключения соглашения с Уполномоченным органом Департамент перечисляет 60 процентов годового размера субсидии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Для получения оставшейся части субсидии Уполномоченный орган представляет в Департамент письменную заявку о предоставлении субсидии в произвольной форме с приложением документов, подтверждающих возникновение денежных обязательств.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в течение пяти рабочих дней проверяет представленные заявку и документы и, в случае отсутствия замечаний, направляет в Департамент финансов, экономики и имущественных отношений Чукотского автономного округа заявку для санкционирования оплаты денежных обязательств.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финансирования субсидии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2.18. Департамент в течение пяти дней со дня поступления средств субсидии из Департамента финансов, экономики и имущественных отношений Чукотского автономного округа перечисляет субсидию на счет, открытый Управлению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2.19.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она была ранее предоставлена, при принятии решения о наличии в ней потребности осуществляются в соответствии с отчетом о расходах бюджета муниципального образования, сформированным в порядке, установленном Департаментом, и представленным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14.04.2016 N 183)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2.20.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2.21. Орган государственного финансового контроля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2.22.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5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 xml:space="preserve">ПРЕДОСТАВЛЕНИЯ ИЗ ОКРУЖНОГО БЮДЖЕТА БЮДЖЕТАМ </w:t>
      </w:r>
      <w:proofErr w:type="gramStart"/>
      <w:r>
        <w:t>МУНИЦИПАЛЬНЫХ</w:t>
      </w:r>
      <w:proofErr w:type="gramEnd"/>
    </w:p>
    <w:p w:rsidR="00F36C30" w:rsidRDefault="00F36C30">
      <w:pPr>
        <w:pStyle w:val="ConsPlusTitle"/>
        <w:jc w:val="center"/>
      </w:pPr>
      <w:r>
        <w:t>ОБРАЗОВАНИЙ ЧУКОТСКОГО АВТОНОМНОГО ОКРУГА СУБСИДИИ</w:t>
      </w:r>
    </w:p>
    <w:p w:rsidR="00F36C30" w:rsidRDefault="00F36C30">
      <w:pPr>
        <w:pStyle w:val="ConsPlusTitle"/>
        <w:jc w:val="center"/>
      </w:pPr>
      <w:r>
        <w:t>НА РЕАЛИЗАЦИЮ МЕРОПРИЯТИЙ ПО СОЗДАНИЮ УСЛОВИЙ</w:t>
      </w:r>
    </w:p>
    <w:p w:rsidR="00F36C30" w:rsidRDefault="00F36C30">
      <w:pPr>
        <w:pStyle w:val="ConsPlusTitle"/>
        <w:jc w:val="center"/>
      </w:pPr>
      <w:r>
        <w:t>ДЛЯ ОРГАНИЗАЦИИ ОТДЫХА И ОЗДОРОВЛЕНИЯ ДЕТЕЙ</w:t>
      </w:r>
    </w:p>
    <w:p w:rsidR="00F36C30" w:rsidRDefault="00F36C30">
      <w:pPr>
        <w:spacing w:after="1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36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>от 14.04.2016 N 183;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в ред. </w:t>
      </w:r>
      <w:hyperlink r:id="rId337" w:history="1">
        <w:r w:rsidRPr="00E433C7">
          <w:t>Постановления</w:t>
        </w:r>
      </w:hyperlink>
      <w:r w:rsidRPr="00E433C7">
        <w:t xml:space="preserve"> Правительства Чукотского автономного округа</w:t>
      </w:r>
    </w:p>
    <w:p w:rsidR="00E433C7" w:rsidRPr="00E433C7" w:rsidRDefault="00E433C7" w:rsidP="00E433C7">
      <w:pPr>
        <w:spacing w:after="1"/>
        <w:jc w:val="center"/>
      </w:pPr>
      <w:r w:rsidRPr="00E433C7">
        <w:t>от 13.01.2017 N 9)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из окружного бюджета бюджетам муниципальных образований Чукотского автономного округа субсидии на реализацию мероприятий по созданию условий для организации отдыха и оздоровления детей (далее - Порядок) определяет условия и механизм предоставления из окружного бюджета бюджетам муниципальных районов и городских округов Чукотского автономного округа субсидий на реализацию мероприятий по созданию условий для организации отдыха и оздоровления детей (далее - Субсидии, муниципальные образования).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на оплату (полной или частичной) стоимости питания детей в организованных органами местного самоуправления муниципальных образований в Чукотском автономном округе детских оздоровительных лагерях с дневным пребыванием детей (пришкольных площадках) из средств окружного бюджета, предусмотренных на реализацию </w:t>
      </w:r>
      <w:hyperlink w:anchor="P3285" w:history="1">
        <w:r>
          <w:rPr>
            <w:color w:val="0000FF"/>
          </w:rPr>
          <w:t>мероприятия</w:t>
        </w:r>
      </w:hyperlink>
      <w:r>
        <w:t xml:space="preserve"> "</w:t>
      </w:r>
      <w:proofErr w:type="gramStart"/>
      <w:r>
        <w:t>Субсидии</w:t>
      </w:r>
      <w:proofErr w:type="gramEnd"/>
      <w:r>
        <w:t xml:space="preserve"> на реализацию мероприятий по проведению оздоровительной кампании детей, находящихся в трудной жизненной ситуации" Подпрограммы "Обеспечение государственных гарантий и развитие современной инфраструктуры образования, культуры, спорта и туризма" Государственной программы "Развитие образования, культуры, спорта, туризма и молодежной политики Чукотского автономного округа на 2016 - 2020 годы" (далее - мероприятие Подпрограммы).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13.01.2017 N 9)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 образования, культуры и спорта Чукотского автономного округа (далее - Департамент).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Сроки проведения отбора муниципальных образований утверждаются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Предметом отбора является определение муниципальных образований, бюджетам которых будут предоставлены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1" w:name="P6953"/>
      <w:bookmarkEnd w:id="41"/>
      <w:r>
        <w:t>2.4. Критерием отбора муниципальных образований является наличие на территории муниципального образования детей, подлежащих оздоровлению.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2.5.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проводит рассылку извещений о проведении отбора и сроках предоставления соответствующих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3) проводит отбор муниципальных образований для участия в реализации </w:t>
      </w:r>
      <w:hyperlink w:anchor="P3285" w:history="1">
        <w:r>
          <w:rPr>
            <w:color w:val="0000FF"/>
          </w:rPr>
          <w:t>мероприятия</w:t>
        </w:r>
      </w:hyperlink>
      <w:r>
        <w:t xml:space="preserve"> Подпрограммы;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5) заключает с муниципальными образованиями, отобранными для участия в реализации </w:t>
      </w:r>
      <w:hyperlink w:anchor="P3285" w:history="1">
        <w:r>
          <w:rPr>
            <w:color w:val="0000FF"/>
          </w:rPr>
          <w:t>мероприятия</w:t>
        </w:r>
      </w:hyperlink>
      <w:r>
        <w:t xml:space="preserve"> Подпрограммы, соглашения о реализации Подпрограммы в текущем финансовом году.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2" w:name="P6960"/>
      <w:bookmarkEnd w:id="42"/>
      <w:r>
        <w:t>2.6.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потребности в средствах Субсидии по форме, утвержденной Департаментом;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расчет потребности в средствах на реализацию мероприятий по созданию условий для организации отдыха и оздоровления детей в текущем финансовом году по муниципальному образованию по форме, установленной Департаментом;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3) выписку из решения о бюджете муниципального образования или подписанное главой муниципального образования обязательство о включении в бюджет муниципального образования (с дальнейшим представлением выписки из решения о бюджете муниципального образования) на текущий год средств в размере не менее 1 процента от общей суммы средств, необходимых для организации отдыха и оздоровления детей в текущем финансовом году по муниципальному образованию.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2.7.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образований, в пределах средств, предусмотренных на реализацию </w:t>
      </w:r>
      <w:hyperlink w:anchor="P3285" w:history="1">
        <w:r>
          <w:rPr>
            <w:color w:val="0000FF"/>
          </w:rPr>
          <w:t>мероприятия</w:t>
        </w:r>
      </w:hyperlink>
      <w:r>
        <w:t xml:space="preserve"> Подпрограммы, по следующей формуле: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оздор</w:t>
      </w:r>
      <w:proofErr w:type="spellEnd"/>
      <w:r>
        <w:t xml:space="preserve"> = (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x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x 21) x 99%, где: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оздор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обеспечение питанием детей в лагерях с дневным пребыванием детей на текущий финансовый год,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lastRenderedPageBreak/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прогнозируемая численность детей, подлежащих оздоровлению в организованных органами местного самоуправления детских оздоровительных лагерях с дневным пребыванием детей на базе образовательных организаций, по данным органов местного самоуправления, человек;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H</w:t>
      </w:r>
      <w:r>
        <w:rPr>
          <w:vertAlign w:val="subscript"/>
        </w:rPr>
        <w:t>i</w:t>
      </w:r>
      <w:proofErr w:type="spellEnd"/>
      <w:r>
        <w:t xml:space="preserve"> - норматив стоимости набора продуктов питания на одного ребенка в день в организованных органами местного самоуправления детских оздоровительных лагерях с дневным пребыванием детей, устанавливаемый Правительством Чукотского автономного округа, рублей;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21 - число календарных дней пребывания ребенка в организованных органами местного самоуправления детских оздоровительных лагерях с дневным пребыванием в соответствии с утвержденными санитарно-эпидемиологическими правилами и нормативами, дней.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2.8. Департамент в течение пяти рабочих дней рассматривает представленные в соответствии с </w:t>
      </w:r>
      <w:hyperlink w:anchor="P6960" w:history="1">
        <w:r>
          <w:rPr>
            <w:color w:val="0000FF"/>
          </w:rPr>
          <w:t>пунктом 2.6</w:t>
        </w:r>
      </w:hyperlink>
      <w:r>
        <w:t xml:space="preserve"> документы и принимает одно из следующих решений: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 возможности заключения Соглашения и предоставлении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 невозможности заключения Соглашения и отказе в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течение 10 рабочих дней после принятия Департаментом одного из решений, указанных в настоящем пункте, Департамент направляет проект Соглашения муниципальным образованиям, прошедшим отбор, либо направляет уведомление муниципальным образованиям, в отношении которых было принято решение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критерию, указанному в </w:t>
      </w:r>
      <w:hyperlink w:anchor="P6953" w:history="1">
        <w:r>
          <w:rPr>
            <w:color w:val="0000FF"/>
          </w:rPr>
          <w:t>пункте 2.4</w:t>
        </w:r>
      </w:hyperlink>
      <w:r>
        <w:t xml:space="preserve"> настоящего раздела;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6960" w:history="1">
        <w:r>
          <w:rPr>
            <w:color w:val="0000FF"/>
          </w:rPr>
          <w:t>пункте 2.6</w:t>
        </w:r>
      </w:hyperlink>
      <w:r>
        <w:t xml:space="preserve"> настоящего раздела, в установленные сроки.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2.9. В случае увеличения средств окружного бюджета, выделенных на </w:t>
      </w:r>
      <w:hyperlink w:anchor="P3285" w:history="1">
        <w:r>
          <w:rPr>
            <w:color w:val="0000FF"/>
          </w:rPr>
          <w:t>мероприятие</w:t>
        </w:r>
      </w:hyperlink>
      <w:r>
        <w:t xml:space="preserve"> Подпрограммы, высвобождения средств Субсидии, выделенной муниципальным образованиям, или наличия нераспределенного остатка субсидии, Департамент проводит новый отбор на указанный объем сре</w:t>
      </w:r>
      <w:proofErr w:type="gramStart"/>
      <w:r>
        <w:t>дств в с</w:t>
      </w:r>
      <w:proofErr w:type="gramEnd"/>
      <w:r>
        <w:t>оответствии с настоящим Порядком в сроки, установленные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Для получения Субсидии муниципальные образования представляют в Департамент заявку по форме, установленной Соглашением.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Департамент направляет заявку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Департамент финансов,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перечисляет Субсидии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2.13. Отчет об использовании Субсидии представляется муниципальным образованием в </w:t>
      </w:r>
      <w:r>
        <w:lastRenderedPageBreak/>
        <w:t>Департамент в сроки и по форме, установленные Соглашением.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потребности, осуществляются не позднее 30 рабочих дней со дня поступления указанных средств в окружной бюджет, в соответствии с отчетом о расходах</w:t>
      </w:r>
      <w:proofErr w:type="gramEnd"/>
      <w:r>
        <w:t xml:space="preserve"> бюджета муниципального образования, источником финансового обеспечения которых являются указанные Субсидии, сформированным в порядке, установленном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2.15. Департамент обеспечивает соблюдение муниципальным образованием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2.16. Органы государственного финансового контроля осуществляют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При несоблюдении муниципальным образованием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6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СОЗДАНИЕ В ОБЩЕОБРАЗОВАТЕЛЬНЫХ ОРГАНИЗАЦИЯХ,</w:t>
      </w:r>
    </w:p>
    <w:p w:rsidR="00F36C30" w:rsidRDefault="00F36C30">
      <w:pPr>
        <w:pStyle w:val="ConsPlusTitle"/>
        <w:jc w:val="center"/>
      </w:pPr>
      <w:r>
        <w:t>РАСПОЛОЖЕННЫХ В СЕЛЬСКОЙ МЕСТНОСТИ, УСЛОВИЙ ДЛЯ ЗАНЯТИЙ</w:t>
      </w:r>
    </w:p>
    <w:p w:rsidR="00F36C30" w:rsidRDefault="00F36C30">
      <w:pPr>
        <w:pStyle w:val="ConsPlusTitle"/>
        <w:jc w:val="center"/>
      </w:pPr>
      <w:r>
        <w:t>ФИЗИЧЕСКОЙ КУЛЬТУРОЙ И СПОРТОМ</w:t>
      </w:r>
    </w:p>
    <w:p w:rsidR="00F36C30" w:rsidRDefault="00F36C30">
      <w:pPr>
        <w:spacing w:after="1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39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lastRenderedPageBreak/>
        <w:t>от 14.04.2016 N 183;</w:t>
      </w:r>
    </w:p>
    <w:p w:rsidR="00E433C7" w:rsidRPr="00E433C7" w:rsidRDefault="00E433C7" w:rsidP="00E433C7">
      <w:pPr>
        <w:pStyle w:val="ConsPlusNormal"/>
        <w:jc w:val="center"/>
      </w:pPr>
      <w:r w:rsidRPr="00E433C7">
        <w:t>в ред. Постановлений Правительства Чукотского автономного округа</w:t>
      </w:r>
    </w:p>
    <w:p w:rsidR="00E433C7" w:rsidRPr="00E433C7" w:rsidRDefault="00E433C7" w:rsidP="00E433C7">
      <w:pPr>
        <w:spacing w:after="1"/>
        <w:jc w:val="center"/>
      </w:pPr>
      <w:r w:rsidRPr="00E433C7">
        <w:t xml:space="preserve">от 24.10.2016 </w:t>
      </w:r>
      <w:hyperlink r:id="rId340" w:history="1">
        <w:r w:rsidRPr="00E433C7">
          <w:t>N 531</w:t>
        </w:r>
      </w:hyperlink>
      <w:r w:rsidRPr="00E433C7">
        <w:t xml:space="preserve">, от 18.05.2017 </w:t>
      </w:r>
      <w:hyperlink r:id="rId341" w:history="1">
        <w:r w:rsidRPr="00E433C7">
          <w:t>N 185</w:t>
        </w:r>
      </w:hyperlink>
      <w:r w:rsidRPr="00E433C7">
        <w:t>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субсидии из окружного бюджета бюджетам муниципальных образований Чукотского автономного округа на создание в общеобразовательных организациях, расположенных в сельской местности, условий для занятий физической культурой и спортом (далее - Порядок)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создание в общеобразовательных организациях, расположенных в сельской местности, условий для занятий</w:t>
      </w:r>
      <w:proofErr w:type="gramEnd"/>
      <w:r>
        <w:t xml:space="preserve"> </w:t>
      </w:r>
      <w:proofErr w:type="gramStart"/>
      <w:r>
        <w:t xml:space="preserve">физической культурой и спортом (далее - Субсидия, создание условий для занятий физической культурой и спортом, муниципальные образования), источником финансового обеспечения которой является субсидия из средств окружного и (или) федерального бюджетов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дополнительного образования детей" Государственной </w:t>
      </w:r>
      <w:hyperlink r:id="rId34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</w:t>
      </w:r>
      <w:proofErr w:type="gramEnd"/>
      <w:r>
        <w:t xml:space="preserve"> образования" на 2013 - 2020 годы.</w:t>
      </w:r>
    </w:p>
    <w:p w:rsidR="00F36C30" w:rsidRDefault="00F36C30">
      <w:pPr>
        <w:pStyle w:val="ConsPlusNormal"/>
        <w:jc w:val="both"/>
      </w:pPr>
      <w:r>
        <w:t xml:space="preserve">(п. 1.1 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18.05.2017 N 185)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бюджетам муниципальных образований (далее - Получатели)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на создание условий для занятий физической культурой и спортом по итогам проведения конкурсного отбора.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Получателям осуществляет Департамент образования, культуры и спорта Чукотского автономного округа (далее - Департамент) в пределах бюджетных ассигнований, предусмотренных на реализацию </w:t>
      </w:r>
      <w:hyperlink w:anchor="P2361" w:history="1">
        <w:r>
          <w:rPr>
            <w:color w:val="0000FF"/>
          </w:rPr>
          <w:t>мероприятия</w:t>
        </w:r>
      </w:hyperlink>
      <w:r>
        <w:t xml:space="preserve"> "Создание в общеобразовательных организациях, расположенных в сельской местности, условий для занятий физической культурой и спортом" подпрограммы "Обеспечение государственных гарантий и развитие современной инфраструктуры образования, культуры, спорта и туризма" Государственной программы "Развитие образования, культуры, спорта, туризма и молодежной политики</w:t>
      </w:r>
      <w:proofErr w:type="gramEnd"/>
      <w:r>
        <w:t xml:space="preserve"> Чукотского автономного округа на 2016 - 2020 годы" (далее - мероприятие, Подпрограмма).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Субсидия предоставляется Получателям при соблюдении ими следующих условий: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наличие нормативного правового акта муниципального образования, устанавливающего расходное обязательство муниципального образования по созданию условий для занятий физической культурой и спортом;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2) долевого финансирования мероприятий по созданию условий для занятий физической культурой и спортом за счет средств бюджета муниципального образования и отражения соответствующих расходных обязательств в решении о бюджете муниципального образования на текущий финансовый год в размере не менее 0,1 процента от стоимости мероприятий по созданию условий для занятий физической культурой и спортом;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3) определения уполномоченного органа по 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образований, в пределах средств, предусмотренных на </w:t>
      </w:r>
      <w:r>
        <w:lastRenderedPageBreak/>
        <w:t xml:space="preserve">реализацию </w:t>
      </w:r>
      <w:hyperlink w:anchor="P2361" w:history="1">
        <w:r>
          <w:rPr>
            <w:color w:val="0000FF"/>
          </w:rPr>
          <w:t>мероприятия</w:t>
        </w:r>
      </w:hyperlink>
      <w:r>
        <w:t xml:space="preserve"> Подпрограммы, по следующей формуле: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V x (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So</w:t>
      </w:r>
      <w:proofErr w:type="spellEnd"/>
      <w:r>
        <w:t>) x 99,9%, где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V - объем средств, предусмотренных на создание условий для занятий физической культурой и спортом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плановая потребность в средствах на создание условий для занятий физической культурой и спортом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o</w:t>
      </w:r>
      <w:proofErr w:type="spellEnd"/>
      <w:r>
        <w:t xml:space="preserve"> - общая плановая потребность в средствах на создание условий для занятий физической культурой и спортом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3" w:name="P7036"/>
      <w:bookmarkEnd w:id="43"/>
      <w:r>
        <w:t>2.3. Для заключения Соглашения и принятия решения о предоставлении Субсидии Уполномоченный орган в сроки, установленные Департаментом, представляет заявку на выделение Субсидии в произвольной форме (далее - заявка) с приложением следующих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копии нормативного правового акта муниципального образования, устанавливающего расходное обязательство муниципального образования по проведению мероприятий по созданию условий для занятий физической культурой и спортом;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2) выписки из решения о бюджете муниципального образования или подписанное главой муниципального образования обязательство о включении в бюджет муниципального образования на текущий финансовый год средств на проведение мероприятий по созданию условий для занятий физической культурой и спортом в размере не менее 0,1 процента их стоимости (с дальнейшим представлением выписки из решения о бюджете муниципального образования в течение 15 рабочих дней</w:t>
      </w:r>
      <w:proofErr w:type="gramEnd"/>
      <w:r>
        <w:t xml:space="preserve"> со дня включения);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копии муниципального правового акта, которым определен Уполномоченный орган;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расчета стоимости работ (услуг) по созданию условий для занятий физической культурой и спортом в текущем финансовом году.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Решение о распределении субсидии принимает конкурсная комиссия по предоставлению субсидии, образованная Департаментом (далее - Конкурсная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2.5. Департамент в течение пяти рабочих дней со дня окончания приема заявок проводит заседание Конкурсной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7036" w:history="1">
        <w:r>
          <w:rPr>
            <w:color w:val="0000FF"/>
          </w:rPr>
          <w:t>пункта 2.3</w:t>
        </w:r>
      </w:hyperlink>
      <w:r>
        <w:t xml:space="preserve"> настоящего раздела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Решение Конкурсной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Результат решения Конкурсной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2.8. Решение Конкурсной комиссии утверждается локальным актом Департамента, который с протоколом решения комиссии доводится в течение 10 рабочих дней до участников.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2.9. Департамент на основании протокола решения Конкурсной комиссии и локального акта Департамента готовит проект постановления Правительства Чукотского автономного округа об </w:t>
      </w:r>
      <w:r>
        <w:lastRenderedPageBreak/>
        <w:t>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В течение пяти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 (с указанием мероприятия);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Для получения Субсидии Уполномоченный орган представляет в Департамент: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18.05.2017 N 185)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абзац второй 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18.05.2017 N 185.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письменную заявку о предоставлении Субсидии по форме, утвержденной в Соглашении;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копии муниципальных контрактов;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3) копии актов о приемке выполненных работ, оформленных в соответствии с унифицированной </w:t>
      </w:r>
      <w:hyperlink r:id="rId346" w:history="1">
        <w:r>
          <w:rPr>
            <w:color w:val="0000FF"/>
          </w:rPr>
          <w:t>формой КС-2</w:t>
        </w:r>
      </w:hyperlink>
      <w:r>
        <w:t>, в случае, если одними из мероприятий по созданию условий для занятий физической культурой и спортом являются ремонт спортивных залов и (или) перепрофилирование имеющихся аудиторий под спортивные залы для занятия физической культурой и спортом;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4) копии справок о стоимости выполненных работ и затрат, оформленных в соответствии с унифицированной </w:t>
      </w:r>
      <w:hyperlink r:id="rId347" w:history="1">
        <w:r>
          <w:rPr>
            <w:color w:val="0000FF"/>
          </w:rPr>
          <w:t>формой КС-3</w:t>
        </w:r>
      </w:hyperlink>
      <w:r>
        <w:t>, в случае, если одними из мероприятий по созданию условий для занятий физической культурой и спортом являются ремонт спортивных залов и (или) перепрофилирование имеющихся аудиторий под спортивные залы для занятия физической культурой и спортом;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5) копии актов приемки реконструированного или отремонтированного объекта, утвержденные комиссией по приемке работ, создаваемой органом местного самоуправления в случае, если одними из мероприятий по созданию условий для занятий физической культурой и спортом являются ремонт спортивных залов и (или) перепрофилирование имеющихся аудиторий под спортивные залы для занятия физической культурой и спортом.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2.13. Департамент в течение пяти рабочих дней проверяет представленные документы и в случае отсутствия замечаний направляет заявку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Департамент финансов,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Департамент в течение пяти дней со дня поступления средств Субсидии из Департамента финансов, экономики и имущественных отношений Чукотского автономного округа перечисляет Субсидию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2.16.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отчетом о расходах бюджета муниципального образования, сформированного в порядке, установленном Департаментом, и представленного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2.17.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2.18. Орган государственного финансового контроля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2.19.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7</w:t>
      </w:r>
    </w:p>
    <w:p w:rsidR="00F36C30" w:rsidRDefault="00F36C30">
      <w:pPr>
        <w:pStyle w:val="ConsPlusNormal"/>
        <w:jc w:val="right"/>
      </w:pPr>
      <w:r>
        <w:lastRenderedPageBreak/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 xml:space="preserve">НА ВЫПОЛНЕНИЕ РЕМОНТНЫХ РАБОТ </w:t>
      </w:r>
      <w:proofErr w:type="gramStart"/>
      <w:r>
        <w:t>В</w:t>
      </w:r>
      <w:proofErr w:type="gramEnd"/>
      <w:r>
        <w:t xml:space="preserve"> МУНИЦИПАЛЬНЫХ</w:t>
      </w:r>
    </w:p>
    <w:p w:rsidR="00F36C30" w:rsidRDefault="00F36C30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F36C30" w:rsidRDefault="00F36C30">
      <w:pPr>
        <w:spacing w:after="1"/>
      </w:pP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48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E433C7" w:rsidRPr="00E433C7" w:rsidRDefault="00E433C7" w:rsidP="00E433C7">
      <w:pPr>
        <w:pStyle w:val="ConsPlusNormal"/>
        <w:jc w:val="center"/>
      </w:pPr>
      <w:r w:rsidRPr="00E433C7">
        <w:t>от 14.04.2016 N 183;</w:t>
      </w:r>
    </w:p>
    <w:p w:rsidR="00E433C7" w:rsidRPr="00E433C7" w:rsidRDefault="00E433C7" w:rsidP="00E433C7">
      <w:pPr>
        <w:pStyle w:val="ConsPlusNormal"/>
        <w:jc w:val="center"/>
      </w:pPr>
      <w:r w:rsidRPr="00E433C7">
        <w:t xml:space="preserve">в ред. </w:t>
      </w:r>
      <w:hyperlink r:id="rId349" w:history="1">
        <w:r w:rsidRPr="00E433C7">
          <w:t>Постановления</w:t>
        </w:r>
      </w:hyperlink>
      <w:r w:rsidRPr="00E433C7">
        <w:t xml:space="preserve"> Правительства Чукотского автономного округа</w:t>
      </w:r>
    </w:p>
    <w:p w:rsidR="00E433C7" w:rsidRPr="00E433C7" w:rsidRDefault="00E433C7" w:rsidP="00E433C7">
      <w:pPr>
        <w:spacing w:after="1"/>
        <w:jc w:val="center"/>
      </w:pPr>
      <w:r w:rsidRPr="00E433C7">
        <w:t>от 13.01.2017 N 9)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субсидии из окружного бюджета бюджетам муниципальных образований Чукотского автономного округа на выполнение ремонтных работ в муниципальных образовательных организациях (далее - Порядок)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выполнение ремонтных работ в муниципальных образовательных организациях (далее - Субсидия, проведение ремонтных работ, муниципальные образования).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бюджетам муниципальных образований (далее - Получатели)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на проведение ремонтных работ в муниципальных образовательных организациях по итогам конкурсного отбора.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Получателям осуществляет Департамент образования, культуры и спорта Чукотского автономного округа (далее - Департамент) в пределах бюджетных ассигнований, предусмотренных на реализацию </w:t>
      </w:r>
      <w:hyperlink w:anchor="P2335" w:history="1">
        <w:r>
          <w:rPr>
            <w:color w:val="0000FF"/>
          </w:rPr>
          <w:t>мероприятия</w:t>
        </w:r>
      </w:hyperlink>
      <w:r>
        <w:t xml:space="preserve"> "Субсидии на выполнение ремонтных работ в муниципальных образовательных организациях" подпрограммы "Обеспечение государственных гарантий и развитие современной инфраструктуры образования, культуры, спорта и туризма" Государственной программы "Развитие образования, культуры, спорта, туризма и молодежной политики Чукотского автономного округа на 2016 - 2020</w:t>
      </w:r>
      <w:proofErr w:type="gramEnd"/>
      <w:r>
        <w:t xml:space="preserve"> годы" (далее - мероприятие, Подпрограмма).</w:t>
      </w:r>
    </w:p>
    <w:p w:rsidR="00F36C30" w:rsidRDefault="00F36C30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13.01.2017 N 9)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Предметом отбора является определение муниципальных образований, бюджетам которых будет предоставлена Субсидия.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Критерием отбора муниципальных образований является наличие образовательных организаций, здания которых требуют проведения ремонтных работ.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проводит рассылку извещений о проведении отбора и сроках представления </w:t>
      </w:r>
      <w:r>
        <w:lastRenderedPageBreak/>
        <w:t>соответствующих документов, а также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муниципальными образованиями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проводит отбор муниципальных образований, участвующих в отборе для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заключает с муниципальными образованиями, отобранными для предоставления субсидии, соглашения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4" w:name="P7116"/>
      <w:bookmarkEnd w:id="44"/>
      <w:r>
        <w:t>2.5.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потребности в средствах Субсидии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проведение ремонтных работ в муниципальных образовательных организациях;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подписанное главой (главой администрации) муниципального образования в произвольной форме письменное обязательство о включении в бюджет муниципального образования на текущий финансовый год средств на проведение ремонтных работ в размере не менее 0,1 процента от общих затрат, необходимых на их проведение;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 стоимости затрат, необходимых на проведение ремонтных работ;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копию муниципального правового акта по определению уполномоченного органа по 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образований, в пределах средств, предусмотренных на реализацию </w:t>
      </w:r>
      <w:hyperlink w:anchor="P2335" w:history="1">
        <w:r>
          <w:rPr>
            <w:color w:val="0000FF"/>
          </w:rPr>
          <w:t>мероприятия</w:t>
        </w:r>
      </w:hyperlink>
      <w:r>
        <w:t xml:space="preserve"> Подпрограммы, по следующей формуле: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V x (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So</w:t>
      </w:r>
      <w:proofErr w:type="spellEnd"/>
      <w:r>
        <w:t>) x 99,9%, где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V - объем средств, предусмотренных </w:t>
      </w:r>
      <w:hyperlink w:anchor="P2335" w:history="1">
        <w:r>
          <w:rPr>
            <w:color w:val="0000FF"/>
          </w:rPr>
          <w:t>мероприятием</w:t>
        </w:r>
      </w:hyperlink>
      <w:r>
        <w:t xml:space="preserve"> Подпрограммы на проведение ремонтных работ в муниципальных образовательных организациях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плановая потребность в средствах на проведение ремонтных работ в муниципальных образовательных организациях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o</w:t>
      </w:r>
      <w:proofErr w:type="spellEnd"/>
      <w:r>
        <w:t xml:space="preserve"> - общая плановая потребность в средствах на проведение ремонтных работ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2.7. Решение о распределении Субсидии принимает конкурсная комиссия по предоставлению Субсидии, образованная Департаментом (далее - Конкурсная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2.8. Департамент в течение пяти рабочих дней со дня окончания приема заявок проводит заседание Конкурсной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7116" w:history="1">
        <w:r>
          <w:rPr>
            <w:color w:val="0000FF"/>
          </w:rPr>
          <w:t>пункта 2.5</w:t>
        </w:r>
      </w:hyperlink>
      <w:r>
        <w:t xml:space="preserve"> настоящего раздела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Решение Конкурсной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Результат решения Конкурсной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Решение Конкурсной комиссии утверждается локальным актом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на основании протокола решения Конкурсной комиссии и локального акта Департамента готовит проект постановления Правительства Чукотского автономного округа об 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2.13. В течение пяти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В течение 10 рабочих дней со дня заключения Соглашения с Уполномоченным органом Департамент перечисляет 30 процентов годового размера Субсидии, указанного в Соглашении,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Для получения оставшейся части Субсидии Уполномоченный орган представляет в Департамент: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1) письменную заявку о предоставлении Субсидии по форме, установленной в Соглашении;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копии муниципальных контрактов;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3) копии актов о приемке выполненных работ, оформленных в соответствии с унифицированной </w:t>
      </w:r>
      <w:hyperlink r:id="rId351" w:history="1">
        <w:r>
          <w:rPr>
            <w:color w:val="0000FF"/>
          </w:rPr>
          <w:t>формой КС-2</w:t>
        </w:r>
      </w:hyperlink>
      <w:r>
        <w:t>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4) копии справок о стоимости выполненных работ и затрат, оформленных в соответствии с унифицированной </w:t>
      </w:r>
      <w:hyperlink r:id="rId352" w:history="1">
        <w:r>
          <w:rPr>
            <w:color w:val="0000FF"/>
          </w:rPr>
          <w:t>формой КС-3</w:t>
        </w:r>
      </w:hyperlink>
      <w:r>
        <w:t>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копии актов приемки отремонтированного объекта, утвержденные комиссией по приемке работ, создаваемой органом местного самоуправления.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в течение пяти рабочих дней проверяет представленные документы и в случае отсутствия замечаний направляет заявку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Департамент финансов,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>Департамент в течение пяти дней со дня поступления средств Субсидии из Департамента финансов, экономики и имущественных отношений Чукотского автономного округа перечисляет Субсидию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2.19.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отчетом о расходах бюджета муниципального образования, сформированного в порядке, установленном Департаментом, и представленного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2.20.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2.21. Орган государственного финансового контроля осуществляет </w:t>
      </w:r>
      <w:proofErr w:type="gramStart"/>
      <w:r>
        <w:t>контроль за</w:t>
      </w:r>
      <w:proofErr w:type="gramEnd"/>
      <w:r>
        <w:t xml:space="preserve"> целевым </w:t>
      </w:r>
      <w:r>
        <w:lastRenderedPageBreak/>
        <w:t>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2.22.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8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ФОРМИРОВАНИЕ ЖИЛИЩНОГО ФОНДА ДЛЯ СПЕЦИАЛИСТОВ ЧУКОТСКОГО</w:t>
      </w:r>
    </w:p>
    <w:p w:rsidR="00F36C30" w:rsidRDefault="00F36C30">
      <w:pPr>
        <w:pStyle w:val="ConsPlusTitle"/>
        <w:jc w:val="center"/>
      </w:pPr>
      <w:r>
        <w:t>АВТОНОМНОГО ОКРУГА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>(в ред. Постановлений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 xml:space="preserve">от 22.06.2016 </w:t>
      </w:r>
      <w:hyperlink r:id="rId353" w:history="1">
        <w:r w:rsidRPr="00E433C7">
          <w:t>N 348</w:t>
        </w:r>
      </w:hyperlink>
      <w:r w:rsidRPr="00E433C7">
        <w:t xml:space="preserve">, от 13.01.2017 </w:t>
      </w:r>
      <w:hyperlink r:id="rId354" w:history="1">
        <w:r w:rsidRPr="00E433C7">
          <w:t>N 9</w:t>
        </w:r>
      </w:hyperlink>
      <w:r w:rsidRPr="00E433C7">
        <w:t>)</w:t>
      </w:r>
    </w:p>
    <w:p w:rsidR="00E433C7" w:rsidRDefault="00E433C7">
      <w:pPr>
        <w:spacing w:after="1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субсидии из окружного бюджета бюджетам муниципальных образований Чукотского автономного округа на формирование специализированного жилищного фонда для специалистов Чукотского автономного округа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(далее - муниципальные образования) на формирование специализированного жилищного фонда (служебные жилые помещения) для специалистов муниципальных и государственных учреждений и предприятий Чукотского</w:t>
      </w:r>
      <w:proofErr w:type="gramEnd"/>
      <w:r>
        <w:t xml:space="preserve"> автономного округа, органов местного самоуправления и органов государственной власти Чукотского автономного округа (далее - Порядок, Субсидия).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имеет заявительный характер и предоставляется бюджетам муниципальных образований (далее - Получатели)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приобретению жилья для формирования специализированного жилищного фонда (служебные жилые помещения) с целью обеспечения служебными жилыми помещениями по договорам найма служебного жилого помещения специалистов муниципальных и государственных учреждений и предприятий Чукотского автономного округа, органов местного самоуправления и органов государственной власти Чукотского автономного</w:t>
      </w:r>
      <w:proofErr w:type="gramEnd"/>
      <w:r>
        <w:t xml:space="preserve"> округа, востребованных в данном муниципальном образовании, по результатам проведенного отбора муниципальных образований.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Получателям осуществляет Департамент образования, культуры и спорта Чукотского автономного округа (далее - Департамент) в пределах бюджетных ассигнований, предусмотренных на реализацию </w:t>
      </w:r>
      <w:hyperlink w:anchor="P4109" w:history="1">
        <w:r>
          <w:rPr>
            <w:color w:val="0000FF"/>
          </w:rPr>
          <w:t>мероприятия</w:t>
        </w:r>
      </w:hyperlink>
      <w:r>
        <w:t xml:space="preserve"> "Субсидии на формирование жилищного фонда для специалистов Чукотского автономного округа" подпрограммы "Развитие кадрового потенциала" Государственной программы "Развитие образования, культуры, спорта, туризма и молодежной политики Чукотского автономного округа на 2016 - 2020 годы" (далее - мероприятие, Подпрограмма).</w:t>
      </w:r>
      <w:proofErr w:type="gramEnd"/>
    </w:p>
    <w:p w:rsidR="00F36C30" w:rsidRDefault="00F36C30">
      <w:pPr>
        <w:pStyle w:val="ConsPlusNormal"/>
        <w:jc w:val="both"/>
      </w:pPr>
      <w:r>
        <w:lastRenderedPageBreak/>
        <w:t xml:space="preserve">(в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13.01.2017 N 9)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в целях распределения Субсидий бюджетам муниципальных образований осуществляется Комиссией по распределению субсидии бюджетам муниципальных образований Чукотского автономного округа для приобретения жилья в целях формирования специализированного жилищного фонда (далее - Комиссия). Положение и состав Комиссии утверждаются распоряжением Правительства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Предметом отбора является определение муниципальных образований, бюджетам которых будет предоставлена Субсидия.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Критериями отбора муниципальных образований являются: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наличие специалистов муниципальных и государственных учреждений и предприятий Чукотского автономного округа, органов местного самоуправления и органов государственной власти Чукотского автономного округа, востребованных в данном муниципальном образовании (далее - специалисты);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отсутствие у специалистов жилого помещения на праве собственности или по договору социального найма на территории соответствующего муниципального образования.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2.4. Для участия в отборе муниципальные образования подают </w:t>
      </w:r>
      <w:proofErr w:type="gramStart"/>
      <w:r>
        <w:t>в Департамент заявку на участие в отборе с указанием потребности в средствах</w:t>
      </w:r>
      <w:proofErr w:type="gramEnd"/>
      <w:r>
        <w:t xml:space="preserve"> Субсидии (в произвольной форме).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Прием заявок и документов в целях получения Субсидии осуществляется до 1 августа текущего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К заявке прилагается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копия муниципальной программы, предусматривающей мероприятия по обеспечению специалистов служебными жилыми помещениями;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копия муниципального правового акта по определению уполномоченного органа по взаимодействию с Департаментом по вопросам предоставления и использования Субсидии (далее - Уполномоченный орган);</w:t>
      </w:r>
    </w:p>
    <w:p w:rsidR="00F36C30" w:rsidRDefault="00E433C7">
      <w:pPr>
        <w:pStyle w:val="ConsPlusNormal"/>
        <w:spacing w:before="220"/>
        <w:ind w:firstLine="540"/>
        <w:jc w:val="both"/>
      </w:pPr>
      <w:hyperlink w:anchor="P7252" w:history="1">
        <w:r w:rsidR="00F36C30">
          <w:rPr>
            <w:color w:val="0000FF"/>
          </w:rPr>
          <w:t>список</w:t>
        </w:r>
      </w:hyperlink>
      <w:r w:rsidR="00F36C30">
        <w:t xml:space="preserve"> специалистов, нуждающихся в служебном жилом помещении, на дату представления заявки, по форме согласно приложению к Порядку;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выписка из решения о бюджете муниципального образования или подписанное главой муниципального образования обязательство о включении в бюджет муниципального образования на текущий финансовый год средств на формирование жилищного фонда в размере не менее одного процента их стоимости (с дальнейшим представлением выписки из решения о бюджете муниципального образования в течение 45 рабочих дней со дня включения);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копия муниципального правового акта,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2.5. Распределение Субсидий бюджетам муниципальных образований производится исходя </w:t>
      </w:r>
      <w:proofErr w:type="gramStart"/>
      <w:r>
        <w:t>из</w:t>
      </w:r>
      <w:proofErr w:type="gramEnd"/>
      <w:r>
        <w:t>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числа специалистов, нуждающихся в жилье;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расчетной стоимости приобретения жилья;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уровня </w:t>
      </w:r>
      <w:proofErr w:type="spellStart"/>
      <w:r>
        <w:t>софинансирования</w:t>
      </w:r>
      <w:proofErr w:type="spellEnd"/>
      <w:r>
        <w:t xml:space="preserve"> мероприятий за счет средств окружного бюджета не более 99 процентов расчетной стоимости приобретения жилья.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Расчетная стоимость приобретения жилья, используемая для расчета размера Субсидии,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средней рыночной стоимости 1 кв</w:t>
      </w:r>
      <w:proofErr w:type="gramEnd"/>
      <w:r>
        <w:t>. метра общей площади жилья по муниципальному району (городскому округу), но не выше средней рыночной стоимости 1 кв. метра общей площади жилого помещения по Чукотскому автономному округу, определяемой уполномоченным Правительством Российской Федерации федеральным органом исполнительной власти.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Решение о распределении Субсидии принимается Комиссией.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Комиссия на основании представленных муниципальными образованиями комплектов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рассматривает поступившие документы на заседании Комиссии;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проводит отбор муниципальных образований для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2.8. Решение Комиссии оформляется протоколом и подписывается всеми членами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Решение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Департамент на основании протокола Комиссии и приказа Департамента: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готовит проект постановления Правительства Чукотского автономного округа об утверждении распределения Субсидий;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в течение семи рабочих дней со дня принятия постановления Правительства Чукотского автономного округа заключает с Уполномоченным органом Соглашение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в течение пяти рабочих дней после заключения Соглашения направляет заявку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2.13. Департамент финансов,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Департамент в течение пяти дней со дня поступления средств Субсидии из Департамента финансов, экономики и имущественных отношений Чукотского автономного округа перечисляет Субсидию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2.15.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отчетом о расходах бюджета муниципального образования, сформированного в порядке, установленном Департаментом и представленного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2.17. Орган государственного финансового контроля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2.18.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sectPr w:rsidR="00F36C30">
          <w:pgSz w:w="11905" w:h="16838"/>
          <w:pgMar w:top="1134" w:right="850" w:bottom="1134" w:left="1701" w:header="0" w:footer="0" w:gutter="0"/>
          <w:cols w:space="720"/>
        </w:sectPr>
      </w:pPr>
    </w:p>
    <w:p w:rsidR="00F36C30" w:rsidRDefault="00F36C30">
      <w:pPr>
        <w:pStyle w:val="ConsPlusNormal"/>
        <w:jc w:val="right"/>
        <w:outlineLvl w:val="2"/>
      </w:pPr>
      <w:r>
        <w:lastRenderedPageBreak/>
        <w:t>Приложение</w:t>
      </w:r>
    </w:p>
    <w:p w:rsidR="00F36C30" w:rsidRDefault="00F36C30">
      <w:pPr>
        <w:pStyle w:val="ConsPlusNormal"/>
        <w:jc w:val="right"/>
      </w:pPr>
      <w:r>
        <w:t>к Порядку предоставления субсидии из окружного бюджета</w:t>
      </w:r>
    </w:p>
    <w:p w:rsidR="00F36C30" w:rsidRDefault="00F36C30">
      <w:pPr>
        <w:pStyle w:val="ConsPlusNormal"/>
        <w:jc w:val="right"/>
      </w:pPr>
      <w:r>
        <w:t>бюджетам муниципальных образований Чукотского автономного</w:t>
      </w:r>
    </w:p>
    <w:p w:rsidR="00F36C30" w:rsidRDefault="00F36C30">
      <w:pPr>
        <w:pStyle w:val="ConsPlusNormal"/>
        <w:jc w:val="right"/>
      </w:pPr>
      <w:r>
        <w:t>округа на формирование жилищного фонда для специалистов</w:t>
      </w:r>
    </w:p>
    <w:p w:rsidR="00F36C30" w:rsidRDefault="00F36C30">
      <w:pPr>
        <w:pStyle w:val="ConsPlusNormal"/>
        <w:jc w:val="right"/>
      </w:pPr>
      <w:r>
        <w:t>Чукотского автономного округа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center"/>
      </w:pPr>
      <w:bookmarkStart w:id="45" w:name="P7252"/>
      <w:bookmarkEnd w:id="45"/>
      <w:r>
        <w:t>СПИСОК</w:t>
      </w:r>
    </w:p>
    <w:p w:rsidR="00F36C30" w:rsidRDefault="00F36C30">
      <w:pPr>
        <w:pStyle w:val="ConsPlusNormal"/>
        <w:jc w:val="center"/>
      </w:pPr>
      <w:r>
        <w:t>СПЕЦИАЛИСТОВ, НУЖДАЮЩИХСЯ В СЛУЖЕБНЫХ ЖИЛЫХ ПОМЕЩЕНИЯХ</w:t>
      </w:r>
    </w:p>
    <w:p w:rsidR="00F36C30" w:rsidRDefault="00F36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403"/>
        <w:gridCol w:w="1594"/>
        <w:gridCol w:w="1559"/>
        <w:gridCol w:w="1559"/>
        <w:gridCol w:w="1474"/>
        <w:gridCol w:w="1531"/>
        <w:gridCol w:w="1531"/>
      </w:tblGrid>
      <w:tr w:rsidR="00F36C30">
        <w:tc>
          <w:tcPr>
            <w:tcW w:w="548" w:type="dxa"/>
          </w:tcPr>
          <w:p w:rsidR="00F36C30" w:rsidRDefault="00F36C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3" w:type="dxa"/>
          </w:tcPr>
          <w:p w:rsidR="00F36C30" w:rsidRDefault="00F36C3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94" w:type="dxa"/>
          </w:tcPr>
          <w:p w:rsidR="00F36C30" w:rsidRDefault="00F36C30">
            <w:pPr>
              <w:pStyle w:val="ConsPlusNormal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1559" w:type="dxa"/>
          </w:tcPr>
          <w:p w:rsidR="00F36C30" w:rsidRDefault="00F36C30">
            <w:pPr>
              <w:pStyle w:val="ConsPlusNormal"/>
              <w:jc w:val="center"/>
            </w:pPr>
            <w:r>
              <w:t>Наименование отрасли и организации, в которой работает специалист</w:t>
            </w:r>
          </w:p>
        </w:tc>
        <w:tc>
          <w:tcPr>
            <w:tcW w:w="1559" w:type="dxa"/>
          </w:tcPr>
          <w:p w:rsidR="00F36C30" w:rsidRDefault="00F36C30">
            <w:pPr>
              <w:pStyle w:val="ConsPlusNormal"/>
              <w:jc w:val="center"/>
            </w:pPr>
            <w:r>
              <w:t>Период работы и тип трудового договора (контракта)</w:t>
            </w:r>
          </w:p>
        </w:tc>
        <w:tc>
          <w:tcPr>
            <w:tcW w:w="1474" w:type="dxa"/>
          </w:tcPr>
          <w:p w:rsidR="00F36C30" w:rsidRDefault="00F36C30">
            <w:pPr>
              <w:pStyle w:val="ConsPlusNormal"/>
              <w:jc w:val="center"/>
            </w:pPr>
            <w:r>
              <w:t>Имеющиеся жилищные условия специалиста</w:t>
            </w:r>
          </w:p>
        </w:tc>
        <w:tc>
          <w:tcPr>
            <w:tcW w:w="1531" w:type="dxa"/>
          </w:tcPr>
          <w:p w:rsidR="00F36C30" w:rsidRDefault="00F36C30">
            <w:pPr>
              <w:pStyle w:val="ConsPlusNormal"/>
              <w:jc w:val="center"/>
            </w:pPr>
            <w:r>
              <w:t>Состав семьи (количество человек без учета специалиста)</w:t>
            </w:r>
          </w:p>
        </w:tc>
        <w:tc>
          <w:tcPr>
            <w:tcW w:w="1531" w:type="dxa"/>
          </w:tcPr>
          <w:p w:rsidR="00F36C30" w:rsidRDefault="00F36C30">
            <w:pPr>
              <w:pStyle w:val="ConsPlusNormal"/>
              <w:jc w:val="center"/>
            </w:pPr>
            <w:r>
              <w:t xml:space="preserve">Размер приобретаемой общей площади жилья,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548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03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94" w:type="dxa"/>
          </w:tcPr>
          <w:p w:rsidR="00F36C30" w:rsidRDefault="00F36C30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59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474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  <w:tc>
          <w:tcPr>
            <w:tcW w:w="1531" w:type="dxa"/>
          </w:tcPr>
          <w:p w:rsidR="00F36C30" w:rsidRDefault="00F36C30">
            <w:pPr>
              <w:pStyle w:val="ConsPlusNormal"/>
            </w:pPr>
          </w:p>
        </w:tc>
      </w:tr>
    </w:tbl>
    <w:p w:rsidR="00F36C30" w:rsidRDefault="00F36C30">
      <w:pPr>
        <w:sectPr w:rsidR="00F36C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6C30" w:rsidRDefault="00F36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94"/>
        <w:gridCol w:w="3231"/>
      </w:tblGrid>
      <w:tr w:rsidR="00F36C3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</w:pPr>
            <w:r>
              <w:t>Руководитель уполномоченного органа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C30" w:rsidRDefault="00F36C30">
            <w:pPr>
              <w:pStyle w:val="ConsPlusNormal"/>
              <w:jc w:val="center"/>
            </w:pPr>
            <w:r>
              <w:t>________________</w:t>
            </w:r>
          </w:p>
          <w:p w:rsidR="00F36C30" w:rsidRDefault="00F36C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C30" w:rsidRDefault="00F36C30">
            <w:pPr>
              <w:pStyle w:val="ConsPlusNormal"/>
              <w:jc w:val="center"/>
            </w:pPr>
            <w:r>
              <w:t>____________________</w:t>
            </w:r>
          </w:p>
          <w:p w:rsidR="00F36C30" w:rsidRDefault="00F36C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6C3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</w:pPr>
          </w:p>
        </w:tc>
      </w:tr>
      <w:tr w:rsidR="00F36C3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_________________</w:t>
            </w:r>
          </w:p>
          <w:p w:rsidR="00F36C30" w:rsidRDefault="00F36C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36C30" w:rsidRDefault="00F36C30">
            <w:pPr>
              <w:pStyle w:val="ConsPlusNormal"/>
              <w:jc w:val="center"/>
            </w:pPr>
            <w:r>
              <w:t>____________________</w:t>
            </w:r>
          </w:p>
          <w:p w:rsidR="00F36C30" w:rsidRDefault="00F36C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9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 xml:space="preserve">НА ПРИОБРЕТЕНИЕ ОБОРУДОВАНИЯ И </w:t>
      </w:r>
      <w:proofErr w:type="gramStart"/>
      <w:r>
        <w:t>ТОВАРНО-МАТЕРИАЛЬНЫХ</w:t>
      </w:r>
      <w:proofErr w:type="gramEnd"/>
    </w:p>
    <w:p w:rsidR="00F36C30" w:rsidRDefault="00F36C30">
      <w:pPr>
        <w:pStyle w:val="ConsPlusTitle"/>
        <w:jc w:val="center"/>
      </w:pPr>
      <w:r>
        <w:t>ЦЕННОСТЕЙ ДЛЯ НУЖД МУНИЦИПАЛЬНЫХ ОБРАЗОВАТЕЛЬНЫХ ОРГАНИЗАЦИЙ</w:t>
      </w:r>
    </w:p>
    <w:p w:rsidR="00F36C30" w:rsidRDefault="00F36C30">
      <w:pPr>
        <w:pStyle w:val="ConsPlusTitle"/>
        <w:jc w:val="center"/>
      </w:pPr>
      <w:r>
        <w:t>И УЧРЕЖДЕНИЙ КУЛЬТУРЫ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56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>от 10.04.2017 N 140)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1.1. Настоящий Порядок определяет условия и механизм предоставления и распределения субсидии из окружного бюджета бюджетам муниципальных образований Чукотского автономного округа на приобретение оборудования и товарно-материальных ценностей для нужд муниципальных образовательных организаций и учреждений культуры (далее соответственно - Порядок, Субсидия).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Чукотского автономного округа на приобретение оборудования и товарно-материальных ценностей для нужд муниципальных образовательных организаций и учреждений культуры по итогам конкурсного отбора (далее - Получатели).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Получателям осуществляет Департамент образования, культуры и спорта Чукотского автономного округа (далее - Департамент) в соответствии со сводной бюджетной росписью окружного бюджета, в пределах бюджетных ассигнований и утвержденных лимитов бюджетных обязательств, предусмотренных на реализацию </w:t>
      </w:r>
      <w:hyperlink w:anchor="P2472" w:history="1">
        <w:r>
          <w:rPr>
            <w:color w:val="0000FF"/>
          </w:rPr>
          <w:t>мероприятия</w:t>
        </w:r>
      </w:hyperlink>
      <w:r>
        <w:t xml:space="preserve"> "Приобретение материальных ресурсов, обеспечивающих развитие инфраструктуры культуры, образования, спорта и туризма, в том числе учебников для общеобразовательных организаций" в отраслях образования и молодежной политики, культуры</w:t>
      </w:r>
      <w:proofErr w:type="gramEnd"/>
      <w:r>
        <w:t xml:space="preserve"> подпрограммы "Обеспечение государственных гарантий и развитие современной инфраструктуры образования, культуры, спорта и туризма" Государственной программы "Развитие образования, культуры, спорта, туризма и молодежной политики Чукотского автономного округа на 2016 - 2020 годы" (далее соответственно - мероприятие, Подпрограмма).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lastRenderedPageBreak/>
        <w:t>2. УСЛОВИЯ, ПОРЯДОК ПРЕДОСТАВЛЕНИЯ И МЕТОДИКА</w:t>
      </w:r>
    </w:p>
    <w:p w:rsidR="00F36C30" w:rsidRDefault="00F36C30">
      <w:pPr>
        <w:pStyle w:val="ConsPlusNormal"/>
        <w:jc w:val="center"/>
      </w:pPr>
      <w:r>
        <w:t>РАСЧЕТА СУБСИДИИ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Предметом отбора является определение муниципальных образований, бюджетам которых будет предоставлена Субсидия.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Критерием отбора муниципальных образований является наличие муниципальных образовательных организаций и учреждений культуры, которым необходимо приобретение оборудования и товарно-материальных ценностей для осуществления своей деятельности.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проводит рассылку извещений о проведении отбора и сроках представления соответствующих документов, а также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муниципальными образованиями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проводит отбор муниципальных образований, участвующих в отборе для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заключает с муниципальными образованиями, отобранными для предоставления субсидии, соглашения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6" w:name="P7363"/>
      <w:bookmarkEnd w:id="46"/>
      <w:r>
        <w:t>2.5.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общей потребности в средствах Субсидии с указанием планируемого к приобретению оборудования и товарно-материальных ценностей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приобретение оборудования и товарно-материальных ценностей для нужд муниципальных образовательных организаций и учреждений культуры;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3) выписку из решения о бюджете муниципального образования или подписанное главой (главой администрации) муниципального образования в произвольной форме письменное обязательство о включении в бюджет муниципального образования на текущий финансовый год средств на приобретение оборудования и товарно-материальных ценностей для нужд муниципальных образовательных организаций и учреждений культуры в размере не менее одного процента от общих затрат, необходимых на их приобретение (с дальнейшим</w:t>
      </w:r>
      <w:proofErr w:type="gramEnd"/>
      <w:r>
        <w:t xml:space="preserve"> представлением выписки из решения о бюджете муниципального образования в течение 45 рабочих дней со дня включения).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 стоимости затрат, необходимых на приобретение оборудования и товарно-материальных ценностей;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5) копию муниципального правового акта по определению уполномоченного органа по </w:t>
      </w:r>
      <w:r>
        <w:lastRenderedPageBreak/>
        <w:t>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образований, в пределах средств, предусмотренных на реализацию </w:t>
      </w:r>
      <w:hyperlink w:anchor="P2472" w:history="1">
        <w:r>
          <w:rPr>
            <w:color w:val="0000FF"/>
          </w:rPr>
          <w:t>мероприятия</w:t>
        </w:r>
      </w:hyperlink>
      <w:r>
        <w:t xml:space="preserve"> Подпрограммы, по следующей формуле: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V x (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So</w:t>
      </w:r>
      <w:proofErr w:type="spellEnd"/>
      <w:r>
        <w:t>) x 99%, где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V - объем средств, предусмотренных </w:t>
      </w:r>
      <w:hyperlink w:anchor="P2472" w:history="1">
        <w:r>
          <w:rPr>
            <w:color w:val="0000FF"/>
          </w:rPr>
          <w:t>мероприятием</w:t>
        </w:r>
      </w:hyperlink>
      <w:r>
        <w:t xml:space="preserve"> Подпрограммы на приобретение оборудования и товарно-материальных ценностей для нужд муниципальных образовательных организаций и учреждений культуры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плановая потребность в средствах на приобретение оборудования и товарно-материальных ценностей для нужд муниципальных образовательных организаций и учреждений культуры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So</w:t>
      </w:r>
      <w:proofErr w:type="spellEnd"/>
      <w:r>
        <w:t xml:space="preserve"> - общая плановая потребность в средствах на приобретение оборудования и товарно-материальных ценностей для нужд муниципальных образовательных организаций и учреждений </w:t>
      </w:r>
      <w:proofErr w:type="gramStart"/>
      <w:r>
        <w:t>культуры</w:t>
      </w:r>
      <w:proofErr w:type="gramEnd"/>
      <w:r>
        <w:t xml:space="preserve">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Решение о распределении Субсидии принимает Конкурсная комиссия по предоставлению Субсидии, образованная Департаментом (далее - Конкурсная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Состав Конкурсной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2.8. Департамент в течение пяти рабочих дней со дня окончания приема заявок проводит заседание Конкурсной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7363" w:history="1">
        <w:r>
          <w:rPr>
            <w:color w:val="0000FF"/>
          </w:rPr>
          <w:t>пункта 2.5</w:t>
        </w:r>
      </w:hyperlink>
      <w:r>
        <w:t xml:space="preserve"> настоящего раздела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Решение Конкурсной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Результат решения Конкурсной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Решение Конкурсной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на основании протокола решения Конкурсной комиссии и приказа Департамента готовит проект постановления Правительства Чукотского автономного округа об 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2.13. В течение пяти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2.15. Департамент в течение пяти рабочих дней после заключения Соглашения направляет заявку бюджетополучателя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доводит бюджетные ассигнования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>Департамент в течение пяти дней со дня поступления средств Субсидии из Департамента финансов, экономики и имущественных отношений Чукотского автономного округа перечисляет Субсидию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2.18.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отчетом о расходах бюджета муниципального образования, сформированного в порядке, установленном Департаментом, и представленного не позднее 30</w:t>
      </w:r>
      <w:proofErr w:type="gramEnd"/>
      <w:r>
        <w:t xml:space="preserve"> календарных дней со дня поступления указанных средств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на 1 января текущего финансового года, следующего за годом предоставления Субсидии, средства в объеме, не превышающем остатка Субсидии, возвращаются в финансовом году, следующем за годом предоставления Субсидии,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2.19. Департамент обеспечивает соблюдение Получателем Субсидии условий, целей и </w:t>
      </w:r>
      <w:r>
        <w:lastRenderedPageBreak/>
        <w:t>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2.20. Орган государственного финансового контроля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2.21.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right"/>
        <w:outlineLvl w:val="1"/>
      </w:pPr>
      <w:r>
        <w:t>Приложение 10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 xml:space="preserve">НА ОБЕСПЕЧЕНИЕ РАЗВИТИЯ И УКРЕПЛЕНИЕ </w:t>
      </w:r>
      <w:proofErr w:type="gramStart"/>
      <w:r>
        <w:t>МАТЕРИАЛЬНО-ТЕХНИЧЕСКОЙ</w:t>
      </w:r>
      <w:proofErr w:type="gramEnd"/>
    </w:p>
    <w:p w:rsidR="00F36C30" w:rsidRDefault="00F36C30">
      <w:pPr>
        <w:pStyle w:val="ConsPlusTitle"/>
        <w:jc w:val="center"/>
      </w:pPr>
      <w:r>
        <w:t>БАЗЫ МУНИЦИПАЛЬНЫХ ДОМОВ КУЛЬТУРЫ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57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>от 18.05.2017 N 185)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 xml:space="preserve">1.1. Настоящий Порядок </w:t>
      </w:r>
      <w:proofErr w:type="gramStart"/>
      <w:r>
        <w:t>устанавливает условия</w:t>
      </w:r>
      <w:proofErr w:type="gramEnd"/>
      <w:r>
        <w:t>, сроки и порядок предоставления субсидии из средств окружного бюджета и (или) федерального бюджетов бюджетам муниципальных образований Чукотского автономного округа на обеспечение развития и укрепление материально-технической базы муниципальных домов культуры (далее соответственно - Порядок, Субсидия).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Чукотского автономного округа на реализацию мероприятий, предусматривающих развитие и укрепление материально-технической базы муниципальных домов культуры по итогам конкурсного отбора.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осуществляет Департамент образования, культуры и спорта Чукотского автономного округа (далее - Департамент) в соответствии со сводной бюджетной росписью окружного бюджета, в пределах бюджетных ассигнований и утвержденных лимитов бюджетных обязательств, предусмотренных на реализацию </w:t>
      </w:r>
      <w:hyperlink w:anchor="P2704" w:history="1">
        <w:r>
          <w:rPr>
            <w:color w:val="0000FF"/>
          </w:rPr>
          <w:t>мероприятия</w:t>
        </w:r>
      </w:hyperlink>
      <w:r>
        <w:t xml:space="preserve"> "Субсидии на обеспечение развития и укрепление материально-технической базы муниципальных домов культуры" подпрограммы "Обеспечение государственных гарантий и развитие современной инфраструктуры образования, культуры, спорта и туризма" Государственной программы</w:t>
      </w:r>
      <w:proofErr w:type="gramEnd"/>
      <w:r>
        <w:t xml:space="preserve"> "Развитие образования, культуры, спорта, туризма и молодежной политики Чукотского автономного округа на 2016 - 2020 годы" (далее соответственно - мероприятие, Подпрограмма).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lastRenderedPageBreak/>
        <w:t>2.1. Отбор муниципальных образований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Предметом отбора является определение муниципальных образований, бюджетам которых будет предоставлена Субсидия (далее - Получатель).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Критерии отбора получателей Субсидии утверждаются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проводит рассылку извещений о проведении отбора и сроках представления соответствующих документов, а также обеспечивает прием, учет и хранение поступивших 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муниципальными образованиями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проводит отбор муниципальных образований, участвующих в отборе для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заключает с муниципальными образованиями, отобранными для предоставления Субсидии, соглашения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7" w:name="P7442"/>
      <w:bookmarkEnd w:id="47"/>
      <w:r>
        <w:t>2.5.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общей потребности в средствах, необходимых на реализацию мероприятий, на финансирование которых предоставляется Субсидия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расходные обязательства муниципального образования, связанные с реализацией мероприятий, на финансирование которых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 xml:space="preserve">3) выписку из решения о бюджете муниципального образования или подписанное главой (главой администрации) муниципального образования в произвольной форме письменное обязательство о включении в бюджет муниципального образования на текущий финансовый год бюджетных ассигнований за счет средств муниципального образования на реализацию мероприятий,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 в размере не менее одного процента от общих затрат, необходимых на реализацию мероприятий (с дальнейшим</w:t>
      </w:r>
      <w:proofErr w:type="gramEnd"/>
      <w:r>
        <w:t xml:space="preserve"> представлением выписки из решения о бюджете муниципального образования в течение 45 рабочих дней со дня включения);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 стоимости затрат, необходимых на реализацию мероприятий по обеспечению развития и укрепление материально-технической базы муниципальных домов культуры;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копию муниципального правового акта по определению уполномоченного органа по 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 в пределах средств, предусмотренных на </w:t>
      </w:r>
      <w:r>
        <w:lastRenderedPageBreak/>
        <w:t xml:space="preserve">реализацию </w:t>
      </w:r>
      <w:hyperlink w:anchor="P2704" w:history="1">
        <w:r>
          <w:rPr>
            <w:color w:val="0000FF"/>
          </w:rPr>
          <w:t>мероприятия</w:t>
        </w:r>
      </w:hyperlink>
      <w:r>
        <w:t xml:space="preserve"> Подпрограммы, по следующей формуле: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V x (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So</w:t>
      </w:r>
      <w:proofErr w:type="spellEnd"/>
      <w:r>
        <w:t>) x 99%, где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V - объем средств, предусмотренных </w:t>
      </w:r>
      <w:hyperlink w:anchor="P2704" w:history="1">
        <w:r>
          <w:rPr>
            <w:color w:val="0000FF"/>
          </w:rPr>
          <w:t>мероприятием</w:t>
        </w:r>
      </w:hyperlink>
      <w:r>
        <w:t xml:space="preserve"> Подпрограммы на обеспечение развития и укрепление материально-технической базы муниципальных домов культуры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плановая потребность в средствах на обеспечение развития и укрепление материально-технической базы муниципальных домов культуры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So</w:t>
      </w:r>
      <w:proofErr w:type="spellEnd"/>
      <w:r>
        <w:t xml:space="preserve"> - общая плановая потребность в средствах на обеспечение развития и укрепление материально-технической базы муниципальных домов </w:t>
      </w:r>
      <w:proofErr w:type="gramStart"/>
      <w:r>
        <w:t>культуры</w:t>
      </w:r>
      <w:proofErr w:type="gramEnd"/>
      <w:r>
        <w:t xml:space="preserve">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Решение о распределении Субсидии принимает Конкурсная комиссия по предоставлению Субсидии, образованная Департаментом (далее - Конкурсная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Состав Конкурсной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2.8. Департамент в течение пяти рабочих дней со дня окончания приема заявок проводит заседание Конкурсной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7442" w:history="1">
        <w:r>
          <w:rPr>
            <w:color w:val="0000FF"/>
          </w:rPr>
          <w:t>пункта 2.5</w:t>
        </w:r>
      </w:hyperlink>
      <w:r>
        <w:t xml:space="preserve"> настоящего раздела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Решение Конкурсной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Результат решения Конкурсной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Решение Конкурсной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Департамент на основании протокола решения Конкурсной комиссии и приказа Департамента готовит проект постановления Правительства Чукотского автономного округа об 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2.13. В течение 10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2.15. Департамент в течение пяти рабочих дней после заключения Соглашения направляет заявку бюджетополучателя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Субсидии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Департамент перечисляет Субсидии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2.18.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в отчетном финансовом году, а также возврат указанной Субсидии в бюджет муниципального образования, которому она была ранее предоставлена, при принятии решения о наличии в ней потребности осуществляется не позднее 30 рабочих дней со дня поступления указанных средств в окружной бюджет в соответствии с отчетом о расходах бюджета муниципального</w:t>
      </w:r>
      <w:proofErr w:type="gramEnd"/>
      <w:r>
        <w:t xml:space="preserve"> образования, источником финансового обеспечения которых является указанная Субсидия, сформированным и представленным в порядке, установленном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в отчетном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</w:t>
      </w:r>
      <w:proofErr w:type="gramEnd"/>
      <w:r>
        <w:t xml:space="preserve"> муниципального образования, </w:t>
      </w:r>
      <w:proofErr w:type="gramStart"/>
      <w:r>
        <w:t>соответствующих</w:t>
      </w:r>
      <w:proofErr w:type="gramEnd"/>
      <w:r>
        <w:t xml:space="preserve"> целям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Порядок принятия решений Департаментом о наличии (об отсутствии) потребности в Субсидии, не использованной в отчетном финансовом году, устанавливается нормативным правовым актом Правительства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2.19.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2.20. Департаментом и органами государственного финансового контроля осуществляются проверки соблюдения Получателем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2.21.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соответствии с действующим законодательством.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3. ПОРЯДОК ВОЗВРАТА СУБСИДИИ В СЛУЧАЕ НАРУШЕНИЯ УСЛОВИЙ,</w:t>
      </w:r>
    </w:p>
    <w:p w:rsidR="00F36C30" w:rsidRDefault="00F36C30">
      <w:pPr>
        <w:pStyle w:val="ConsPlusNormal"/>
        <w:jc w:val="center"/>
      </w:pPr>
      <w:r>
        <w:t>ЦЕЛЕЙ И ПОРЯДКА, УСТАНОВЛЕННЫХ ПРИ ЕЕ ПРЕДОСТАВЛЕНИИ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bookmarkStart w:id="48" w:name="P7489"/>
      <w:bookmarkEnd w:id="48"/>
      <w:r>
        <w:t>3.1. В случае выявления факта нарушения условий, целей и порядка, предоставления Субсидии, установленных настоящим Порядком и Соглашением, Субсидия (часть Субсидии) подлежит возврату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3.2. Возврат Субсидии (части Субсидии) осуществляется в следующем порядке: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Департамент в течение 10 рабочих дней со дня выявления факта, определенного </w:t>
      </w:r>
      <w:hyperlink w:anchor="P7489" w:history="1">
        <w:r>
          <w:rPr>
            <w:color w:val="0000FF"/>
          </w:rPr>
          <w:t>пунктом 3.1</w:t>
        </w:r>
      </w:hyperlink>
      <w:r>
        <w:t xml:space="preserve"> настоящего раздела, направляет Получателю письменное уведомление об обнаружении нарушения;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49" w:name="P7492"/>
      <w:bookmarkEnd w:id="49"/>
      <w:r>
        <w:t>2) Получатель в течение 10 рабочих дней со дня получения письменного уведомления об обнаружении нарушения обязан перечислить на лицевой счет Департамента, открытый в Управлении Федерального казначейства по Чукотскому автономному округу, сумму Субсидии в объеме средств, указанных в письменном уведомлении.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Получатель не исполнил установленного </w:t>
      </w:r>
      <w:hyperlink w:anchor="P7492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него денежные средства в судебном порядке в соответствии с законодательством Российской Федерации".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right"/>
        <w:outlineLvl w:val="1"/>
      </w:pPr>
      <w:r>
        <w:t>Приложение 11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</w:pPr>
    </w:p>
    <w:p w:rsidR="00F36C30" w:rsidRDefault="00F36C30">
      <w:pPr>
        <w:pStyle w:val="ConsPlusTitle"/>
        <w:jc w:val="center"/>
      </w:pPr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ПОДДЕРЖКУ ОТРАСЛИ КУЛЬТУРЫ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58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>от 18.05.2017 N 185)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 xml:space="preserve">1.1. Настоящий Порядок </w:t>
      </w:r>
      <w:proofErr w:type="gramStart"/>
      <w:r>
        <w:t>устанавливает условия</w:t>
      </w:r>
      <w:proofErr w:type="gramEnd"/>
      <w:r>
        <w:t>, сроки и порядок предоставления субсидии из средств окружного бюджета и (или) федерального бюджета бюджетам муниципальных образований Чукотского автономного округа на поддержку отрасли культуры (далее соответственно - Порядок, Субсидия).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0" w:name="P7515"/>
      <w:bookmarkEnd w:id="50"/>
      <w:r>
        <w:t xml:space="preserve">1.2. Субсидия имеет заявительный характер и предоставляется в целях </w:t>
      </w:r>
      <w:proofErr w:type="spellStart"/>
      <w:r>
        <w:t>софинансирования</w:t>
      </w:r>
      <w:proofErr w:type="spellEnd"/>
      <w:r>
        <w:t xml:space="preserve"> (за исключением мероприятий, указанных в </w:t>
      </w:r>
      <w:hyperlink w:anchor="P7518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7519" w:history="1">
        <w:r>
          <w:rPr>
            <w:color w:val="0000FF"/>
          </w:rPr>
          <w:t>4</w:t>
        </w:r>
      </w:hyperlink>
      <w:r>
        <w:t xml:space="preserve"> настоящего пункта) расходных </w:t>
      </w:r>
      <w:r>
        <w:lastRenderedPageBreak/>
        <w:t>обязательств муниципальных образований Чукотского автономного округа, на реализацию мероприятий, предусматривающих поддержку отрасли культуры (далее - мероприятия), в том числе: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комплектование книжных фондов библиотек муниципальных образований и государственных библиотек (далее - комплектование книжных фондов);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подключение общедоступных библиотек к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"Интернет");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1" w:name="P7518"/>
      <w:bookmarkEnd w:id="51"/>
      <w:r>
        <w:t>3) государственную поддержку лучших работников муниципальных учреждений культуры, находящихся на территориях сельских поселений (</w:t>
      </w:r>
      <w:proofErr w:type="spellStart"/>
      <w:r>
        <w:t>софинансирование</w:t>
      </w:r>
      <w:proofErr w:type="spellEnd"/>
      <w:r>
        <w:t xml:space="preserve"> муниципальным образованием не предусматривается);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2" w:name="P7519"/>
      <w:bookmarkEnd w:id="52"/>
      <w:r>
        <w:t>4) государственную поддержку лучших муниципальных учреждений культуры, находящихся на территориях сельских поселений (</w:t>
      </w:r>
      <w:proofErr w:type="spellStart"/>
      <w:r>
        <w:t>софинансирование</w:t>
      </w:r>
      <w:proofErr w:type="spellEnd"/>
      <w:r>
        <w:t xml:space="preserve"> муниципальным образованием не предусматривается).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Перечисление Субсидии осуществляет Департамент образования, культуры и спорта Чукотского автономного округа (далее - Департамент) в соответствии со сводной бюджетной росписью окружного бюджета, в пределах бюджетных ассигнований и утвержденных лимитов бюджетных обязательств, предусмотренных на реализацию мероприятий, указанных в </w:t>
      </w:r>
      <w:hyperlink w:anchor="P7515" w:history="1">
        <w:r>
          <w:rPr>
            <w:color w:val="0000FF"/>
          </w:rPr>
          <w:t>пункте 1.2</w:t>
        </w:r>
      </w:hyperlink>
      <w:r>
        <w:t xml:space="preserve"> настоящего раздела в рамках реализации мероприятий "</w:t>
      </w:r>
      <w:hyperlink w:anchor="P2676" w:history="1">
        <w:r>
          <w:rPr>
            <w:color w:val="0000FF"/>
          </w:rPr>
          <w:t>Субсидии на поддержку отрасли культуры</w:t>
        </w:r>
      </w:hyperlink>
      <w:r>
        <w:t xml:space="preserve"> (комплектование книжных фондов библиотек муниципальных образований и государственных библиотек)", "</w:t>
      </w:r>
      <w:hyperlink w:anchor="P2895" w:history="1">
        <w:r>
          <w:rPr>
            <w:color w:val="0000FF"/>
          </w:rPr>
          <w:t>Субсидии на</w:t>
        </w:r>
        <w:proofErr w:type="gramEnd"/>
        <w:r>
          <w:rPr>
            <w:color w:val="0000FF"/>
          </w:rPr>
          <w:t xml:space="preserve"> поддержку отрасли культуры</w:t>
        </w:r>
      </w:hyperlink>
      <w:r>
        <w:t xml:space="preserve">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оцифровки)" подпрограммы "Обеспечение государственных гарантий и развитие современной инфраструктуры образования, культуры, спорта и туризма"; </w:t>
      </w:r>
      <w:proofErr w:type="gramStart"/>
      <w:r>
        <w:t xml:space="preserve">"Предоставление грантов работникам учреждений образования и культуры, образовательным организациям и учреждениям культуры, общественным организациям, в том числе: </w:t>
      </w:r>
      <w:hyperlink w:anchor="P4769" w:history="1">
        <w:r>
          <w:rPr>
            <w:color w:val="0000FF"/>
          </w:rPr>
          <w:t>"государственная поддержка муниципальных учреждений культуры"</w:t>
        </w:r>
      </w:hyperlink>
      <w:r>
        <w:t>, "</w:t>
      </w:r>
      <w:hyperlink w:anchor="P4797" w:history="1">
        <w:r>
          <w:rPr>
            <w:color w:val="0000FF"/>
          </w:rPr>
          <w:t>государственная поддержка лучших работников</w:t>
        </w:r>
      </w:hyperlink>
      <w:r>
        <w:t xml:space="preserve"> муниципальных учреждений культуры, находящихся на территориях сельских поселений" подпрограммы "</w:t>
      </w:r>
      <w:proofErr w:type="spellStart"/>
      <w:r>
        <w:t>Грантовая</w:t>
      </w:r>
      <w:proofErr w:type="spellEnd"/>
      <w:r>
        <w:t xml:space="preserve"> поддержка проектов, направленных на развитие образования, культуры и молодежной политики" Государственной программы "Развитие образования, культуры, спорта, туризма и молодежной политики Чукотского автономного округа на</w:t>
      </w:r>
      <w:proofErr w:type="gramEnd"/>
      <w:r>
        <w:t xml:space="preserve"> 2016 - 2020 годы".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2. УСЛОВИЯ, ПОРЯДОК ПРЕДОСТАВЛЕНИЯ И МЕТОДИКА РАСЧЕТА</w:t>
      </w:r>
    </w:p>
    <w:p w:rsidR="00F36C30" w:rsidRDefault="00F36C30">
      <w:pPr>
        <w:pStyle w:val="ConsPlusNormal"/>
        <w:jc w:val="center"/>
      </w:pPr>
      <w:r>
        <w:t>СУБСИДИИ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2.1. Отбор муниципальных образований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Отбор муниципальных образований осуществляется на основании критериев отбора муниципальных образований, и учитывается потребность в финансировании мероприятий, указанных в </w:t>
      </w:r>
      <w:hyperlink w:anchor="P751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2.2. Предметом отбора является определение муниципальных образований, бюджетам которых будет предоставлена Субсидия (далее - Получатель).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Критерии отбора получателей Субсидии утверждаются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В рамках отбора Департамент осуществляет следующие функции: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проводит рассылку извещений о проведении отбора и сроках представления соответствующих документов, а также обеспечивает прием, учет и хранение поступивших </w:t>
      </w:r>
      <w:r>
        <w:lastRenderedPageBreak/>
        <w:t>документов;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проверяет достоверность и полноту представленной муниципальными образованиями документации, входящей в состав заявки на участие в отборе, и исключает из участия в отборе заявки муниципальных образований, представивших недостоверную и (или) неполную информацию;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проводит отбор муниципальных образований, участвующих в отборе для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доводит до сведения муниципальных образований результаты отбора;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заключает с муниципальными образованиями, отобранными для предоставления субсидии, соглашения о предоставлении субсидии в текущем финансовом году (далее - Соглашение).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3" w:name="P7535"/>
      <w:bookmarkEnd w:id="53"/>
      <w:r>
        <w:t>2.5. Для участия в отборе муниципальные образования в сроки, установленные Департаментом, представляют следующий комплект документов: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заявку на участие в отборе с указанием общей потребности в средствах, необходимых на реализацию мероприятий, на финансирование которых предоставляется Субсидия (в произвольной форме);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расходные обязательства муниципального образования, связанные с реализацией мероприятий, на финансирование которых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 xml:space="preserve">3) выписку из решения о бюджете муниципального образования или подписанное главой (главой администрации) муниципального образования в произвольной форме письменное обязательство о включении в бюджет муниципального образования на текущий финансовый год бюджетных ассигнований за счет средств муниципального образования на реализацию мероприятий,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 в размере не менее одного процента от общих затрат, необходимых на реализацию мероприятий (с дальнейшим</w:t>
      </w:r>
      <w:proofErr w:type="gramEnd"/>
      <w:r>
        <w:t xml:space="preserve"> представлением выписки из решения о бюджете муниципального образования в течение 45 рабочих дней со дня включения);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4) расчет финансовой потребности, необходимой на реализацию мероприятия (мероприятий), указанных в </w:t>
      </w:r>
      <w:hyperlink w:anchor="P7515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копию муниципального правового акта по определению уполномоченного органа по взаимодействию с Департаментом по вопросам предоставления и использования Субсидии (далее - Уполномоченный орган).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Общий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образованию, определяется на основании заявок муниципальных образований, предусмотренных на реализацию мероприятий, указанных в </w:t>
      </w:r>
      <w:hyperlink w:anchor="P7515" w:history="1">
        <w:r>
          <w:rPr>
            <w:color w:val="0000FF"/>
          </w:rPr>
          <w:t>пункте 1.2</w:t>
        </w:r>
      </w:hyperlink>
      <w:r>
        <w:t xml:space="preserve"> настоящего Порядка (</w:t>
      </w:r>
      <w:proofErr w:type="spellStart"/>
      <w:r>
        <w:t>Vi</w:t>
      </w:r>
      <w:proofErr w:type="spellEnd"/>
      <w:r>
        <w:t>), по следующей формуле: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</w:pPr>
      <w:proofErr w:type="spellStart"/>
      <w:r>
        <w:t>Vi</w:t>
      </w:r>
      <w:proofErr w:type="spellEnd"/>
      <w:r>
        <w:t xml:space="preserve"> = </w:t>
      </w:r>
      <w:proofErr w:type="spellStart"/>
      <w:r>
        <w:t>V1</w:t>
      </w:r>
      <w:proofErr w:type="spellEnd"/>
      <w:r>
        <w:t xml:space="preserve"> + </w:t>
      </w:r>
      <w:proofErr w:type="spellStart"/>
      <w:r>
        <w:t>V2</w:t>
      </w:r>
      <w:proofErr w:type="spellEnd"/>
      <w:r>
        <w:t xml:space="preserve"> + </w:t>
      </w:r>
      <w:proofErr w:type="spellStart"/>
      <w:r>
        <w:t>V3</w:t>
      </w:r>
      <w:proofErr w:type="spellEnd"/>
      <w:r>
        <w:t xml:space="preserve"> + </w:t>
      </w:r>
      <w:proofErr w:type="spellStart"/>
      <w:r>
        <w:t>V4</w:t>
      </w:r>
      <w:proofErr w:type="spellEnd"/>
      <w:r>
        <w:t>,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общий размер Субсидии, предоставляемой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V1</w:t>
      </w:r>
      <w:proofErr w:type="spellEnd"/>
      <w:r>
        <w:t xml:space="preserve"> -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</w:t>
      </w:r>
      <w:r>
        <w:lastRenderedPageBreak/>
        <w:t>мероприятий по комплектованию книжных фондов;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V2</w:t>
      </w:r>
      <w:proofErr w:type="spellEnd"/>
      <w:r>
        <w:t xml:space="preserve"> -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подключению библиотек к сети "Интернет";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V3</w:t>
      </w:r>
      <w:proofErr w:type="spellEnd"/>
      <w:r>
        <w:t xml:space="preserve"> -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поддержке лучших работников муниципальных учреждений культуры, находящихся на территориях сельских поселений;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V4</w:t>
      </w:r>
      <w:proofErr w:type="spellEnd"/>
      <w:r>
        <w:t xml:space="preserve"> -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поддержке лучших муниципальных учреждений культуры, находящихся на территориях сельских поселений.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комплектованию книжных фондов (</w:t>
      </w:r>
      <w:proofErr w:type="spellStart"/>
      <w:r>
        <w:t>V1</w:t>
      </w:r>
      <w:proofErr w:type="spellEnd"/>
      <w:r>
        <w:t>), определяется по формуле:</w:t>
      </w:r>
    </w:p>
    <w:p w:rsidR="00F36C30" w:rsidRDefault="00F36C30">
      <w:pPr>
        <w:pStyle w:val="ConsPlusNormal"/>
      </w:pPr>
    </w:p>
    <w:p w:rsidR="00F36C30" w:rsidRPr="00A17AD8" w:rsidRDefault="00F36C30">
      <w:pPr>
        <w:pStyle w:val="ConsPlusNormal"/>
        <w:jc w:val="center"/>
        <w:rPr>
          <w:lang w:val="en-US"/>
        </w:rPr>
      </w:pPr>
      <w:proofErr w:type="spellStart"/>
      <w:r w:rsidRPr="00A17AD8">
        <w:rPr>
          <w:lang w:val="en-US"/>
        </w:rPr>
        <w:t>V1</w:t>
      </w:r>
      <w:proofErr w:type="spellEnd"/>
      <w:r w:rsidRPr="00A17AD8">
        <w:rPr>
          <w:lang w:val="en-US"/>
        </w:rPr>
        <w:t xml:space="preserve"> = V</w:t>
      </w:r>
      <w:r>
        <w:t>общ</w:t>
      </w:r>
      <w:r w:rsidRPr="00A17AD8">
        <w:rPr>
          <w:lang w:val="en-US"/>
        </w:rPr>
        <w:t xml:space="preserve"> x (Si / So) x 99%,</w:t>
      </w:r>
    </w:p>
    <w:p w:rsidR="00F36C30" w:rsidRPr="00A17AD8" w:rsidRDefault="00F36C30">
      <w:pPr>
        <w:pStyle w:val="ConsPlusNormal"/>
        <w:rPr>
          <w:lang w:val="en-US"/>
        </w:rPr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V1</w:t>
      </w:r>
      <w:proofErr w:type="spellEnd"/>
      <w:r>
        <w:t xml:space="preserve"> - объем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общ</w:t>
      </w:r>
      <w:proofErr w:type="spellEnd"/>
      <w:r>
        <w:t xml:space="preserve"> - общий объем средств, предусмотренных на реализацию мероприятий по комплектованию книжных фондов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плановая потребность в средствах на реализацию мероприятий по комплектованию книжных фондов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So</w:t>
      </w:r>
      <w:proofErr w:type="spellEnd"/>
      <w:r>
        <w:t xml:space="preserve"> - общая плановая потребность в средствах на реализацию мероприятий по комплектованию книжных фондов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2.8.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подключению библиотек к сети "Интернет" (</w:t>
      </w:r>
      <w:proofErr w:type="spellStart"/>
      <w:r>
        <w:t>V2</w:t>
      </w:r>
      <w:proofErr w:type="spellEnd"/>
      <w:r>
        <w:t>), определяется по формуле:</w:t>
      </w:r>
    </w:p>
    <w:p w:rsidR="00F36C30" w:rsidRDefault="00F36C30">
      <w:pPr>
        <w:pStyle w:val="ConsPlusNormal"/>
      </w:pPr>
    </w:p>
    <w:p w:rsidR="00F36C30" w:rsidRPr="00A17AD8" w:rsidRDefault="00F36C30">
      <w:pPr>
        <w:pStyle w:val="ConsPlusNormal"/>
        <w:jc w:val="center"/>
        <w:rPr>
          <w:lang w:val="en-US"/>
        </w:rPr>
      </w:pPr>
      <w:proofErr w:type="spellStart"/>
      <w:r w:rsidRPr="00A17AD8">
        <w:rPr>
          <w:lang w:val="en-US"/>
        </w:rPr>
        <w:t>V2</w:t>
      </w:r>
      <w:proofErr w:type="spellEnd"/>
      <w:r w:rsidRPr="00A17AD8">
        <w:rPr>
          <w:lang w:val="en-US"/>
        </w:rPr>
        <w:t xml:space="preserve"> = V</w:t>
      </w:r>
      <w:r>
        <w:t>общ</w:t>
      </w:r>
      <w:r w:rsidRPr="00A17AD8">
        <w:rPr>
          <w:lang w:val="en-US"/>
        </w:rPr>
        <w:t xml:space="preserve"> x (Si / So) x 99%,</w:t>
      </w:r>
    </w:p>
    <w:p w:rsidR="00F36C30" w:rsidRPr="00A17AD8" w:rsidRDefault="00F36C30">
      <w:pPr>
        <w:pStyle w:val="ConsPlusNormal"/>
        <w:rPr>
          <w:lang w:val="en-US"/>
        </w:rPr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V2</w:t>
      </w:r>
      <w:proofErr w:type="spellEnd"/>
      <w:r>
        <w:t xml:space="preserve"> - объем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общ</w:t>
      </w:r>
      <w:proofErr w:type="spellEnd"/>
      <w:r>
        <w:t xml:space="preserve"> - общий объем средств, предусмотренных на реализацию мероприятий по подключению библиотек к сети "Интернет" в текущем финансовом году,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плановая потребность в средствах на реализацию мероприятий по подключению библиотек к сети "Интернет" на текущий финансовый год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So</w:t>
      </w:r>
      <w:proofErr w:type="spellEnd"/>
      <w:r>
        <w:t xml:space="preserve"> - общая плановая потребность в средствах на реализацию мероприятий по подключению библиотек к сети "Интернет" на текущий финансовый год подавших заявки муниципальных образований,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2.9.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поддержке лучших работников муниципальных учреждений культуры, находящихся на территориях сельских поселений (</w:t>
      </w:r>
      <w:proofErr w:type="spellStart"/>
      <w:r>
        <w:t>V3</w:t>
      </w:r>
      <w:proofErr w:type="spellEnd"/>
      <w:r>
        <w:t>), определяется по формуле: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</w:pPr>
      <w:proofErr w:type="spellStart"/>
      <w:r>
        <w:t>V3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kф</w:t>
      </w:r>
      <w:proofErr w:type="spellEnd"/>
      <w:r>
        <w:t xml:space="preserve"> x 50000 + </w:t>
      </w:r>
      <w:proofErr w:type="spellStart"/>
      <w:r>
        <w:t>N</w:t>
      </w:r>
      <w:r>
        <w:rPr>
          <w:vertAlign w:val="subscript"/>
        </w:rPr>
        <w:t>k</w:t>
      </w:r>
      <w:proofErr w:type="gramStart"/>
      <w:r>
        <w:rPr>
          <w:vertAlign w:val="subscript"/>
        </w:rPr>
        <w:t>р</w:t>
      </w:r>
      <w:proofErr w:type="spellEnd"/>
      <w:proofErr w:type="gramEnd"/>
      <w:r>
        <w:t xml:space="preserve"> x </w:t>
      </w:r>
      <w:proofErr w:type="spellStart"/>
      <w:r>
        <w:t>Рп</w:t>
      </w:r>
      <w:proofErr w:type="spellEnd"/>
      <w:r>
        <w:t>,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V3</w:t>
      </w:r>
      <w:proofErr w:type="spellEnd"/>
      <w:r>
        <w:t xml:space="preserve"> - объем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k</w:t>
      </w:r>
      <w:proofErr w:type="gramStart"/>
      <w:r>
        <w:rPr>
          <w:vertAlign w:val="subscript"/>
        </w:rPr>
        <w:t>ф</w:t>
      </w:r>
      <w:proofErr w:type="spellEnd"/>
      <w:proofErr w:type="gramEnd"/>
      <w:r>
        <w:t xml:space="preserve"> - количество денежных поощрений для i-</w:t>
      </w:r>
      <w:proofErr w:type="spellStart"/>
      <w:r>
        <w:t>го</w:t>
      </w:r>
      <w:proofErr w:type="spellEnd"/>
      <w:r>
        <w:t xml:space="preserve"> муниципального образования за счет средств, выделенных из федерального бюджета;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k</w:t>
      </w:r>
      <w:proofErr w:type="gramStart"/>
      <w:r>
        <w:rPr>
          <w:vertAlign w:val="subscript"/>
        </w:rPr>
        <w:t>р</w:t>
      </w:r>
      <w:proofErr w:type="spellEnd"/>
      <w:proofErr w:type="gramEnd"/>
      <w:r>
        <w:t xml:space="preserve"> - количество денежных поощрений для i-</w:t>
      </w:r>
      <w:proofErr w:type="spellStart"/>
      <w:r>
        <w:t>го</w:t>
      </w:r>
      <w:proofErr w:type="spellEnd"/>
      <w:r>
        <w:t xml:space="preserve"> муниципального образования за счет средств, выделенных из окружного бюджета;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50000 - размер денежного поощрения на одного работника в соответствии с </w:t>
      </w:r>
      <w:hyperlink r:id="rId35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работников", выделенного из средств федерального бюджета,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размер денежного поощрения на одного работника за счет средств, выделенных из окружного бюджета.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Размер бюджетных ассигнований из средств окружного бюджета и (или) федерального бюджета,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поддержке лучших муниципальных учреждений культуры, находящихся на территориях сельских поселений (</w:t>
      </w:r>
      <w:proofErr w:type="spellStart"/>
      <w:r>
        <w:t>V4</w:t>
      </w:r>
      <w:proofErr w:type="spellEnd"/>
      <w:r>
        <w:t>), определяется по формуле: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</w:pPr>
      <w:proofErr w:type="spellStart"/>
      <w:r>
        <w:t>V4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k</w:t>
      </w:r>
      <w:proofErr w:type="spellEnd"/>
      <w:r>
        <w:t xml:space="preserve"> x (100000 + 50000),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где: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V4</w:t>
      </w:r>
      <w:proofErr w:type="spellEnd"/>
      <w:r>
        <w:t xml:space="preserve"> - объем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k</w:t>
      </w:r>
      <w:proofErr w:type="spellEnd"/>
      <w:r>
        <w:t xml:space="preserve"> - количество денежных поощрений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100000 - размер денежного поощрения на одно учреждение в соответствии с </w:t>
      </w:r>
      <w:hyperlink r:id="rId3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 за счет средств, выделенных из средств федерального бюджета, рублей;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50000 - размер денежного поощрения на одно учреждение за счет средств, выделенных из средств окружного бюджета, рублей.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Решение о распределении Субсидии принимает комиссия по предоставлению Субсидии, образованная Департаментом (далее - комиссия).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Состав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2.12. Департамент в течение пяти рабочих дней со дня окончания приема заявок проводит заседание комиссии, на котором рассматриваются представленные Уполномоченными органами </w:t>
      </w:r>
      <w:proofErr w:type="gramStart"/>
      <w:r>
        <w:t>заявки</w:t>
      </w:r>
      <w:proofErr w:type="gramEnd"/>
      <w:r>
        <w:t xml:space="preserve"> и документы на соответствие их требованиям </w:t>
      </w:r>
      <w:hyperlink w:anchor="P7535" w:history="1">
        <w:r>
          <w:rPr>
            <w:color w:val="0000FF"/>
          </w:rPr>
          <w:t>пункта 2.5</w:t>
        </w:r>
      </w:hyperlink>
      <w:r>
        <w:t xml:space="preserve"> настоящего раздела, и принимается решение о допуске заявок к конкурсному отбору.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2.13. Решение комиссии принимается простым большинством голосов и правомочно при наличии не менее 2/3 от установленного числа лиц, входящих в состав комиссии.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Результат решения комиссии оформляется протоколом и подписывается всеми лицами, входящими в состав комиссии, принявшими участие в голосовании.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2.15. Решение комиссии утверждается приказом Департамента.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2.16. Департамент на основании протокола решения комиссии и приказа Департамента готовит проект постановления Правительства Чукотского автономного округа об утверждении распределения Субсидий.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2.17. В течение 10 рабочих дней со дня издания соответствующего постановления Правительства Чукотского автономного округа Департамент заключает с Уполномоченным органом Соглашение о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2.18. Форма Соглашения о предоставлении Субсидии устанавливается Департаментом и содержит следующие положения: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размер предоставляемой Субсидии, условия ее предоставления и расходования;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2) целевое назначение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значения показателей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5) сроки и порядок перечисления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6) форму отчета об использовании Субсидии, сроки и порядок представления отчетности Уполномоченным органом в Департамент;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7) права и обязанности сторон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8) контроль целевого использования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9) 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2.19. Субсидия предоставляется по одному или нескольким мероприятиям, указанным в </w:t>
      </w:r>
      <w:hyperlink w:anchor="P751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2.20. Департамент в течение пяти рабочих дней после заключения Соглашения направляет заявку бюджетополучателя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2.21.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Субсидии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2.22. Департамент перечисляет Субсидии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2.23.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в отчетном финансовом году, а также возврат указанной Субсидии в бюджет муниципального образования, которому она была ранее предоставлена, при принятии решения о наличии в ней потребности, осуществляется не позднее 30 рабочих дней со дня поступления указанных средств в окружной бюджет в соответствии с отчетом о расходах бюджета муниципального</w:t>
      </w:r>
      <w:proofErr w:type="gramEnd"/>
      <w:r>
        <w:t xml:space="preserve"> образования, источником финансового обеспечения которых является указанная Субсидия, сформированным и представленным в порядке, установленном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в отчетном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</w:t>
      </w:r>
      <w:proofErr w:type="gramEnd"/>
      <w:r>
        <w:t xml:space="preserve"> муниципального образования, </w:t>
      </w:r>
      <w:proofErr w:type="gramStart"/>
      <w:r>
        <w:t>соответствующих</w:t>
      </w:r>
      <w:proofErr w:type="gramEnd"/>
      <w:r>
        <w:t xml:space="preserve"> целям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Порядок принятия решений Департаментом о наличии (об отсутствии) потребности в Субсидии, не использованной в отчетном финансовом году, устанавливается нормативным правовым актом Правительства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2.24. Департамент обеспечивает соблюдение Получателем Субсидии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2.25. Департаментом и органами государственного финансового контроля осуществляются проверки соблюдения Получателем условий, целей и порядка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2.26.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соответствии с действующим законодательством.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3. ПОРЯДОК ВОЗВРАТА СУБСИДИИ В СЛУЧАЕ НАРУШЕНИЯ УСЛОВИЙ,</w:t>
      </w:r>
    </w:p>
    <w:p w:rsidR="00F36C30" w:rsidRDefault="00F36C30">
      <w:pPr>
        <w:pStyle w:val="ConsPlusNormal"/>
        <w:jc w:val="center"/>
      </w:pPr>
      <w:r>
        <w:t>ЦЕЛЕЙ И ПОРЯДКА, УСТАНОВЛЕННЫХ ПРИ ЕЕ ПРЕДОСТАВЛЕНИИ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bookmarkStart w:id="54" w:name="P7622"/>
      <w:bookmarkEnd w:id="54"/>
      <w:r>
        <w:t>3.1. В случае выявления факта нарушения условий, целей и порядка предоставления Субсидии, установленных настоящим Порядком и Соглашением, Субсидия (часть Субсидии) подлежит возврату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3.2. Возврат Субсидии (части Субсидии) осуществляется в следующем порядке: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Департамент в течение 10 рабочих дней со дня выявления факта, определенного </w:t>
      </w:r>
      <w:hyperlink w:anchor="P7622" w:history="1">
        <w:r>
          <w:rPr>
            <w:color w:val="0000FF"/>
          </w:rPr>
          <w:t>пунктом 3.1</w:t>
        </w:r>
      </w:hyperlink>
      <w:r>
        <w:t xml:space="preserve"> настоящего раздела, направляет Получателю письменное уведомление об обнаружении нарушения;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5" w:name="P7625"/>
      <w:bookmarkEnd w:id="55"/>
      <w:r>
        <w:t>2) Получатель в течение 10 рабочих дней со дня получения письменного уведомления об обнаружении нарушения обязан перечислить на лицевой счет Департамента, открытый в Управлении Федерального казначейства по Чукотскому автономному округу, сумму Субсидии в объеме средств, указанных в письменном уведомлении.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Получатель не исполнил установленного </w:t>
      </w:r>
      <w:hyperlink w:anchor="P7625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него денежные средства в судебном порядке в соответствии с законодательством Российской Федерации".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right"/>
        <w:outlineLvl w:val="1"/>
      </w:pPr>
      <w:r>
        <w:t>Приложение 12</w:t>
      </w:r>
    </w:p>
    <w:p w:rsidR="00F36C30" w:rsidRDefault="00F36C30">
      <w:pPr>
        <w:pStyle w:val="ConsPlusNormal"/>
        <w:jc w:val="right"/>
      </w:pPr>
      <w:r>
        <w:t>к Государственной программе "Развитие образования,</w:t>
      </w:r>
    </w:p>
    <w:p w:rsidR="00F36C30" w:rsidRDefault="00F36C30">
      <w:pPr>
        <w:pStyle w:val="ConsPlusNormal"/>
        <w:jc w:val="right"/>
      </w:pPr>
      <w:r>
        <w:t>культуры, спорта, туризма и молодежной политики</w:t>
      </w:r>
    </w:p>
    <w:p w:rsidR="00F36C30" w:rsidRDefault="00F36C30">
      <w:pPr>
        <w:pStyle w:val="ConsPlusNormal"/>
        <w:jc w:val="right"/>
      </w:pPr>
      <w:r>
        <w:t>Чукотского автономного округа на 2016 - 2020 годы"</w:t>
      </w:r>
    </w:p>
    <w:p w:rsidR="00F36C30" w:rsidRDefault="00F36C30">
      <w:pPr>
        <w:pStyle w:val="ConsPlusNormal"/>
      </w:pPr>
    </w:p>
    <w:p w:rsidR="00F36C30" w:rsidRDefault="00F36C30">
      <w:pPr>
        <w:pStyle w:val="ConsPlusTitle"/>
        <w:jc w:val="center"/>
      </w:pPr>
      <w:bookmarkStart w:id="56" w:name="P7637"/>
      <w:bookmarkEnd w:id="56"/>
      <w:r>
        <w:t>ПОРЯДОК</w:t>
      </w:r>
    </w:p>
    <w:p w:rsidR="00F36C30" w:rsidRDefault="00F36C30">
      <w:pPr>
        <w:pStyle w:val="ConsPlusTitle"/>
        <w:jc w:val="center"/>
      </w:pPr>
      <w:r>
        <w:t>ПРЕДОСТАВЛЕНИЯ СУБСИДИИ ИЗ ОКРУЖНОГО БЮДЖЕТА БЮДЖЕТАМ</w:t>
      </w:r>
    </w:p>
    <w:p w:rsidR="00F36C30" w:rsidRDefault="00F36C30">
      <w:pPr>
        <w:pStyle w:val="ConsPlusTitle"/>
        <w:jc w:val="center"/>
      </w:pPr>
      <w:r>
        <w:t>МУНИЦИПАЛЬНЫХ ОБРАЗОВАНИЙ ЧУКОТСКОГО АВТОНОМНОГО ОКРУГА</w:t>
      </w:r>
    </w:p>
    <w:p w:rsidR="00F36C30" w:rsidRDefault="00F36C30">
      <w:pPr>
        <w:pStyle w:val="ConsPlusTitle"/>
        <w:jc w:val="center"/>
      </w:pPr>
      <w:r>
        <w:t>НА ОБУСТРОЙСТВО ИМУЩЕСТВЕННОГО КОМПЛЕКСА ГОРНОЛЫЖНОГО</w:t>
      </w:r>
    </w:p>
    <w:p w:rsidR="00F36C30" w:rsidRDefault="00F36C30">
      <w:pPr>
        <w:pStyle w:val="ConsPlusTitle"/>
        <w:jc w:val="center"/>
      </w:pPr>
      <w:r>
        <w:t>НАЗНАЧЕНИЯ</w:t>
      </w:r>
    </w:p>
    <w:p w:rsidR="00E433C7" w:rsidRPr="00E433C7" w:rsidRDefault="00E433C7" w:rsidP="00E433C7">
      <w:pPr>
        <w:pStyle w:val="ConsPlusNormal"/>
        <w:jc w:val="center"/>
      </w:pPr>
      <w:r w:rsidRPr="00E433C7">
        <w:t>Список изменяющих документов</w:t>
      </w:r>
    </w:p>
    <w:p w:rsidR="00E433C7" w:rsidRPr="00E433C7" w:rsidRDefault="00E433C7" w:rsidP="00E433C7">
      <w:pPr>
        <w:pStyle w:val="ConsPlusNormal"/>
        <w:jc w:val="center"/>
      </w:pPr>
      <w:proofErr w:type="gramStart"/>
      <w:r w:rsidRPr="00E433C7">
        <w:t xml:space="preserve">(введен </w:t>
      </w:r>
      <w:hyperlink r:id="rId361" w:history="1">
        <w:r w:rsidRPr="00E433C7">
          <w:t>Постановлением</w:t>
        </w:r>
      </w:hyperlink>
      <w:r w:rsidRPr="00E433C7">
        <w:t xml:space="preserve"> Правительства Чукотского автономного округа</w:t>
      </w:r>
      <w:proofErr w:type="gramEnd"/>
    </w:p>
    <w:p w:rsidR="00F36C30" w:rsidRPr="00E433C7" w:rsidRDefault="00E433C7" w:rsidP="00E433C7">
      <w:pPr>
        <w:spacing w:after="1"/>
        <w:jc w:val="center"/>
      </w:pPr>
      <w:r w:rsidRPr="00E433C7">
        <w:t>от 18.05.2017 N 185)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1. ОБЩИЕ ПОЛОЖЕНИЯ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r>
        <w:t>1.1. Настоящий Порядок регламентирует правила и условия предоставления из окружного бюджета бюджетам муниципальных образований Чукотского автономного округа субсидии на обустройство имущественного комплекса горнолыжного назначения (далее - Субсидия).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1.2. Субсидия имеет заявительный характер и предоставляется из окружного бюджета на безвозмездной основе бюджетам муниципальных образований (далее - Получатели субсидии)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на реализацию мероприятий, предусматривающих обустройство имущественного комплекса горнолыжного назначения.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в соответствии с соглашением о предоставлении Субсидии (далее - Соглашение), заключаемым между Департаментом образования, культуры и спорта Чукотского автономного округа (далее - Департамент), с одной стороны, и Получателем субсидии, с другой стороны, в пределах утвержденных лимитов бюджетных обязательств, предусмотренных на реализацию </w:t>
      </w:r>
      <w:hyperlink w:anchor="P2727" w:history="1">
        <w:r>
          <w:rPr>
            <w:color w:val="0000FF"/>
          </w:rPr>
          <w:t>мероприятия</w:t>
        </w:r>
      </w:hyperlink>
      <w:r>
        <w:t xml:space="preserve"> "Субсидии на обустройство имущественного комплекса горнолыжного назначения" подпрограммы "Обеспечение государственных гарантий и развитие современной инфраструктуры образования, культуры, спорта</w:t>
      </w:r>
      <w:proofErr w:type="gramEnd"/>
      <w:r>
        <w:t xml:space="preserve"> и туризма" Государственной программы "Развитие образования, культуры, спорта, туризма и молодежной политики Чукотского автономного округа на 2016 - 2020 годы" (далее соответственно - мероприятие, Подпрограмма).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7" w:name="_GoBack"/>
      <w:bookmarkEnd w:id="57"/>
      <w:r>
        <w:t xml:space="preserve">1.5. Размер Субсидии, предоставляемой муниципальному образованию, определяется исходя из объемов средств, представленных в заявках муниципальных образований, в пределах бюджетных ассигнований, предусмотренных на реализацию </w:t>
      </w:r>
      <w:hyperlink w:anchor="P2727" w:history="1">
        <w:r>
          <w:rPr>
            <w:color w:val="0000FF"/>
          </w:rPr>
          <w:t>мероприятия</w:t>
        </w:r>
      </w:hyperlink>
      <w:r>
        <w:t xml:space="preserve"> Подпрограммы.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2. УСЛОВИЯ И ПОРЯДОК ПРЕДОСТАВЛЕНИЯ СУБСИДИИ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bookmarkStart w:id="58" w:name="P7657"/>
      <w:bookmarkEnd w:id="58"/>
      <w:r>
        <w:t>2.1. Субсидия предоставляется Получателям субсидии при соблюдении следующих условий: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 xml:space="preserve">1) наличие утвержденной муниципальной программы, направленной на реализацию мероприятий, предусматривающих обустройство имущественного комплекса горнолыжного назначения, предусматривающей долевое финансирование за счет средств бюджета муниципального образования в размере не менее 1 процента от общего объема средств, </w:t>
      </w:r>
      <w:r>
        <w:lastRenderedPageBreak/>
        <w:t>необходимых на реализацию указанных мероприятий;</w:t>
      </w:r>
      <w:proofErr w:type="gramEnd"/>
    </w:p>
    <w:p w:rsidR="00F36C30" w:rsidRDefault="00F36C30">
      <w:pPr>
        <w:pStyle w:val="ConsPlusNormal"/>
        <w:spacing w:before="220"/>
        <w:ind w:firstLine="540"/>
        <w:jc w:val="both"/>
      </w:pPr>
      <w:r>
        <w:t>2) определение уполномоченного органа по взаимодействию с Департаментом по вопросам предоставления Субсидии (далее - Уполномоченный орган);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численность населения муниципального образования не менее 12,0 тыс. чел.;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4) наличие имущественного комплекса горнолыжного назначения и действующей горнолыжной буксировочной дороги, имеющей свидетельство о постановке на учет в органах </w:t>
      </w:r>
      <w:proofErr w:type="spellStart"/>
      <w:r>
        <w:t>Ростехнадзора</w:t>
      </w:r>
      <w:proofErr w:type="spellEnd"/>
      <w:r>
        <w:t>.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59" w:name="P7662"/>
      <w:bookmarkEnd w:id="59"/>
      <w:r>
        <w:t>2.2. Для заключения Соглашения и принятия решения о предоставлении Субсидии Уполномоченный орган представляет в Департамент: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письменное обращение о заключении Соглашения и предоставлении Субсидии в произвольной форме;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2) заверенную выписку из решения о бюджете муниципального образования или подписанное Главой администрации муниципального образования обязательство о включении в бюджет муниципального образования на текущий год бюджетных ассигнований за счет средств муниципального образования на обустройство имущественного комплекса горнолыжного назначения в размере не менее 1 процента от общего объема средств, необходимых на реализацию указанных мероприятий (с дальнейшим представлением заверенной выписки из решения</w:t>
      </w:r>
      <w:proofErr w:type="gramEnd"/>
      <w:r>
        <w:t xml:space="preserve"> о бюджете муниципального образования на текущий год - в течение 15 дней со дня принятия решения);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3) копию муниципального правового акта об определении Уполномоченного органа;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4) расчет стоимости затрат, необходимых на реализацию мероприятий по обустройству имущественного комплекса горнолыжного назначения;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5) копию свидетельства о постановке на учет горнолыжной буксировочной дороги в органах </w:t>
      </w:r>
      <w:proofErr w:type="spellStart"/>
      <w:r>
        <w:t>Ростехнадзора</w:t>
      </w:r>
      <w:proofErr w:type="spellEnd"/>
      <w:r>
        <w:t>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2.3. Рабочая группа, состав которой утверждается приказом по Департаменту, в течение пяти рабочих дней рассматривает представленные Уполномоченным органом документы и принимает решение: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1) о предоставлении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2) об отказе в предоставлении Субсидии с указанием причин отказа, а именно - несоблюдение условий, установленных </w:t>
      </w:r>
      <w:hyperlink w:anchor="P7657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662" w:history="1">
        <w:r>
          <w:rPr>
            <w:color w:val="0000FF"/>
          </w:rPr>
          <w:t>2.2</w:t>
        </w:r>
      </w:hyperlink>
      <w:r>
        <w:t xml:space="preserve"> настоящего раздела, а также с разъяснением порядка обжалования вынесенного решения в соответствии с законодательством Российской Федерации.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О принятом решении Департамент в течение трех рабочих дней со дня его принятия уведомляет Уполномоченный орган и в зависимости от принятого решения направляет Получателю субсидии Соглашение или мотивированный отказ в предоставлении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2.4. Распределение Субсидии Получателям субсидии утверждается постановлением Правительства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2.5. Соглашение, заключаемое Департаментом с Получателями субсидии, должно содержать: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сведения об объеме и целевом назначении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условия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сроки и формы предоставления отчетности;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иные условия, определяемые по соглашению сторон.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2.6. Для получения Субсидии Уполномоченный орган представляет в Департамент: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письменную заявку на получение субсидии в произвольной форме;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расчет стоимости затрат, необходимых на реализацию мероприятий по обустройству имущественного комплекса горнолыжного назначения, по форме, установленной Соглашением.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2.7. Департамент в течение трех рабочих дней проверяет представленные документы и, в случае отсутствия замечаний, направляет заявку бюджетополучателя на получение Субсидии в Департамент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2.8.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Субсидии Департаменту.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2.9. Департамент перечисляет Субсидии на счет, открытый в Управлении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2.10.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Принятие Департаментом решения о наличии (об отсутствии) потребности в Субсидии, не использованной в отчетном финансовом году, а также возврат указанной Субсидии в бюджет муниципального образования, которому она была ранее предоставлена, при принятии решения о наличии в ней потребности, осуществляется не позднее 30 рабочих дней со дня поступления указанных средств в окружной бюджет в соответствии с отчетом о расходах бюджета муниципального</w:t>
      </w:r>
      <w:proofErr w:type="gramEnd"/>
      <w:r>
        <w:t xml:space="preserve"> образования, источником финансового обеспечения которых является указанная Субсидия, сформированным и представленным в порядке, установленном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Департамента о наличии потребности в Субсидии, не использованной в отчетном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</w:t>
      </w:r>
      <w:proofErr w:type="gramEnd"/>
      <w:r>
        <w:t xml:space="preserve"> муниципального образования, </w:t>
      </w:r>
      <w:proofErr w:type="gramStart"/>
      <w:r>
        <w:t>соответствующих</w:t>
      </w:r>
      <w:proofErr w:type="gramEnd"/>
      <w:r>
        <w:t xml:space="preserve"> целям предоставления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lastRenderedPageBreak/>
        <w:t>Порядок принятия решений Департаментом о наличии (об отсутствии) потребности в Субсидии, не использованной в отчетном финансовом году, устанавливается нормативным правовым актом Правительства Чукотского автономного округа.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2.11. Предоставление Субсидии прекращается в случае неисполнения или ненадлежащего исполнения Получателем субсидии обязательств, предусмотренных Соглашением.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2.12. Обеспечение соблюдения Получателями субсидии условий, целей и порядка предоставления Субсидии осуществляется Департаментом.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2.13. Органы государственного финансового контроля осуществляют </w:t>
      </w:r>
      <w:proofErr w:type="gramStart"/>
      <w:r>
        <w:t>контроль за</w:t>
      </w:r>
      <w:proofErr w:type="gramEnd"/>
      <w:r>
        <w:t xml:space="preserve"> целевым использованием Субсидии.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2.14.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jc w:val="center"/>
        <w:outlineLvl w:val="2"/>
      </w:pPr>
      <w:r>
        <w:t>3. ПОРЯДОК ВОЗВРАТА СУБСИДИИ В СЛУЧАЕ НАРУШЕНИЯ УСЛОВИЙ,</w:t>
      </w:r>
    </w:p>
    <w:p w:rsidR="00F36C30" w:rsidRDefault="00F36C30">
      <w:pPr>
        <w:pStyle w:val="ConsPlusNormal"/>
        <w:jc w:val="center"/>
      </w:pPr>
      <w:r>
        <w:t>ЦЕЛЕЙ И ПОРЯДКА, УСТАНОВЛЕННЫХ ПРИ ЕЕ ПРЕДОСТАВЛЕНИИ</w:t>
      </w:r>
    </w:p>
    <w:p w:rsidR="00F36C30" w:rsidRDefault="00F36C30">
      <w:pPr>
        <w:pStyle w:val="ConsPlusNormal"/>
      </w:pPr>
    </w:p>
    <w:p w:rsidR="00F36C30" w:rsidRDefault="00F36C30">
      <w:pPr>
        <w:pStyle w:val="ConsPlusNormal"/>
        <w:ind w:firstLine="540"/>
        <w:jc w:val="both"/>
      </w:pPr>
      <w:bookmarkStart w:id="60" w:name="P7699"/>
      <w:bookmarkEnd w:id="60"/>
      <w:r>
        <w:t>3.1. В случае выявления факта нарушения условий, целей и порядка предоставления Субсидии, установленных настоящим Порядком и Соглашением, Субсидия (часть Субсидии) подлежит возврату в окружной бюджет.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3.2. Возврат Субсидии (части Субсидии) осуществляется в следующем порядке: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 xml:space="preserve">1) Департамент в течение 10 рабочих дней со дня выявления факта, определенного </w:t>
      </w:r>
      <w:hyperlink w:anchor="P7699" w:history="1">
        <w:r>
          <w:rPr>
            <w:color w:val="0000FF"/>
          </w:rPr>
          <w:t>пунктом 3.1</w:t>
        </w:r>
      </w:hyperlink>
      <w:r>
        <w:t xml:space="preserve"> настоящего раздела, направляет Получателю письменное уведомление об обнаружении нарушения;</w:t>
      </w:r>
    </w:p>
    <w:p w:rsidR="00F36C30" w:rsidRDefault="00F36C30">
      <w:pPr>
        <w:pStyle w:val="ConsPlusNormal"/>
        <w:spacing w:before="220"/>
        <w:ind w:firstLine="540"/>
        <w:jc w:val="both"/>
      </w:pPr>
      <w:bookmarkStart w:id="61" w:name="P7702"/>
      <w:bookmarkEnd w:id="61"/>
      <w:r>
        <w:t>2) Получатель в течение 10 рабочих дней со дня получения письменного уведомления об обнаружении нарушения обязан перечислить на лицевой счет Департамента, открытый в Управлении Федерального казначейства по Чукотскому автономному округу, сумму Субсидии в объеме средств, указанных в письменном уведомлении.</w:t>
      </w:r>
    </w:p>
    <w:p w:rsidR="00F36C30" w:rsidRDefault="00F36C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Получатель не исполнил установленного </w:t>
      </w:r>
      <w:hyperlink w:anchor="P7702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него денежные средства в судебном порядке в соответствии с законодательством Российской Федерации.</w:t>
      </w: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jc w:val="both"/>
      </w:pPr>
    </w:p>
    <w:p w:rsidR="00F36C30" w:rsidRDefault="00F36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052" w:rsidRDefault="00675052"/>
    <w:sectPr w:rsidR="00675052" w:rsidSect="00072A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0"/>
    <w:rsid w:val="00072A83"/>
    <w:rsid w:val="00675052"/>
    <w:rsid w:val="00925290"/>
    <w:rsid w:val="00A03B85"/>
    <w:rsid w:val="00A17AD8"/>
    <w:rsid w:val="00E433C7"/>
    <w:rsid w:val="00F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D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36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D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36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3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08406DEF6C5EC6E702FE863A39214E619475C5CA788C7FC5A9A34D47A739A86C41DA302A374414D6B109D7s2C" TargetMode="External"/><Relationship Id="rId299" Type="http://schemas.openxmlformats.org/officeDocument/2006/relationships/hyperlink" Target="consultantplus://offline/ref=1C08406DEF6C5EC6E702FE863A39214E619475C5CA788E7EC7A9A34D47A739A86C41DA302A374414D6B306D7s5C" TargetMode="External"/><Relationship Id="rId303" Type="http://schemas.openxmlformats.org/officeDocument/2006/relationships/hyperlink" Target="consultantplus://offline/ref=1C08406DEF6C5EC6E702FE863A39214E619475C5CA788E7EC7A9A34D47A739A86C41DA302A374414D6B20FD7s3C" TargetMode="External"/><Relationship Id="rId21" Type="http://schemas.openxmlformats.org/officeDocument/2006/relationships/hyperlink" Target="consultantplus://offline/ref=1C08406DEF6C5EC6E702FE863A39214E619475C5CA758D78C0A9A34D47A739A86C41DA302A374414D6B10FD7s6C" TargetMode="External"/><Relationship Id="rId42" Type="http://schemas.openxmlformats.org/officeDocument/2006/relationships/hyperlink" Target="consultantplus://offline/ref=1C08406DEF6C5EC6E702FE863A39214E619475C5CA7E827BC7A9A34D47A739A8D6sCC" TargetMode="External"/><Relationship Id="rId63" Type="http://schemas.openxmlformats.org/officeDocument/2006/relationships/hyperlink" Target="consultantplus://offline/ref=1C08406DEF6C5EC6E702FE863A39214E619475C5CA7B8D7CC5A9A34D47A739A86C41DA302A374414D6B10FD7s5C" TargetMode="External"/><Relationship Id="rId84" Type="http://schemas.openxmlformats.org/officeDocument/2006/relationships/hyperlink" Target="consultantplus://offline/ref=1C08406DEF6C5EC6E702FE863A39214E619475C5CA748B7BC0A9A34D47A739A86C41DA302A374414D6B10FD7sAC" TargetMode="External"/><Relationship Id="rId138" Type="http://schemas.openxmlformats.org/officeDocument/2006/relationships/hyperlink" Target="consultantplus://offline/ref=1C08406DEF6C5EC6E702FE863A39214E619475C5CA788E7EC7A9A34D47A739A86C41DA302A374414D6B106D7s7C" TargetMode="External"/><Relationship Id="rId159" Type="http://schemas.openxmlformats.org/officeDocument/2006/relationships/hyperlink" Target="consultantplus://offline/ref=1C08406DEF6C5EC6E702FE863A39214E619475C5CA7A8377C3A9A34D47A739A86C41DA302A374414D6B109D7s6C" TargetMode="External"/><Relationship Id="rId324" Type="http://schemas.openxmlformats.org/officeDocument/2006/relationships/hyperlink" Target="consultantplus://offline/ref=4751F10CF26D1592AEB1CCB694EF98C3C77F18E45CF3BA3E13EED2FA6BD63263DA390F32AAE65053809187EFsBC" TargetMode="External"/><Relationship Id="rId345" Type="http://schemas.openxmlformats.org/officeDocument/2006/relationships/hyperlink" Target="consultantplus://offline/ref=4751F10CF26D1592AEB1CCB694EF98C3C77F18E45CF3BB3611EED2FA6BD63263DA390F32AAE65053819F83EFs9C" TargetMode="External"/><Relationship Id="rId170" Type="http://schemas.openxmlformats.org/officeDocument/2006/relationships/hyperlink" Target="consultantplus://offline/ref=1C08406DEF6C5EC6E702FE863A39214E619475C5CA7A827FC1A9A34D47A739A86C41DA302A374414D6B108D7s1C" TargetMode="External"/><Relationship Id="rId191" Type="http://schemas.openxmlformats.org/officeDocument/2006/relationships/hyperlink" Target="consultantplus://offline/ref=1C08406DEF6C5EC6E702E08B2C557B47619E2ECAC37881299EF6F81010DAsEC" TargetMode="External"/><Relationship Id="rId205" Type="http://schemas.openxmlformats.org/officeDocument/2006/relationships/hyperlink" Target="consultantplus://offline/ref=1C08406DEF6C5EC6E702FE863A39214E619475C5CA7A8D7FC7A9A34D47A739A86C41DA302A374414D5B90AD7s1C" TargetMode="External"/><Relationship Id="rId226" Type="http://schemas.openxmlformats.org/officeDocument/2006/relationships/hyperlink" Target="consultantplus://offline/ref=1C08406DEF6C5EC6E702FE863A39214E619475C5CA748876C3A9A34D47A739A86C41DA302A374414D6B10FD7sAC" TargetMode="External"/><Relationship Id="rId247" Type="http://schemas.openxmlformats.org/officeDocument/2006/relationships/hyperlink" Target="consultantplus://offline/ref=1C08406DEF6C5EC6E702FE863A39214E619475C5CA7A897CC5A9A34D47A739A86C41DA302A374414D6B30ED7s7C" TargetMode="External"/><Relationship Id="rId107" Type="http://schemas.openxmlformats.org/officeDocument/2006/relationships/hyperlink" Target="consultantplus://offline/ref=1C08406DEF6C5EC6E702FE863A39214E619475C5CA758D78C0A9A34D47A739A86C41DA302A374414D6B10CD7sAC" TargetMode="External"/><Relationship Id="rId268" Type="http://schemas.openxmlformats.org/officeDocument/2006/relationships/hyperlink" Target="consultantplus://offline/ref=1C08406DEF6C5EC6E702FE863A39214E619475C5CA758D78C0A9A34D47A739A86C41DA302A374414D6B20ED7s0C" TargetMode="External"/><Relationship Id="rId289" Type="http://schemas.openxmlformats.org/officeDocument/2006/relationships/hyperlink" Target="consultantplus://offline/ref=1C08406DEF6C5EC6E702FE863A39214E619475C5CA7A887AC6A9A34D47A739A86C41DA302A374414D6B108D7s1C" TargetMode="External"/><Relationship Id="rId11" Type="http://schemas.openxmlformats.org/officeDocument/2006/relationships/hyperlink" Target="consultantplus://offline/ref=1C08406DEF6C5EC6E702FE863A39214E619475C5CA7B8879C4A9A34D47A739A86C41DA302A374414D6B10FD7s6C" TargetMode="External"/><Relationship Id="rId32" Type="http://schemas.openxmlformats.org/officeDocument/2006/relationships/hyperlink" Target="consultantplus://offline/ref=1C08406DEF6C5EC6E702FE863A39214E619475C5CA7C887EC4A9A34D47A739A8D6sCC" TargetMode="External"/><Relationship Id="rId53" Type="http://schemas.openxmlformats.org/officeDocument/2006/relationships/hyperlink" Target="consultantplus://offline/ref=1C08406DEF6C5EC6E702FE863A39214E619475C5CA7F8E7BC5A9A34D47A739A8D6sCC" TargetMode="External"/><Relationship Id="rId74" Type="http://schemas.openxmlformats.org/officeDocument/2006/relationships/hyperlink" Target="consultantplus://offline/ref=1C08406DEF6C5EC6E702FE863A39214E619475C5CA748876C3A9A34D47A739A86C41DA302A374414D6B10FD7s5C" TargetMode="External"/><Relationship Id="rId128" Type="http://schemas.openxmlformats.org/officeDocument/2006/relationships/hyperlink" Target="consultantplus://offline/ref=1C08406DEF6C5EC6E702FE863A39214E619475C5CA7A897CC5A9A34D47A739A86C41DA302A374414D6B109D7s2C" TargetMode="External"/><Relationship Id="rId149" Type="http://schemas.openxmlformats.org/officeDocument/2006/relationships/hyperlink" Target="consultantplus://offline/ref=1C08406DEF6C5EC6E702FE863A39214E619475C5CA748B7BC0A9A34D47A739A86C41DA302A374414D6B00FD7s1C" TargetMode="External"/><Relationship Id="rId314" Type="http://schemas.openxmlformats.org/officeDocument/2006/relationships/hyperlink" Target="consultantplus://offline/ref=4751F10CF26D1592AEB1CCB694EF98C3C77F18E45CF3BA3A13EED2FA6BD63263EDsAC" TargetMode="External"/><Relationship Id="rId335" Type="http://schemas.openxmlformats.org/officeDocument/2006/relationships/hyperlink" Target="consultantplus://offline/ref=4751F10CF26D1592AEB1CCB694EF98C3C77F18E45CF1B43E17EED2FA6BD63263DA390F32AAE65053809585EFs3C" TargetMode="External"/><Relationship Id="rId356" Type="http://schemas.openxmlformats.org/officeDocument/2006/relationships/hyperlink" Target="consultantplus://offline/ref=4751F10CF26D1592AEB1CCB694EF98C3C77F18E45CF3BA3E13EED2FA6BD63263DA390F32AAE65053809187EFs2C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C08406DEF6C5EC6E702FE863A39214E619475C5CA7A827FC1A9A34D47A739A86C41DA302A374414D6B10DD7s6C" TargetMode="External"/><Relationship Id="rId160" Type="http://schemas.openxmlformats.org/officeDocument/2006/relationships/hyperlink" Target="consultantplus://offline/ref=1C08406DEF6C5EC6E702FE863A39214E619475C5CA748B7BC0A9A34D47A739A86C41DA302A374414D6B00ED7s4C" TargetMode="External"/><Relationship Id="rId181" Type="http://schemas.openxmlformats.org/officeDocument/2006/relationships/hyperlink" Target="consultantplus://offline/ref=1C08406DEF6C5EC6E702FE863A39214E619475C5CA7A827FC1A9A34D47A739A86C41DA302A374414D6B108D7s6C" TargetMode="External"/><Relationship Id="rId216" Type="http://schemas.openxmlformats.org/officeDocument/2006/relationships/hyperlink" Target="consultantplus://offline/ref=1C08406DEF6C5EC6E702FE863A39214E619475C5CA78837DC7A9A34D47A739A86C41DA302A374414D6B10AD7s6C" TargetMode="External"/><Relationship Id="rId237" Type="http://schemas.openxmlformats.org/officeDocument/2006/relationships/hyperlink" Target="consultantplus://offline/ref=1C08406DEF6C5EC6E702FE863A39214E619475C5CA748B7BC0A9A34D47A739A86C41DA302A374414D6B007D7sBC" TargetMode="External"/><Relationship Id="rId258" Type="http://schemas.openxmlformats.org/officeDocument/2006/relationships/hyperlink" Target="consultantplus://offline/ref=1C08406DEF6C5EC6E702FE863A39214E619475C5CA7A897CC5A9A34D47A739A86C41DA302A374414D6B309D7sBC" TargetMode="External"/><Relationship Id="rId279" Type="http://schemas.openxmlformats.org/officeDocument/2006/relationships/hyperlink" Target="consultantplus://offline/ref=1C08406DEF6C5EC6E702FE863A39214E619475C5CA7A8377C3A9A34D47A739A86C41DA302A374414D6B309D7s4C" TargetMode="External"/><Relationship Id="rId22" Type="http://schemas.openxmlformats.org/officeDocument/2006/relationships/hyperlink" Target="consultantplus://offline/ref=1C08406DEF6C5EC6E702FE863A39214E619475C5CA748B7BC0A9A34D47A739A86C41DA302A374414D6B10FD7s6C" TargetMode="External"/><Relationship Id="rId43" Type="http://schemas.openxmlformats.org/officeDocument/2006/relationships/hyperlink" Target="consultantplus://offline/ref=1C08406DEF6C5EC6E702FE863A39214E619475C5CA798A7CC4A9A34D47A739A8D6sCC" TargetMode="External"/><Relationship Id="rId64" Type="http://schemas.openxmlformats.org/officeDocument/2006/relationships/hyperlink" Target="consultantplus://offline/ref=1C08406DEF6C5EC6E702FE863A39214E619475C5CA7B8D7DCAA9A34D47A739A86C41DA302A374414D6B10FD7s5C" TargetMode="External"/><Relationship Id="rId118" Type="http://schemas.openxmlformats.org/officeDocument/2006/relationships/hyperlink" Target="consultantplus://offline/ref=1C08406DEF6C5EC6E702FE863A39214E619475C5CA788C7FC5A9A34D47A739A86C41DA302A374414D6B109D7s1C" TargetMode="External"/><Relationship Id="rId139" Type="http://schemas.openxmlformats.org/officeDocument/2006/relationships/hyperlink" Target="consultantplus://offline/ref=1C08406DEF6C5EC6E702FE863A39214E619475C5CA788E7EC7A9A34D47A739A86C41DA302A374414D6B106D7s5C" TargetMode="External"/><Relationship Id="rId290" Type="http://schemas.openxmlformats.org/officeDocument/2006/relationships/hyperlink" Target="consultantplus://offline/ref=1C08406DEF6C5EC6E702FE863A39214E619475C5CA7A827FC1A9A34D47A739A86C41DA302A374414D6B00ED7sBC" TargetMode="External"/><Relationship Id="rId304" Type="http://schemas.openxmlformats.org/officeDocument/2006/relationships/hyperlink" Target="consultantplus://offline/ref=1C08406DEF6C5EC6E702FE863A39214E619475C5CA788E7EC7A9A34D47A739A86C41DA302A374414D6B20FD7s2C" TargetMode="External"/><Relationship Id="rId325" Type="http://schemas.openxmlformats.org/officeDocument/2006/relationships/hyperlink" Target="consultantplus://offline/ref=4751F10CF26D1592AEB1CCB694EF98C3C77F18E45CF3BA3E13EED2FA6BD63263DA390F32AAE65053809187EFs9C" TargetMode="External"/><Relationship Id="rId346" Type="http://schemas.openxmlformats.org/officeDocument/2006/relationships/hyperlink" Target="consultantplus://offline/ref=4751F10CF26D1592AEB1D2BB8283C2CAC77245E95EFFE46244E885A53BD067239A3F5A71EEEA57E5sBC" TargetMode="External"/><Relationship Id="rId85" Type="http://schemas.openxmlformats.org/officeDocument/2006/relationships/hyperlink" Target="consultantplus://offline/ref=1C08406DEF6C5EC6E702E08B2C557B47629D22CBCF7981299EF6F81010DAsEC" TargetMode="External"/><Relationship Id="rId150" Type="http://schemas.openxmlformats.org/officeDocument/2006/relationships/hyperlink" Target="consultantplus://offline/ref=1C08406DEF6C5EC6E702FE863A39214E619475C5CA788E7EC7A9A34D47A739A86C41DA302A374414D6B00ED7s4C" TargetMode="External"/><Relationship Id="rId171" Type="http://schemas.openxmlformats.org/officeDocument/2006/relationships/hyperlink" Target="consultantplus://offline/ref=1C08406DEF6C5EC6E702FE863A39214E619475C5CA7A8377C3A9A34D47A739A86C41DA302A374414D6B106D7s4C" TargetMode="External"/><Relationship Id="rId192" Type="http://schemas.openxmlformats.org/officeDocument/2006/relationships/hyperlink" Target="consultantplus://offline/ref=1C08406DEF6C5EC6E702E08B2C557B4761962BCAC97D81299EF6F81010DAsEC" TargetMode="External"/><Relationship Id="rId206" Type="http://schemas.openxmlformats.org/officeDocument/2006/relationships/hyperlink" Target="consultantplus://offline/ref=1C08406DEF6C5EC6E702FE863A39214E619475C5CA758F7CC4A9A34D47A739A86C41DA302A374414D7B80FD7sBC" TargetMode="External"/><Relationship Id="rId227" Type="http://schemas.openxmlformats.org/officeDocument/2006/relationships/hyperlink" Target="consultantplus://offline/ref=1C08406DEF6C5EC6E702FE863A39214E619475C5CA7A897CC5A9A34D47A739A86C41DA302A374414D6B009D7s1C" TargetMode="External"/><Relationship Id="rId248" Type="http://schemas.openxmlformats.org/officeDocument/2006/relationships/hyperlink" Target="consultantplus://offline/ref=1C08406DEF6C5EC6E702FE863A39214E619475C5CA748B7BC0A9A34D47A739A86C41DA302A374414D6B30DD7s2C" TargetMode="External"/><Relationship Id="rId269" Type="http://schemas.openxmlformats.org/officeDocument/2006/relationships/hyperlink" Target="consultantplus://offline/ref=1C08406DEF6C5EC6E702FE863A39214E619475C5CA758D78C0A9A34D47A739A86C41DA302A374414D6B20DD7s6C" TargetMode="External"/><Relationship Id="rId12" Type="http://schemas.openxmlformats.org/officeDocument/2006/relationships/hyperlink" Target="consultantplus://offline/ref=1C08406DEF6C5EC6E702FE863A39214E619475C5CA7B8D7CC5A9A34D47A739A86C41DA302A374414D6B10FD7s6C" TargetMode="External"/><Relationship Id="rId33" Type="http://schemas.openxmlformats.org/officeDocument/2006/relationships/hyperlink" Target="consultantplus://offline/ref=1C08406DEF6C5EC6E702FE863A39214E619475C5CA798E7CC5A9A34D47A739A8D6sCC" TargetMode="External"/><Relationship Id="rId108" Type="http://schemas.openxmlformats.org/officeDocument/2006/relationships/hyperlink" Target="consultantplus://offline/ref=1C08406DEF6C5EC6E702FE863A39214E619475C5CA748B7BC0A9A34D47A739A86C41DA302A374414D6B10BD7s0C" TargetMode="External"/><Relationship Id="rId129" Type="http://schemas.openxmlformats.org/officeDocument/2006/relationships/hyperlink" Target="consultantplus://offline/ref=1C08406DEF6C5EC6E702FE863A39214E619475C5CA7A897CC5A9A34D47A739A86C41DA302A374414D6B109D7s4C" TargetMode="External"/><Relationship Id="rId280" Type="http://schemas.openxmlformats.org/officeDocument/2006/relationships/hyperlink" Target="consultantplus://offline/ref=1C08406DEF6C5EC6E702FE863A39214E619475C5CA748B7BC0A9A34D47A739A86C41DA302A374414D6B308D7s0C" TargetMode="External"/><Relationship Id="rId315" Type="http://schemas.openxmlformats.org/officeDocument/2006/relationships/hyperlink" Target="consultantplus://offline/ref=4751F10CF26D1592AEB1CCB694EF98C3C77F18E45CF3BA3A13EED2FA6BD63263EDsAC" TargetMode="External"/><Relationship Id="rId336" Type="http://schemas.openxmlformats.org/officeDocument/2006/relationships/hyperlink" Target="consultantplus://offline/ref=4751F10CF26D1592AEB1CCB694EF98C3C77F18E45CF1B43E17EED2FA6BD63263DA390F32AAE65053809584EFsBC" TargetMode="External"/><Relationship Id="rId357" Type="http://schemas.openxmlformats.org/officeDocument/2006/relationships/hyperlink" Target="consultantplus://offline/ref=4751F10CF26D1592AEB1CCB694EF98C3C77F18E45CF3BB3611EED2FA6BD63263DA390F32AAE65053819F83EFsEC" TargetMode="External"/><Relationship Id="rId54" Type="http://schemas.openxmlformats.org/officeDocument/2006/relationships/hyperlink" Target="consultantplus://offline/ref=1C08406DEF6C5EC6E702FE863A39214E619475C5CA7E8B79C1A9A34D47A739A8D6sCC" TargetMode="External"/><Relationship Id="rId75" Type="http://schemas.openxmlformats.org/officeDocument/2006/relationships/hyperlink" Target="consultantplus://offline/ref=1C08406DEF6C5EC6E702FE863A39214E619475C5CA788E7EC7A9A34D47A739A86C41DA302A374414D6B10DD7s0C" TargetMode="External"/><Relationship Id="rId96" Type="http://schemas.openxmlformats.org/officeDocument/2006/relationships/hyperlink" Target="consultantplus://offline/ref=1C08406DEF6C5EC6E702FE863A39214E619475C5CA788C7FC5A9A34D47A739A86C41DA302A374414D6B10DD7s5C" TargetMode="External"/><Relationship Id="rId140" Type="http://schemas.openxmlformats.org/officeDocument/2006/relationships/hyperlink" Target="consultantplus://offline/ref=1C08406DEF6C5EC6E702FE863A39214E619475C5CA788E7EC7A9A34D47A739A86C41DA302A374414D6B106D7sAC" TargetMode="External"/><Relationship Id="rId161" Type="http://schemas.openxmlformats.org/officeDocument/2006/relationships/hyperlink" Target="consultantplus://offline/ref=1C08406DEF6C5EC6E702FE863A39214E619475C5CA788E7EC7A9A34D47A739A86C41DA302A374414D6B00DD7s7C" TargetMode="External"/><Relationship Id="rId182" Type="http://schemas.openxmlformats.org/officeDocument/2006/relationships/hyperlink" Target="consultantplus://offline/ref=1C08406DEF6C5EC6E702FE863A39214E619475C5CA748B7BC0A9A34D47A739A86C41DA302A374414D6B00BD7s6C" TargetMode="External"/><Relationship Id="rId217" Type="http://schemas.openxmlformats.org/officeDocument/2006/relationships/hyperlink" Target="consultantplus://offline/ref=1C08406DEF6C5EC6E702FE863A39214E619475C5CA7B8A7ACAA9A34D47A739A86C41DA302A374414D6B10FD7sBC" TargetMode="External"/><Relationship Id="rId6" Type="http://schemas.openxmlformats.org/officeDocument/2006/relationships/hyperlink" Target="consultantplus://offline/ref=1C08406DEF6C5EC6E702FE863A39214E619475C5CA788E7EC7A9A34D47A739A86C41DA302A374414D6B10FD7s6C" TargetMode="External"/><Relationship Id="rId238" Type="http://schemas.openxmlformats.org/officeDocument/2006/relationships/hyperlink" Target="consultantplus://offline/ref=1C08406DEF6C5EC6E702FE863A39214E619475C5CA748B7BC0A9A34D47A739A86C41DA302A374414D6B006D7s4C" TargetMode="External"/><Relationship Id="rId259" Type="http://schemas.openxmlformats.org/officeDocument/2006/relationships/hyperlink" Target="consultantplus://offline/ref=1C08406DEF6C5EC6E702FE863A39214E619475C5CA7A8377C3A9A34D47A739A86C41DA302A374414D6B00BD7s7C" TargetMode="External"/><Relationship Id="rId23" Type="http://schemas.openxmlformats.org/officeDocument/2006/relationships/hyperlink" Target="consultantplus://offline/ref=1C08406DEF6C5EC6E702FE863A39214E619475C5CA748876C3A9A34D47A739A86C41DA302A374414D6B10FD7s6C" TargetMode="External"/><Relationship Id="rId119" Type="http://schemas.openxmlformats.org/officeDocument/2006/relationships/hyperlink" Target="consultantplus://offline/ref=1C08406DEF6C5EC6E702FE863A39214E619475C5CA7B8A7ACAA9A34D47A739A86C41DA302A374414D6B10FD7s4C" TargetMode="External"/><Relationship Id="rId270" Type="http://schemas.openxmlformats.org/officeDocument/2006/relationships/hyperlink" Target="consultantplus://offline/ref=1C08406DEF6C5EC6E702FE863A39214E619475C5CA788C7FC5A9A34D47A739A86C41DA302A374414D6B006D7s6C" TargetMode="External"/><Relationship Id="rId291" Type="http://schemas.openxmlformats.org/officeDocument/2006/relationships/hyperlink" Target="consultantplus://offline/ref=1C08406DEF6C5EC6E702FE863A39214E619475C5CA788E7EC7A9A34D47A739A86C41DA302A374414D6B307D7s2C" TargetMode="External"/><Relationship Id="rId305" Type="http://schemas.openxmlformats.org/officeDocument/2006/relationships/hyperlink" Target="consultantplus://offline/ref=1C08406DEF6C5EC6E702FE863A39214E619475C5CA788E7EC7A9A34D47A739A86C41DA302A374414D6B20FD7s1C" TargetMode="External"/><Relationship Id="rId326" Type="http://schemas.openxmlformats.org/officeDocument/2006/relationships/hyperlink" Target="consultantplus://offline/ref=4751F10CF26D1592AEB1CCB694EF98C3C77F18E45CFDB13B17EED2FA6BD63263DA390F32AAE65053809482EFs9C" TargetMode="External"/><Relationship Id="rId347" Type="http://schemas.openxmlformats.org/officeDocument/2006/relationships/hyperlink" Target="consultantplus://offline/ref=4751F10CF26D1592AEB1D2BB8283C2CAC77245E95EFFE46244E885A53BD067239A3F5A71EEE954E5s7C" TargetMode="External"/><Relationship Id="rId44" Type="http://schemas.openxmlformats.org/officeDocument/2006/relationships/hyperlink" Target="consultantplus://offline/ref=1C08406DEF6C5EC6E702FE863A39214E619475C5CA798A78CAA9A34D47A739A8D6sCC" TargetMode="External"/><Relationship Id="rId65" Type="http://schemas.openxmlformats.org/officeDocument/2006/relationships/hyperlink" Target="consultantplus://offline/ref=1C08406DEF6C5EC6E702FE863A39214E619475C5CA7A8A7DCBA9A34D47A739A86C41DA302A374414D6B10FD7s5C" TargetMode="External"/><Relationship Id="rId86" Type="http://schemas.openxmlformats.org/officeDocument/2006/relationships/hyperlink" Target="consultantplus://offline/ref=1C08406DEF6C5EC6E702E08B2C557B47629D22CBCF7B81299EF6F81010DAsEC" TargetMode="External"/><Relationship Id="rId130" Type="http://schemas.openxmlformats.org/officeDocument/2006/relationships/hyperlink" Target="consultantplus://offline/ref=1C08406DEF6C5EC6E702FE863A39214E619475C5CA748B7BC0A9A34D47A739A86C41DA302A374414D6B109D7sBC" TargetMode="External"/><Relationship Id="rId151" Type="http://schemas.openxmlformats.org/officeDocument/2006/relationships/hyperlink" Target="consultantplus://offline/ref=1C08406DEF6C5EC6E702FE863A39214E619475C5CA7A8A7DCBA9A34D47A739A86C41DA302A374414D6B10AD7s7C" TargetMode="External"/><Relationship Id="rId172" Type="http://schemas.openxmlformats.org/officeDocument/2006/relationships/hyperlink" Target="consultantplus://offline/ref=1C08406DEF6C5EC6E702FE863A39214E619475C5CA7A8377C3A9A34D47A739A86C41DA302A374414D6B00FD7s1C" TargetMode="External"/><Relationship Id="rId193" Type="http://schemas.openxmlformats.org/officeDocument/2006/relationships/hyperlink" Target="consultantplus://offline/ref=1C08406DEF6C5EC6E702E08B2C557B4761972ECCCA7D81299EF6F81010DAsEC" TargetMode="External"/><Relationship Id="rId207" Type="http://schemas.openxmlformats.org/officeDocument/2006/relationships/hyperlink" Target="consultantplus://offline/ref=1C08406DEF6C5EC6E702FE863A39214E619475C5CA7A827FC1A9A34D47A739A86C41DA302A374414D6B108D7s5C" TargetMode="External"/><Relationship Id="rId228" Type="http://schemas.openxmlformats.org/officeDocument/2006/relationships/hyperlink" Target="consultantplus://offline/ref=1C08406DEF6C5EC6E702FE863A39214E619475C5CA758D78C0A9A34D47A739A86C41DA302A374414D6B008D7s2C" TargetMode="External"/><Relationship Id="rId249" Type="http://schemas.openxmlformats.org/officeDocument/2006/relationships/hyperlink" Target="consultantplus://offline/ref=1C08406DEF6C5EC6E702FE863A39214E619475C5CA758D78C0A9A34D47A739A86C41DA302A374414D6B30CD7s4C" TargetMode="External"/><Relationship Id="rId13" Type="http://schemas.openxmlformats.org/officeDocument/2006/relationships/hyperlink" Target="consultantplus://offline/ref=1C08406DEF6C5EC6E702FE863A39214E619475C5CA7B8D7DCAA9A34D47A739A86C41DA302A374414D6B10FD7s6C" TargetMode="External"/><Relationship Id="rId109" Type="http://schemas.openxmlformats.org/officeDocument/2006/relationships/hyperlink" Target="consultantplus://offline/ref=1C08406DEF6C5EC6E702FE863A39214E619475C5CA748B7BC0A9A34D47A739A86C41DA302A374414D6B10BD7s7C" TargetMode="External"/><Relationship Id="rId260" Type="http://schemas.openxmlformats.org/officeDocument/2006/relationships/hyperlink" Target="consultantplus://offline/ref=1C08406DEF6C5EC6E702FE863A39214E619475C5CA7A8377C3A9A34D47A739A86C41DA302A374414D6B00AD7s5C" TargetMode="External"/><Relationship Id="rId281" Type="http://schemas.openxmlformats.org/officeDocument/2006/relationships/hyperlink" Target="consultantplus://offline/ref=1C08406DEF6C5EC6E702FE863A39214E619475C5CA788E7EC7A9A34D47A739A86C41DA302A374414D6B30CD7sAC" TargetMode="External"/><Relationship Id="rId316" Type="http://schemas.openxmlformats.org/officeDocument/2006/relationships/hyperlink" Target="consultantplus://offline/ref=4751F10CF26D1592AEB1CCB694EF98C3C77F18E45CF3B23A19EED2FA6BD63263EDsAC" TargetMode="External"/><Relationship Id="rId337" Type="http://schemas.openxmlformats.org/officeDocument/2006/relationships/hyperlink" Target="consultantplus://offline/ref=4751F10CF26D1592AEB1CCB694EF98C3C77F18E45CF3B13D17EED2FA6BD63263DA390F32AAE65053809388EFsFC" TargetMode="External"/><Relationship Id="rId34" Type="http://schemas.openxmlformats.org/officeDocument/2006/relationships/hyperlink" Target="consultantplus://offline/ref=1C08406DEF6C5EC6E702FE863A39214E619475C5CA7C8979C1A9A34D47A739A8D6sCC" TargetMode="External"/><Relationship Id="rId55" Type="http://schemas.openxmlformats.org/officeDocument/2006/relationships/hyperlink" Target="consultantplus://offline/ref=1C08406DEF6C5EC6E702FE863A39214E619475C5CA7E897FC2A9A34D47A739A8D6sCC" TargetMode="External"/><Relationship Id="rId76" Type="http://schemas.openxmlformats.org/officeDocument/2006/relationships/hyperlink" Target="consultantplus://offline/ref=1C08406DEF6C5EC6E702FE863A39214E619475C5CA7A887AC6A9A34D47A739A86C41DA302A374414D6B10FD7s4C" TargetMode="External"/><Relationship Id="rId97" Type="http://schemas.openxmlformats.org/officeDocument/2006/relationships/hyperlink" Target="consultantplus://offline/ref=1C08406DEF6C5EC6E702FE863A39214E619475C5CA788C7FC5A9A34D47A739A86C41DA302A374414D6B10DD7sAC" TargetMode="External"/><Relationship Id="rId120" Type="http://schemas.openxmlformats.org/officeDocument/2006/relationships/hyperlink" Target="consultantplus://offline/ref=1C08406DEF6C5EC6E702FE863A39214E619475C5CA7A897CC5A9A34D47A739A86C41DA302A374414D6B10BD7sAC" TargetMode="External"/><Relationship Id="rId141" Type="http://schemas.openxmlformats.org/officeDocument/2006/relationships/hyperlink" Target="consultantplus://offline/ref=1C08406DEF6C5EC6E702FE863A39214E619475C5CA7A897CC5A9A34D47A739A86C41DA302A374414D6B107D7sAC" TargetMode="External"/><Relationship Id="rId358" Type="http://schemas.openxmlformats.org/officeDocument/2006/relationships/hyperlink" Target="consultantplus://offline/ref=4751F10CF26D1592AEB1CCB694EF98C3C77F18E45CF3BB3611EED2FA6BD63263DA390F32AAE65053819F88EFs9C" TargetMode="External"/><Relationship Id="rId7" Type="http://schemas.openxmlformats.org/officeDocument/2006/relationships/hyperlink" Target="consultantplus://offline/ref=1C08406DEF6C5EC6E702FE863A39214E619475C5CA788C7FC5A9A34D47A739A86C41DA302A374414D6B10FD7s6C" TargetMode="External"/><Relationship Id="rId162" Type="http://schemas.openxmlformats.org/officeDocument/2006/relationships/hyperlink" Target="consultantplus://offline/ref=1C08406DEF6C5EC6E702FE863A39214E619475C5CA788E7EC7A9A34D47A739A86C41DA302A374414D6B00DD7s5C" TargetMode="External"/><Relationship Id="rId183" Type="http://schemas.openxmlformats.org/officeDocument/2006/relationships/hyperlink" Target="consultantplus://offline/ref=1C08406DEF6C5EC6E702FE863A39214E619475C5CA758D78C0A9A34D47A739A86C41DA302A374414D6B00DD7s7C" TargetMode="External"/><Relationship Id="rId218" Type="http://schemas.openxmlformats.org/officeDocument/2006/relationships/hyperlink" Target="consultantplus://offline/ref=1C08406DEF6C5EC6E702FE863A39214E619475C5CA7B8B7BC3A9A34D47A739A86C41DA302A374414D6B10CD7s2C" TargetMode="External"/><Relationship Id="rId239" Type="http://schemas.openxmlformats.org/officeDocument/2006/relationships/hyperlink" Target="consultantplus://offline/ref=1C08406DEF6C5EC6E702FE863A39214E619475C5CA758D78C0A9A34D47A739A86C41DA302A374414D6B30ED7s3C" TargetMode="External"/><Relationship Id="rId250" Type="http://schemas.openxmlformats.org/officeDocument/2006/relationships/hyperlink" Target="consultantplus://offline/ref=1C08406DEF6C5EC6E702FE863A39214E619475C5CA748B7BC0A9A34D47A739A86C41DA302A374414D6B30CD7s7C" TargetMode="External"/><Relationship Id="rId271" Type="http://schemas.openxmlformats.org/officeDocument/2006/relationships/hyperlink" Target="consultantplus://offline/ref=1C08406DEF6C5EC6E702FE863A39214E619475C5CA788C7FC5A9A34D47A739A86C41DA302A374414D6B30FD7s4C" TargetMode="External"/><Relationship Id="rId292" Type="http://schemas.openxmlformats.org/officeDocument/2006/relationships/hyperlink" Target="consultantplus://offline/ref=1C08406DEF6C5EC6E702FE863A39214E619475C5CA788C7FC5A9A34D47A739A86C41DA302A374414D6B30BD7s7C" TargetMode="External"/><Relationship Id="rId306" Type="http://schemas.openxmlformats.org/officeDocument/2006/relationships/hyperlink" Target="consultantplus://offline/ref=1C08406DEF6C5EC6E702FE863A39214E619475C5CA788C7FC5A9A34D47A739A86C41DA302A374414D6B30BD7s6C" TargetMode="External"/><Relationship Id="rId24" Type="http://schemas.openxmlformats.org/officeDocument/2006/relationships/hyperlink" Target="consultantplus://offline/ref=1C08406DEF6C5EC6E702E08B2C557B47619629CECC7481299EF6F81010AE33FF2B0E83726E3A4410DDs1C" TargetMode="External"/><Relationship Id="rId45" Type="http://schemas.openxmlformats.org/officeDocument/2006/relationships/hyperlink" Target="consultantplus://offline/ref=1C08406DEF6C5EC6E702FE863A39214E619475C5CA79887EC3A9A34D47A739A8D6sCC" TargetMode="External"/><Relationship Id="rId66" Type="http://schemas.openxmlformats.org/officeDocument/2006/relationships/hyperlink" Target="consultantplus://offline/ref=1C08406DEF6C5EC6E702FE863A39214E619475C5CA7A8B78C5A9A34D47A739A86C41DA302A374414D6B10FD7s5C" TargetMode="External"/><Relationship Id="rId87" Type="http://schemas.openxmlformats.org/officeDocument/2006/relationships/hyperlink" Target="consultantplus://offline/ref=1C08406DEF6C5EC6E702FE863A39214E619475C5CA7A8D7FC7A9A34D47A739A86C41DA302A374414D5B90AD7s1C" TargetMode="External"/><Relationship Id="rId110" Type="http://schemas.openxmlformats.org/officeDocument/2006/relationships/hyperlink" Target="consultantplus://offline/ref=1C08406DEF6C5EC6E702FE863A39214E619475C5CA788E7EC7A9A34D47A739A86C41DA302A374414D6B109D7s7C" TargetMode="External"/><Relationship Id="rId131" Type="http://schemas.openxmlformats.org/officeDocument/2006/relationships/hyperlink" Target="consultantplus://offline/ref=1C08406DEF6C5EC6E702FE863A39214E619475C5CA788E7EC7A9A34D47A739A86C41DA302A374414D6B107D7sBC" TargetMode="External"/><Relationship Id="rId327" Type="http://schemas.openxmlformats.org/officeDocument/2006/relationships/hyperlink" Target="consultantplus://offline/ref=4751F10CF26D1592AEB1CCB694EF98C3C77F18E45CF3BA3E13EED2FA6BD63263DA390F32AAE65053809187EFsEC" TargetMode="External"/><Relationship Id="rId348" Type="http://schemas.openxmlformats.org/officeDocument/2006/relationships/hyperlink" Target="consultantplus://offline/ref=4751F10CF26D1592AEB1CCB694EF98C3C77F18E45CF1B43E17EED2FA6BD63263DA390F32AAE65053849587EFs9C" TargetMode="External"/><Relationship Id="rId152" Type="http://schemas.openxmlformats.org/officeDocument/2006/relationships/hyperlink" Target="consultantplus://offline/ref=1C08406DEF6C5EC6E702FE863A39214E619475C5CA7A827FC1A9A34D47A739A86C41DA302A374414D6B109D7sBC" TargetMode="External"/><Relationship Id="rId173" Type="http://schemas.openxmlformats.org/officeDocument/2006/relationships/hyperlink" Target="consultantplus://offline/ref=1C08406DEF6C5EC6E702FE863A39214E619475C5CA748B7BC0A9A34D47A739A86C41DA302A374414D6B00CD7sBC" TargetMode="External"/><Relationship Id="rId194" Type="http://schemas.openxmlformats.org/officeDocument/2006/relationships/hyperlink" Target="consultantplus://offline/ref=1C08406DEF6C5EC6E702E08B2C557B47619D28C8CD7F81299EF6F81010DAsEC" TargetMode="External"/><Relationship Id="rId208" Type="http://schemas.openxmlformats.org/officeDocument/2006/relationships/hyperlink" Target="consultantplus://offline/ref=1C08406DEF6C5EC6E702FE863A39214E619475C5CA7A8377C3A9A34D47A739A86C41DA302A374414D6B00DD7s4C" TargetMode="External"/><Relationship Id="rId229" Type="http://schemas.openxmlformats.org/officeDocument/2006/relationships/hyperlink" Target="consultantplus://offline/ref=1C08406DEF6C5EC6E702FE863A39214E619475C5CA758D78C0A9A34D47A739A86C41DA302A374414D6B007D7s7C" TargetMode="External"/><Relationship Id="rId240" Type="http://schemas.openxmlformats.org/officeDocument/2006/relationships/hyperlink" Target="consultantplus://offline/ref=1C08406DEF6C5EC6E702FE863A39214E619475C5CA748876C3A9A34D47A739A86C41DA302A374414D6B10FD7sAC" TargetMode="External"/><Relationship Id="rId261" Type="http://schemas.openxmlformats.org/officeDocument/2006/relationships/hyperlink" Target="consultantplus://offline/ref=1C08406DEF6C5EC6E702FE863A39214E619475C5CA788C7FC5A9A34D47A739A86C41DA302A374414D6B007D7s1C" TargetMode="External"/><Relationship Id="rId14" Type="http://schemas.openxmlformats.org/officeDocument/2006/relationships/hyperlink" Target="consultantplus://offline/ref=1C08406DEF6C5EC6E702FE863A39214E619475C5CA7A8A7DCBA9A34D47A739A86C41DA302A374414D6B10FD7s6C" TargetMode="External"/><Relationship Id="rId35" Type="http://schemas.openxmlformats.org/officeDocument/2006/relationships/hyperlink" Target="consultantplus://offline/ref=1C08406DEF6C5EC6E702FE863A39214E619475C5CA7C8F76C6A9A34D47A739A8D6sCC" TargetMode="External"/><Relationship Id="rId56" Type="http://schemas.openxmlformats.org/officeDocument/2006/relationships/hyperlink" Target="consultantplus://offline/ref=1C08406DEF6C5EC6E702FE863A39214E619475C5CA798876C7A9A34D47A739A8D6sCC" TargetMode="External"/><Relationship Id="rId77" Type="http://schemas.openxmlformats.org/officeDocument/2006/relationships/hyperlink" Target="consultantplus://offline/ref=1C08406DEF6C5EC6E702FE863A39214E619475C5CA7A827FC1A9A34D47A739A86C41DA302A374414D6B10FD7sBC" TargetMode="External"/><Relationship Id="rId100" Type="http://schemas.openxmlformats.org/officeDocument/2006/relationships/hyperlink" Target="consultantplus://offline/ref=1C08406DEF6C5EC6E702FE863A39214E619475C5CA758D78C0A9A34D47A739A86C41DA302A374414D6B10DD7s6C" TargetMode="External"/><Relationship Id="rId282" Type="http://schemas.openxmlformats.org/officeDocument/2006/relationships/hyperlink" Target="consultantplus://offline/ref=1C08406DEF6C5EC6E702FE863A39214E619475C5CA788E7EC7A9A34D47A739A86C41DA302A374414D6B30AD7s2C" TargetMode="External"/><Relationship Id="rId317" Type="http://schemas.openxmlformats.org/officeDocument/2006/relationships/hyperlink" Target="consultantplus://offline/ref=4751F10CF26D1592AEB1CCB694EF98C3C77F18E45CF6B53C19EED2FA6BD63263EDsAC" TargetMode="External"/><Relationship Id="rId338" Type="http://schemas.openxmlformats.org/officeDocument/2006/relationships/hyperlink" Target="consultantplus://offline/ref=4751F10CF26D1592AEB1CCB694EF98C3C77F18E45CF3B13D17EED2FA6BD63263DA390F32AAE65053809388EFsFC" TargetMode="External"/><Relationship Id="rId359" Type="http://schemas.openxmlformats.org/officeDocument/2006/relationships/hyperlink" Target="consultantplus://offline/ref=4751F10CF26D1592AEB1D2BB8283C2CAC47745EA5FFCB9684CB189A73CEDsFC" TargetMode="External"/><Relationship Id="rId8" Type="http://schemas.openxmlformats.org/officeDocument/2006/relationships/hyperlink" Target="consultantplus://offline/ref=1C08406DEF6C5EC6E702FE863A39214E619475C5CA78837DC7A9A34D47A739A86C41DA302A374414D6B10FD7s6C" TargetMode="External"/><Relationship Id="rId98" Type="http://schemas.openxmlformats.org/officeDocument/2006/relationships/hyperlink" Target="consultantplus://offline/ref=1C08406DEF6C5EC6E702FE863A39214E619475C5CA788C7FC5A9A34D47A739A86C41DA302A374414D6B10CD7s1C" TargetMode="External"/><Relationship Id="rId121" Type="http://schemas.openxmlformats.org/officeDocument/2006/relationships/hyperlink" Target="consultantplus://offline/ref=1C08406DEF6C5EC6E702FE863A39214E619475C5CA748B7BC0A9A34D47A739A86C41DA302A374414D6B10AD7sAC" TargetMode="External"/><Relationship Id="rId142" Type="http://schemas.openxmlformats.org/officeDocument/2006/relationships/hyperlink" Target="consultantplus://offline/ref=1C08406DEF6C5EC6E702FE863A39214E619475C5CA7A897CC5A9A34D47A739A86C41DA302A374414D6B106D7s1C" TargetMode="External"/><Relationship Id="rId163" Type="http://schemas.openxmlformats.org/officeDocument/2006/relationships/hyperlink" Target="consultantplus://offline/ref=1C08406DEF6C5EC6E702FE863A39214E619475C5CA788E7EC7A9A34D47A739A86C41DA302A374414D6B00DD7sAC" TargetMode="External"/><Relationship Id="rId184" Type="http://schemas.openxmlformats.org/officeDocument/2006/relationships/hyperlink" Target="consultantplus://offline/ref=1C08406DEF6C5EC6E702E08B2C557B47629D22CBCF7B81299EF6F81010DAsEC" TargetMode="External"/><Relationship Id="rId219" Type="http://schemas.openxmlformats.org/officeDocument/2006/relationships/hyperlink" Target="consultantplus://offline/ref=1C08406DEF6C5EC6E702FE863A39214E619475C5CA7A8A7DCBA9A34D47A739A86C41DA302A374414D6B108D7s7C" TargetMode="External"/><Relationship Id="rId230" Type="http://schemas.openxmlformats.org/officeDocument/2006/relationships/hyperlink" Target="consultantplus://offline/ref=1C08406DEF6C5EC6E702FE863A39214E619475C5CA758D78C0A9A34D47A739A86C41DA302A374414D6B006D7s4C" TargetMode="External"/><Relationship Id="rId251" Type="http://schemas.openxmlformats.org/officeDocument/2006/relationships/hyperlink" Target="consultantplus://offline/ref=1C08406DEF6C5EC6E702FE863A39214E619475C5CA7A897CC5A9A34D47A739A86C41DA302A374414D6B30DD7sBC" TargetMode="External"/><Relationship Id="rId25" Type="http://schemas.openxmlformats.org/officeDocument/2006/relationships/hyperlink" Target="consultantplus://offline/ref=1C08406DEF6C5EC6E702E08B2C557B4761972FCBCB7581299EF6F81010DAsEC" TargetMode="External"/><Relationship Id="rId46" Type="http://schemas.openxmlformats.org/officeDocument/2006/relationships/hyperlink" Target="consultantplus://offline/ref=1C08406DEF6C5EC6E702FE863A39214E619475C5CA79887AC7A9A34D47A739A8D6sCC" TargetMode="External"/><Relationship Id="rId67" Type="http://schemas.openxmlformats.org/officeDocument/2006/relationships/hyperlink" Target="consultantplus://offline/ref=1C08406DEF6C5EC6E702FE863A39214E619475C5CA7A887AC6A9A34D47A739A86C41DA302A374414D6B10FD7s5C" TargetMode="External"/><Relationship Id="rId272" Type="http://schemas.openxmlformats.org/officeDocument/2006/relationships/hyperlink" Target="consultantplus://offline/ref=1C08406DEF6C5EC6E702FE863A39214E619475C5CA78837DC7A9A34D47A739A86C41DA302A374414D6B108D7s3C" TargetMode="External"/><Relationship Id="rId293" Type="http://schemas.openxmlformats.org/officeDocument/2006/relationships/hyperlink" Target="consultantplus://offline/ref=1C08406DEF6C5EC6E702FE863A39214E619475C5CA7A887AC6A9A34D47A739A86C41DA302A374414D6B108D7s1C" TargetMode="External"/><Relationship Id="rId307" Type="http://schemas.openxmlformats.org/officeDocument/2006/relationships/hyperlink" Target="consultantplus://offline/ref=1C08406DEF6C5EC6E702FE863A39214E619475C5CA7A827FC1A9A34D47A739A86C41DA302A374414D6B00ED7sAC" TargetMode="External"/><Relationship Id="rId328" Type="http://schemas.openxmlformats.org/officeDocument/2006/relationships/image" Target="media/image1.wmf"/><Relationship Id="rId349" Type="http://schemas.openxmlformats.org/officeDocument/2006/relationships/hyperlink" Target="consultantplus://offline/ref=4751F10CF26D1592AEB1CCB694EF98C3C77F18E45CF3B13D17EED2FA6BD63263DA390F32AAE65053809388EFsCC" TargetMode="External"/><Relationship Id="rId88" Type="http://schemas.openxmlformats.org/officeDocument/2006/relationships/hyperlink" Target="consultantplus://offline/ref=1C08406DEF6C5EC6E702FE863A39214E619475C5CA758F7CC4A9A34D47A739A86C41DA302A374414D7B80FD7sBC" TargetMode="External"/><Relationship Id="rId111" Type="http://schemas.openxmlformats.org/officeDocument/2006/relationships/hyperlink" Target="consultantplus://offline/ref=1C08406DEF6C5EC6E702FE863A39214E619475C5CA788E7EC7A9A34D47A739A86C41DA302A374414D6B109D7s5C" TargetMode="External"/><Relationship Id="rId132" Type="http://schemas.openxmlformats.org/officeDocument/2006/relationships/hyperlink" Target="consultantplus://offline/ref=1C08406DEF6C5EC6E702FE863A39214E619475C5CA788E7EC7A9A34D47A739A86C41DA302A374414D6B106D7s3C" TargetMode="External"/><Relationship Id="rId153" Type="http://schemas.openxmlformats.org/officeDocument/2006/relationships/hyperlink" Target="consultantplus://offline/ref=1C08406DEF6C5EC6E702FE863A39214E619475C5CA748B7BC0A9A34D47A739A86C41DA302A374414D6B00ED7s6C" TargetMode="External"/><Relationship Id="rId174" Type="http://schemas.openxmlformats.org/officeDocument/2006/relationships/hyperlink" Target="consultantplus://offline/ref=1C08406DEF6C5EC6E702FE863A39214E619475C5CA788E7EC7A9A34D47A739A86C41DA302A374414D6B00CD7s5C" TargetMode="External"/><Relationship Id="rId195" Type="http://schemas.openxmlformats.org/officeDocument/2006/relationships/hyperlink" Target="consultantplus://offline/ref=1C08406DEF6C5EC6E702FE863A39214E619475C5CA748B7BC0A9A34D47A739A86C41DA302A374414D6B009D7s3C" TargetMode="External"/><Relationship Id="rId209" Type="http://schemas.openxmlformats.org/officeDocument/2006/relationships/hyperlink" Target="consultantplus://offline/ref=1C08406DEF6C5EC6E702FE863A39214E619475C5CA788E7EC7A9A34D47A739A86C41DA302A374414D6B007D7sAC" TargetMode="External"/><Relationship Id="rId360" Type="http://schemas.openxmlformats.org/officeDocument/2006/relationships/hyperlink" Target="consultantplus://offline/ref=4751F10CF26D1592AEB1D2BB8283C2CAC47745EA5FFCB9684CB189A73CEDsFC" TargetMode="External"/><Relationship Id="rId220" Type="http://schemas.openxmlformats.org/officeDocument/2006/relationships/hyperlink" Target="consultantplus://offline/ref=1C08406DEF6C5EC6E702FE863A39214E619475C5CA7A887AC6A9A34D47A739A86C41DA302A374414D6B108D7s3C" TargetMode="External"/><Relationship Id="rId241" Type="http://schemas.openxmlformats.org/officeDocument/2006/relationships/hyperlink" Target="consultantplus://offline/ref=1C08406DEF6C5EC6E702FE863A39214E619475C5CA788C7FC5A9A34D47A739A86C41DA302A374414D6B00BD7sAC" TargetMode="External"/><Relationship Id="rId15" Type="http://schemas.openxmlformats.org/officeDocument/2006/relationships/hyperlink" Target="consultantplus://offline/ref=1C08406DEF6C5EC6E702FE863A39214E619475C5CA7A8B78C5A9A34D47A739A86C41DA302A374414D6B10FD7s6C" TargetMode="External"/><Relationship Id="rId36" Type="http://schemas.openxmlformats.org/officeDocument/2006/relationships/hyperlink" Target="consultantplus://offline/ref=1C08406DEF6C5EC6E702FE863A39214E619475C5CA7F8B7DC0A9A34D47A739A8D6sCC" TargetMode="External"/><Relationship Id="rId57" Type="http://schemas.openxmlformats.org/officeDocument/2006/relationships/hyperlink" Target="consultantplus://offline/ref=1C08406DEF6C5EC6E702FE863A39214E619475C5CA788E7EC7A9A34D47A739A86C41DA302A374414D6B10FD7s5C" TargetMode="External"/><Relationship Id="rId106" Type="http://schemas.openxmlformats.org/officeDocument/2006/relationships/hyperlink" Target="consultantplus://offline/ref=1C08406DEF6C5EC6E702FE863A39214E619475C5CA7A827FC1A9A34D47A739A86C41DA302A374414D6B10CD7sAC" TargetMode="External"/><Relationship Id="rId127" Type="http://schemas.openxmlformats.org/officeDocument/2006/relationships/hyperlink" Target="consultantplus://offline/ref=1C08406DEF6C5EC6E702FE863A39214E619475C5CA788E7EC7A9A34D47A739A86C41DA302A374414D6B107D7s4C" TargetMode="External"/><Relationship Id="rId262" Type="http://schemas.openxmlformats.org/officeDocument/2006/relationships/hyperlink" Target="consultantplus://offline/ref=1C08406DEF6C5EC6E702FE863A39214E619475C5CA7A897CC5A9A34D47A739A86C41DA302A374414D6B306D7s2C" TargetMode="External"/><Relationship Id="rId283" Type="http://schemas.openxmlformats.org/officeDocument/2006/relationships/hyperlink" Target="consultantplus://offline/ref=1C08406DEF6C5EC6E702FE863A39214E619475C5CA788E7EC7A9A34D47A739A86C41DA302A374414D6B309D7s2C" TargetMode="External"/><Relationship Id="rId313" Type="http://schemas.openxmlformats.org/officeDocument/2006/relationships/hyperlink" Target="consultantplus://offline/ref=4751F10CF26D1592AEB1D2BB8283C2CAC77C40E154F6B9684CB189A73CDF38349D765670ECEEsAC" TargetMode="External"/><Relationship Id="rId318" Type="http://schemas.openxmlformats.org/officeDocument/2006/relationships/hyperlink" Target="consultantplus://offline/ref=4751F10CF26D1592AEB1CCB694EF98C3C77F18E45CF1B63F15EED2FA6BD63263DA390F32AAE65053809387EFsCC" TargetMode="External"/><Relationship Id="rId339" Type="http://schemas.openxmlformats.org/officeDocument/2006/relationships/hyperlink" Target="consultantplus://offline/ref=4751F10CF26D1592AEB1CCB694EF98C3C77F18E45CF1B43E17EED2FA6BD63263DA390F32AAE65053849581EFsCC" TargetMode="External"/><Relationship Id="rId10" Type="http://schemas.openxmlformats.org/officeDocument/2006/relationships/hyperlink" Target="consultantplus://offline/ref=1C08406DEF6C5EC6E702FE863A39214E619475C5CA7B8B7BC3A9A34D47A739A86C41DA302A374414D6B10FD7s6C" TargetMode="External"/><Relationship Id="rId31" Type="http://schemas.openxmlformats.org/officeDocument/2006/relationships/hyperlink" Target="consultantplus://offline/ref=1C08406DEF6C5EC6E702FE863A39214E619475C5CA798278C4A9A34D47A739A8D6sCC" TargetMode="External"/><Relationship Id="rId52" Type="http://schemas.openxmlformats.org/officeDocument/2006/relationships/hyperlink" Target="consultantplus://offline/ref=1C08406DEF6C5EC6E702FE863A39214E619475C5CA7C837AC1A9A34D47A739A8D6sCC" TargetMode="External"/><Relationship Id="rId73" Type="http://schemas.openxmlformats.org/officeDocument/2006/relationships/hyperlink" Target="consultantplus://offline/ref=1C08406DEF6C5EC6E702FE863A39214E619475C5CA748B7BC0A9A34D47A739A86C41DA302A374414D6B10FD7s5C" TargetMode="External"/><Relationship Id="rId78" Type="http://schemas.openxmlformats.org/officeDocument/2006/relationships/hyperlink" Target="consultantplus://offline/ref=1C08406DEF6C5EC6E702E08B2C557B47629D22CBCF7981299EF6F81010DAsEC" TargetMode="External"/><Relationship Id="rId94" Type="http://schemas.openxmlformats.org/officeDocument/2006/relationships/hyperlink" Target="consultantplus://offline/ref=1C08406DEF6C5EC6E702FE863A39214E619475C5CA7B8D7DCAA9A34D47A739A86C41DA302A374414D6B10DD7s7C" TargetMode="External"/><Relationship Id="rId99" Type="http://schemas.openxmlformats.org/officeDocument/2006/relationships/hyperlink" Target="consultantplus://offline/ref=1C08406DEF6C5EC6E702FE863A39214E619475C5CA7A897CC5A9A34D47A739A86C41DA302A374414D6B10DD7s4C" TargetMode="External"/><Relationship Id="rId101" Type="http://schemas.openxmlformats.org/officeDocument/2006/relationships/hyperlink" Target="consultantplus://offline/ref=1C08406DEF6C5EC6E702FE863A39214E619475C5CA748B7BC0A9A34D47A739A86C41DA302A374414D6B10DD7s5C" TargetMode="External"/><Relationship Id="rId122" Type="http://schemas.openxmlformats.org/officeDocument/2006/relationships/hyperlink" Target="consultantplus://offline/ref=1C08406DEF6C5EC6E702FE863A39214E619475C5CA788E7EC7A9A34D47A739A86C41DA302A374414D6B108D7s3C" TargetMode="External"/><Relationship Id="rId143" Type="http://schemas.openxmlformats.org/officeDocument/2006/relationships/hyperlink" Target="consultantplus://offline/ref=1C08406DEF6C5EC6E702FE863A39214E619475C5CA7A897CC5A9A34D47A739A86C41DA302A374414D6B106D7sAC" TargetMode="External"/><Relationship Id="rId148" Type="http://schemas.openxmlformats.org/officeDocument/2006/relationships/hyperlink" Target="consultantplus://offline/ref=1C08406DEF6C5EC6E702FE863A39214E619475C5CA788E7EC7A9A34D47A739A86C41DA302A374414D6B00FD7s6C" TargetMode="External"/><Relationship Id="rId164" Type="http://schemas.openxmlformats.org/officeDocument/2006/relationships/hyperlink" Target="consultantplus://offline/ref=1C08406DEF6C5EC6E702FE863A39214E619475C5CA7B8879C4A9A34D47A739A86C41DA302A374414D6B10FD7s4C" TargetMode="External"/><Relationship Id="rId169" Type="http://schemas.openxmlformats.org/officeDocument/2006/relationships/hyperlink" Target="consultantplus://offline/ref=1C08406DEF6C5EC6E702FE863A39214E619475C5CA7A887AC6A9A34D47A739A86C41DA302A374414D6B10DD7sAC" TargetMode="External"/><Relationship Id="rId185" Type="http://schemas.openxmlformats.org/officeDocument/2006/relationships/hyperlink" Target="consultantplus://offline/ref=1C08406DEF6C5EC6E702E08B2C557B47629D22CBCF7981299EF6F81010DAsEC" TargetMode="External"/><Relationship Id="rId334" Type="http://schemas.openxmlformats.org/officeDocument/2006/relationships/hyperlink" Target="consultantplus://offline/ref=4751F10CF26D1592AEB1CCB694EF98C3C77F18E45CF2B53C18EED2FA6BD63263DA390F32AAE65053809680EFsCC" TargetMode="External"/><Relationship Id="rId350" Type="http://schemas.openxmlformats.org/officeDocument/2006/relationships/hyperlink" Target="consultantplus://offline/ref=4751F10CF26D1592AEB1CCB694EF98C3C77F18E45CF3B13D17EED2FA6BD63263DA390F32AAE65053809388EFsCC" TargetMode="External"/><Relationship Id="rId355" Type="http://schemas.openxmlformats.org/officeDocument/2006/relationships/hyperlink" Target="consultantplus://offline/ref=4751F10CF26D1592AEB1CCB694EF98C3C77F18E45CF3B13D17EED2FA6BD63263DA390F32AAE65053809388EFs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8406DEF6C5EC6E702FE863A39214E619475C5CA7B8A7ACAA9A34D47A739A86C41DA302A374414D6B10FD7s6C" TargetMode="External"/><Relationship Id="rId180" Type="http://schemas.openxmlformats.org/officeDocument/2006/relationships/hyperlink" Target="consultantplus://offline/ref=1C08406DEF6C5EC6E702FE863A39214E619475C5CA7A897CC5A9A34D47A739A86C41DA302A374414D6B00BD7s7C" TargetMode="External"/><Relationship Id="rId210" Type="http://schemas.openxmlformats.org/officeDocument/2006/relationships/hyperlink" Target="consultantplus://offline/ref=1C08406DEF6C5EC6E702FE863A39214E619475C5CA788E7EC7A9A34D47A739A86C41DA302A374414D6B006D7s0C" TargetMode="External"/><Relationship Id="rId215" Type="http://schemas.openxmlformats.org/officeDocument/2006/relationships/hyperlink" Target="consultantplus://offline/ref=1C08406DEF6C5EC6E702FE863A39214E619475C5CA788C7FC5A9A34D47A739A86C41DA302A374414D6B00BD7s4C" TargetMode="External"/><Relationship Id="rId236" Type="http://schemas.openxmlformats.org/officeDocument/2006/relationships/hyperlink" Target="consultantplus://offline/ref=1C08406DEF6C5EC6E702FE863A39214E619475C5CA748B7BC0A9A34D47A739A86C41DA302A374414D6B008D7s5C" TargetMode="External"/><Relationship Id="rId257" Type="http://schemas.openxmlformats.org/officeDocument/2006/relationships/hyperlink" Target="consultantplus://offline/ref=1C08406DEF6C5EC6E702FE863A39214E619475C5CA748B7BC0A9A34D47A739A86C41DA302A374414D6B30BD7s4C" TargetMode="External"/><Relationship Id="rId278" Type="http://schemas.openxmlformats.org/officeDocument/2006/relationships/hyperlink" Target="consultantplus://offline/ref=1C08406DEF6C5EC6E702FE863A39214E619475C5CA7A897CC5A9A34D47A739A86C41DA302A374414D6B50BD7s4C" TargetMode="External"/><Relationship Id="rId26" Type="http://schemas.openxmlformats.org/officeDocument/2006/relationships/hyperlink" Target="consultantplus://offline/ref=1C08406DEF6C5EC6E702E08B2C557B4761972DC0C27F81299EF6F81010DAsEC" TargetMode="External"/><Relationship Id="rId231" Type="http://schemas.openxmlformats.org/officeDocument/2006/relationships/hyperlink" Target="consultantplus://offline/ref=1C08406DEF6C5EC6E702FE863A39214E619475C5CA7A897CC5A9A34D47A739A86C41DA302A374414D6B008D7s6C" TargetMode="External"/><Relationship Id="rId252" Type="http://schemas.openxmlformats.org/officeDocument/2006/relationships/hyperlink" Target="consultantplus://offline/ref=1C08406DEF6C5EC6E702FE863A39214E619475C5CA758D78C0A9A34D47A739A86C41DA302A374414D6B30AD7s2C" TargetMode="External"/><Relationship Id="rId273" Type="http://schemas.openxmlformats.org/officeDocument/2006/relationships/hyperlink" Target="consultantplus://offline/ref=1C08406DEF6C5EC6E702FE863A39214E619475C5CA7A897CC5A9A34D47A739A86C41DA302A374414D6B20AD7s7C" TargetMode="External"/><Relationship Id="rId294" Type="http://schemas.openxmlformats.org/officeDocument/2006/relationships/hyperlink" Target="consultantplus://offline/ref=1C08406DEF6C5EC6E702FE863A39214E619475C5CA7A827FC1A9A34D47A739A86C41DA302A374414D6B00ED7sBC" TargetMode="External"/><Relationship Id="rId308" Type="http://schemas.openxmlformats.org/officeDocument/2006/relationships/hyperlink" Target="consultantplus://offline/ref=1C08406DEF6C5EC6E702FE863A39214E619475C5CA7A887AC6A9A34D47A739A86C41DA302A374414D6B108D7s0C" TargetMode="External"/><Relationship Id="rId329" Type="http://schemas.openxmlformats.org/officeDocument/2006/relationships/hyperlink" Target="consultantplus://offline/ref=4751F10CF26D1592AEB1CCB694EF98C3C77F18E45CF1B63F15EED2FA6BD63263DA390F32AAE65053809387EFs2C" TargetMode="External"/><Relationship Id="rId47" Type="http://schemas.openxmlformats.org/officeDocument/2006/relationships/hyperlink" Target="consultantplus://offline/ref=1C08406DEF6C5EC6E702FE863A39214E619475C5CA79897CC7A9A34D47A739A8D6sCC" TargetMode="External"/><Relationship Id="rId68" Type="http://schemas.openxmlformats.org/officeDocument/2006/relationships/hyperlink" Target="consultantplus://offline/ref=1C08406DEF6C5EC6E702FE863A39214E619475C5CA7A897CC5A9A34D47A739A86C41DA302A374414D6B10FD7s5C" TargetMode="External"/><Relationship Id="rId89" Type="http://schemas.openxmlformats.org/officeDocument/2006/relationships/hyperlink" Target="consultantplus://offline/ref=1C08406DEF6C5EC6E702FE863A39214E619475C5CA788E7EC7A9A34D47A739A86C41DA302A374414D6B10DD7sBC" TargetMode="External"/><Relationship Id="rId112" Type="http://schemas.openxmlformats.org/officeDocument/2006/relationships/hyperlink" Target="consultantplus://offline/ref=1C08406DEF6C5EC6E702FE863A39214E619475C5CA788E7EC7A9A34D47A739A86C41DA302A374414D6B109D7sAC" TargetMode="External"/><Relationship Id="rId133" Type="http://schemas.openxmlformats.org/officeDocument/2006/relationships/hyperlink" Target="consultantplus://offline/ref=1C08406DEF6C5EC6E702FE863A39214E619475C5CA788E7EC7A9A34D47A739A86C41DA302A374414D6B106D7s0C" TargetMode="External"/><Relationship Id="rId154" Type="http://schemas.openxmlformats.org/officeDocument/2006/relationships/hyperlink" Target="consultantplus://offline/ref=1C08406DEF6C5EC6E702FE863A39214E619475C5CA788E7EC7A9A34D47A739A86C41DA302A374414D6B00ED7sBC" TargetMode="External"/><Relationship Id="rId175" Type="http://schemas.openxmlformats.org/officeDocument/2006/relationships/hyperlink" Target="consultantplus://offline/ref=1C08406DEF6C5EC6E702FE863A39214E619475C5CA788E7EC7A9A34D47A739A86C41DA302A374414D6B00CD7sBC" TargetMode="External"/><Relationship Id="rId340" Type="http://schemas.openxmlformats.org/officeDocument/2006/relationships/hyperlink" Target="consultantplus://offline/ref=4751F10CF26D1592AEB1CCB694EF98C3C77F18E45CF2B53C18EED2FA6BD63263DA390F32AAE65053809680EFsDC" TargetMode="External"/><Relationship Id="rId361" Type="http://schemas.openxmlformats.org/officeDocument/2006/relationships/hyperlink" Target="consultantplus://offline/ref=4751F10CF26D1592AEB1CCB694EF98C3C77F18E45CF3BB3611EED2FA6BD63263DA390F32AAE65053819E88EFsEC" TargetMode="External"/><Relationship Id="rId196" Type="http://schemas.openxmlformats.org/officeDocument/2006/relationships/hyperlink" Target="consultantplus://offline/ref=1C08406DEF6C5EC6E702E08B2C557B4761972DCCCF7C81299EF6F81010DAsEC" TargetMode="External"/><Relationship Id="rId200" Type="http://schemas.openxmlformats.org/officeDocument/2006/relationships/hyperlink" Target="consultantplus://offline/ref=1C08406DEF6C5EC6E702E08B2C557B47619F2DCCCE7C81299EF6F81010DAsEC" TargetMode="External"/><Relationship Id="rId16" Type="http://schemas.openxmlformats.org/officeDocument/2006/relationships/hyperlink" Target="consultantplus://offline/ref=1C08406DEF6C5EC6E702FE863A39214E619475C5CA7A887AC6A9A34D47A739A86C41DA302A374414D6B10FD7s6C" TargetMode="External"/><Relationship Id="rId221" Type="http://schemas.openxmlformats.org/officeDocument/2006/relationships/hyperlink" Target="consultantplus://offline/ref=1C08406DEF6C5EC6E702FE863A39214E619475C5CA7A897CC5A9A34D47A739A86C41DA302A374414D6B009D7s3C" TargetMode="External"/><Relationship Id="rId242" Type="http://schemas.openxmlformats.org/officeDocument/2006/relationships/hyperlink" Target="consultantplus://offline/ref=1C08406DEF6C5EC6E702FE863A39214E619475C5CA748B7BC0A9A34D47A739A86C41DA302A374414D6B30FD7sBC" TargetMode="External"/><Relationship Id="rId263" Type="http://schemas.openxmlformats.org/officeDocument/2006/relationships/hyperlink" Target="consultantplus://offline/ref=1C08406DEF6C5EC6E702FE863A39214E619475C5CA7A897CC5A9A34D47A739A86C41DA302A374414D6B20FD7s7C" TargetMode="External"/><Relationship Id="rId284" Type="http://schemas.openxmlformats.org/officeDocument/2006/relationships/hyperlink" Target="consultantplus://offline/ref=1C08406DEF6C5EC6E702FE863A39214E619475C5CA788C7FC5A9A34D47A739A86C41DA302A374414D6B30BD7s7C" TargetMode="External"/><Relationship Id="rId319" Type="http://schemas.openxmlformats.org/officeDocument/2006/relationships/hyperlink" Target="consultantplus://offline/ref=4751F10CF26D1592AEB1CCB694EF98C3C77F18E45CF1B43E17EED2FA6BD63263DA390F32AAE65053809585EFsDC" TargetMode="External"/><Relationship Id="rId37" Type="http://schemas.openxmlformats.org/officeDocument/2006/relationships/hyperlink" Target="consultantplus://offline/ref=1C08406DEF6C5EC6E702FE863A39214E619475C5CA7F887AC3A9A34D47A739A8D6sCC" TargetMode="External"/><Relationship Id="rId58" Type="http://schemas.openxmlformats.org/officeDocument/2006/relationships/hyperlink" Target="consultantplus://offline/ref=1C08406DEF6C5EC6E702FE863A39214E619475C5CA788C7FC5A9A34D47A739A86C41DA302A374414D6B10FD7s5C" TargetMode="External"/><Relationship Id="rId79" Type="http://schemas.openxmlformats.org/officeDocument/2006/relationships/hyperlink" Target="consultantplus://offline/ref=1C08406DEF6C5EC6E702FE863A39214E619475C5CA748B7BC0A9A34D47A739A86C41DA302A374414D6B10FD7sBC" TargetMode="External"/><Relationship Id="rId102" Type="http://schemas.openxmlformats.org/officeDocument/2006/relationships/hyperlink" Target="consultantplus://offline/ref=1C08406DEF6C5EC6E702FE863A39214E619475C5CA788C7FC5A9A34D47A739A86C41DA302A374414D6B10BD7s4C" TargetMode="External"/><Relationship Id="rId123" Type="http://schemas.openxmlformats.org/officeDocument/2006/relationships/hyperlink" Target="consultantplus://offline/ref=1C08406DEF6C5EC6E702FE863A39214E619475C5CA788C7FC5A9A34D47A739A86C41DA302A374414D6B108D7s1C" TargetMode="External"/><Relationship Id="rId144" Type="http://schemas.openxmlformats.org/officeDocument/2006/relationships/hyperlink" Target="consultantplus://offline/ref=1C08406DEF6C5EC6E702FE863A39214E619475C5CA758D78C0A9A34D47A739A86C41DA302A374414D6B108D7s5C" TargetMode="External"/><Relationship Id="rId330" Type="http://schemas.openxmlformats.org/officeDocument/2006/relationships/hyperlink" Target="consultantplus://offline/ref=4751F10CF26D1592AEB1CCB694EF98C3C77F18E45CF3BA3E13EED2FA6BD63263DA390F32AAE65053809187EFsDC" TargetMode="External"/><Relationship Id="rId90" Type="http://schemas.openxmlformats.org/officeDocument/2006/relationships/hyperlink" Target="consultantplus://offline/ref=1C08406DEF6C5EC6E702FE863A39214E619475C5CA788E7EC7A9A34D47A739A86C41DA302A374414D6B10AD7s2C" TargetMode="External"/><Relationship Id="rId165" Type="http://schemas.openxmlformats.org/officeDocument/2006/relationships/hyperlink" Target="consultantplus://offline/ref=1C08406DEF6C5EC6E702FE863A39214E619475C5CA748B7BC0A9A34D47A739A86C41DA302A374414D6B00DD7sAC" TargetMode="External"/><Relationship Id="rId186" Type="http://schemas.openxmlformats.org/officeDocument/2006/relationships/hyperlink" Target="consultantplus://offline/ref=1C08406DEF6C5EC6E702E08B2C557B47629D22CBC87A81299EF6F81010DAsEC" TargetMode="External"/><Relationship Id="rId351" Type="http://schemas.openxmlformats.org/officeDocument/2006/relationships/hyperlink" Target="consultantplus://offline/ref=4751F10CF26D1592AEB1D2BB8283C2CAC77245E95EFFE46244E885A53BD067239A3F5A71EEEA57E5sBC" TargetMode="External"/><Relationship Id="rId211" Type="http://schemas.openxmlformats.org/officeDocument/2006/relationships/hyperlink" Target="consultantplus://offline/ref=1C08406DEF6C5EC6E702FE863A39214E619475C5CA788C7FC5A9A34D47A739A86C41DA302A374414D6B00BD7s5C" TargetMode="External"/><Relationship Id="rId232" Type="http://schemas.openxmlformats.org/officeDocument/2006/relationships/hyperlink" Target="consultantplus://offline/ref=1C08406DEF6C5EC6E702FE863A39214E619475C5CA7A897CC5A9A34D47A739A86C41DA302A374414D6B007D7sBC" TargetMode="External"/><Relationship Id="rId253" Type="http://schemas.openxmlformats.org/officeDocument/2006/relationships/hyperlink" Target="consultantplus://offline/ref=1C08406DEF6C5EC6E702FE863A39214E619475C5CA7A897CC5A9A34D47A739A86C41DA302A374414D6B30BD7s2C" TargetMode="External"/><Relationship Id="rId274" Type="http://schemas.openxmlformats.org/officeDocument/2006/relationships/hyperlink" Target="consultantplus://offline/ref=1C08406DEF6C5EC6E702FE863A39214E619475C5CA7A897CC5A9A34D47A739A86C41DA302A374414D6B209D7s4C" TargetMode="External"/><Relationship Id="rId295" Type="http://schemas.openxmlformats.org/officeDocument/2006/relationships/hyperlink" Target="consultantplus://offline/ref=1C08406DEF6C5EC6E702FE863A39214E619475C5CA7A897CC5A9A34D47A739A86C41DA302A374414D6B507D7s2C" TargetMode="External"/><Relationship Id="rId309" Type="http://schemas.openxmlformats.org/officeDocument/2006/relationships/hyperlink" Target="consultantplus://offline/ref=1C08406DEF6C5EC6E702FE863A39214E619475C5CA748B7BC0A9A34D47A739A86C41DA302A374414D6B307D7s5C" TargetMode="External"/><Relationship Id="rId27" Type="http://schemas.openxmlformats.org/officeDocument/2006/relationships/hyperlink" Target="consultantplus://offline/ref=1C08406DEF6C5EC6E702E08B2C557B47619D2BCECD7C81299EF6F81010DAsEC" TargetMode="External"/><Relationship Id="rId48" Type="http://schemas.openxmlformats.org/officeDocument/2006/relationships/hyperlink" Target="consultantplus://offline/ref=1C08406DEF6C5EC6E702FE863A39214E619475C5CA79827DC3A9A34D47A739A8D6sCC" TargetMode="External"/><Relationship Id="rId69" Type="http://schemas.openxmlformats.org/officeDocument/2006/relationships/hyperlink" Target="consultantplus://offline/ref=1C08406DEF6C5EC6E702FE863A39214E619475C5CA7A827FC1A9A34D47A739A86C41DA302A374414D6B10FD7s5C" TargetMode="External"/><Relationship Id="rId113" Type="http://schemas.openxmlformats.org/officeDocument/2006/relationships/hyperlink" Target="consultantplus://offline/ref=1C08406DEF6C5EC6E702FE863A39214E619475C5CA788C7FC5A9A34D47A739A86C41DA302A374414D6B10AD7sAC" TargetMode="External"/><Relationship Id="rId134" Type="http://schemas.openxmlformats.org/officeDocument/2006/relationships/hyperlink" Target="consultantplus://offline/ref=1C08406DEF6C5EC6E702FE863A39214E619475C5CA7A8377C3A9A34D47A739A86C41DA302A374414D6B10BD7sAC" TargetMode="External"/><Relationship Id="rId320" Type="http://schemas.openxmlformats.org/officeDocument/2006/relationships/hyperlink" Target="consultantplus://offline/ref=4751F10CF26D1592AEB1CCB694EF98C3C77F18E45CF3BA3E13EED2FA6BD63263DA390F32AAE65053809184EFsEC" TargetMode="External"/><Relationship Id="rId80" Type="http://schemas.openxmlformats.org/officeDocument/2006/relationships/hyperlink" Target="consultantplus://offline/ref=1C08406DEF6C5EC6E702FE863A39214E619475C5CA7A897CC5A9A34D47A739A86C41DA302A374414D6B10FD7sBC" TargetMode="External"/><Relationship Id="rId155" Type="http://schemas.openxmlformats.org/officeDocument/2006/relationships/hyperlink" Target="consultantplus://offline/ref=1C08406DEF6C5EC6E702FE863A39214E619475C5CA788E7EC7A9A34D47A739A86C41DA302A374414D6B00DD7s3C" TargetMode="External"/><Relationship Id="rId176" Type="http://schemas.openxmlformats.org/officeDocument/2006/relationships/hyperlink" Target="consultantplus://offline/ref=1C08406DEF6C5EC6E702FE863A39214E619475C5CA788E7EC7A9A34D47A739A86C41DA302A374414D6B00BD7s2C" TargetMode="External"/><Relationship Id="rId197" Type="http://schemas.openxmlformats.org/officeDocument/2006/relationships/hyperlink" Target="consultantplus://offline/ref=1C08406DEF6C5EC6E702E08B2C557B476A9F2EC8CB76DC2396AFF412D1s7C" TargetMode="External"/><Relationship Id="rId341" Type="http://schemas.openxmlformats.org/officeDocument/2006/relationships/hyperlink" Target="consultantplus://offline/ref=4751F10CF26D1592AEB1CCB694EF98C3C77F18E45CF3BB3611EED2FA6BD63263DA390F32AAE65053819F80EFsDC" TargetMode="External"/><Relationship Id="rId362" Type="http://schemas.openxmlformats.org/officeDocument/2006/relationships/fontTable" Target="fontTable.xml"/><Relationship Id="rId201" Type="http://schemas.openxmlformats.org/officeDocument/2006/relationships/hyperlink" Target="consultantplus://offline/ref=1C08406DEF6C5EC6E702E08B2C557B47619E29C0C87F81299EF6F81010DAsEC" TargetMode="External"/><Relationship Id="rId222" Type="http://schemas.openxmlformats.org/officeDocument/2006/relationships/hyperlink" Target="consultantplus://offline/ref=1C08406DEF6C5EC6E702FE863A39214E619475C5CA7A827FC1A9A34D47A739A86C41DA302A374414D6B108D7sBC" TargetMode="External"/><Relationship Id="rId243" Type="http://schemas.openxmlformats.org/officeDocument/2006/relationships/hyperlink" Target="consultantplus://offline/ref=1C08406DEF6C5EC6E702FE863A39214E619475C5CA788C7FC5A9A34D47A739A86C41DA302A374414D6B009D7s2C" TargetMode="External"/><Relationship Id="rId264" Type="http://schemas.openxmlformats.org/officeDocument/2006/relationships/hyperlink" Target="consultantplus://offline/ref=1C08406DEF6C5EC6E702FE863A39214E619475C5CA758D78C0A9A34D47A739A86C41DA302A374414D6B20FD7s3C" TargetMode="External"/><Relationship Id="rId285" Type="http://schemas.openxmlformats.org/officeDocument/2006/relationships/hyperlink" Target="consultantplus://offline/ref=1C08406DEF6C5EC6E702FE863A39214E619475C5CA7A887AC6A9A34D47A739A86C41DA302A374414D6B108D7s1C" TargetMode="External"/><Relationship Id="rId17" Type="http://schemas.openxmlformats.org/officeDocument/2006/relationships/hyperlink" Target="consultantplus://offline/ref=1C08406DEF6C5EC6E702FE863A39214E619475C5CA7A897CC5A9A34D47A739A86C41DA302A374414D6B10FD7s6C" TargetMode="External"/><Relationship Id="rId38" Type="http://schemas.openxmlformats.org/officeDocument/2006/relationships/hyperlink" Target="consultantplus://offline/ref=1C08406DEF6C5EC6E702FE863A39214E619475C5CA7F8C79CAA9A34D47A739A8D6sCC" TargetMode="External"/><Relationship Id="rId59" Type="http://schemas.openxmlformats.org/officeDocument/2006/relationships/hyperlink" Target="consultantplus://offline/ref=1C08406DEF6C5EC6E702FE863A39214E619475C5CA78837DC7A9A34D47A739A86C41DA302A374414D6B10FD7s5C" TargetMode="External"/><Relationship Id="rId103" Type="http://schemas.openxmlformats.org/officeDocument/2006/relationships/hyperlink" Target="consultantplus://offline/ref=1C08406DEF6C5EC6E702FE863A39214E619475C5CA788E7EC7A9A34D47A739A86C41DA302A374414D6B10AD7sBC" TargetMode="External"/><Relationship Id="rId124" Type="http://schemas.openxmlformats.org/officeDocument/2006/relationships/hyperlink" Target="consultantplus://offline/ref=1C08406DEF6C5EC6E702FE863A39214E619475C5CA7A827FC1A9A34D47A739A86C41DA302A374414D6B10AD7s7C" TargetMode="External"/><Relationship Id="rId310" Type="http://schemas.openxmlformats.org/officeDocument/2006/relationships/hyperlink" Target="consultantplus://offline/ref=1C08406DEF6C5EC6E702FE863A39214E619475C5CA7F8D7DCBA9A34D47A739A8D6sCC" TargetMode="External"/><Relationship Id="rId70" Type="http://schemas.openxmlformats.org/officeDocument/2006/relationships/hyperlink" Target="consultantplus://offline/ref=1C08406DEF6C5EC6E702FE863A39214E619475C5CA7A8377C3A9A34D47A739A86C41DA302A374414D6B10FD7s5C" TargetMode="External"/><Relationship Id="rId91" Type="http://schemas.openxmlformats.org/officeDocument/2006/relationships/hyperlink" Target="consultantplus://offline/ref=1C08406DEF6C5EC6E702FE863A39214E619475C5CA788E7EC7A9A34D47A739A86C41DA302A374414D6B10AD7s0C" TargetMode="External"/><Relationship Id="rId145" Type="http://schemas.openxmlformats.org/officeDocument/2006/relationships/hyperlink" Target="consultantplus://offline/ref=1C08406DEF6C5EC6E702FE863A39214E619475C5CA7A897CC5A9A34D47A739A86C41DA302A374414D6B00FD7sBC" TargetMode="External"/><Relationship Id="rId166" Type="http://schemas.openxmlformats.org/officeDocument/2006/relationships/hyperlink" Target="consultantplus://offline/ref=1C08406DEF6C5EC6E702FE863A39214E619475C5CA788E7EC7A9A34D47A739A86C41DA302A374414D6B00CD7s3C" TargetMode="External"/><Relationship Id="rId187" Type="http://schemas.openxmlformats.org/officeDocument/2006/relationships/hyperlink" Target="consultantplus://offline/ref=1C08406DEF6C5EC6E702E08B2C557B47619E2DCBCD7E81299EF6F81010DAsEC" TargetMode="External"/><Relationship Id="rId331" Type="http://schemas.openxmlformats.org/officeDocument/2006/relationships/hyperlink" Target="consultantplus://offline/ref=4751F10CF26D1592AEB1CCB694EF98C3C77F18E45CF1B43E17EED2FA6BD63263DA390F32AAE65053809585EFsDC" TargetMode="External"/><Relationship Id="rId352" Type="http://schemas.openxmlformats.org/officeDocument/2006/relationships/hyperlink" Target="consultantplus://offline/ref=4751F10CF26D1592AEB1D2BB8283C2CAC77245E95EFFE46244E885A53BD067239A3F5A71EEE954E5s7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C08406DEF6C5EC6E702FE863A39214E619475C5CA788E7EC7A9A34D47A739A86C41DA302A374414D6B006D7s6C" TargetMode="External"/><Relationship Id="rId233" Type="http://schemas.openxmlformats.org/officeDocument/2006/relationships/hyperlink" Target="consultantplus://offline/ref=1C08406DEF6C5EC6E702FE863A39214E619475C5CA748B7BC0A9A34D47A739A86C41DA302A374414D6B009D7s0C" TargetMode="External"/><Relationship Id="rId254" Type="http://schemas.openxmlformats.org/officeDocument/2006/relationships/hyperlink" Target="consultantplus://offline/ref=1C08406DEF6C5EC6E702FE863A39214E619475C5CA758D78C0A9A34D47A739A86C41DA302A374414D6B309D7s7C" TargetMode="External"/><Relationship Id="rId28" Type="http://schemas.openxmlformats.org/officeDocument/2006/relationships/hyperlink" Target="consultantplus://offline/ref=1C08406DEF6C5EC6E702E08B2C557B4761972FCBCB7C81299EF6F81010DAsEC" TargetMode="External"/><Relationship Id="rId49" Type="http://schemas.openxmlformats.org/officeDocument/2006/relationships/hyperlink" Target="consultantplus://offline/ref=1C08406DEF6C5EC6E702FE863A39214E619475C5CA798279C0A9A34D47A739A8D6sCC" TargetMode="External"/><Relationship Id="rId114" Type="http://schemas.openxmlformats.org/officeDocument/2006/relationships/hyperlink" Target="consultantplus://offline/ref=1C08406DEF6C5EC6E702FE863A39214E619475C5CA7A827FC1A9A34D47A739A86C41DA302A374414D6B10AD7s1C" TargetMode="External"/><Relationship Id="rId275" Type="http://schemas.openxmlformats.org/officeDocument/2006/relationships/hyperlink" Target="consultantplus://offline/ref=1C08406DEF6C5EC6E702FE863A39214E619475C5CA748B7BC0A9A34D47A739A86C41DA302A374414D6B309D7s3C" TargetMode="External"/><Relationship Id="rId296" Type="http://schemas.openxmlformats.org/officeDocument/2006/relationships/hyperlink" Target="consultantplus://offline/ref=1C08406DEF6C5EC6E702FE863A39214E619475C5CA788E7EC7A9A34D47A739A86C41DA302A374414D6B306D7s1C" TargetMode="External"/><Relationship Id="rId300" Type="http://schemas.openxmlformats.org/officeDocument/2006/relationships/hyperlink" Target="consultantplus://offline/ref=1C08406DEF6C5EC6E702FE863A39214E619475C5CA788E7EC7A9A34D47A739A86C41DA302A374414D6B306D7s4C" TargetMode="External"/><Relationship Id="rId60" Type="http://schemas.openxmlformats.org/officeDocument/2006/relationships/hyperlink" Target="consultantplus://offline/ref=1C08406DEF6C5EC6E702FE863A39214E619475C5CA7B8A7ACAA9A34D47A739A86C41DA302A374414D6B10FD7s5C" TargetMode="External"/><Relationship Id="rId81" Type="http://schemas.openxmlformats.org/officeDocument/2006/relationships/hyperlink" Target="consultantplus://offline/ref=1C08406DEF6C5EC6E702FE863A39214E619475C5CA758D78C0A9A34D47A739A86C41DA302A374414D6B10FD7sBC" TargetMode="External"/><Relationship Id="rId135" Type="http://schemas.openxmlformats.org/officeDocument/2006/relationships/hyperlink" Target="consultantplus://offline/ref=1C08406DEF6C5EC6E702FE863A39214E619475C5CA788C7FC5A9A34D47A739A86C41DA302A374414D6B107D7s1C" TargetMode="External"/><Relationship Id="rId156" Type="http://schemas.openxmlformats.org/officeDocument/2006/relationships/hyperlink" Target="consultantplus://offline/ref=1C08406DEF6C5EC6E702FE863A39214E619475C5CA788E7EC7A9A34D47A739A86C41DA302A374414D6B00DD7s0C" TargetMode="External"/><Relationship Id="rId177" Type="http://schemas.openxmlformats.org/officeDocument/2006/relationships/hyperlink" Target="consultantplus://offline/ref=1C08406DEF6C5EC6E702FE863A39214E619475C5CA7A887AC6A9A34D47A739A86C41DA302A374414D6B10CD7sAC" TargetMode="External"/><Relationship Id="rId198" Type="http://schemas.openxmlformats.org/officeDocument/2006/relationships/hyperlink" Target="consultantplus://offline/ref=1C08406DEF6C5EC6E702E08B2C557B476A992ECFCA76DC2396AFF412D1s7C" TargetMode="External"/><Relationship Id="rId321" Type="http://schemas.openxmlformats.org/officeDocument/2006/relationships/hyperlink" Target="consultantplus://offline/ref=4751F10CF26D1592AEB1CCB694EF98C3C77F18E45CF3BA3E13EED2FA6BD63263DA390F32AAE65053809184EFsCC" TargetMode="External"/><Relationship Id="rId342" Type="http://schemas.openxmlformats.org/officeDocument/2006/relationships/hyperlink" Target="consultantplus://offline/ref=4751F10CF26D1592AEB1D2BB8283C2CAC77543EB55F1B9684CB189A73CDF38349D765670EEEEsFC" TargetMode="External"/><Relationship Id="rId363" Type="http://schemas.openxmlformats.org/officeDocument/2006/relationships/theme" Target="theme/theme1.xml"/><Relationship Id="rId202" Type="http://schemas.openxmlformats.org/officeDocument/2006/relationships/hyperlink" Target="consultantplus://offline/ref=1C08406DEF6C5EC6E702E08B2C557B4762982AC0C87881299EF6F81010DAsEC" TargetMode="External"/><Relationship Id="rId223" Type="http://schemas.openxmlformats.org/officeDocument/2006/relationships/hyperlink" Target="consultantplus://offline/ref=1C08406DEF6C5EC6E702FE863A39214E619475C5CA7A8377C3A9A34D47A739A86C41DA302A374414D6B00DD7sAC" TargetMode="External"/><Relationship Id="rId244" Type="http://schemas.openxmlformats.org/officeDocument/2006/relationships/hyperlink" Target="consultantplus://offline/ref=1C08406DEF6C5EC6E702FE863A39214E619475C5CA758D78C0A9A34D47A739A86C41DA302A374414D6B30DD7s7C" TargetMode="External"/><Relationship Id="rId18" Type="http://schemas.openxmlformats.org/officeDocument/2006/relationships/hyperlink" Target="consultantplus://offline/ref=1C08406DEF6C5EC6E702FE863A39214E619475C5CA7A827FC1A9A34D47A739A86C41DA302A374414D6B10FD7s6C" TargetMode="External"/><Relationship Id="rId39" Type="http://schemas.openxmlformats.org/officeDocument/2006/relationships/hyperlink" Target="consultantplus://offline/ref=1C08406DEF6C5EC6E702FE863A39214E619475C5CA7E8B78CBA9A34D47A739A8D6sCC" TargetMode="External"/><Relationship Id="rId265" Type="http://schemas.openxmlformats.org/officeDocument/2006/relationships/hyperlink" Target="consultantplus://offline/ref=1C08406DEF6C5EC6E702FE863A39214E619475C5CA7A897CC5A9A34D47A739A86C41DA302A374414D6B20ED7sBC" TargetMode="External"/><Relationship Id="rId286" Type="http://schemas.openxmlformats.org/officeDocument/2006/relationships/hyperlink" Target="consultantplus://offline/ref=1C08406DEF6C5EC6E702FE863A39214E619475C5CA7A827FC1A9A34D47A739A86C41DA302A374414D6B00ED7sBC" TargetMode="External"/><Relationship Id="rId50" Type="http://schemas.openxmlformats.org/officeDocument/2006/relationships/hyperlink" Target="consultantplus://offline/ref=1C08406DEF6C5EC6E702FE863A39214E619475C5CA7C8F7DC6A9A34D47A739A8D6sCC" TargetMode="External"/><Relationship Id="rId104" Type="http://schemas.openxmlformats.org/officeDocument/2006/relationships/hyperlink" Target="consultantplus://offline/ref=1C08406DEF6C5EC6E702FE863A39214E619475C5CA788E7EC7A9A34D47A739A86C41DA302A374414D6B109D7s3C" TargetMode="External"/><Relationship Id="rId125" Type="http://schemas.openxmlformats.org/officeDocument/2006/relationships/hyperlink" Target="consultantplus://offline/ref=1C08406DEF6C5EC6E702FE863A39214E619475C5CA788E7EC7A9A34D47A739A86C41DA302A374414D6B107D7s1C" TargetMode="External"/><Relationship Id="rId146" Type="http://schemas.openxmlformats.org/officeDocument/2006/relationships/hyperlink" Target="consultantplus://offline/ref=1C08406DEF6C5EC6E702FE863A39214E619475C5CA788E7EC7A9A34D47A739A86C41DA302A374414D6B00FD7s3C" TargetMode="External"/><Relationship Id="rId167" Type="http://schemas.openxmlformats.org/officeDocument/2006/relationships/hyperlink" Target="consultantplus://offline/ref=1C08406DEF6C5EC6E702FE863A39214E619475C5CA788E7EC7A9A34D47A739A86C41DA302A374414D6B00CD7s1C" TargetMode="External"/><Relationship Id="rId188" Type="http://schemas.openxmlformats.org/officeDocument/2006/relationships/hyperlink" Target="consultantplus://offline/ref=1C08406DEF6C5EC6E702E08B2C557B47629C2BCDCA7B81299EF6F81010DAsEC" TargetMode="External"/><Relationship Id="rId311" Type="http://schemas.openxmlformats.org/officeDocument/2006/relationships/hyperlink" Target="consultantplus://offline/ref=1C08406DEF6C5EC6E702FE863A39214E619475C5CD758C7CC9F4A9451EAB3BDAsFC" TargetMode="External"/><Relationship Id="rId332" Type="http://schemas.openxmlformats.org/officeDocument/2006/relationships/hyperlink" Target="consultantplus://offline/ref=4751F10CF26D1592AEB1CCB694EF98C3C77F18E45CF1B43E17EED2FA6BD63263DA390F32AAE65053809585EFs3C" TargetMode="External"/><Relationship Id="rId353" Type="http://schemas.openxmlformats.org/officeDocument/2006/relationships/hyperlink" Target="consultantplus://offline/ref=4751F10CF26D1592AEB1CCB694EF98C3C77F18E45CF2B23B18EED2FA6BD63263DA390F32AAE65053809783EFs8C" TargetMode="External"/><Relationship Id="rId71" Type="http://schemas.openxmlformats.org/officeDocument/2006/relationships/hyperlink" Target="consultantplus://offline/ref=1C08406DEF6C5EC6E702FE863A39214E619475C5CA758A7CC0A9A34D47A739A86C41DA302A374414D6B10FD7s5C" TargetMode="External"/><Relationship Id="rId92" Type="http://schemas.openxmlformats.org/officeDocument/2006/relationships/hyperlink" Target="consultantplus://offline/ref=1C08406DEF6C5EC6E702FE863A39214E619475C5CA788E7EC7A9A34D47A739A86C41DA302A374414D6B10AD7s5C" TargetMode="External"/><Relationship Id="rId213" Type="http://schemas.openxmlformats.org/officeDocument/2006/relationships/hyperlink" Target="consultantplus://offline/ref=1C08406DEF6C5EC6E702FE863A39214E619475C5CA758C77C2A9A34D47A739A8D6sCC" TargetMode="External"/><Relationship Id="rId234" Type="http://schemas.openxmlformats.org/officeDocument/2006/relationships/hyperlink" Target="consultantplus://offline/ref=1C08406DEF6C5EC6E702FE863A39214E619475C5CA7A897CC5A9A34D47A739A86C41DA302A374414D6B30FD7s2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08406DEF6C5EC6E702E08B2C557B47619D2BCDCA7481299EF6F81010AE33FF2B0E83726E39471CDDs7C" TargetMode="External"/><Relationship Id="rId255" Type="http://schemas.openxmlformats.org/officeDocument/2006/relationships/hyperlink" Target="consultantplus://offline/ref=1C08406DEF6C5EC6E702FE863A39214E619475C5CA758D78C0A9A34D47A739A86C41DA302A374414D6B308D7s4C" TargetMode="External"/><Relationship Id="rId276" Type="http://schemas.openxmlformats.org/officeDocument/2006/relationships/hyperlink" Target="consultantplus://offline/ref=1C08406DEF6C5EC6E702FE863A39214E619475C5CA7A8377C3A9A34D47A739A86C41DA302A374414D6B009D7s4C" TargetMode="External"/><Relationship Id="rId297" Type="http://schemas.openxmlformats.org/officeDocument/2006/relationships/hyperlink" Target="consultantplus://offline/ref=1C08406DEF6C5EC6E702FE863A39214E619475C5CA788E7EC7A9A34D47A739A86C41DA302A374414D6B306D7s7C" TargetMode="External"/><Relationship Id="rId40" Type="http://schemas.openxmlformats.org/officeDocument/2006/relationships/hyperlink" Target="consultantplus://offline/ref=1C08406DEF6C5EC6E702FE863A39214E619475C5CA7E8E78CAA9A34D47A739A8D6sCC" TargetMode="External"/><Relationship Id="rId115" Type="http://schemas.openxmlformats.org/officeDocument/2006/relationships/hyperlink" Target="consultantplus://offline/ref=1C08406DEF6C5EC6E702FE863A39214E619475C5CA788C7FC5A9A34D47A739A86C41DA302A374414D6B109D7s3C" TargetMode="External"/><Relationship Id="rId136" Type="http://schemas.openxmlformats.org/officeDocument/2006/relationships/hyperlink" Target="consultantplus://offline/ref=1C08406DEF6C5EC6E702FE863A39214E619475C5CA748B7BC0A9A34D47A739A86C41DA302A374414D6B108D7s4C" TargetMode="External"/><Relationship Id="rId157" Type="http://schemas.openxmlformats.org/officeDocument/2006/relationships/hyperlink" Target="consultantplus://offline/ref=1C08406DEF6C5EC6E702FE863A39214E619475C5CA7A887AC6A9A34D47A739A86C41DA302A374414D6B10DD7s0C" TargetMode="External"/><Relationship Id="rId178" Type="http://schemas.openxmlformats.org/officeDocument/2006/relationships/hyperlink" Target="consultantplus://offline/ref=1C08406DEF6C5EC6E702FE863A39214E619475C5CA7A827FC1A9A34D47A739A86C41DA302A374414D6B108D7s7C" TargetMode="External"/><Relationship Id="rId301" Type="http://schemas.openxmlformats.org/officeDocument/2006/relationships/hyperlink" Target="consultantplus://offline/ref=1C08406DEF6C5EC6E702FE863A39214E619475C5CA788E7EC7A9A34D47A739A86C41DA302A374414D6B306D7sBC" TargetMode="External"/><Relationship Id="rId322" Type="http://schemas.openxmlformats.org/officeDocument/2006/relationships/hyperlink" Target="consultantplus://offline/ref=4751F10CF26D1592AEB1CCB694EF98C3C77F18E45CF3BA3E13EED2FA6BD63263DA390F32AAE65053809184EFs2C" TargetMode="External"/><Relationship Id="rId343" Type="http://schemas.openxmlformats.org/officeDocument/2006/relationships/hyperlink" Target="consultantplus://offline/ref=4751F10CF26D1592AEB1CCB694EF98C3C77F18E45CF3BB3611EED2FA6BD63263DA390F32AAE65053819F80EFs3C" TargetMode="External"/><Relationship Id="rId61" Type="http://schemas.openxmlformats.org/officeDocument/2006/relationships/hyperlink" Target="consultantplus://offline/ref=1C08406DEF6C5EC6E702FE863A39214E619475C5CA7B8B7BC3A9A34D47A739A86C41DA302A374414D6B10FD7s5C" TargetMode="External"/><Relationship Id="rId82" Type="http://schemas.openxmlformats.org/officeDocument/2006/relationships/hyperlink" Target="consultantplus://offline/ref=1C08406DEF6C5EC6E702FE863A39214E619475C5CA748B7BC0A9A34D47A739A86C41DA302A374414D6B10FD7sBC" TargetMode="External"/><Relationship Id="rId199" Type="http://schemas.openxmlformats.org/officeDocument/2006/relationships/hyperlink" Target="consultantplus://offline/ref=1C08406DEF6C5EC6E702E08B2C557B4762972BCCCB7F81299EF6F81010DAsEC" TargetMode="External"/><Relationship Id="rId203" Type="http://schemas.openxmlformats.org/officeDocument/2006/relationships/hyperlink" Target="consultantplus://offline/ref=1C08406DEF6C5EC6E702E08B2C557B47629D22CBCF7981299EF6F81010DAsEC" TargetMode="External"/><Relationship Id="rId19" Type="http://schemas.openxmlformats.org/officeDocument/2006/relationships/hyperlink" Target="consultantplus://offline/ref=1C08406DEF6C5EC6E702FE863A39214E619475C5CA7A8377C3A9A34D47A739A86C41DA302A374414D6B10FD7s6C" TargetMode="External"/><Relationship Id="rId224" Type="http://schemas.openxmlformats.org/officeDocument/2006/relationships/hyperlink" Target="consultantplus://offline/ref=1C08406DEF6C5EC6E702FE863A39214E619475C5CA758D78C0A9A34D47A739A86C41DA302A374414D6B009D7sAC" TargetMode="External"/><Relationship Id="rId245" Type="http://schemas.openxmlformats.org/officeDocument/2006/relationships/hyperlink" Target="consultantplus://offline/ref=1C08406DEF6C5EC6E702FE863A39214E619475C5CA788C7FC5A9A34D47A739A86C41DA302A374414D6B008D7s2C" TargetMode="External"/><Relationship Id="rId266" Type="http://schemas.openxmlformats.org/officeDocument/2006/relationships/hyperlink" Target="consultantplus://offline/ref=1C08406DEF6C5EC6E702FE863A39214E619475C5CA7A897CC5A9A34D47A739A86C41DA302A374414D6B20CD7s3C" TargetMode="External"/><Relationship Id="rId287" Type="http://schemas.openxmlformats.org/officeDocument/2006/relationships/hyperlink" Target="consultantplus://offline/ref=1C08406DEF6C5EC6E702FE863A39214E619475C5CA788E7EC7A9A34D47A739A86C41DA302A374414D6B308D7s2C" TargetMode="External"/><Relationship Id="rId30" Type="http://schemas.openxmlformats.org/officeDocument/2006/relationships/hyperlink" Target="consultantplus://offline/ref=1C08406DEF6C5EC6E702FE863A39214E619475C5CA758C77C2A9A34D47A739A86C41DA302A374414D6B20FD7s4C" TargetMode="External"/><Relationship Id="rId105" Type="http://schemas.openxmlformats.org/officeDocument/2006/relationships/hyperlink" Target="consultantplus://offline/ref=1C08406DEF6C5EC6E702FE863A39214E619475C5CA788E7EC7A9A34D47A739A86C41DA302A374414D6B109D7s0C" TargetMode="External"/><Relationship Id="rId126" Type="http://schemas.openxmlformats.org/officeDocument/2006/relationships/hyperlink" Target="consultantplus://offline/ref=1C08406DEF6C5EC6E702FE863A39214E619475C5CA788E7EC7A9A34D47A739A86C41DA302A374414D6B107D7s7C" TargetMode="External"/><Relationship Id="rId147" Type="http://schemas.openxmlformats.org/officeDocument/2006/relationships/hyperlink" Target="consultantplus://offline/ref=1C08406DEF6C5EC6E702FE863A39214E619475C5CA788E7EC7A9A34D47A739A86C41DA302A374414D6B00FD7s1C" TargetMode="External"/><Relationship Id="rId168" Type="http://schemas.openxmlformats.org/officeDocument/2006/relationships/hyperlink" Target="consultantplus://offline/ref=1C08406DEF6C5EC6E702FE863A39214E619475C5CA788E7EC7A9A34D47A739A86C41DA302A374414D6B00CD7s6C" TargetMode="External"/><Relationship Id="rId312" Type="http://schemas.openxmlformats.org/officeDocument/2006/relationships/hyperlink" Target="consultantplus://offline/ref=4751F10CF26D1592AEB1D2BB8283C2CAC77D44EF5AFDB9684CB189A73CDF38349D765670EEEB5052E8s0C" TargetMode="External"/><Relationship Id="rId333" Type="http://schemas.openxmlformats.org/officeDocument/2006/relationships/hyperlink" Target="consultantplus://offline/ref=4751F10CF26D1592AEB1CCB694EF98C3C77F18E45CF2B53C18EED2FA6BD63263DA390F32AAE65053809680EFsCC" TargetMode="External"/><Relationship Id="rId354" Type="http://schemas.openxmlformats.org/officeDocument/2006/relationships/hyperlink" Target="consultantplus://offline/ref=4751F10CF26D1592AEB1CCB694EF98C3C77F18E45CF3B13D17EED2FA6BD63263DA390F32AAE65053809388EFsDC" TargetMode="External"/><Relationship Id="rId51" Type="http://schemas.openxmlformats.org/officeDocument/2006/relationships/hyperlink" Target="consultantplus://offline/ref=1C08406DEF6C5EC6E702FE863A39214E619475C5CA7C8C79C4A9A34D47A739A8D6sCC" TargetMode="External"/><Relationship Id="rId72" Type="http://schemas.openxmlformats.org/officeDocument/2006/relationships/hyperlink" Target="consultantplus://offline/ref=1C08406DEF6C5EC6E702FE863A39214E619475C5CA758D78C0A9A34D47A739A86C41DA302A374414D6B10FD7s5C" TargetMode="External"/><Relationship Id="rId93" Type="http://schemas.openxmlformats.org/officeDocument/2006/relationships/hyperlink" Target="consultantplus://offline/ref=1C08406DEF6C5EC6E702FE863A39214E619475C5CA788E7EC7A9A34D47A739A86C41DA302A374414D6B10AD7s4C" TargetMode="External"/><Relationship Id="rId189" Type="http://schemas.openxmlformats.org/officeDocument/2006/relationships/hyperlink" Target="consultantplus://offline/ref=1C08406DEF6C5EC6E702E08B2C557B4762962ACECD7481299EF6F81010DAsE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C08406DEF6C5EC6E702FE863A39214E619475C5CA788E7EC7A9A34D47A739A86C41DA302A374414D6B30ED7s3C" TargetMode="External"/><Relationship Id="rId235" Type="http://schemas.openxmlformats.org/officeDocument/2006/relationships/hyperlink" Target="consultantplus://offline/ref=1C08406DEF6C5EC6E702FE863A39214E619475C5CA788C7FC5A9A34D47A739A86C41DA302A374414D6B00BD7sBC" TargetMode="External"/><Relationship Id="rId256" Type="http://schemas.openxmlformats.org/officeDocument/2006/relationships/hyperlink" Target="consultantplus://offline/ref=1C08406DEF6C5EC6E702FE863A39214E619475C5CA758D78C0A9A34D47A739A86C41DA302A374414D6B307D7sAC" TargetMode="External"/><Relationship Id="rId277" Type="http://schemas.openxmlformats.org/officeDocument/2006/relationships/hyperlink" Target="consultantplus://offline/ref=1C08406DEF6C5EC6E702FE863A39214E619475C5CA7A897CC5A9A34D47A739A86C41DA302A374414D6B50CD7s7C" TargetMode="External"/><Relationship Id="rId298" Type="http://schemas.openxmlformats.org/officeDocument/2006/relationships/hyperlink" Target="consultantplus://offline/ref=1C08406DEF6C5EC6E702FE863A39214E619475C5CA788E7EC7A9A34D47A739A86C41DA302A374414D6B306D7s6C" TargetMode="External"/><Relationship Id="rId116" Type="http://schemas.openxmlformats.org/officeDocument/2006/relationships/hyperlink" Target="consultantplus://offline/ref=1C08406DEF6C5EC6E702FE863A39214E619475C5CA7A827FC1A9A34D47A739A86C41DA302A374414D6B10AD7s0C" TargetMode="External"/><Relationship Id="rId137" Type="http://schemas.openxmlformats.org/officeDocument/2006/relationships/hyperlink" Target="consultantplus://offline/ref=1C08406DEF6C5EC6E702FE863A39214E619475C5CA748B7BC0A9A34D47A739A86C41DA302A374414D6B107D7s5C" TargetMode="External"/><Relationship Id="rId158" Type="http://schemas.openxmlformats.org/officeDocument/2006/relationships/hyperlink" Target="consultantplus://offline/ref=1C08406DEF6C5EC6E702FE863A39214E619475C5CA7A827FC1A9A34D47A739A86C41DA302A374414D6B108D7s3C" TargetMode="External"/><Relationship Id="rId302" Type="http://schemas.openxmlformats.org/officeDocument/2006/relationships/hyperlink" Target="consultantplus://offline/ref=1C08406DEF6C5EC6E702FE863A39214E619475C5CA788E7EC7A9A34D47A739A86C41DA302A374414D6B306D7sAC" TargetMode="External"/><Relationship Id="rId323" Type="http://schemas.openxmlformats.org/officeDocument/2006/relationships/hyperlink" Target="consultantplus://offline/ref=4751F10CF26D1592AEB1CCB694EF98C3C77F18E45CFDB13B17EED2FA6BD63263DA390F32AAE65053809280EFs2C" TargetMode="External"/><Relationship Id="rId344" Type="http://schemas.openxmlformats.org/officeDocument/2006/relationships/hyperlink" Target="consultantplus://offline/ref=4751F10CF26D1592AEB1CCB694EF98C3C77F18E45CF3BB3611EED2FA6BD63263DA390F32AAE65053819F83EFs8C" TargetMode="External"/><Relationship Id="rId20" Type="http://schemas.openxmlformats.org/officeDocument/2006/relationships/hyperlink" Target="consultantplus://offline/ref=1C08406DEF6C5EC6E702FE863A39214E619475C5CA758A7CC0A9A34D47A739A86C41DA302A374414D6B10FD7s6C" TargetMode="External"/><Relationship Id="rId41" Type="http://schemas.openxmlformats.org/officeDocument/2006/relationships/hyperlink" Target="consultantplus://offline/ref=1C08406DEF6C5EC6E702FE863A39214E619475C5CA7E8C76C6A9A34D47A739A8D6sCC" TargetMode="External"/><Relationship Id="rId62" Type="http://schemas.openxmlformats.org/officeDocument/2006/relationships/hyperlink" Target="consultantplus://offline/ref=1C08406DEF6C5EC6E702FE863A39214E619475C5CA7B8879C4A9A34D47A739A86C41DA302A374414D6B10FD7s5C" TargetMode="External"/><Relationship Id="rId83" Type="http://schemas.openxmlformats.org/officeDocument/2006/relationships/hyperlink" Target="consultantplus://offline/ref=1C08406DEF6C5EC6E702FE863A39214E619475C5CA748876C3A9A34D47A739A86C41DA302A374414D6B10FD7sBC" TargetMode="External"/><Relationship Id="rId179" Type="http://schemas.openxmlformats.org/officeDocument/2006/relationships/hyperlink" Target="consultantplus://offline/ref=1C08406DEF6C5EC6E702FE863A39214E619475C5CA7A887AC6A9A34D47A739A86C41DA302A374414D6B10AD7s7C" TargetMode="External"/><Relationship Id="rId190" Type="http://schemas.openxmlformats.org/officeDocument/2006/relationships/hyperlink" Target="consultantplus://offline/ref=1C08406DEF6C5EC6E702FE863A39214E619475C5CA748B7BC0A9A34D47A739A86C41DA302A374414D6B009D7s3C" TargetMode="External"/><Relationship Id="rId204" Type="http://schemas.openxmlformats.org/officeDocument/2006/relationships/hyperlink" Target="consultantplus://offline/ref=1C08406DEF6C5EC6E702E08B2C557B47629D22CBCF7B81299EF6F81010DAsEC" TargetMode="External"/><Relationship Id="rId225" Type="http://schemas.openxmlformats.org/officeDocument/2006/relationships/hyperlink" Target="consultantplus://offline/ref=1C08406DEF6C5EC6E702FE863A39214E619475C5CA748B7BC0A9A34D47A739A86C41DA302A374414D6B009D7s2C" TargetMode="External"/><Relationship Id="rId246" Type="http://schemas.openxmlformats.org/officeDocument/2006/relationships/hyperlink" Target="consultantplus://offline/ref=1C08406DEF6C5EC6E702FE863A39214E619475C5CA78837DC7A9A34D47A739A86C41DA302A374414D6B10AD7s4C" TargetMode="External"/><Relationship Id="rId267" Type="http://schemas.openxmlformats.org/officeDocument/2006/relationships/hyperlink" Target="consultantplus://offline/ref=1C08406DEF6C5EC6E702FE863A39214E619475C5CA7A897CC5A9A34D47A739A86C41DA302A374414D6B20BD7s2C" TargetMode="External"/><Relationship Id="rId288" Type="http://schemas.openxmlformats.org/officeDocument/2006/relationships/hyperlink" Target="consultantplus://offline/ref=1C08406DEF6C5EC6E702FE863A39214E619475C5CA788C7FC5A9A34D47A739A86C41DA302A374414D6B30BD7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170</Pages>
  <Words>53930</Words>
  <Characters>307403</Characters>
  <Application>Microsoft Office Word</Application>
  <DocSecurity>0</DocSecurity>
  <Lines>2561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5</cp:revision>
  <cp:lastPrinted>2018-04-10T05:19:00Z</cp:lastPrinted>
  <dcterms:created xsi:type="dcterms:W3CDTF">2018-04-10T02:44:00Z</dcterms:created>
  <dcterms:modified xsi:type="dcterms:W3CDTF">2018-04-10T07:04:00Z</dcterms:modified>
</cp:coreProperties>
</file>