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77A" w:rsidRDefault="00DC2277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noProof/>
          <w:lang w:eastAsia="ru-RU" w:bidi="ar-SA"/>
        </w:rPr>
        <w:drawing>
          <wp:inline distT="0" distB="0" distL="0" distR="0">
            <wp:extent cx="731520" cy="91440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5277A" w:rsidRDefault="0035277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5277A" w:rsidRDefault="00DC2277">
      <w:pPr>
        <w:spacing w:after="0" w:line="240" w:lineRule="auto"/>
        <w:jc w:val="center"/>
        <w:rPr>
          <w:rFonts w:ascii="Courier New" w:hAnsi="Courier New"/>
          <w:sz w:val="28"/>
        </w:rPr>
      </w:pPr>
      <w:r>
        <w:rPr>
          <w:rFonts w:ascii="Times New Roman" w:hAnsi="Times New Roman"/>
          <w:sz w:val="28"/>
        </w:rPr>
        <w:t>РОССИЙСКАЯ ФЕДЕРАЦИЯ</w:t>
      </w:r>
    </w:p>
    <w:p w:rsidR="0035277A" w:rsidRDefault="0035277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5277A" w:rsidRDefault="00DC2277">
      <w:pPr>
        <w:spacing w:after="0" w:line="240" w:lineRule="auto"/>
        <w:jc w:val="center"/>
        <w:rPr>
          <w:rFonts w:ascii="Courier New" w:hAnsi="Courier New"/>
          <w:sz w:val="28"/>
        </w:rPr>
      </w:pPr>
      <w:r>
        <w:rPr>
          <w:rFonts w:ascii="Times New Roman" w:hAnsi="Times New Roman"/>
          <w:sz w:val="28"/>
        </w:rPr>
        <w:t>ЧУКОТСКИЙ АВТОНОМНЫЙ ОКРУГ</w:t>
      </w:r>
    </w:p>
    <w:p w:rsidR="0035277A" w:rsidRDefault="0035277A">
      <w:pPr>
        <w:spacing w:after="0" w:line="240" w:lineRule="auto"/>
        <w:rPr>
          <w:rFonts w:ascii="Times New Roman" w:hAnsi="Times New Roman"/>
          <w:sz w:val="28"/>
        </w:rPr>
      </w:pPr>
    </w:p>
    <w:p w:rsidR="0035277A" w:rsidRDefault="00DC2277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ЗАКОН</w:t>
      </w:r>
    </w:p>
    <w:p w:rsidR="0035277A" w:rsidRDefault="0035277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5277A" w:rsidRDefault="00DC227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«О внесении изменения в статью 1 Закона Чукотского автономного округа </w:t>
      </w:r>
    </w:p>
    <w:p w:rsidR="0035277A" w:rsidRDefault="00DC227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«О почетном звании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Чукотского автономного округа </w:t>
      </w:r>
    </w:p>
    <w:p w:rsidR="0035277A" w:rsidRDefault="00DC227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«Ветеран труда Чукотского автономного округа» </w:t>
      </w:r>
    </w:p>
    <w:p w:rsidR="0035277A" w:rsidRDefault="0035277A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35277A" w:rsidRDefault="0035277A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35277A" w:rsidRDefault="00DC2277">
      <w:pPr>
        <w:keepNext/>
        <w:tabs>
          <w:tab w:val="left" w:pos="0"/>
        </w:tabs>
        <w:spacing w:after="0" w:line="240" w:lineRule="auto"/>
        <w:outlineLvl w:val="2"/>
        <w:rPr>
          <w:rFonts w:ascii="Arial" w:hAnsi="Arial"/>
          <w:b/>
          <w:sz w:val="28"/>
        </w:rPr>
      </w:pPr>
      <w:r>
        <w:rPr>
          <w:rFonts w:ascii="Times New Roman" w:hAnsi="Times New Roman"/>
          <w:sz w:val="28"/>
        </w:rPr>
        <w:t xml:space="preserve">Принят Думой Чукотского </w:t>
      </w:r>
    </w:p>
    <w:p w:rsidR="0035277A" w:rsidRDefault="00DC2277">
      <w:pPr>
        <w:keepNext/>
        <w:tabs>
          <w:tab w:val="left" w:pos="0"/>
        </w:tabs>
        <w:spacing w:after="0" w:line="240" w:lineRule="auto"/>
        <w:outlineLvl w:val="2"/>
        <w:rPr>
          <w:rFonts w:ascii="Arial" w:hAnsi="Arial"/>
          <w:b/>
          <w:sz w:val="28"/>
        </w:rPr>
      </w:pPr>
      <w:r>
        <w:rPr>
          <w:rFonts w:ascii="Times New Roman" w:hAnsi="Times New Roman"/>
          <w:sz w:val="28"/>
        </w:rPr>
        <w:t>автономного округа</w:t>
      </w:r>
    </w:p>
    <w:p w:rsidR="0035277A" w:rsidRDefault="00DC227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21 октября 2025 года</w:t>
      </w:r>
    </w:p>
    <w:p w:rsidR="0035277A" w:rsidRDefault="0035277A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35277A" w:rsidRDefault="0035277A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35277A" w:rsidRDefault="00DC227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1</w:t>
      </w:r>
    </w:p>
    <w:p w:rsidR="0035277A" w:rsidRDefault="0035277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5277A" w:rsidRDefault="00DC227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Внести в подпункт «в» пункта 2 части 1 статьи 1 Закона Чукотского автономного округа от 14 сентября 2021 года № 51-ОЗ «О почетном звании Чукотского автономного округа «Ветеран труда Чукотского автономного</w:t>
      </w:r>
      <w:r>
        <w:rPr>
          <w:rFonts w:ascii="Times New Roman" w:hAnsi="Times New Roman"/>
          <w:sz w:val="28"/>
        </w:rPr>
        <w:t xml:space="preserve"> округа» («Ведомости» № 36 (1029) - приложение к газете «Крайний Север» № 36 (2305)        от 17.09.2021 г., «</w:t>
      </w:r>
      <w:r>
        <w:rPr>
          <w:rFonts w:ascii="Times New Roman" w:hAnsi="Times New Roman"/>
          <w:color w:val="000000" w:themeColor="text1"/>
          <w:sz w:val="28"/>
        </w:rPr>
        <w:t xml:space="preserve">Ведомости» № 25/1 (1171/1) 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color w:val="000000" w:themeColor="text1"/>
          <w:sz w:val="28"/>
        </w:rPr>
        <w:t xml:space="preserve"> приложение к газете </w:t>
      </w:r>
      <w:r>
        <w:br/>
      </w:r>
      <w:r>
        <w:rPr>
          <w:rFonts w:ascii="Times New Roman" w:hAnsi="Times New Roman"/>
          <w:color w:val="000000" w:themeColor="text1"/>
          <w:sz w:val="28"/>
        </w:rPr>
        <w:t>«Крайний Север» от 25 (2447) от 28.06.2024 г.</w:t>
      </w:r>
      <w:r>
        <w:rPr>
          <w:rFonts w:ascii="Times New Roman" w:hAnsi="Times New Roman"/>
          <w:sz w:val="28"/>
        </w:rPr>
        <w:t>) изменение, изложив его в следующей редакции:</w:t>
      </w:r>
    </w:p>
    <w:p w:rsidR="0035277A" w:rsidRDefault="0035277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5277A" w:rsidRDefault="00DC227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«в)</w:t>
      </w:r>
      <w:r>
        <w:rPr>
          <w:rFonts w:ascii="Times New Roman" w:hAnsi="Times New Roman"/>
          <w:sz w:val="28"/>
        </w:rPr>
        <w:t xml:space="preserve"> награда Думы Чукотского автономного округа:</w:t>
      </w:r>
    </w:p>
    <w:p w:rsidR="0035277A" w:rsidRDefault="00DC227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Почетная грамота Думы Чукотского автономного округа;</w:t>
      </w:r>
    </w:p>
    <w:p w:rsidR="0035277A" w:rsidRDefault="00DC227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знак отличия Думы Чукотского автономного округа </w:t>
      </w:r>
      <w:r>
        <w:br/>
      </w:r>
      <w:r>
        <w:rPr>
          <w:rFonts w:ascii="Times New Roman" w:hAnsi="Times New Roman"/>
          <w:sz w:val="28"/>
        </w:rPr>
        <w:t>«За трудовые достижения»;».</w:t>
      </w:r>
    </w:p>
    <w:p w:rsidR="0035277A" w:rsidRDefault="0035277A">
      <w:pPr>
        <w:spacing w:after="0" w:line="240" w:lineRule="auto"/>
        <w:ind w:left="2127" w:hanging="1418"/>
        <w:jc w:val="both"/>
        <w:rPr>
          <w:rFonts w:ascii="Times New Roman" w:hAnsi="Times New Roman"/>
          <w:b/>
          <w:color w:val="26282F"/>
          <w:sz w:val="28"/>
        </w:rPr>
      </w:pPr>
    </w:p>
    <w:p w:rsidR="0035277A" w:rsidRDefault="0035277A">
      <w:pPr>
        <w:spacing w:after="0" w:line="240" w:lineRule="auto"/>
        <w:ind w:left="1" w:firstLine="708"/>
        <w:jc w:val="both"/>
        <w:rPr>
          <w:rFonts w:ascii="Times New Roman" w:hAnsi="Times New Roman"/>
          <w:b/>
          <w:color w:val="26282F"/>
          <w:sz w:val="28"/>
        </w:rPr>
      </w:pPr>
    </w:p>
    <w:p w:rsidR="0035277A" w:rsidRDefault="0035277A">
      <w:pPr>
        <w:spacing w:after="0" w:line="240" w:lineRule="auto"/>
        <w:ind w:left="1" w:firstLine="708"/>
        <w:jc w:val="both"/>
        <w:rPr>
          <w:rFonts w:ascii="Times New Roman" w:hAnsi="Times New Roman"/>
          <w:b/>
          <w:color w:val="26282F"/>
          <w:sz w:val="28"/>
        </w:rPr>
      </w:pPr>
    </w:p>
    <w:p w:rsidR="0035277A" w:rsidRDefault="0035277A">
      <w:pPr>
        <w:spacing w:after="0" w:line="240" w:lineRule="auto"/>
        <w:ind w:left="1" w:firstLine="708"/>
        <w:jc w:val="both"/>
        <w:rPr>
          <w:rFonts w:ascii="Times New Roman" w:hAnsi="Times New Roman"/>
          <w:b/>
          <w:color w:val="26282F"/>
          <w:sz w:val="28"/>
        </w:rPr>
      </w:pPr>
    </w:p>
    <w:p w:rsidR="0035277A" w:rsidRDefault="00DC2277">
      <w:pPr>
        <w:spacing w:after="0" w:line="240" w:lineRule="auto"/>
        <w:ind w:left="1" w:firstLine="708"/>
        <w:jc w:val="both"/>
        <w:rPr>
          <w:rFonts w:ascii="Times New Roman" w:hAnsi="Times New Roman"/>
          <w:b/>
          <w:color w:val="26282F"/>
          <w:sz w:val="28"/>
        </w:rPr>
      </w:pPr>
      <w:r>
        <w:br w:type="page"/>
      </w:r>
    </w:p>
    <w:p w:rsidR="0035277A" w:rsidRDefault="00DC2277">
      <w:pPr>
        <w:spacing w:after="0" w:line="240" w:lineRule="auto"/>
        <w:ind w:left="1" w:firstLine="708"/>
        <w:jc w:val="both"/>
        <w:rPr>
          <w:rFonts w:ascii="Times New Roman" w:hAnsi="Times New Roman"/>
          <w:b/>
          <w:color w:val="26282F"/>
          <w:sz w:val="28"/>
        </w:rPr>
      </w:pPr>
      <w:r>
        <w:rPr>
          <w:rFonts w:ascii="Times New Roman" w:hAnsi="Times New Roman"/>
          <w:b/>
          <w:color w:val="26282F"/>
          <w:sz w:val="28"/>
        </w:rPr>
        <w:tab/>
        <w:t>Статья 2</w:t>
      </w:r>
      <w:r>
        <w:rPr>
          <w:rFonts w:ascii="Times New Roman" w:hAnsi="Times New Roman"/>
          <w:b/>
          <w:color w:val="26282F"/>
          <w:sz w:val="28"/>
        </w:rPr>
        <w:tab/>
      </w:r>
    </w:p>
    <w:p w:rsidR="0035277A" w:rsidRDefault="0035277A">
      <w:pPr>
        <w:spacing w:after="0" w:line="240" w:lineRule="auto"/>
        <w:ind w:left="1" w:firstLine="708"/>
        <w:jc w:val="both"/>
        <w:rPr>
          <w:rFonts w:ascii="Times New Roman" w:hAnsi="Times New Roman"/>
          <w:color w:val="26282F"/>
          <w:sz w:val="28"/>
        </w:rPr>
      </w:pPr>
    </w:p>
    <w:p w:rsidR="0035277A" w:rsidRDefault="00DC2277">
      <w:pPr>
        <w:spacing w:after="0" w:line="240" w:lineRule="auto"/>
        <w:ind w:left="1" w:firstLine="708"/>
        <w:jc w:val="both"/>
        <w:rPr>
          <w:rFonts w:ascii="Times New Roman" w:hAnsi="Times New Roman"/>
          <w:color w:val="26282F"/>
          <w:sz w:val="28"/>
        </w:rPr>
      </w:pPr>
      <w:r>
        <w:rPr>
          <w:rFonts w:ascii="Times New Roman" w:hAnsi="Times New Roman"/>
          <w:sz w:val="28"/>
        </w:rPr>
        <w:t xml:space="preserve">Настоящий Закон вступает в силу со дня его официального </w:t>
      </w:r>
      <w:r>
        <w:rPr>
          <w:rFonts w:ascii="Times New Roman" w:hAnsi="Times New Roman"/>
          <w:sz w:val="28"/>
        </w:rPr>
        <w:t>опубликования.</w:t>
      </w:r>
    </w:p>
    <w:p w:rsidR="0035277A" w:rsidRDefault="0035277A">
      <w:pPr>
        <w:spacing w:after="0" w:line="240" w:lineRule="auto"/>
        <w:ind w:left="2127" w:hanging="1407"/>
        <w:jc w:val="both"/>
        <w:rPr>
          <w:rFonts w:ascii="Times New Roman" w:hAnsi="Times New Roman"/>
          <w:color w:val="26282F"/>
          <w:sz w:val="28"/>
        </w:rPr>
      </w:pPr>
    </w:p>
    <w:p w:rsidR="0035277A" w:rsidRDefault="0035277A">
      <w:pPr>
        <w:spacing w:after="0" w:line="240" w:lineRule="auto"/>
        <w:ind w:left="2127" w:hanging="1407"/>
        <w:jc w:val="both"/>
        <w:rPr>
          <w:rFonts w:ascii="Times New Roman" w:hAnsi="Times New Roman"/>
          <w:color w:val="26282F"/>
          <w:sz w:val="28"/>
        </w:rPr>
      </w:pPr>
    </w:p>
    <w:p w:rsidR="0035277A" w:rsidRDefault="0035277A">
      <w:pPr>
        <w:spacing w:after="0" w:line="240" w:lineRule="auto"/>
        <w:ind w:left="2127" w:hanging="1407"/>
        <w:jc w:val="both"/>
        <w:rPr>
          <w:rFonts w:ascii="Times New Roman" w:hAnsi="Times New Roman"/>
          <w:color w:val="26282F"/>
          <w:sz w:val="28"/>
        </w:rPr>
      </w:pPr>
    </w:p>
    <w:p w:rsidR="0035277A" w:rsidRDefault="00DC2277">
      <w:pPr>
        <w:spacing w:after="0" w:line="240" w:lineRule="auto"/>
        <w:jc w:val="both"/>
        <w:rPr>
          <w:rFonts w:ascii="Times New Roman" w:hAnsi="Times New Roman"/>
          <w:color w:val="26282F"/>
          <w:sz w:val="28"/>
        </w:rPr>
      </w:pPr>
      <w:r>
        <w:rPr>
          <w:rFonts w:ascii="Times New Roman" w:hAnsi="Times New Roman"/>
          <w:color w:val="26282F"/>
          <w:sz w:val="28"/>
        </w:rPr>
        <w:t>Губернатор Чукотского</w:t>
      </w:r>
    </w:p>
    <w:p w:rsidR="0035277A" w:rsidRDefault="00DC2277">
      <w:pPr>
        <w:spacing w:after="0" w:line="240" w:lineRule="auto"/>
        <w:jc w:val="both"/>
        <w:rPr>
          <w:rFonts w:ascii="Times New Roman" w:hAnsi="Times New Roman"/>
          <w:color w:val="26282F"/>
          <w:sz w:val="28"/>
        </w:rPr>
      </w:pPr>
      <w:r>
        <w:rPr>
          <w:rFonts w:ascii="Times New Roman" w:hAnsi="Times New Roman"/>
          <w:color w:val="26282F"/>
          <w:sz w:val="28"/>
        </w:rPr>
        <w:t>автономного округа</w:t>
      </w:r>
      <w:r>
        <w:rPr>
          <w:rFonts w:ascii="Times New Roman" w:hAnsi="Times New Roman"/>
          <w:color w:val="26282F"/>
          <w:sz w:val="28"/>
        </w:rPr>
        <w:tab/>
      </w:r>
      <w:r>
        <w:rPr>
          <w:rFonts w:ascii="Times New Roman" w:hAnsi="Times New Roman"/>
          <w:color w:val="26282F"/>
          <w:sz w:val="28"/>
        </w:rPr>
        <w:tab/>
      </w:r>
      <w:r>
        <w:rPr>
          <w:rFonts w:ascii="Times New Roman" w:hAnsi="Times New Roman"/>
          <w:color w:val="26282F"/>
          <w:sz w:val="28"/>
        </w:rPr>
        <w:tab/>
      </w:r>
      <w:r>
        <w:rPr>
          <w:rFonts w:ascii="Times New Roman" w:hAnsi="Times New Roman"/>
          <w:color w:val="26282F"/>
          <w:sz w:val="28"/>
        </w:rPr>
        <w:tab/>
      </w:r>
      <w:r>
        <w:rPr>
          <w:rFonts w:ascii="Times New Roman" w:hAnsi="Times New Roman"/>
          <w:color w:val="26282F"/>
          <w:sz w:val="28"/>
        </w:rPr>
        <w:tab/>
      </w:r>
      <w:r>
        <w:rPr>
          <w:rFonts w:ascii="Times New Roman" w:hAnsi="Times New Roman"/>
          <w:color w:val="26282F"/>
          <w:sz w:val="28"/>
        </w:rPr>
        <w:tab/>
      </w:r>
      <w:r>
        <w:rPr>
          <w:rFonts w:ascii="Times New Roman" w:hAnsi="Times New Roman"/>
          <w:color w:val="26282F"/>
          <w:sz w:val="28"/>
        </w:rPr>
        <w:tab/>
      </w:r>
      <w:r>
        <w:rPr>
          <w:rFonts w:ascii="Times New Roman" w:hAnsi="Times New Roman"/>
          <w:color w:val="26282F"/>
          <w:sz w:val="28"/>
        </w:rPr>
        <w:tab/>
        <w:t xml:space="preserve">     В.Г. Кузнецов </w:t>
      </w:r>
    </w:p>
    <w:p w:rsidR="0035277A" w:rsidRDefault="0035277A">
      <w:pPr>
        <w:spacing w:after="0" w:line="240" w:lineRule="auto"/>
        <w:jc w:val="both"/>
        <w:rPr>
          <w:rFonts w:ascii="Times New Roman" w:hAnsi="Times New Roman"/>
          <w:color w:val="26282F"/>
          <w:sz w:val="28"/>
        </w:rPr>
      </w:pPr>
    </w:p>
    <w:p w:rsidR="0035277A" w:rsidRDefault="0035277A">
      <w:pPr>
        <w:spacing w:after="0" w:line="240" w:lineRule="auto"/>
        <w:jc w:val="both"/>
        <w:rPr>
          <w:rFonts w:ascii="Times New Roman" w:hAnsi="Times New Roman"/>
          <w:color w:val="26282F"/>
          <w:sz w:val="28"/>
        </w:rPr>
      </w:pPr>
    </w:p>
    <w:p w:rsidR="0035277A" w:rsidRDefault="00DC2277">
      <w:pPr>
        <w:spacing w:after="0" w:line="240" w:lineRule="auto"/>
        <w:jc w:val="both"/>
        <w:rPr>
          <w:rFonts w:ascii="Times New Roman" w:hAnsi="Times New Roman"/>
          <w:color w:val="26282F"/>
          <w:sz w:val="28"/>
        </w:rPr>
      </w:pPr>
      <w:r>
        <w:rPr>
          <w:rFonts w:ascii="Times New Roman" w:hAnsi="Times New Roman"/>
          <w:color w:val="26282F"/>
          <w:sz w:val="28"/>
        </w:rPr>
        <w:t>г. Анадырь</w:t>
      </w:r>
    </w:p>
    <w:p w:rsidR="0035277A" w:rsidRDefault="0035277A">
      <w:pPr>
        <w:spacing w:after="0" w:line="240" w:lineRule="auto"/>
        <w:jc w:val="both"/>
        <w:rPr>
          <w:rFonts w:ascii="Times New Roman" w:hAnsi="Times New Roman"/>
          <w:color w:val="26282F"/>
          <w:sz w:val="28"/>
        </w:rPr>
      </w:pPr>
    </w:p>
    <w:p w:rsidR="0035277A" w:rsidRDefault="00B81BF8">
      <w:pPr>
        <w:spacing w:after="0" w:line="240" w:lineRule="auto"/>
        <w:jc w:val="both"/>
        <w:rPr>
          <w:rFonts w:ascii="Times New Roman" w:hAnsi="Times New Roman"/>
          <w:color w:val="26282F"/>
          <w:sz w:val="28"/>
        </w:rPr>
      </w:pPr>
      <w:r>
        <w:rPr>
          <w:rFonts w:ascii="Times New Roman" w:hAnsi="Times New Roman"/>
          <w:color w:val="26282F"/>
          <w:sz w:val="28"/>
        </w:rPr>
        <w:t>«10» ноября</w:t>
      </w:r>
      <w:r w:rsidR="00DC2277">
        <w:rPr>
          <w:rFonts w:ascii="Times New Roman" w:hAnsi="Times New Roman"/>
          <w:color w:val="26282F"/>
          <w:sz w:val="28"/>
        </w:rPr>
        <w:t xml:space="preserve"> 2025 года</w:t>
      </w:r>
    </w:p>
    <w:p w:rsidR="0035277A" w:rsidRDefault="0035277A">
      <w:pPr>
        <w:spacing w:after="0" w:line="240" w:lineRule="auto"/>
        <w:jc w:val="both"/>
        <w:rPr>
          <w:rFonts w:ascii="Times New Roman" w:hAnsi="Times New Roman"/>
          <w:color w:val="26282F"/>
          <w:sz w:val="28"/>
        </w:rPr>
      </w:pPr>
    </w:p>
    <w:p w:rsidR="0035277A" w:rsidRDefault="00B81BF8">
      <w:pPr>
        <w:spacing w:after="0" w:line="240" w:lineRule="auto"/>
        <w:jc w:val="both"/>
        <w:rPr>
          <w:rFonts w:ascii="Times New Roman" w:hAnsi="Times New Roman"/>
          <w:color w:val="26282F"/>
          <w:sz w:val="28"/>
        </w:rPr>
      </w:pPr>
      <w:r>
        <w:rPr>
          <w:rFonts w:ascii="Times New Roman" w:hAnsi="Times New Roman"/>
          <w:color w:val="26282F"/>
          <w:sz w:val="28"/>
        </w:rPr>
        <w:t>№ 79</w:t>
      </w:r>
      <w:r w:rsidR="00DC2277">
        <w:rPr>
          <w:rFonts w:ascii="Times New Roman" w:hAnsi="Times New Roman"/>
          <w:color w:val="26282F"/>
          <w:sz w:val="28"/>
        </w:rPr>
        <w:t xml:space="preserve"> - ОЗ</w:t>
      </w:r>
    </w:p>
    <w:sectPr w:rsidR="0035277A">
      <w:headerReference w:type="default" r:id="rId7"/>
      <w:pgSz w:w="12240" w:h="15840"/>
      <w:pgMar w:top="1134" w:right="850" w:bottom="1134" w:left="1417" w:header="709" w:footer="0" w:gutter="0"/>
      <w:cols w:space="720"/>
      <w:formProt w:val="0"/>
      <w:titlePg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277" w:rsidRDefault="00DC2277">
      <w:pPr>
        <w:spacing w:after="0" w:line="240" w:lineRule="auto"/>
      </w:pPr>
      <w:r>
        <w:separator/>
      </w:r>
    </w:p>
  </w:endnote>
  <w:endnote w:type="continuationSeparator" w:id="0">
    <w:p w:rsidR="00DC2277" w:rsidRDefault="00DC2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277" w:rsidRDefault="00DC2277">
      <w:pPr>
        <w:spacing w:after="0" w:line="240" w:lineRule="auto"/>
      </w:pPr>
      <w:r>
        <w:separator/>
      </w:r>
    </w:p>
  </w:footnote>
  <w:footnote w:type="continuationSeparator" w:id="0">
    <w:p w:rsidR="00DC2277" w:rsidRDefault="00DC2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77A" w:rsidRDefault="00DC2277">
    <w:pPr>
      <w:pStyle w:val="ab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A601DA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77A"/>
    <w:rsid w:val="00004643"/>
    <w:rsid w:val="0035277A"/>
    <w:rsid w:val="003776D0"/>
    <w:rsid w:val="003E4406"/>
    <w:rsid w:val="00A601DA"/>
    <w:rsid w:val="00B81BF8"/>
    <w:rsid w:val="00DC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2C258"/>
  <w15:docId w15:val="{B7881ECB-6947-40AB-B436-19A606D2D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ahoma" w:hAnsiTheme="minorHAnsi" w:cs="Noto Sans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next w:val="a"/>
    <w:uiPriority w:val="9"/>
    <w:qFormat/>
    <w:pPr>
      <w:spacing w:before="120" w:after="120" w:line="276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10">
    <w:name w:val="Без интервала1"/>
    <w:link w:val="11"/>
    <w:qFormat/>
    <w:rPr>
      <w:rFonts w:ascii="Times New Roman" w:hAnsi="Times New Roman"/>
      <w:sz w:val="20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12">
    <w:name w:val="Текст выноски1"/>
    <w:link w:val="BalloonText1"/>
    <w:qFormat/>
    <w:rPr>
      <w:rFonts w:ascii="Tahoma" w:hAnsi="Tahoma"/>
      <w:sz w:val="1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styleId="a3">
    <w:name w:val="Hyperlink"/>
    <w:basedOn w:val="a0"/>
    <w:rPr>
      <w:color w:val="0000FF" w:themeColor="hyperlink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link w:val="HeaderandFooter1"/>
    <w:qFormat/>
    <w:rPr>
      <w:rFonts w:ascii="XO Thames" w:hAnsi="XO Thames"/>
      <w:sz w:val="28"/>
    </w:rPr>
  </w:style>
  <w:style w:type="character" w:customStyle="1" w:styleId="a4">
    <w:name w:val="Прижатый влево"/>
    <w:link w:val="13"/>
    <w:qFormat/>
    <w:rPr>
      <w:rFonts w:ascii="Arial" w:hAnsi="Arial"/>
      <w:sz w:val="24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styleId="a5">
    <w:name w:val="annotation reference"/>
    <w:basedOn w:val="a0"/>
    <w:link w:val="annotationreference1"/>
    <w:qFormat/>
    <w:rPr>
      <w:sz w:val="16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14">
    <w:name w:val="Абзац списка1"/>
    <w:link w:val="ListParagraph1"/>
    <w:qFormat/>
  </w:style>
  <w:style w:type="character" w:customStyle="1" w:styleId="Header1">
    <w:name w:val="Header1"/>
    <w:qFormat/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Footer1">
    <w:name w:val="Footer1"/>
    <w:qFormat/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character" w:customStyle="1" w:styleId="15">
    <w:name w:val="Тема примечания1"/>
    <w:basedOn w:val="Marginalia"/>
    <w:link w:val="annotationsubject1"/>
    <w:qFormat/>
    <w:rPr>
      <w:b/>
      <w:sz w:val="20"/>
    </w:rPr>
  </w:style>
  <w:style w:type="character" w:customStyle="1" w:styleId="Marginalia">
    <w:name w:val="Marginalia"/>
    <w:qFormat/>
    <w:rPr>
      <w:sz w:val="20"/>
    </w:rPr>
  </w:style>
  <w:style w:type="paragraph" w:styleId="a6">
    <w:name w:val="Title"/>
    <w:next w:val="a7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sz w:val="40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ascii="Times New Roman" w:hAnsi="Times New Roman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Times New Roman" w:hAnsi="Times New Roman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Times New Roman" w:hAnsi="Times New Roman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Times New Roman" w:hAnsi="Times New Roman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Times New Roman" w:hAnsi="Times New Roman"/>
    </w:rPr>
  </w:style>
  <w:style w:type="paragraph" w:styleId="20">
    <w:name w:val="toc 2"/>
    <w:next w:val="a"/>
    <w:uiPriority w:val="39"/>
    <w:pPr>
      <w:spacing w:after="200" w:line="276" w:lineRule="auto"/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spacing w:after="200" w:line="276" w:lineRule="auto"/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spacing w:after="200" w:line="276" w:lineRule="auto"/>
      <w:ind w:left="1200"/>
    </w:pPr>
    <w:rPr>
      <w:rFonts w:ascii="XO Thames" w:hAnsi="XO Thames"/>
      <w:sz w:val="28"/>
    </w:rPr>
  </w:style>
  <w:style w:type="paragraph" w:customStyle="1" w:styleId="11">
    <w:name w:val="Без интервала11"/>
    <w:link w:val="10"/>
    <w:qFormat/>
    <w:rPr>
      <w:rFonts w:ascii="Times New Roman" w:hAnsi="Times New Roman"/>
      <w:sz w:val="20"/>
    </w:rPr>
  </w:style>
  <w:style w:type="paragraph" w:customStyle="1" w:styleId="Endnote1">
    <w:name w:val="Endnote1"/>
    <w:link w:val="Endnote"/>
    <w:qFormat/>
    <w:pPr>
      <w:spacing w:after="200" w:line="276" w:lineRule="auto"/>
      <w:ind w:firstLine="851"/>
      <w:jc w:val="both"/>
    </w:pPr>
    <w:rPr>
      <w:rFonts w:ascii="XO Thames" w:hAnsi="XO Thames"/>
    </w:rPr>
  </w:style>
  <w:style w:type="paragraph" w:customStyle="1" w:styleId="BalloonText1">
    <w:name w:val="Balloon Text1"/>
    <w:basedOn w:val="a"/>
    <w:link w:val="12"/>
    <w:qFormat/>
    <w:pPr>
      <w:spacing w:after="0" w:line="240" w:lineRule="auto"/>
    </w:pPr>
    <w:rPr>
      <w:rFonts w:ascii="Tahoma" w:hAnsi="Tahoma"/>
      <w:sz w:val="1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rFonts w:ascii="XO Thames" w:hAnsi="XO Thames"/>
      <w:sz w:val="28"/>
    </w:rPr>
  </w:style>
  <w:style w:type="paragraph" w:customStyle="1" w:styleId="DefaultParagraphFont1">
    <w:name w:val="Default Paragraph Font1"/>
    <w:qFormat/>
    <w:pPr>
      <w:spacing w:after="200" w:line="276" w:lineRule="auto"/>
    </w:pPr>
  </w:style>
  <w:style w:type="paragraph" w:customStyle="1" w:styleId="Internetlink">
    <w:name w:val="Internet link"/>
    <w:basedOn w:val="DefaultParagraphFont1"/>
    <w:qFormat/>
    <w:rPr>
      <w:color w:val="0000FF" w:themeColor="hyperlink"/>
      <w:u w:val="single"/>
    </w:rPr>
  </w:style>
  <w:style w:type="paragraph" w:customStyle="1" w:styleId="Footnote1">
    <w:name w:val="Footnote1"/>
    <w:link w:val="Footnote"/>
    <w:qFormat/>
    <w:pPr>
      <w:spacing w:after="200" w:line="276" w:lineRule="auto"/>
      <w:ind w:firstLine="851"/>
      <w:jc w:val="both"/>
    </w:pPr>
    <w:rPr>
      <w:rFonts w:ascii="XO Thames" w:hAnsi="XO Thames"/>
    </w:rPr>
  </w:style>
  <w:style w:type="paragraph" w:styleId="16">
    <w:name w:val="toc 1"/>
    <w:next w:val="a"/>
    <w:uiPriority w:val="39"/>
    <w:pPr>
      <w:spacing w:after="200" w:line="276" w:lineRule="auto"/>
    </w:pPr>
    <w:rPr>
      <w:rFonts w:ascii="XO Thames" w:hAnsi="XO Thames"/>
      <w:b/>
      <w:sz w:val="28"/>
    </w:rPr>
  </w:style>
  <w:style w:type="paragraph" w:customStyle="1" w:styleId="HeaderandFooter1">
    <w:name w:val="Header and Footer1"/>
    <w:link w:val="HeaderandFooter"/>
    <w:qFormat/>
    <w:pPr>
      <w:spacing w:after="200"/>
      <w:jc w:val="both"/>
    </w:pPr>
    <w:rPr>
      <w:rFonts w:ascii="XO Thames" w:hAnsi="XO Thames"/>
      <w:sz w:val="28"/>
    </w:rPr>
  </w:style>
  <w:style w:type="paragraph" w:customStyle="1" w:styleId="13">
    <w:name w:val="Прижатый влево1"/>
    <w:basedOn w:val="a"/>
    <w:next w:val="a"/>
    <w:link w:val="a4"/>
    <w:qFormat/>
    <w:pPr>
      <w:spacing w:after="0" w:line="240" w:lineRule="auto"/>
    </w:pPr>
    <w:rPr>
      <w:rFonts w:ascii="Arial" w:hAnsi="Arial"/>
      <w:sz w:val="24"/>
    </w:rPr>
  </w:style>
  <w:style w:type="paragraph" w:styleId="9">
    <w:name w:val="toc 9"/>
    <w:next w:val="a"/>
    <w:uiPriority w:val="39"/>
    <w:pPr>
      <w:spacing w:after="200" w:line="276" w:lineRule="auto"/>
      <w:ind w:left="1600"/>
    </w:pPr>
    <w:rPr>
      <w:rFonts w:ascii="XO Thames" w:hAnsi="XO Thames"/>
      <w:sz w:val="28"/>
    </w:rPr>
  </w:style>
  <w:style w:type="paragraph" w:customStyle="1" w:styleId="annotationreference1">
    <w:name w:val="annotation reference1"/>
    <w:basedOn w:val="DefaultParagraphFont1"/>
    <w:link w:val="a5"/>
    <w:qFormat/>
    <w:rPr>
      <w:sz w:val="16"/>
    </w:rPr>
  </w:style>
  <w:style w:type="paragraph" w:styleId="8">
    <w:name w:val="toc 8"/>
    <w:next w:val="a"/>
    <w:uiPriority w:val="39"/>
    <w:pPr>
      <w:spacing w:after="200" w:line="276" w:lineRule="auto"/>
      <w:ind w:left="1400"/>
    </w:pPr>
    <w:rPr>
      <w:rFonts w:ascii="XO Thames" w:hAnsi="XO Thames"/>
      <w:sz w:val="28"/>
    </w:rPr>
  </w:style>
  <w:style w:type="paragraph" w:customStyle="1" w:styleId="ListParagraph1">
    <w:name w:val="List Paragraph1"/>
    <w:basedOn w:val="a"/>
    <w:link w:val="14"/>
    <w:qFormat/>
    <w:pPr>
      <w:ind w:left="720"/>
      <w:contextualSpacing/>
    </w:pPr>
  </w:style>
  <w:style w:type="paragraph" w:customStyle="1" w:styleId="HeaderandFooter2">
    <w:name w:val="Header and Footer2"/>
    <w:basedOn w:val="a"/>
    <w:qFormat/>
  </w:style>
  <w:style w:type="paragraph" w:styleId="ab">
    <w:name w:val="header"/>
    <w:basedOn w:val="a"/>
    <w:pPr>
      <w:tabs>
        <w:tab w:val="center" w:pos="4844"/>
        <w:tab w:val="right" w:pos="9689"/>
      </w:tabs>
      <w:spacing w:after="0" w:line="240" w:lineRule="auto"/>
    </w:p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rFonts w:ascii="XO Thames" w:hAnsi="XO Thames"/>
      <w:sz w:val="28"/>
    </w:rPr>
  </w:style>
  <w:style w:type="paragraph" w:styleId="ac">
    <w:name w:val="Subtitle"/>
    <w:next w:val="a"/>
    <w:uiPriority w:val="11"/>
    <w:qFormat/>
    <w:pPr>
      <w:spacing w:after="200" w:line="276" w:lineRule="auto"/>
      <w:jc w:val="both"/>
    </w:pPr>
    <w:rPr>
      <w:rFonts w:ascii="XO Thames" w:hAnsi="XO Thames"/>
      <w:i/>
      <w:sz w:val="24"/>
    </w:rPr>
  </w:style>
  <w:style w:type="paragraph" w:styleId="ad">
    <w:name w:val="footer"/>
    <w:basedOn w:val="a"/>
    <w:pPr>
      <w:tabs>
        <w:tab w:val="center" w:pos="4844"/>
        <w:tab w:val="right" w:pos="9689"/>
      </w:tabs>
      <w:spacing w:after="0" w:line="240" w:lineRule="auto"/>
    </w:pPr>
  </w:style>
  <w:style w:type="paragraph" w:customStyle="1" w:styleId="annotationsubject1">
    <w:name w:val="annotation subject1"/>
    <w:basedOn w:val="ae"/>
    <w:next w:val="ae"/>
    <w:link w:val="15"/>
    <w:qFormat/>
    <w:rPr>
      <w:b/>
    </w:rPr>
  </w:style>
  <w:style w:type="paragraph" w:styleId="ae">
    <w:name w:val="annotation text"/>
    <w:basedOn w:val="a"/>
    <w:pPr>
      <w:spacing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Чепурнова Оксана Валерьевна</dc:creator>
  <cp:lastModifiedBy>Чепурнова Оксана Валерьевна</cp:lastModifiedBy>
  <cp:revision>2</cp:revision>
  <dcterms:created xsi:type="dcterms:W3CDTF">2025-11-10T23:15:00Z</dcterms:created>
  <dcterms:modified xsi:type="dcterms:W3CDTF">2025-11-10T23:15:00Z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2025-10-22T12:31:00Z</cp:lastPrinted>
  <dcterms:modified xsi:type="dcterms:W3CDTF">2025-10-22T12:31:43Z</dcterms:modified>
  <cp:revision>6</cp:revision>
  <dc:subject/>
  <dc:title/>
</cp:coreProperties>
</file>