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34" w:rsidRPr="000F447A" w:rsidRDefault="008E3016" w:rsidP="00FE690F">
      <w:pPr>
        <w:ind w:firstLine="0"/>
        <w:jc w:val="center"/>
        <w:rPr>
          <w:rFonts w:ascii="Times New Roman" w:hAnsi="Times New Roman"/>
          <w:sz w:val="28"/>
        </w:rPr>
      </w:pPr>
      <w:r w:rsidRPr="000F447A">
        <w:rPr>
          <w:rFonts w:ascii="Times New Roman" w:hAnsi="Times New Roman"/>
          <w:noProof/>
          <w:sz w:val="28"/>
        </w:rPr>
        <w:drawing>
          <wp:inline distT="0" distB="0" distL="0" distR="0" wp14:anchorId="7F66CCF7" wp14:editId="25D21D16">
            <wp:extent cx="731520" cy="9220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634" w:rsidRPr="00FE690F" w:rsidRDefault="002F1634" w:rsidP="00FE690F">
      <w:pPr>
        <w:ind w:firstLine="0"/>
        <w:jc w:val="left"/>
        <w:rPr>
          <w:rFonts w:ascii="Times New Roman" w:hAnsi="Times New Roman"/>
          <w:sz w:val="20"/>
        </w:rPr>
      </w:pPr>
    </w:p>
    <w:p w:rsidR="002F1634" w:rsidRPr="000F447A" w:rsidRDefault="00FE690F" w:rsidP="00FE690F">
      <w:pPr>
        <w:pStyle w:val="af0"/>
        <w:widowControl w:val="0"/>
      </w:pPr>
      <w:r>
        <w:t>ПРАВИТЕЛЬСТВО ЧУКОТСКОГО АВТОНОМНОГО</w:t>
      </w:r>
      <w:r w:rsidR="008E3016" w:rsidRPr="000F447A">
        <w:t xml:space="preserve"> ОКРУГА</w:t>
      </w:r>
    </w:p>
    <w:p w:rsidR="002F1634" w:rsidRPr="00FE690F" w:rsidRDefault="002F1634" w:rsidP="001E5846">
      <w:pPr>
        <w:ind w:firstLine="0"/>
        <w:jc w:val="center"/>
        <w:rPr>
          <w:rFonts w:ascii="Times New Roman" w:hAnsi="Times New Roman"/>
          <w:sz w:val="20"/>
        </w:rPr>
      </w:pPr>
    </w:p>
    <w:p w:rsidR="002F1634" w:rsidRPr="00FE690F" w:rsidRDefault="00FE690F" w:rsidP="00FE690F">
      <w:pPr>
        <w:pStyle w:val="10"/>
        <w:spacing w:before="0" w:after="0"/>
        <w:rPr>
          <w:rFonts w:ascii="Times New Roman" w:hAnsi="Times New Roman"/>
          <w:color w:val="000000"/>
          <w:spacing w:val="60"/>
          <w:sz w:val="32"/>
        </w:rPr>
      </w:pPr>
      <w:r w:rsidRPr="00FE690F">
        <w:rPr>
          <w:rFonts w:ascii="Times New Roman" w:hAnsi="Times New Roman"/>
          <w:color w:val="000000"/>
          <w:spacing w:val="60"/>
          <w:sz w:val="32"/>
        </w:rPr>
        <w:t>ПОСТАНОВЛЕНИ</w:t>
      </w:r>
      <w:r w:rsidR="008E3016" w:rsidRPr="00FE690F">
        <w:rPr>
          <w:rFonts w:ascii="Times New Roman" w:hAnsi="Times New Roman"/>
          <w:color w:val="000000"/>
          <w:spacing w:val="60"/>
          <w:sz w:val="32"/>
        </w:rPr>
        <w:t>Е</w:t>
      </w:r>
    </w:p>
    <w:p w:rsidR="002F1634" w:rsidRPr="00FE690F" w:rsidRDefault="002F1634" w:rsidP="001E5846">
      <w:pPr>
        <w:ind w:firstLine="0"/>
        <w:jc w:val="center"/>
        <w:rPr>
          <w:rFonts w:ascii="Times New Roman" w:hAnsi="Times New Roman"/>
          <w:sz w:val="20"/>
        </w:rPr>
      </w:pPr>
    </w:p>
    <w:p w:rsidR="002F1634" w:rsidRPr="00FE690F" w:rsidRDefault="002F1634" w:rsidP="001E5846">
      <w:pPr>
        <w:ind w:firstLine="0"/>
        <w:jc w:val="center"/>
        <w:rPr>
          <w:rFonts w:ascii="Times New Roman" w:hAnsi="Times New Roman"/>
          <w:sz w:val="20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56"/>
        <w:gridCol w:w="3097"/>
        <w:gridCol w:w="1180"/>
        <w:gridCol w:w="1327"/>
        <w:gridCol w:w="3446"/>
      </w:tblGrid>
      <w:tr w:rsidR="002F1634" w:rsidRPr="000F447A" w:rsidTr="001E5846">
        <w:trPr>
          <w:trHeight w:val="314"/>
        </w:trPr>
        <w:tc>
          <w:tcPr>
            <w:tcW w:w="556" w:type="dxa"/>
          </w:tcPr>
          <w:p w:rsidR="002F1634" w:rsidRPr="000F447A" w:rsidRDefault="008E3016" w:rsidP="00FE690F">
            <w:pPr>
              <w:pStyle w:val="af8"/>
              <w:ind w:firstLine="0"/>
              <w:rPr>
                <w:rFonts w:ascii="Times New Roman" w:hAnsi="Times New Roman"/>
                <w:sz w:val="28"/>
              </w:rPr>
            </w:pPr>
            <w:r w:rsidRPr="000F447A"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3097" w:type="dxa"/>
            <w:tcBorders>
              <w:bottom w:val="single" w:sz="4" w:space="0" w:color="000000"/>
            </w:tcBorders>
          </w:tcPr>
          <w:p w:rsidR="002F1634" w:rsidRPr="00C62894" w:rsidRDefault="00C62894" w:rsidP="00513896">
            <w:pPr>
              <w:pStyle w:val="af8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894">
              <w:rPr>
                <w:sz w:val="28"/>
                <w:szCs w:val="28"/>
              </w:rPr>
              <w:t>23 июня 2025 года</w:t>
            </w:r>
          </w:p>
        </w:tc>
        <w:tc>
          <w:tcPr>
            <w:tcW w:w="1180" w:type="dxa"/>
          </w:tcPr>
          <w:p w:rsidR="002F1634" w:rsidRPr="00C62894" w:rsidRDefault="008E3016" w:rsidP="00FE690F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289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27" w:type="dxa"/>
            <w:tcBorders>
              <w:bottom w:val="single" w:sz="4" w:space="0" w:color="000000"/>
            </w:tcBorders>
          </w:tcPr>
          <w:p w:rsidR="002F1634" w:rsidRPr="000F447A" w:rsidRDefault="00C62894" w:rsidP="00513896">
            <w:pPr>
              <w:pStyle w:val="af8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365</w:t>
            </w:r>
          </w:p>
        </w:tc>
        <w:tc>
          <w:tcPr>
            <w:tcW w:w="3446" w:type="dxa"/>
          </w:tcPr>
          <w:p w:rsidR="002F1634" w:rsidRPr="000F447A" w:rsidRDefault="001E5846" w:rsidP="00FE690F">
            <w:pPr>
              <w:pStyle w:val="af8"/>
              <w:ind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 w:rsidR="008E3016" w:rsidRPr="000F447A">
              <w:rPr>
                <w:rFonts w:ascii="Times New Roman" w:hAnsi="Times New Roman"/>
                <w:sz w:val="28"/>
              </w:rPr>
              <w:t xml:space="preserve">          г. Анадырь</w:t>
            </w:r>
          </w:p>
        </w:tc>
      </w:tr>
    </w:tbl>
    <w:p w:rsidR="002F1634" w:rsidRPr="000F447A" w:rsidRDefault="002F1634" w:rsidP="00FE690F">
      <w:pPr>
        <w:ind w:firstLine="709"/>
        <w:rPr>
          <w:rFonts w:ascii="Times New Roman" w:hAnsi="Times New Roman"/>
          <w:sz w:val="28"/>
          <w:lang w:val="en-US"/>
        </w:rPr>
      </w:pPr>
    </w:p>
    <w:p w:rsidR="002F1634" w:rsidRPr="000F447A" w:rsidRDefault="002F1634" w:rsidP="00FE690F">
      <w:pPr>
        <w:ind w:firstLine="709"/>
        <w:rPr>
          <w:rFonts w:ascii="Times New Roman" w:hAnsi="Times New Roman"/>
          <w:sz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F1634" w:rsidRPr="000F447A" w:rsidTr="001E5846">
        <w:trPr>
          <w:trHeight w:val="771"/>
        </w:trPr>
        <w:tc>
          <w:tcPr>
            <w:tcW w:w="9606" w:type="dxa"/>
          </w:tcPr>
          <w:p w:rsidR="002F1634" w:rsidRPr="001C1FDE" w:rsidRDefault="00BF08A2" w:rsidP="00FE690F">
            <w:pPr>
              <w:tabs>
                <w:tab w:val="center" w:pos="4153"/>
                <w:tab w:val="left" w:pos="4962"/>
                <w:tab w:val="right" w:pos="8306"/>
              </w:tabs>
              <w:ind w:right="317" w:firstLine="0"/>
              <w:jc w:val="center"/>
              <w:rPr>
                <w:rFonts w:ascii="Times New Roman" w:hAnsi="Times New Roman"/>
                <w:b/>
                <w:sz w:val="28"/>
              </w:rPr>
            </w:pPr>
            <w:r w:rsidRPr="001C1FDE">
              <w:rPr>
                <w:rFonts w:ascii="Times New Roman" w:hAnsi="Times New Roman"/>
                <w:b/>
                <w:sz w:val="28"/>
              </w:rPr>
              <w:t>О создании Межведомственной рабочей группы по разработке региональной программы увеличения ожидаемой продолжительности жизни и снижения смертности в Чукотском автономном округе</w:t>
            </w:r>
          </w:p>
        </w:tc>
      </w:tr>
    </w:tbl>
    <w:p w:rsidR="002F1634" w:rsidRPr="000F447A" w:rsidRDefault="002F1634" w:rsidP="00FE690F">
      <w:pPr>
        <w:tabs>
          <w:tab w:val="left" w:pos="4962"/>
        </w:tabs>
        <w:ind w:right="4676" w:firstLine="709"/>
        <w:rPr>
          <w:rFonts w:ascii="Times New Roman" w:hAnsi="Times New Roman"/>
          <w:sz w:val="28"/>
        </w:rPr>
      </w:pPr>
    </w:p>
    <w:p w:rsidR="002F1634" w:rsidRPr="000F447A" w:rsidRDefault="002F1634" w:rsidP="00FE690F">
      <w:pPr>
        <w:tabs>
          <w:tab w:val="left" w:pos="4962"/>
        </w:tabs>
        <w:ind w:right="4676" w:firstLine="709"/>
        <w:rPr>
          <w:rFonts w:ascii="Times New Roman" w:hAnsi="Times New Roman"/>
          <w:sz w:val="28"/>
        </w:rPr>
      </w:pPr>
    </w:p>
    <w:p w:rsidR="002F1634" w:rsidRPr="000F447A" w:rsidRDefault="008E3016" w:rsidP="00FE690F">
      <w:pPr>
        <w:ind w:firstLine="709"/>
        <w:rPr>
          <w:rFonts w:ascii="Times New Roman" w:hAnsi="Times New Roman"/>
          <w:sz w:val="28"/>
        </w:rPr>
      </w:pPr>
      <w:r w:rsidRPr="000F447A">
        <w:rPr>
          <w:rFonts w:ascii="Times New Roman" w:hAnsi="Times New Roman"/>
          <w:sz w:val="28"/>
        </w:rPr>
        <w:t xml:space="preserve">В целях </w:t>
      </w:r>
      <w:r w:rsidR="00BF08A2">
        <w:rPr>
          <w:rFonts w:ascii="Times New Roman" w:hAnsi="Times New Roman"/>
          <w:sz w:val="28"/>
        </w:rPr>
        <w:t>организации работы по увеличению продолжительности жизни в Чукотском автономном округе</w:t>
      </w:r>
      <w:r w:rsidR="001C1FDE">
        <w:rPr>
          <w:rFonts w:ascii="Times New Roman" w:hAnsi="Times New Roman"/>
          <w:sz w:val="28"/>
        </w:rPr>
        <w:t>, Правительство Чукотского автономного округа</w:t>
      </w:r>
    </w:p>
    <w:p w:rsidR="002F1634" w:rsidRPr="000F447A" w:rsidRDefault="002F1634" w:rsidP="00FE690F">
      <w:pPr>
        <w:ind w:firstLine="709"/>
        <w:rPr>
          <w:rFonts w:ascii="Times New Roman" w:hAnsi="Times New Roman"/>
          <w:sz w:val="28"/>
        </w:rPr>
      </w:pPr>
    </w:p>
    <w:p w:rsidR="002F1634" w:rsidRPr="00FE690F" w:rsidRDefault="008E3016" w:rsidP="00FE690F">
      <w:pPr>
        <w:pStyle w:val="a9"/>
        <w:widowControl w:val="0"/>
        <w:ind w:firstLine="0"/>
        <w:rPr>
          <w:b/>
          <w:spacing w:val="60"/>
          <w:sz w:val="28"/>
        </w:rPr>
      </w:pPr>
      <w:r w:rsidRPr="00FE690F">
        <w:rPr>
          <w:b/>
          <w:spacing w:val="60"/>
          <w:sz w:val="28"/>
        </w:rPr>
        <w:t>ПОСТАНОВЛЯ</w:t>
      </w:r>
      <w:r w:rsidR="00BF08A2" w:rsidRPr="00FE690F">
        <w:rPr>
          <w:b/>
          <w:spacing w:val="60"/>
          <w:sz w:val="28"/>
        </w:rPr>
        <w:t>ЕТ</w:t>
      </w:r>
      <w:r w:rsidRPr="00FE690F">
        <w:rPr>
          <w:b/>
          <w:spacing w:val="60"/>
          <w:sz w:val="28"/>
        </w:rPr>
        <w:t>:</w:t>
      </w:r>
    </w:p>
    <w:p w:rsidR="002F1634" w:rsidRPr="000F447A" w:rsidRDefault="002F1634" w:rsidP="00FE690F">
      <w:pPr>
        <w:tabs>
          <w:tab w:val="left" w:pos="993"/>
        </w:tabs>
        <w:ind w:firstLine="709"/>
        <w:rPr>
          <w:rFonts w:ascii="Times New Roman" w:hAnsi="Times New Roman"/>
          <w:sz w:val="28"/>
        </w:rPr>
      </w:pPr>
    </w:p>
    <w:p w:rsidR="00BF08A2" w:rsidRPr="00BF08A2" w:rsidRDefault="00BF08A2" w:rsidP="00FE690F">
      <w:pPr>
        <w:outlineLvl w:val="2"/>
        <w:rPr>
          <w:rFonts w:ascii="Times New Roman" w:hAnsi="Times New Roman"/>
          <w:sz w:val="28"/>
        </w:rPr>
      </w:pPr>
      <w:r w:rsidRPr="00BF08A2">
        <w:rPr>
          <w:rFonts w:ascii="Times New Roman" w:hAnsi="Times New Roman"/>
          <w:sz w:val="28"/>
        </w:rPr>
        <w:t>1. Создать Межведомственн</w:t>
      </w:r>
      <w:r>
        <w:rPr>
          <w:rFonts w:ascii="Times New Roman" w:hAnsi="Times New Roman"/>
          <w:sz w:val="28"/>
        </w:rPr>
        <w:t>ую</w:t>
      </w:r>
      <w:r w:rsidRPr="00BF08A2">
        <w:rPr>
          <w:rFonts w:ascii="Times New Roman" w:hAnsi="Times New Roman"/>
          <w:sz w:val="28"/>
        </w:rPr>
        <w:t xml:space="preserve"> рабоч</w:t>
      </w:r>
      <w:r>
        <w:rPr>
          <w:rFonts w:ascii="Times New Roman" w:hAnsi="Times New Roman"/>
          <w:sz w:val="28"/>
        </w:rPr>
        <w:t>ую</w:t>
      </w:r>
      <w:r w:rsidRPr="00BF08A2">
        <w:rPr>
          <w:rFonts w:ascii="Times New Roman" w:hAnsi="Times New Roman"/>
          <w:sz w:val="28"/>
        </w:rPr>
        <w:t xml:space="preserve"> групп</w:t>
      </w:r>
      <w:r>
        <w:rPr>
          <w:rFonts w:ascii="Times New Roman" w:hAnsi="Times New Roman"/>
          <w:sz w:val="28"/>
        </w:rPr>
        <w:t>у</w:t>
      </w:r>
      <w:r w:rsidRPr="00BF08A2">
        <w:rPr>
          <w:rFonts w:ascii="Times New Roman" w:hAnsi="Times New Roman"/>
          <w:sz w:val="28"/>
        </w:rPr>
        <w:t xml:space="preserve"> по разработке региональной программы увеличения ожидаемой продолжительности жизни и снижения смертности в Чукотском автономном округе.</w:t>
      </w:r>
    </w:p>
    <w:p w:rsidR="00BF08A2" w:rsidRDefault="00BF08A2" w:rsidP="00FE690F">
      <w:pPr>
        <w:pStyle w:val="a5"/>
        <w:ind w:left="0" w:firstLine="709"/>
        <w:outlineLvl w:val="2"/>
        <w:rPr>
          <w:rFonts w:ascii="Times New Roman" w:hAnsi="Times New Roman"/>
          <w:sz w:val="28"/>
        </w:rPr>
      </w:pPr>
      <w:r w:rsidRPr="00BF08A2">
        <w:rPr>
          <w:rFonts w:ascii="Times New Roman" w:hAnsi="Times New Roman"/>
          <w:sz w:val="28"/>
        </w:rPr>
        <w:t xml:space="preserve">2. Утвердить Положение о Межведомственной рабочей группы по разработке региональной программы увеличения ожидаемой продолжительности жизни и снижения смертности в Чукотском автономном округе </w:t>
      </w:r>
      <w:r w:rsidR="00FA5A4B">
        <w:rPr>
          <w:rFonts w:ascii="Times New Roman" w:hAnsi="Times New Roman"/>
          <w:sz w:val="28"/>
        </w:rPr>
        <w:t xml:space="preserve">в соответствии с </w:t>
      </w:r>
      <w:r w:rsidRPr="00BF08A2">
        <w:rPr>
          <w:rFonts w:ascii="Times New Roman" w:hAnsi="Times New Roman"/>
          <w:sz w:val="28"/>
        </w:rPr>
        <w:t>приложени</w:t>
      </w:r>
      <w:r w:rsidR="00FA5A4B">
        <w:rPr>
          <w:rFonts w:ascii="Times New Roman" w:hAnsi="Times New Roman"/>
          <w:sz w:val="28"/>
        </w:rPr>
        <w:t>ем</w:t>
      </w:r>
      <w:r w:rsidRPr="00BF08A2">
        <w:rPr>
          <w:rFonts w:ascii="Times New Roman" w:hAnsi="Times New Roman"/>
          <w:sz w:val="28"/>
        </w:rPr>
        <w:t xml:space="preserve"> к настоящему постановлению.</w:t>
      </w:r>
    </w:p>
    <w:p w:rsidR="002F1634" w:rsidRPr="00D55C1A" w:rsidRDefault="00404C4E" w:rsidP="00FE690F">
      <w:pPr>
        <w:pStyle w:val="a5"/>
        <w:ind w:left="0" w:firstLine="709"/>
        <w:outlineLvl w:val="2"/>
        <w:rPr>
          <w:sz w:val="28"/>
        </w:rPr>
      </w:pPr>
      <w:r w:rsidRPr="000F447A">
        <w:rPr>
          <w:rFonts w:ascii="Times New Roman" w:hAnsi="Times New Roman"/>
          <w:color w:val="000000" w:themeColor="text1"/>
          <w:sz w:val="28"/>
        </w:rPr>
        <w:t>3</w:t>
      </w:r>
      <w:r w:rsidR="008E3016" w:rsidRPr="000F447A">
        <w:rPr>
          <w:rFonts w:ascii="Times New Roman" w:hAnsi="Times New Roman"/>
          <w:color w:val="000000" w:themeColor="text1"/>
          <w:sz w:val="28"/>
        </w:rPr>
        <w:t xml:space="preserve">. Контроль за исполнением настоящего постановления возложить </w:t>
      </w:r>
      <w:r w:rsidR="008E3016" w:rsidRPr="000F447A">
        <w:rPr>
          <w:rFonts w:ascii="Times New Roman" w:hAnsi="Times New Roman"/>
          <w:color w:val="000000" w:themeColor="text1"/>
          <w:sz w:val="28"/>
        </w:rPr>
        <w:br/>
        <w:t xml:space="preserve">на Департамент </w:t>
      </w:r>
      <w:r w:rsidR="0096644B" w:rsidRPr="000F447A">
        <w:rPr>
          <w:rFonts w:ascii="Times New Roman" w:hAnsi="Times New Roman"/>
          <w:sz w:val="28"/>
        </w:rPr>
        <w:t>здравоохранения</w:t>
      </w:r>
      <w:r w:rsidR="008E3016" w:rsidRPr="000F447A">
        <w:rPr>
          <w:rFonts w:ascii="Times New Roman" w:hAnsi="Times New Roman"/>
          <w:sz w:val="28"/>
        </w:rPr>
        <w:t xml:space="preserve"> </w:t>
      </w:r>
      <w:r w:rsidR="008E3016" w:rsidRPr="000F447A">
        <w:rPr>
          <w:rFonts w:ascii="Times New Roman" w:hAnsi="Times New Roman"/>
          <w:color w:val="000000" w:themeColor="text1"/>
          <w:sz w:val="28"/>
        </w:rPr>
        <w:t xml:space="preserve">Чукотского автономного округа </w:t>
      </w:r>
      <w:r w:rsidR="001E5846">
        <w:rPr>
          <w:rFonts w:ascii="Times New Roman" w:hAnsi="Times New Roman"/>
          <w:color w:val="000000" w:themeColor="text1"/>
          <w:sz w:val="28"/>
        </w:rPr>
        <w:br/>
      </w:r>
      <w:r w:rsidR="008E3016" w:rsidRPr="000F447A">
        <w:rPr>
          <w:rFonts w:ascii="Times New Roman" w:hAnsi="Times New Roman"/>
          <w:color w:val="000000" w:themeColor="text1"/>
          <w:sz w:val="28"/>
        </w:rPr>
        <w:t>(</w:t>
      </w:r>
      <w:r w:rsidR="0096644B" w:rsidRPr="000F447A">
        <w:rPr>
          <w:rFonts w:ascii="Times New Roman" w:hAnsi="Times New Roman"/>
          <w:color w:val="000000" w:themeColor="text1"/>
          <w:sz w:val="28"/>
        </w:rPr>
        <w:t>Фадеев П.А</w:t>
      </w:r>
      <w:r w:rsidR="008E3016" w:rsidRPr="000F447A">
        <w:rPr>
          <w:rFonts w:ascii="Times New Roman" w:hAnsi="Times New Roman"/>
          <w:color w:val="000000" w:themeColor="text1"/>
          <w:sz w:val="28"/>
        </w:rPr>
        <w:t>.)</w:t>
      </w:r>
      <w:r w:rsidR="00D55C1A">
        <w:rPr>
          <w:rFonts w:ascii="Times New Roman" w:hAnsi="Times New Roman"/>
          <w:color w:val="000000" w:themeColor="text1"/>
          <w:sz w:val="28"/>
        </w:rPr>
        <w:t>.</w:t>
      </w:r>
    </w:p>
    <w:p w:rsidR="002F1634" w:rsidRPr="000F447A" w:rsidRDefault="002F1634" w:rsidP="00FE690F">
      <w:pPr>
        <w:ind w:firstLine="709"/>
        <w:outlineLvl w:val="2"/>
        <w:rPr>
          <w:sz w:val="28"/>
        </w:rPr>
      </w:pPr>
    </w:p>
    <w:p w:rsidR="00B41828" w:rsidRDefault="00B41828" w:rsidP="00FE690F">
      <w:pPr>
        <w:ind w:firstLine="709"/>
        <w:outlineLvl w:val="2"/>
        <w:rPr>
          <w:sz w:val="28"/>
        </w:rPr>
      </w:pPr>
    </w:p>
    <w:p w:rsidR="00FE690F" w:rsidRPr="000F447A" w:rsidRDefault="00FE690F" w:rsidP="00FE690F">
      <w:pPr>
        <w:ind w:firstLine="709"/>
        <w:outlineLvl w:val="2"/>
        <w:rPr>
          <w:sz w:val="28"/>
        </w:rPr>
      </w:pPr>
    </w:p>
    <w:p w:rsidR="00B41828" w:rsidRPr="000F447A" w:rsidRDefault="008E3016" w:rsidP="00FE690F">
      <w:pPr>
        <w:widowControl/>
        <w:ind w:firstLine="0"/>
        <w:jc w:val="left"/>
        <w:rPr>
          <w:rFonts w:ascii="Times New Roman" w:hAnsi="Times New Roman"/>
          <w:sz w:val="28"/>
        </w:rPr>
        <w:sectPr w:rsidR="00B41828" w:rsidRPr="000F447A" w:rsidSect="001E5846">
          <w:pgSz w:w="11906" w:h="16838"/>
          <w:pgMar w:top="567" w:right="851" w:bottom="1134" w:left="1701" w:header="709" w:footer="709" w:gutter="0"/>
          <w:cols w:space="720"/>
        </w:sectPr>
      </w:pPr>
      <w:r w:rsidRPr="000F447A">
        <w:rPr>
          <w:rFonts w:ascii="Times New Roman" w:hAnsi="Times New Roman"/>
          <w:sz w:val="28"/>
        </w:rPr>
        <w:t xml:space="preserve">Председатель Правительства           </w:t>
      </w:r>
      <w:r w:rsidR="001E5846">
        <w:rPr>
          <w:rFonts w:ascii="Times New Roman" w:hAnsi="Times New Roman"/>
          <w:sz w:val="28"/>
        </w:rPr>
        <w:t xml:space="preserve"> </w:t>
      </w:r>
      <w:r w:rsidRPr="000F447A">
        <w:rPr>
          <w:rFonts w:ascii="Times New Roman" w:hAnsi="Times New Roman"/>
          <w:sz w:val="28"/>
        </w:rPr>
        <w:t xml:space="preserve">                                               В.Г. Кузнецов</w:t>
      </w:r>
    </w:p>
    <w:p w:rsidR="002F1634" w:rsidRPr="00D55C1A" w:rsidRDefault="008E3016" w:rsidP="008007AB">
      <w:pPr>
        <w:ind w:left="5812" w:firstLine="0"/>
        <w:jc w:val="center"/>
        <w:rPr>
          <w:rFonts w:ascii="Times New Roman" w:hAnsi="Times New Roman"/>
          <w:color w:val="26282F"/>
          <w:szCs w:val="24"/>
        </w:rPr>
      </w:pPr>
      <w:r w:rsidRPr="00D55C1A">
        <w:rPr>
          <w:rFonts w:ascii="Times New Roman" w:hAnsi="Times New Roman"/>
          <w:color w:val="26282F"/>
          <w:szCs w:val="24"/>
        </w:rPr>
        <w:t xml:space="preserve">Приложение </w:t>
      </w:r>
      <w:r w:rsidRPr="00D55C1A">
        <w:rPr>
          <w:rFonts w:ascii="Times New Roman" w:hAnsi="Times New Roman"/>
          <w:color w:val="26282F"/>
          <w:szCs w:val="24"/>
        </w:rPr>
        <w:br/>
        <w:t xml:space="preserve">к </w:t>
      </w:r>
      <w:r w:rsidRPr="00D55C1A">
        <w:rPr>
          <w:rFonts w:ascii="Times New Roman" w:hAnsi="Times New Roman"/>
          <w:color w:val="000000" w:themeColor="text1"/>
          <w:szCs w:val="24"/>
        </w:rPr>
        <w:t xml:space="preserve">Постановлению </w:t>
      </w:r>
      <w:r w:rsidRPr="00D55C1A">
        <w:rPr>
          <w:rFonts w:ascii="Times New Roman" w:hAnsi="Times New Roman"/>
          <w:color w:val="26282F"/>
          <w:szCs w:val="24"/>
        </w:rPr>
        <w:t xml:space="preserve">Правительства </w:t>
      </w:r>
      <w:r w:rsidRPr="00D55C1A">
        <w:rPr>
          <w:rFonts w:ascii="Times New Roman" w:hAnsi="Times New Roman"/>
          <w:color w:val="26282F"/>
          <w:szCs w:val="24"/>
        </w:rPr>
        <w:br/>
        <w:t xml:space="preserve">Чукотского автономного округа </w:t>
      </w:r>
      <w:r w:rsidRPr="00D55C1A">
        <w:rPr>
          <w:rFonts w:ascii="Times New Roman" w:hAnsi="Times New Roman"/>
          <w:color w:val="26282F"/>
          <w:szCs w:val="24"/>
        </w:rPr>
        <w:br/>
        <w:t xml:space="preserve">от </w:t>
      </w:r>
      <w:r w:rsidR="00C62894">
        <w:rPr>
          <w:rFonts w:ascii="Times New Roman" w:hAnsi="Times New Roman"/>
          <w:color w:val="26282F"/>
          <w:szCs w:val="24"/>
        </w:rPr>
        <w:t xml:space="preserve">23 июня </w:t>
      </w:r>
      <w:r w:rsidR="00513896">
        <w:rPr>
          <w:rFonts w:ascii="Times New Roman" w:hAnsi="Times New Roman"/>
          <w:color w:val="26282F"/>
          <w:szCs w:val="24"/>
        </w:rPr>
        <w:t>2025</w:t>
      </w:r>
      <w:r w:rsidR="00C62894">
        <w:rPr>
          <w:rFonts w:ascii="Times New Roman" w:hAnsi="Times New Roman"/>
          <w:color w:val="26282F"/>
          <w:szCs w:val="24"/>
        </w:rPr>
        <w:t xml:space="preserve"> года № 365</w:t>
      </w:r>
    </w:p>
    <w:p w:rsidR="00D94396" w:rsidRPr="00513896" w:rsidRDefault="00D94396" w:rsidP="00513896">
      <w:pPr>
        <w:ind w:left="5103" w:firstLine="0"/>
        <w:jc w:val="center"/>
        <w:rPr>
          <w:rFonts w:ascii="Times New Roman" w:hAnsi="Times New Roman"/>
          <w:color w:val="26282F"/>
          <w:szCs w:val="24"/>
        </w:rPr>
      </w:pPr>
    </w:p>
    <w:p w:rsidR="00D55C1A" w:rsidRPr="00513896" w:rsidRDefault="00D55C1A" w:rsidP="00513896">
      <w:pPr>
        <w:ind w:left="5103" w:firstLine="0"/>
        <w:jc w:val="center"/>
        <w:rPr>
          <w:rFonts w:ascii="Times New Roman" w:hAnsi="Times New Roman"/>
          <w:color w:val="26282F"/>
          <w:szCs w:val="24"/>
        </w:rPr>
      </w:pPr>
    </w:p>
    <w:p w:rsidR="00D94396" w:rsidRPr="00D94396" w:rsidRDefault="008007AB" w:rsidP="00513896">
      <w:pPr>
        <w:pStyle w:val="10"/>
        <w:spacing w:before="0" w:after="0"/>
        <w:rPr>
          <w:sz w:val="28"/>
          <w:szCs w:val="28"/>
        </w:rPr>
      </w:pPr>
      <w:r w:rsidRPr="00513896">
        <w:rPr>
          <w:spacing w:val="20"/>
          <w:sz w:val="28"/>
          <w:szCs w:val="28"/>
        </w:rPr>
        <w:t>ПОЛОЖЕНИЕ</w:t>
      </w:r>
      <w:r w:rsidR="00D94396" w:rsidRPr="00513896">
        <w:rPr>
          <w:spacing w:val="20"/>
          <w:sz w:val="28"/>
          <w:szCs w:val="28"/>
        </w:rPr>
        <w:br/>
      </w:r>
      <w:r w:rsidR="00D94396">
        <w:rPr>
          <w:sz w:val="28"/>
          <w:szCs w:val="28"/>
        </w:rPr>
        <w:t xml:space="preserve">о </w:t>
      </w:r>
      <w:r w:rsidR="00D94396" w:rsidRPr="00D94396">
        <w:rPr>
          <w:sz w:val="28"/>
          <w:szCs w:val="28"/>
        </w:rPr>
        <w:t>Межведомственной рабочей группы по разработке региональной программы увеличения ожидаемой продолжительности жизни и снижения смертности в Чукотском автономном округе</w:t>
      </w:r>
    </w:p>
    <w:p w:rsidR="00D94396" w:rsidRPr="00513896" w:rsidRDefault="00D94396" w:rsidP="00513896">
      <w:pPr>
        <w:pStyle w:val="10"/>
        <w:spacing w:before="0" w:after="0"/>
        <w:rPr>
          <w:szCs w:val="24"/>
        </w:rPr>
      </w:pPr>
      <w:bookmarkStart w:id="0" w:name="sub_100"/>
    </w:p>
    <w:p w:rsidR="00D94396" w:rsidRPr="00D94396" w:rsidRDefault="00D94396" w:rsidP="00513896">
      <w:pPr>
        <w:pStyle w:val="10"/>
        <w:spacing w:before="0" w:after="0"/>
        <w:rPr>
          <w:sz w:val="28"/>
          <w:szCs w:val="28"/>
        </w:rPr>
      </w:pPr>
      <w:r w:rsidRPr="00D94396">
        <w:rPr>
          <w:sz w:val="28"/>
          <w:szCs w:val="28"/>
        </w:rPr>
        <w:t>1. Общие положения</w:t>
      </w:r>
    </w:p>
    <w:bookmarkEnd w:id="0"/>
    <w:p w:rsidR="00D94396" w:rsidRPr="00513896" w:rsidRDefault="00D94396" w:rsidP="00513896">
      <w:pPr>
        <w:rPr>
          <w:szCs w:val="24"/>
        </w:rPr>
      </w:pPr>
    </w:p>
    <w:p w:rsidR="00D94396" w:rsidRPr="00D94396" w:rsidRDefault="00D94396" w:rsidP="00513896">
      <w:pPr>
        <w:rPr>
          <w:sz w:val="28"/>
          <w:szCs w:val="28"/>
        </w:rPr>
      </w:pPr>
      <w:r w:rsidRPr="00D94396">
        <w:rPr>
          <w:sz w:val="28"/>
          <w:szCs w:val="28"/>
        </w:rPr>
        <w:t xml:space="preserve">1.1. Межведомственная </w:t>
      </w:r>
      <w:r>
        <w:rPr>
          <w:sz w:val="28"/>
          <w:szCs w:val="28"/>
        </w:rPr>
        <w:t xml:space="preserve">рабочая группа </w:t>
      </w:r>
      <w:r w:rsidRPr="00D94396">
        <w:rPr>
          <w:sz w:val="28"/>
          <w:szCs w:val="28"/>
        </w:rPr>
        <w:t xml:space="preserve">по разработке региональной программы увеличения ожидаемой продолжительности жизни и снижения смертности в Чукотском автономном округе (далее </w:t>
      </w:r>
      <w:r>
        <w:rPr>
          <w:sz w:val="28"/>
          <w:szCs w:val="28"/>
        </w:rPr>
        <w:t>–</w:t>
      </w:r>
      <w:r w:rsidRPr="00D94396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Рабочая группа</w:t>
      </w:r>
      <w:r w:rsidRPr="00D94396">
        <w:rPr>
          <w:sz w:val="28"/>
          <w:szCs w:val="28"/>
        </w:rPr>
        <w:t>) является координационным органом и создана для обеспечения согласованных действий территориальных органов федеральных органов исполнительной власти, органов исполнительной власти Чукотского автономного округа и органов местного самоуправления муниципальных образований Чукотс</w:t>
      </w:r>
      <w:r w:rsidR="00D55C1A">
        <w:rPr>
          <w:sz w:val="28"/>
          <w:szCs w:val="28"/>
        </w:rPr>
        <w:t xml:space="preserve">кого автономного округа (далее </w:t>
      </w:r>
      <w:r w:rsidR="00D55C1A" w:rsidRPr="00D55C1A">
        <w:rPr>
          <w:sz w:val="28"/>
          <w:szCs w:val="28"/>
        </w:rPr>
        <w:t>–</w:t>
      </w:r>
      <w:r w:rsidRPr="00D94396">
        <w:rPr>
          <w:sz w:val="28"/>
          <w:szCs w:val="28"/>
        </w:rPr>
        <w:t xml:space="preserve"> органы местного самоуправления) по вопросам </w:t>
      </w:r>
      <w:r>
        <w:rPr>
          <w:sz w:val="28"/>
          <w:szCs w:val="28"/>
        </w:rPr>
        <w:t>организации работы по увеличению продолжительности жизни в</w:t>
      </w:r>
      <w:r w:rsidRPr="00D94396">
        <w:rPr>
          <w:sz w:val="28"/>
          <w:szCs w:val="28"/>
        </w:rPr>
        <w:t xml:space="preserve"> Чукотском автономном округе.</w:t>
      </w:r>
    </w:p>
    <w:p w:rsidR="00D94396" w:rsidRPr="00D94396" w:rsidRDefault="00D94396" w:rsidP="00513896">
      <w:pPr>
        <w:rPr>
          <w:sz w:val="28"/>
          <w:szCs w:val="28"/>
        </w:rPr>
      </w:pPr>
      <w:bookmarkStart w:id="1" w:name="sub_12"/>
      <w:r w:rsidRPr="00D94396">
        <w:rPr>
          <w:sz w:val="28"/>
          <w:szCs w:val="28"/>
        </w:rPr>
        <w:t xml:space="preserve">1.2. </w:t>
      </w:r>
      <w:r>
        <w:rPr>
          <w:sz w:val="28"/>
          <w:szCs w:val="28"/>
        </w:rPr>
        <w:t>Рабочая группа</w:t>
      </w:r>
      <w:r w:rsidRPr="00D94396">
        <w:rPr>
          <w:sz w:val="28"/>
          <w:szCs w:val="28"/>
        </w:rPr>
        <w:t xml:space="preserve"> в своей деятельности руководствуется </w:t>
      </w:r>
      <w:hyperlink r:id="rId7" w:history="1">
        <w:r w:rsidRPr="00D94396">
          <w:rPr>
            <w:rStyle w:val="ac"/>
            <w:color w:val="auto"/>
            <w:sz w:val="28"/>
            <w:szCs w:val="28"/>
          </w:rPr>
          <w:t>Конституцией</w:t>
        </w:r>
      </w:hyperlink>
      <w:r w:rsidRPr="00D94396">
        <w:rPr>
          <w:color w:val="auto"/>
          <w:sz w:val="28"/>
          <w:szCs w:val="28"/>
        </w:rPr>
        <w:t xml:space="preserve"> </w:t>
      </w:r>
      <w:r w:rsidRPr="00D94396">
        <w:rPr>
          <w:sz w:val="28"/>
          <w:szCs w:val="28"/>
        </w:rPr>
        <w:t>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Министерства здравоохранения Российской Федерации, законодательством Чукотского автономного округа, а также настоящим Положением.</w:t>
      </w:r>
    </w:p>
    <w:bookmarkEnd w:id="1"/>
    <w:p w:rsidR="00D94396" w:rsidRPr="00513896" w:rsidRDefault="00D94396" w:rsidP="00513896">
      <w:pPr>
        <w:rPr>
          <w:szCs w:val="24"/>
        </w:rPr>
      </w:pPr>
    </w:p>
    <w:p w:rsidR="00D94396" w:rsidRPr="00D94396" w:rsidRDefault="00D94396" w:rsidP="00513896">
      <w:pPr>
        <w:pStyle w:val="10"/>
        <w:spacing w:before="0" w:after="0"/>
        <w:rPr>
          <w:sz w:val="28"/>
          <w:szCs w:val="28"/>
        </w:rPr>
      </w:pPr>
      <w:bookmarkStart w:id="2" w:name="sub_200"/>
      <w:r w:rsidRPr="00D94396">
        <w:rPr>
          <w:sz w:val="28"/>
          <w:szCs w:val="28"/>
        </w:rPr>
        <w:t xml:space="preserve">2. Основные задачи </w:t>
      </w:r>
      <w:r w:rsidR="00790770">
        <w:rPr>
          <w:sz w:val="28"/>
          <w:szCs w:val="28"/>
        </w:rPr>
        <w:t>Рабочей группы</w:t>
      </w:r>
    </w:p>
    <w:bookmarkEnd w:id="2"/>
    <w:p w:rsidR="00D94396" w:rsidRPr="00513896" w:rsidRDefault="00D94396" w:rsidP="00513896">
      <w:pPr>
        <w:rPr>
          <w:szCs w:val="24"/>
        </w:rPr>
      </w:pPr>
    </w:p>
    <w:p w:rsidR="00D94396" w:rsidRPr="00D94396" w:rsidRDefault="00D94396" w:rsidP="00513896">
      <w:pPr>
        <w:rPr>
          <w:sz w:val="28"/>
          <w:szCs w:val="28"/>
        </w:rPr>
      </w:pPr>
      <w:bookmarkStart w:id="3" w:name="sub_21"/>
      <w:r w:rsidRPr="00D94396">
        <w:rPr>
          <w:sz w:val="28"/>
          <w:szCs w:val="28"/>
        </w:rPr>
        <w:t xml:space="preserve">2.1. Основными задачами </w:t>
      </w:r>
      <w:r w:rsidR="00790770">
        <w:rPr>
          <w:sz w:val="28"/>
          <w:szCs w:val="28"/>
        </w:rPr>
        <w:t>Рабочей группы</w:t>
      </w:r>
      <w:r w:rsidR="00790770" w:rsidRPr="00D94396">
        <w:rPr>
          <w:sz w:val="28"/>
          <w:szCs w:val="28"/>
        </w:rPr>
        <w:t xml:space="preserve"> </w:t>
      </w:r>
      <w:r w:rsidRPr="00D94396">
        <w:rPr>
          <w:sz w:val="28"/>
          <w:szCs w:val="28"/>
        </w:rPr>
        <w:t>являются:</w:t>
      </w:r>
    </w:p>
    <w:bookmarkEnd w:id="3"/>
    <w:p w:rsidR="00D94396" w:rsidRPr="00D94396" w:rsidRDefault="00D94396" w:rsidP="0051389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007AB">
        <w:rPr>
          <w:sz w:val="28"/>
          <w:szCs w:val="28"/>
        </w:rPr>
        <w:t>и</w:t>
      </w:r>
      <w:r w:rsidRPr="00D94396">
        <w:rPr>
          <w:sz w:val="28"/>
          <w:szCs w:val="28"/>
        </w:rPr>
        <w:t xml:space="preserve">зучение текущего состояния здоровья населения региона, выявление основных факторов риска и причин высокой смертности.  </w:t>
      </w:r>
    </w:p>
    <w:p w:rsidR="00D94396" w:rsidRPr="00D94396" w:rsidRDefault="00D94396" w:rsidP="0051389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007AB">
        <w:rPr>
          <w:sz w:val="28"/>
          <w:szCs w:val="28"/>
        </w:rPr>
        <w:t>о</w:t>
      </w:r>
      <w:r w:rsidRPr="00D94396">
        <w:rPr>
          <w:sz w:val="28"/>
          <w:szCs w:val="28"/>
        </w:rPr>
        <w:t xml:space="preserve">ценка социально-экономической обстановки и влияние внешних условий (климатические условия, удаленность населенных пунктов, уровень медицинского обслуживания).  </w:t>
      </w:r>
    </w:p>
    <w:p w:rsidR="00D94396" w:rsidRPr="00D94396" w:rsidRDefault="00D94396" w:rsidP="00513896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007AB">
        <w:rPr>
          <w:sz w:val="28"/>
          <w:szCs w:val="28"/>
        </w:rPr>
        <w:t>ф</w:t>
      </w:r>
      <w:r w:rsidRPr="00D94396">
        <w:rPr>
          <w:sz w:val="28"/>
          <w:szCs w:val="28"/>
        </w:rPr>
        <w:t xml:space="preserve">ормирование приоритетных направлений повышения качества медицинской помощи населению </w:t>
      </w:r>
      <w:r>
        <w:rPr>
          <w:sz w:val="28"/>
          <w:szCs w:val="28"/>
        </w:rPr>
        <w:t>Чукотского автономного округа</w:t>
      </w:r>
      <w:r w:rsidRPr="00D94396">
        <w:rPr>
          <w:sz w:val="28"/>
          <w:szCs w:val="28"/>
        </w:rPr>
        <w:t xml:space="preserve">, включая развитие первичной медико-санитарной помощи, профилактику заболеваний, повышение доступности медицинских услуг.  </w:t>
      </w:r>
    </w:p>
    <w:p w:rsidR="00D94396" w:rsidRPr="00D94396" w:rsidRDefault="00790770" w:rsidP="0051389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007AB">
        <w:rPr>
          <w:sz w:val="28"/>
          <w:szCs w:val="28"/>
        </w:rPr>
        <w:t>о</w:t>
      </w:r>
      <w:r w:rsidR="00D94396" w:rsidRPr="00D94396">
        <w:rPr>
          <w:sz w:val="28"/>
          <w:szCs w:val="28"/>
        </w:rPr>
        <w:t xml:space="preserve">пределение механизмов улучшения образа жизни жителей региона, популяризация здорового питания, физической активности, отказа от вредных привычек.  </w:t>
      </w:r>
    </w:p>
    <w:p w:rsidR="00D94396" w:rsidRPr="00D94396" w:rsidRDefault="00790770" w:rsidP="00513896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8007AB">
        <w:rPr>
          <w:sz w:val="28"/>
          <w:szCs w:val="28"/>
        </w:rPr>
        <w:t>п</w:t>
      </w:r>
      <w:r w:rsidR="00D94396" w:rsidRPr="00D94396">
        <w:rPr>
          <w:sz w:val="28"/>
          <w:szCs w:val="28"/>
        </w:rPr>
        <w:t xml:space="preserve">ривлечение заинтересованных сторон, общественных организаций, экспертов для разработки эффективных мер профилактики болезней и укрепления здоровья населения.  </w:t>
      </w:r>
    </w:p>
    <w:p w:rsidR="00D94396" w:rsidRPr="00D94396" w:rsidRDefault="00790770" w:rsidP="00513896">
      <w:pPr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007AB">
        <w:rPr>
          <w:sz w:val="28"/>
          <w:szCs w:val="28"/>
        </w:rPr>
        <w:t>с</w:t>
      </w:r>
      <w:r w:rsidR="00D94396" w:rsidRPr="00D94396">
        <w:rPr>
          <w:sz w:val="28"/>
          <w:szCs w:val="28"/>
        </w:rPr>
        <w:t xml:space="preserve">оздание системы мониторинга эффективности реализуемых мероприятий, регулярная оценка достигнутых результатов и своевременное внесение изменений в программу при необходимости.  </w:t>
      </w:r>
    </w:p>
    <w:p w:rsidR="00D94396" w:rsidRPr="00D94396" w:rsidRDefault="00790770" w:rsidP="00513896">
      <w:pPr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8007AB">
        <w:rPr>
          <w:sz w:val="28"/>
          <w:szCs w:val="28"/>
        </w:rPr>
        <w:t>р</w:t>
      </w:r>
      <w:r w:rsidR="00D94396" w:rsidRPr="00D94396">
        <w:rPr>
          <w:sz w:val="28"/>
          <w:szCs w:val="28"/>
        </w:rPr>
        <w:t>ассмотрение вопросов финансирования мероприятий программы, определение источников финансовых средств, оптимизация расход</w:t>
      </w:r>
      <w:r w:rsidR="008007AB">
        <w:rPr>
          <w:sz w:val="28"/>
          <w:szCs w:val="28"/>
        </w:rPr>
        <w:t>ов бюджета на здравоохранение.</w:t>
      </w:r>
    </w:p>
    <w:p w:rsidR="00790770" w:rsidRPr="00513896" w:rsidRDefault="00790770" w:rsidP="00513896">
      <w:pPr>
        <w:pStyle w:val="10"/>
        <w:spacing w:before="0" w:after="0"/>
        <w:rPr>
          <w:sz w:val="28"/>
          <w:szCs w:val="28"/>
        </w:rPr>
      </w:pPr>
      <w:bookmarkStart w:id="4" w:name="sub_300"/>
    </w:p>
    <w:p w:rsidR="00D94396" w:rsidRPr="00D94396" w:rsidRDefault="00D94396" w:rsidP="00513896">
      <w:pPr>
        <w:pStyle w:val="10"/>
        <w:spacing w:before="0" w:after="0"/>
        <w:rPr>
          <w:sz w:val="28"/>
          <w:szCs w:val="28"/>
        </w:rPr>
      </w:pPr>
      <w:r w:rsidRPr="00D94396">
        <w:rPr>
          <w:sz w:val="28"/>
          <w:szCs w:val="28"/>
        </w:rPr>
        <w:t xml:space="preserve">3. Права </w:t>
      </w:r>
      <w:r w:rsidR="00790770">
        <w:rPr>
          <w:sz w:val="28"/>
          <w:szCs w:val="28"/>
        </w:rPr>
        <w:t>Рабочей группы</w:t>
      </w:r>
    </w:p>
    <w:bookmarkEnd w:id="4"/>
    <w:p w:rsidR="00D94396" w:rsidRPr="00513896" w:rsidRDefault="00D94396" w:rsidP="00513896">
      <w:pPr>
        <w:rPr>
          <w:sz w:val="28"/>
          <w:szCs w:val="28"/>
        </w:rPr>
      </w:pPr>
    </w:p>
    <w:p w:rsidR="00D94396" w:rsidRPr="00D94396" w:rsidRDefault="00D94396" w:rsidP="00513896">
      <w:pPr>
        <w:rPr>
          <w:sz w:val="28"/>
          <w:szCs w:val="28"/>
        </w:rPr>
      </w:pPr>
      <w:bookmarkStart w:id="5" w:name="sub_31"/>
      <w:r w:rsidRPr="00D94396">
        <w:rPr>
          <w:sz w:val="28"/>
          <w:szCs w:val="28"/>
        </w:rPr>
        <w:t xml:space="preserve">3.1. </w:t>
      </w:r>
      <w:r w:rsidR="00790770">
        <w:rPr>
          <w:sz w:val="28"/>
          <w:szCs w:val="28"/>
        </w:rPr>
        <w:t>Рабочая группа</w:t>
      </w:r>
      <w:r w:rsidRPr="00D94396">
        <w:rPr>
          <w:sz w:val="28"/>
          <w:szCs w:val="28"/>
        </w:rPr>
        <w:t xml:space="preserve"> имеет право:</w:t>
      </w:r>
    </w:p>
    <w:p w:rsidR="00D94396" w:rsidRPr="00D94396" w:rsidRDefault="00D94396" w:rsidP="00513896">
      <w:pPr>
        <w:rPr>
          <w:sz w:val="28"/>
          <w:szCs w:val="28"/>
        </w:rPr>
      </w:pPr>
      <w:bookmarkStart w:id="6" w:name="sub_311"/>
      <w:bookmarkEnd w:id="5"/>
      <w:r w:rsidRPr="00D94396">
        <w:rPr>
          <w:sz w:val="28"/>
          <w:szCs w:val="28"/>
        </w:rPr>
        <w:t xml:space="preserve">1) рассматривать на заседаниях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 xml:space="preserve"> вопросы, отнесенные к её компетенции;</w:t>
      </w:r>
    </w:p>
    <w:bookmarkEnd w:id="6"/>
    <w:p w:rsidR="00D94396" w:rsidRPr="00D94396" w:rsidRDefault="00D94396" w:rsidP="00513896">
      <w:pPr>
        <w:rPr>
          <w:sz w:val="28"/>
          <w:szCs w:val="28"/>
        </w:rPr>
      </w:pPr>
      <w:r w:rsidRPr="00D94396">
        <w:rPr>
          <w:sz w:val="28"/>
          <w:szCs w:val="28"/>
        </w:rPr>
        <w:t xml:space="preserve">2) запрашивать от территориальных органов федеральных органов исполнительной власти, органов исполнительной власти Чукотского автономного округа и органов местного самоуправления, юридических лиц независимо от форм собственности материалы и информацию по вопросам, входящим в компетенцию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>;</w:t>
      </w:r>
    </w:p>
    <w:p w:rsidR="00D94396" w:rsidRPr="00D94396" w:rsidRDefault="00D94396" w:rsidP="00513896">
      <w:pPr>
        <w:rPr>
          <w:sz w:val="28"/>
          <w:szCs w:val="28"/>
        </w:rPr>
      </w:pPr>
      <w:bookmarkStart w:id="7" w:name="sub_313"/>
      <w:r w:rsidRPr="00D94396">
        <w:rPr>
          <w:sz w:val="28"/>
          <w:szCs w:val="28"/>
        </w:rPr>
        <w:t xml:space="preserve">3) создавать рабочие группы из числа компетентных по вопросам фтизиатрической службы специалистов для подготовки предложений по </w:t>
      </w:r>
      <w:r w:rsidR="00790770">
        <w:rPr>
          <w:sz w:val="28"/>
          <w:szCs w:val="28"/>
        </w:rPr>
        <w:t>вопросам организации работы по увеличению продолжительности жизни и снижению смертности населения</w:t>
      </w:r>
      <w:r w:rsidRPr="00D94396">
        <w:rPr>
          <w:sz w:val="28"/>
          <w:szCs w:val="28"/>
        </w:rPr>
        <w:t>;</w:t>
      </w:r>
    </w:p>
    <w:bookmarkEnd w:id="7"/>
    <w:p w:rsidR="00D94396" w:rsidRPr="00D94396" w:rsidRDefault="00D94396" w:rsidP="00513896">
      <w:pPr>
        <w:rPr>
          <w:sz w:val="28"/>
          <w:szCs w:val="28"/>
        </w:rPr>
      </w:pPr>
      <w:r w:rsidRPr="00D94396">
        <w:rPr>
          <w:sz w:val="28"/>
          <w:szCs w:val="28"/>
        </w:rPr>
        <w:t xml:space="preserve">4) заслушивать на своих заседаниях информацию представителей территориальных органов федеральных органов исполнительной власти, органов исполнительной власти Чукотского автономного округа и органов местного самоуправления, медицинских организаций, юридических лиц независимо от форм собственности </w:t>
      </w:r>
      <w:r w:rsidR="00790770" w:rsidRPr="00790770">
        <w:rPr>
          <w:sz w:val="28"/>
          <w:szCs w:val="28"/>
        </w:rPr>
        <w:t>организации работы по увеличению продолжительности жизни в Чукотском автономном округе</w:t>
      </w:r>
      <w:r w:rsidRPr="00D94396">
        <w:rPr>
          <w:sz w:val="28"/>
          <w:szCs w:val="28"/>
        </w:rPr>
        <w:t>.</w:t>
      </w:r>
    </w:p>
    <w:p w:rsidR="00D94396" w:rsidRPr="00513896" w:rsidRDefault="00D94396" w:rsidP="00513896">
      <w:pPr>
        <w:rPr>
          <w:sz w:val="28"/>
          <w:szCs w:val="28"/>
        </w:rPr>
      </w:pPr>
    </w:p>
    <w:p w:rsidR="00D94396" w:rsidRPr="00D94396" w:rsidRDefault="00D94396" w:rsidP="00513896">
      <w:pPr>
        <w:pStyle w:val="10"/>
        <w:spacing w:before="0" w:after="0"/>
        <w:rPr>
          <w:sz w:val="28"/>
          <w:szCs w:val="28"/>
        </w:rPr>
      </w:pPr>
      <w:bookmarkStart w:id="8" w:name="sub_400"/>
      <w:r w:rsidRPr="00D94396">
        <w:rPr>
          <w:sz w:val="28"/>
          <w:szCs w:val="28"/>
        </w:rPr>
        <w:t xml:space="preserve">4. Регламент работы </w:t>
      </w:r>
      <w:r w:rsidR="00790770">
        <w:rPr>
          <w:sz w:val="28"/>
          <w:szCs w:val="28"/>
        </w:rPr>
        <w:t>Рабочей группы</w:t>
      </w:r>
    </w:p>
    <w:bookmarkEnd w:id="8"/>
    <w:p w:rsidR="00D94396" w:rsidRPr="00513896" w:rsidRDefault="00D94396" w:rsidP="00513896">
      <w:pPr>
        <w:rPr>
          <w:sz w:val="28"/>
          <w:szCs w:val="28"/>
        </w:rPr>
      </w:pPr>
    </w:p>
    <w:p w:rsidR="00D94396" w:rsidRPr="00D94396" w:rsidRDefault="00D94396" w:rsidP="00513896">
      <w:pPr>
        <w:rPr>
          <w:sz w:val="28"/>
          <w:szCs w:val="28"/>
        </w:rPr>
      </w:pPr>
      <w:bookmarkStart w:id="9" w:name="sub_41"/>
      <w:r w:rsidRPr="00D94396">
        <w:rPr>
          <w:sz w:val="28"/>
          <w:szCs w:val="28"/>
        </w:rPr>
        <w:t xml:space="preserve">4.1. </w:t>
      </w:r>
      <w:r w:rsidR="00790770">
        <w:rPr>
          <w:sz w:val="28"/>
          <w:szCs w:val="28"/>
        </w:rPr>
        <w:t>Рабочая группа</w:t>
      </w:r>
      <w:r w:rsidRPr="00D94396">
        <w:rPr>
          <w:sz w:val="28"/>
          <w:szCs w:val="28"/>
        </w:rPr>
        <w:t xml:space="preserve"> состоит из председателя, который возглавляет </w:t>
      </w:r>
      <w:r w:rsidR="00790770">
        <w:rPr>
          <w:sz w:val="28"/>
          <w:szCs w:val="28"/>
        </w:rPr>
        <w:t>Рабочую группу</w:t>
      </w:r>
      <w:r w:rsidRPr="00D94396">
        <w:rPr>
          <w:sz w:val="28"/>
          <w:szCs w:val="28"/>
        </w:rPr>
        <w:t xml:space="preserve">, заместителя Председателя, секретаря и членов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>, состав которых утверждается распоряжением Правительства Чукотского автономного округа.</w:t>
      </w:r>
    </w:p>
    <w:bookmarkEnd w:id="9"/>
    <w:p w:rsidR="00D94396" w:rsidRPr="00D94396" w:rsidRDefault="00D94396" w:rsidP="00513896">
      <w:pPr>
        <w:rPr>
          <w:sz w:val="28"/>
          <w:szCs w:val="28"/>
        </w:rPr>
      </w:pPr>
      <w:r w:rsidRPr="00D94396">
        <w:rPr>
          <w:sz w:val="28"/>
          <w:szCs w:val="28"/>
        </w:rPr>
        <w:t xml:space="preserve">Заседания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 xml:space="preserve"> проводит председатель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 xml:space="preserve">, а в его отсутствие заместитель председателя </w:t>
      </w:r>
      <w:r w:rsidR="00790770">
        <w:rPr>
          <w:sz w:val="28"/>
          <w:szCs w:val="28"/>
        </w:rPr>
        <w:t>Рабочей группы</w:t>
      </w:r>
      <w:r w:rsidR="00D55C1A">
        <w:rPr>
          <w:sz w:val="28"/>
          <w:szCs w:val="28"/>
        </w:rPr>
        <w:t xml:space="preserve"> (далее –</w:t>
      </w:r>
      <w:r w:rsidRPr="00D94396">
        <w:rPr>
          <w:sz w:val="28"/>
          <w:szCs w:val="28"/>
        </w:rPr>
        <w:t xml:space="preserve">председательствующий на заседании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>).</w:t>
      </w:r>
    </w:p>
    <w:p w:rsidR="00D94396" w:rsidRPr="00D94396" w:rsidRDefault="00D94396" w:rsidP="00513896">
      <w:pPr>
        <w:rPr>
          <w:sz w:val="28"/>
          <w:szCs w:val="28"/>
        </w:rPr>
      </w:pPr>
      <w:bookmarkStart w:id="10" w:name="sub_42"/>
      <w:r w:rsidRPr="00D94396">
        <w:rPr>
          <w:sz w:val="28"/>
          <w:szCs w:val="28"/>
        </w:rPr>
        <w:t xml:space="preserve">4.2. Председательствующий на заседании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>:</w:t>
      </w:r>
    </w:p>
    <w:p w:rsidR="00D94396" w:rsidRPr="00D94396" w:rsidRDefault="00D94396" w:rsidP="00513896">
      <w:pPr>
        <w:rPr>
          <w:sz w:val="28"/>
          <w:szCs w:val="28"/>
        </w:rPr>
      </w:pPr>
      <w:bookmarkStart w:id="11" w:name="sub_421"/>
      <w:bookmarkEnd w:id="10"/>
      <w:r w:rsidRPr="00D94396">
        <w:rPr>
          <w:sz w:val="28"/>
          <w:szCs w:val="28"/>
        </w:rPr>
        <w:t xml:space="preserve">1) руководит и организует работу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>;</w:t>
      </w:r>
    </w:p>
    <w:p w:rsidR="00D94396" w:rsidRPr="00D94396" w:rsidRDefault="00D94396" w:rsidP="00513896">
      <w:pPr>
        <w:rPr>
          <w:sz w:val="28"/>
          <w:szCs w:val="28"/>
        </w:rPr>
      </w:pPr>
      <w:bookmarkStart w:id="12" w:name="sub_422"/>
      <w:bookmarkEnd w:id="11"/>
      <w:r w:rsidRPr="00D94396">
        <w:rPr>
          <w:sz w:val="28"/>
          <w:szCs w:val="28"/>
        </w:rPr>
        <w:t xml:space="preserve">2) назначает дату, время проведения заседаний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 xml:space="preserve">, определяет повестку дня заседания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>;</w:t>
      </w:r>
    </w:p>
    <w:p w:rsidR="00D94396" w:rsidRPr="00D94396" w:rsidRDefault="00D94396" w:rsidP="00513896">
      <w:pPr>
        <w:rPr>
          <w:sz w:val="28"/>
          <w:szCs w:val="28"/>
        </w:rPr>
      </w:pPr>
      <w:bookmarkStart w:id="13" w:name="sub_423"/>
      <w:bookmarkEnd w:id="12"/>
      <w:r w:rsidRPr="00D94396">
        <w:rPr>
          <w:sz w:val="28"/>
          <w:szCs w:val="28"/>
        </w:rPr>
        <w:t xml:space="preserve">3) подписывает протоколы об итогах заседаний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>;</w:t>
      </w:r>
    </w:p>
    <w:p w:rsidR="00D94396" w:rsidRPr="00D94396" w:rsidRDefault="00D94396" w:rsidP="00513896">
      <w:pPr>
        <w:rPr>
          <w:sz w:val="28"/>
          <w:szCs w:val="28"/>
        </w:rPr>
      </w:pPr>
      <w:bookmarkStart w:id="14" w:name="sub_424"/>
      <w:bookmarkEnd w:id="13"/>
      <w:r w:rsidRPr="00D94396">
        <w:rPr>
          <w:sz w:val="28"/>
          <w:szCs w:val="28"/>
        </w:rPr>
        <w:t xml:space="preserve">4) решает вопросы в рамках компетенции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>.</w:t>
      </w:r>
    </w:p>
    <w:p w:rsidR="00D94396" w:rsidRPr="00D94396" w:rsidRDefault="00D94396" w:rsidP="00513896">
      <w:pPr>
        <w:rPr>
          <w:sz w:val="28"/>
          <w:szCs w:val="28"/>
        </w:rPr>
      </w:pPr>
      <w:bookmarkStart w:id="15" w:name="sub_43"/>
      <w:bookmarkEnd w:id="14"/>
      <w:r w:rsidRPr="00D94396">
        <w:rPr>
          <w:sz w:val="28"/>
          <w:szCs w:val="28"/>
        </w:rPr>
        <w:t xml:space="preserve">4.3. Секретарь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>:</w:t>
      </w:r>
    </w:p>
    <w:p w:rsidR="00D94396" w:rsidRPr="00D94396" w:rsidRDefault="00D94396" w:rsidP="00513896">
      <w:pPr>
        <w:rPr>
          <w:sz w:val="28"/>
          <w:szCs w:val="28"/>
        </w:rPr>
      </w:pPr>
      <w:bookmarkStart w:id="16" w:name="sub_431"/>
      <w:bookmarkEnd w:id="15"/>
      <w:r w:rsidRPr="00D94396">
        <w:rPr>
          <w:sz w:val="28"/>
          <w:szCs w:val="28"/>
        </w:rPr>
        <w:t xml:space="preserve">1) обеспечивает подготовку плана работы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 xml:space="preserve">, организует подготовку материалов к заседанию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>;</w:t>
      </w:r>
    </w:p>
    <w:p w:rsidR="00D94396" w:rsidRPr="00D94396" w:rsidRDefault="00D94396" w:rsidP="00513896">
      <w:pPr>
        <w:rPr>
          <w:sz w:val="28"/>
          <w:szCs w:val="28"/>
        </w:rPr>
      </w:pPr>
      <w:bookmarkStart w:id="17" w:name="sub_432"/>
      <w:bookmarkEnd w:id="16"/>
      <w:r w:rsidRPr="00D94396">
        <w:rPr>
          <w:sz w:val="28"/>
          <w:szCs w:val="28"/>
        </w:rPr>
        <w:t xml:space="preserve">2) информирует членов </w:t>
      </w:r>
      <w:r w:rsidR="00790770">
        <w:rPr>
          <w:sz w:val="28"/>
          <w:szCs w:val="28"/>
        </w:rPr>
        <w:t>Рабочей группы</w:t>
      </w:r>
      <w:r w:rsidR="00790770" w:rsidRPr="00D94396">
        <w:rPr>
          <w:sz w:val="28"/>
          <w:szCs w:val="28"/>
        </w:rPr>
        <w:t xml:space="preserve"> </w:t>
      </w:r>
      <w:r w:rsidRPr="00D94396">
        <w:rPr>
          <w:sz w:val="28"/>
          <w:szCs w:val="28"/>
        </w:rPr>
        <w:t xml:space="preserve">о месте, времени и повестке дня заседания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>, обеспечивает их необходимыми справочно-информационными материалами;</w:t>
      </w:r>
    </w:p>
    <w:p w:rsidR="00D94396" w:rsidRPr="00D94396" w:rsidRDefault="00D94396" w:rsidP="00513896">
      <w:pPr>
        <w:rPr>
          <w:sz w:val="28"/>
          <w:szCs w:val="28"/>
        </w:rPr>
      </w:pPr>
      <w:bookmarkStart w:id="18" w:name="sub_433"/>
      <w:bookmarkEnd w:id="17"/>
      <w:r w:rsidRPr="00D94396">
        <w:rPr>
          <w:sz w:val="28"/>
          <w:szCs w:val="28"/>
        </w:rPr>
        <w:t xml:space="preserve">3) оформляет протоколы заседаний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 xml:space="preserve">, запрашивает информацию о результатах рассмотрения рекомендаций, предложений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>;</w:t>
      </w:r>
    </w:p>
    <w:p w:rsidR="00D94396" w:rsidRPr="00D94396" w:rsidRDefault="00D94396" w:rsidP="00513896">
      <w:pPr>
        <w:rPr>
          <w:sz w:val="28"/>
          <w:szCs w:val="28"/>
        </w:rPr>
      </w:pPr>
      <w:bookmarkStart w:id="19" w:name="sub_434"/>
      <w:bookmarkEnd w:id="18"/>
      <w:r w:rsidRPr="00D94396">
        <w:rPr>
          <w:sz w:val="28"/>
          <w:szCs w:val="28"/>
        </w:rPr>
        <w:t xml:space="preserve">4) организует участие в заседаниях </w:t>
      </w:r>
      <w:r w:rsidR="00790770">
        <w:rPr>
          <w:sz w:val="28"/>
          <w:szCs w:val="28"/>
        </w:rPr>
        <w:t>Рабочей группы</w:t>
      </w:r>
      <w:r w:rsidR="00790770" w:rsidRPr="00D94396">
        <w:rPr>
          <w:sz w:val="28"/>
          <w:szCs w:val="28"/>
        </w:rPr>
        <w:t xml:space="preserve"> </w:t>
      </w:r>
      <w:r w:rsidRPr="00D94396">
        <w:rPr>
          <w:sz w:val="28"/>
          <w:szCs w:val="28"/>
        </w:rPr>
        <w:t>приглашенных лиц.</w:t>
      </w:r>
    </w:p>
    <w:p w:rsidR="00D94396" w:rsidRPr="00D94396" w:rsidRDefault="00D94396" w:rsidP="00513896">
      <w:pPr>
        <w:rPr>
          <w:sz w:val="28"/>
          <w:szCs w:val="28"/>
        </w:rPr>
      </w:pPr>
      <w:bookmarkStart w:id="20" w:name="sub_44"/>
      <w:bookmarkEnd w:id="19"/>
      <w:r w:rsidRPr="00D94396">
        <w:rPr>
          <w:sz w:val="28"/>
          <w:szCs w:val="28"/>
        </w:rPr>
        <w:t xml:space="preserve">4.4. Заседания </w:t>
      </w:r>
      <w:r w:rsidR="00790770">
        <w:rPr>
          <w:sz w:val="28"/>
          <w:szCs w:val="28"/>
        </w:rPr>
        <w:t>Рабочей группы</w:t>
      </w:r>
      <w:r w:rsidR="00790770" w:rsidRPr="00D94396">
        <w:rPr>
          <w:sz w:val="28"/>
          <w:szCs w:val="28"/>
        </w:rPr>
        <w:t xml:space="preserve"> </w:t>
      </w:r>
      <w:r w:rsidRPr="00D94396">
        <w:rPr>
          <w:sz w:val="28"/>
          <w:szCs w:val="28"/>
        </w:rPr>
        <w:t>проводятся по мере необходимости, не реже двух раз в полугодие и считаются правомочными, если на них присутствует более половины её членов.</w:t>
      </w:r>
    </w:p>
    <w:bookmarkEnd w:id="20"/>
    <w:p w:rsidR="00D94396" w:rsidRPr="00D94396" w:rsidRDefault="00790770" w:rsidP="00513896">
      <w:pPr>
        <w:rPr>
          <w:sz w:val="28"/>
          <w:szCs w:val="28"/>
        </w:rPr>
      </w:pPr>
      <w:r>
        <w:rPr>
          <w:sz w:val="28"/>
          <w:szCs w:val="28"/>
        </w:rPr>
        <w:t>Рабочая группа</w:t>
      </w:r>
      <w:r w:rsidR="00D94396" w:rsidRPr="00D94396">
        <w:rPr>
          <w:sz w:val="28"/>
          <w:szCs w:val="28"/>
        </w:rPr>
        <w:t xml:space="preserve"> осуществляет свою деятельность в соответствии с планом работы, который принимается на заседании </w:t>
      </w:r>
      <w:r>
        <w:rPr>
          <w:sz w:val="28"/>
          <w:szCs w:val="28"/>
        </w:rPr>
        <w:t xml:space="preserve">Рабочей группы </w:t>
      </w:r>
      <w:r w:rsidR="00D94396" w:rsidRPr="00D94396">
        <w:rPr>
          <w:sz w:val="28"/>
          <w:szCs w:val="28"/>
        </w:rPr>
        <w:t xml:space="preserve">и утверждается Председательствующим на заседании </w:t>
      </w:r>
      <w:r>
        <w:rPr>
          <w:sz w:val="28"/>
          <w:szCs w:val="28"/>
        </w:rPr>
        <w:t>Рабочей группы</w:t>
      </w:r>
      <w:r w:rsidR="00D94396" w:rsidRPr="00D94396">
        <w:rPr>
          <w:sz w:val="28"/>
          <w:szCs w:val="28"/>
        </w:rPr>
        <w:t>.</w:t>
      </w:r>
    </w:p>
    <w:p w:rsidR="00D94396" w:rsidRPr="00D94396" w:rsidRDefault="00D94396" w:rsidP="00513896">
      <w:pPr>
        <w:rPr>
          <w:sz w:val="28"/>
          <w:szCs w:val="28"/>
        </w:rPr>
      </w:pPr>
      <w:bookmarkStart w:id="21" w:name="sub_45"/>
      <w:r w:rsidRPr="00D94396">
        <w:rPr>
          <w:sz w:val="28"/>
          <w:szCs w:val="28"/>
        </w:rPr>
        <w:t xml:space="preserve">4.5. К работе </w:t>
      </w:r>
      <w:r w:rsidR="00790770">
        <w:rPr>
          <w:sz w:val="28"/>
          <w:szCs w:val="28"/>
        </w:rPr>
        <w:t>Рабочей группы</w:t>
      </w:r>
      <w:r w:rsidR="00790770" w:rsidRPr="00D94396">
        <w:rPr>
          <w:sz w:val="28"/>
          <w:szCs w:val="28"/>
        </w:rPr>
        <w:t xml:space="preserve"> </w:t>
      </w:r>
      <w:r w:rsidRPr="00D94396">
        <w:rPr>
          <w:sz w:val="28"/>
          <w:szCs w:val="28"/>
        </w:rPr>
        <w:t xml:space="preserve">при необходимости могут привлекаться (по согласованию) должностные лица государственных учреждений и представители заинтересованных организаций, не входящих в состав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>.</w:t>
      </w:r>
    </w:p>
    <w:p w:rsidR="00D94396" w:rsidRPr="00D94396" w:rsidRDefault="00D94396" w:rsidP="00513896">
      <w:pPr>
        <w:rPr>
          <w:sz w:val="28"/>
          <w:szCs w:val="28"/>
        </w:rPr>
      </w:pPr>
      <w:bookmarkStart w:id="22" w:name="sub_46"/>
      <w:bookmarkEnd w:id="21"/>
      <w:r w:rsidRPr="00D94396">
        <w:rPr>
          <w:sz w:val="28"/>
          <w:szCs w:val="28"/>
        </w:rPr>
        <w:t xml:space="preserve">4.6. Заседание </w:t>
      </w:r>
      <w:r w:rsidR="00790770">
        <w:rPr>
          <w:sz w:val="28"/>
          <w:szCs w:val="28"/>
        </w:rPr>
        <w:t>Рабочей группы</w:t>
      </w:r>
      <w:r w:rsidR="00790770" w:rsidRPr="00D94396">
        <w:rPr>
          <w:sz w:val="28"/>
          <w:szCs w:val="28"/>
        </w:rPr>
        <w:t xml:space="preserve"> </w:t>
      </w:r>
      <w:r w:rsidRPr="00D94396">
        <w:rPr>
          <w:sz w:val="28"/>
          <w:szCs w:val="28"/>
        </w:rPr>
        <w:t>может проводиться, в том числе удалённым способом, посредством видео-, аудио связи.</w:t>
      </w:r>
    </w:p>
    <w:p w:rsidR="00D94396" w:rsidRPr="00D94396" w:rsidRDefault="00D94396" w:rsidP="00513896">
      <w:pPr>
        <w:rPr>
          <w:sz w:val="28"/>
          <w:szCs w:val="28"/>
        </w:rPr>
      </w:pPr>
      <w:bookmarkStart w:id="23" w:name="sub_47"/>
      <w:bookmarkEnd w:id="22"/>
      <w:r w:rsidRPr="00D94396">
        <w:rPr>
          <w:sz w:val="28"/>
          <w:szCs w:val="28"/>
        </w:rPr>
        <w:t xml:space="preserve">4.7. Решения </w:t>
      </w:r>
      <w:r w:rsidR="00790770">
        <w:rPr>
          <w:sz w:val="28"/>
          <w:szCs w:val="28"/>
        </w:rPr>
        <w:t>Рабочей группы</w:t>
      </w:r>
      <w:r w:rsidR="00790770" w:rsidRPr="00D94396">
        <w:rPr>
          <w:sz w:val="28"/>
          <w:szCs w:val="28"/>
        </w:rPr>
        <w:t xml:space="preserve"> </w:t>
      </w:r>
      <w:r w:rsidRPr="00D94396">
        <w:rPr>
          <w:sz w:val="28"/>
          <w:szCs w:val="28"/>
        </w:rPr>
        <w:t xml:space="preserve">принимаются путём открытого голосования большинством голосов присутствующих на заседании членов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>.</w:t>
      </w:r>
    </w:p>
    <w:bookmarkEnd w:id="23"/>
    <w:p w:rsidR="00D94396" w:rsidRPr="00D94396" w:rsidRDefault="00D94396" w:rsidP="00513896">
      <w:pPr>
        <w:rPr>
          <w:sz w:val="28"/>
          <w:szCs w:val="28"/>
        </w:rPr>
      </w:pPr>
      <w:r w:rsidRPr="00D94396">
        <w:rPr>
          <w:sz w:val="28"/>
          <w:szCs w:val="28"/>
        </w:rPr>
        <w:t xml:space="preserve">В случае равенства голосов решающим является голос Председательствующего на заседании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>.</w:t>
      </w:r>
    </w:p>
    <w:p w:rsidR="00D94396" w:rsidRPr="00D94396" w:rsidRDefault="00D94396" w:rsidP="00513896">
      <w:pPr>
        <w:rPr>
          <w:sz w:val="28"/>
          <w:szCs w:val="28"/>
        </w:rPr>
      </w:pPr>
      <w:r w:rsidRPr="00D94396">
        <w:rPr>
          <w:sz w:val="28"/>
          <w:szCs w:val="28"/>
        </w:rPr>
        <w:t xml:space="preserve">Ответственный секретарь </w:t>
      </w:r>
      <w:r w:rsidR="00790770">
        <w:rPr>
          <w:sz w:val="28"/>
          <w:szCs w:val="28"/>
        </w:rPr>
        <w:t>Рабочей группы</w:t>
      </w:r>
      <w:r w:rsidR="00790770" w:rsidRPr="00D94396">
        <w:rPr>
          <w:sz w:val="28"/>
          <w:szCs w:val="28"/>
        </w:rPr>
        <w:t xml:space="preserve"> </w:t>
      </w:r>
      <w:r w:rsidRPr="00D94396">
        <w:rPr>
          <w:sz w:val="28"/>
          <w:szCs w:val="28"/>
        </w:rPr>
        <w:t>участвует в голосовании по вопросам, рассматриваемым на заседании.</w:t>
      </w:r>
    </w:p>
    <w:p w:rsidR="00D94396" w:rsidRPr="00D94396" w:rsidRDefault="00D94396" w:rsidP="00513896">
      <w:pPr>
        <w:rPr>
          <w:sz w:val="28"/>
          <w:szCs w:val="28"/>
        </w:rPr>
      </w:pPr>
      <w:r w:rsidRPr="00D94396">
        <w:rPr>
          <w:sz w:val="28"/>
          <w:szCs w:val="28"/>
        </w:rPr>
        <w:t xml:space="preserve">Информация о деятельности </w:t>
      </w:r>
      <w:r w:rsidR="00790770">
        <w:rPr>
          <w:sz w:val="28"/>
          <w:szCs w:val="28"/>
        </w:rPr>
        <w:t>Рабочей группы</w:t>
      </w:r>
      <w:r w:rsidR="00790770" w:rsidRPr="00D94396">
        <w:rPr>
          <w:sz w:val="28"/>
          <w:szCs w:val="28"/>
        </w:rPr>
        <w:t xml:space="preserve"> </w:t>
      </w:r>
      <w:r w:rsidRPr="00D94396">
        <w:rPr>
          <w:sz w:val="28"/>
          <w:szCs w:val="28"/>
        </w:rPr>
        <w:t xml:space="preserve">доводится до всех её членов и заинтересованных организаций и предприятий в течение пяти дней со дня проведения заседания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>.</w:t>
      </w:r>
    </w:p>
    <w:p w:rsidR="00D94396" w:rsidRPr="00D94396" w:rsidRDefault="00D94396" w:rsidP="00513896">
      <w:pPr>
        <w:rPr>
          <w:sz w:val="28"/>
          <w:szCs w:val="28"/>
        </w:rPr>
      </w:pPr>
      <w:bookmarkStart w:id="24" w:name="sub_48"/>
      <w:r w:rsidRPr="00D94396">
        <w:rPr>
          <w:sz w:val="28"/>
          <w:szCs w:val="28"/>
        </w:rPr>
        <w:t xml:space="preserve">4.8. Решения </w:t>
      </w:r>
      <w:r w:rsidR="00790770">
        <w:rPr>
          <w:sz w:val="28"/>
          <w:szCs w:val="28"/>
        </w:rPr>
        <w:t>Рабочей группы</w:t>
      </w:r>
      <w:r w:rsidR="00790770" w:rsidRPr="00D94396">
        <w:rPr>
          <w:sz w:val="28"/>
          <w:szCs w:val="28"/>
        </w:rPr>
        <w:t xml:space="preserve"> </w:t>
      </w:r>
      <w:r w:rsidRPr="00D94396">
        <w:rPr>
          <w:sz w:val="28"/>
          <w:szCs w:val="28"/>
        </w:rPr>
        <w:t>оформляются протоколом.</w:t>
      </w:r>
    </w:p>
    <w:bookmarkEnd w:id="24"/>
    <w:p w:rsidR="00D94396" w:rsidRPr="00D94396" w:rsidRDefault="00D94396" w:rsidP="00513896">
      <w:pPr>
        <w:rPr>
          <w:sz w:val="28"/>
          <w:szCs w:val="28"/>
        </w:rPr>
      </w:pPr>
      <w:r w:rsidRPr="00D94396">
        <w:rPr>
          <w:sz w:val="28"/>
          <w:szCs w:val="28"/>
        </w:rPr>
        <w:t xml:space="preserve">Протокол подписывается председательствующим на заседании </w:t>
      </w:r>
      <w:r w:rsidR="00790770">
        <w:rPr>
          <w:sz w:val="28"/>
          <w:szCs w:val="28"/>
        </w:rPr>
        <w:t>Рабочей группы</w:t>
      </w:r>
      <w:r w:rsidR="00790770" w:rsidRPr="00D94396">
        <w:rPr>
          <w:sz w:val="28"/>
          <w:szCs w:val="28"/>
        </w:rPr>
        <w:t xml:space="preserve"> </w:t>
      </w:r>
      <w:r w:rsidRPr="00D94396">
        <w:rPr>
          <w:sz w:val="28"/>
          <w:szCs w:val="28"/>
        </w:rPr>
        <w:t xml:space="preserve">и секретарём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>.</w:t>
      </w:r>
    </w:p>
    <w:p w:rsidR="00D94396" w:rsidRPr="00D94396" w:rsidRDefault="00D94396" w:rsidP="00513896">
      <w:pPr>
        <w:rPr>
          <w:sz w:val="28"/>
          <w:szCs w:val="28"/>
        </w:rPr>
      </w:pPr>
      <w:bookmarkStart w:id="25" w:name="sub_49"/>
      <w:r w:rsidRPr="00D94396">
        <w:rPr>
          <w:sz w:val="28"/>
          <w:szCs w:val="28"/>
        </w:rPr>
        <w:t xml:space="preserve">4.9. Решения </w:t>
      </w:r>
      <w:r w:rsidR="00790770">
        <w:rPr>
          <w:sz w:val="28"/>
          <w:szCs w:val="28"/>
        </w:rPr>
        <w:t>Рабочей группы</w:t>
      </w:r>
      <w:r w:rsidR="00790770" w:rsidRPr="00D94396">
        <w:rPr>
          <w:sz w:val="28"/>
          <w:szCs w:val="28"/>
        </w:rPr>
        <w:t xml:space="preserve"> </w:t>
      </w:r>
      <w:r w:rsidRPr="00D94396">
        <w:rPr>
          <w:sz w:val="28"/>
          <w:szCs w:val="28"/>
        </w:rPr>
        <w:t>носят рекомендательный характер.</w:t>
      </w:r>
    </w:p>
    <w:p w:rsidR="00D94396" w:rsidRPr="00D94396" w:rsidRDefault="00D94396" w:rsidP="00513896">
      <w:pPr>
        <w:rPr>
          <w:sz w:val="28"/>
          <w:szCs w:val="28"/>
        </w:rPr>
      </w:pPr>
      <w:bookmarkStart w:id="26" w:name="sub_410"/>
      <w:bookmarkEnd w:id="25"/>
      <w:r w:rsidRPr="00D94396">
        <w:rPr>
          <w:sz w:val="28"/>
          <w:szCs w:val="28"/>
        </w:rPr>
        <w:t xml:space="preserve">4.10. Протоколы заседаний </w:t>
      </w:r>
      <w:r w:rsidR="00790770">
        <w:rPr>
          <w:sz w:val="28"/>
          <w:szCs w:val="28"/>
        </w:rPr>
        <w:t>Рабочей группы</w:t>
      </w:r>
      <w:r w:rsidRPr="00D94396">
        <w:rPr>
          <w:sz w:val="28"/>
          <w:szCs w:val="28"/>
        </w:rPr>
        <w:t xml:space="preserve"> подлежат постоянному хранению.</w:t>
      </w:r>
    </w:p>
    <w:bookmarkEnd w:id="26"/>
    <w:p w:rsidR="00D94396" w:rsidRPr="00D94396" w:rsidRDefault="00D94396" w:rsidP="00513896">
      <w:pPr>
        <w:rPr>
          <w:sz w:val="28"/>
          <w:szCs w:val="28"/>
        </w:rPr>
      </w:pPr>
      <w:r w:rsidRPr="00D94396">
        <w:rPr>
          <w:sz w:val="28"/>
          <w:szCs w:val="28"/>
        </w:rPr>
        <w:t xml:space="preserve">4.11. Предложения (рекомендации) </w:t>
      </w:r>
      <w:r w:rsidR="00790770">
        <w:rPr>
          <w:sz w:val="28"/>
          <w:szCs w:val="28"/>
        </w:rPr>
        <w:t>Рабочей группы</w:t>
      </w:r>
      <w:r w:rsidR="00790770" w:rsidRPr="00D94396">
        <w:rPr>
          <w:sz w:val="28"/>
          <w:szCs w:val="28"/>
        </w:rPr>
        <w:t xml:space="preserve"> </w:t>
      </w:r>
      <w:r w:rsidRPr="00D94396">
        <w:rPr>
          <w:sz w:val="28"/>
          <w:szCs w:val="28"/>
        </w:rPr>
        <w:t>могут являться основанием для разработки органами исполнительной власти Чукотского автономного округа проектов нормативно-правовых актов Чукотского автономного округа.</w:t>
      </w:r>
    </w:p>
    <w:p w:rsidR="00D94396" w:rsidRPr="00D94396" w:rsidRDefault="00D94396" w:rsidP="00513896">
      <w:pPr>
        <w:rPr>
          <w:sz w:val="28"/>
          <w:szCs w:val="28"/>
        </w:rPr>
      </w:pPr>
      <w:r w:rsidRPr="00D94396">
        <w:rPr>
          <w:sz w:val="28"/>
          <w:szCs w:val="28"/>
        </w:rPr>
        <w:t xml:space="preserve">4.12. Организационно-техническое обеспечение деятельности </w:t>
      </w:r>
      <w:r w:rsidR="00790770">
        <w:rPr>
          <w:sz w:val="28"/>
          <w:szCs w:val="28"/>
        </w:rPr>
        <w:t>Рабочей группы</w:t>
      </w:r>
      <w:r w:rsidR="00790770" w:rsidRPr="00D94396">
        <w:rPr>
          <w:sz w:val="28"/>
          <w:szCs w:val="28"/>
        </w:rPr>
        <w:t xml:space="preserve"> </w:t>
      </w:r>
      <w:r w:rsidRPr="00D94396">
        <w:rPr>
          <w:sz w:val="28"/>
          <w:szCs w:val="28"/>
        </w:rPr>
        <w:t>осуществляет Департамент здравоохранения Чукотского автономного округа.</w:t>
      </w:r>
    </w:p>
    <w:sectPr w:rsidR="00D94396" w:rsidRPr="00D94396" w:rsidSect="005E5689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00000207" w:usb1="00000000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D18FF"/>
    <w:multiLevelType w:val="multilevel"/>
    <w:tmpl w:val="2D7EAD2E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36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36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360"/>
      </w:pPr>
    </w:lvl>
  </w:abstractNum>
  <w:abstractNum w:abstractNumId="1" w15:restartNumberingAfterBreak="0">
    <w:nsid w:val="29CB7B76"/>
    <w:multiLevelType w:val="multilevel"/>
    <w:tmpl w:val="537AF5F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3A2DB3"/>
    <w:multiLevelType w:val="hybridMultilevel"/>
    <w:tmpl w:val="4DF2D596"/>
    <w:lvl w:ilvl="0" w:tplc="CFC089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3C08E9"/>
    <w:multiLevelType w:val="hybridMultilevel"/>
    <w:tmpl w:val="E9EA3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705CF"/>
    <w:multiLevelType w:val="multilevel"/>
    <w:tmpl w:val="220EE2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7028AC"/>
    <w:multiLevelType w:val="multilevel"/>
    <w:tmpl w:val="CBAC2FBE"/>
    <w:lvl w:ilvl="0">
      <w:start w:val="1"/>
      <w:numFmt w:val="decimal"/>
      <w:lvlText w:val="%1)"/>
      <w:lvlJc w:val="left"/>
      <w:pPr>
        <w:ind w:left="14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36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36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360"/>
      </w:pPr>
    </w:lvl>
  </w:abstractNum>
  <w:abstractNum w:abstractNumId="6" w15:restartNumberingAfterBreak="0">
    <w:nsid w:val="704E33D7"/>
    <w:multiLevelType w:val="hybridMultilevel"/>
    <w:tmpl w:val="2054A3C6"/>
    <w:lvl w:ilvl="0" w:tplc="7C02BD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34"/>
    <w:rsid w:val="000019BE"/>
    <w:rsid w:val="000055EE"/>
    <w:rsid w:val="00005E45"/>
    <w:rsid w:val="000119D4"/>
    <w:rsid w:val="00011F03"/>
    <w:rsid w:val="00014A98"/>
    <w:rsid w:val="00044377"/>
    <w:rsid w:val="000542F1"/>
    <w:rsid w:val="00075CD1"/>
    <w:rsid w:val="000778B3"/>
    <w:rsid w:val="00077960"/>
    <w:rsid w:val="00083083"/>
    <w:rsid w:val="00096548"/>
    <w:rsid w:val="00096FCB"/>
    <w:rsid w:val="000A5361"/>
    <w:rsid w:val="000B333F"/>
    <w:rsid w:val="000B51C4"/>
    <w:rsid w:val="000C04AB"/>
    <w:rsid w:val="000C0D94"/>
    <w:rsid w:val="000E78F6"/>
    <w:rsid w:val="000F447A"/>
    <w:rsid w:val="000F7378"/>
    <w:rsid w:val="00105586"/>
    <w:rsid w:val="00123A72"/>
    <w:rsid w:val="00132E99"/>
    <w:rsid w:val="00134088"/>
    <w:rsid w:val="00146123"/>
    <w:rsid w:val="00146ACC"/>
    <w:rsid w:val="00147035"/>
    <w:rsid w:val="0015171B"/>
    <w:rsid w:val="001520EB"/>
    <w:rsid w:val="001608DC"/>
    <w:rsid w:val="0016257D"/>
    <w:rsid w:val="001630EF"/>
    <w:rsid w:val="0016447A"/>
    <w:rsid w:val="00165C82"/>
    <w:rsid w:val="00185E13"/>
    <w:rsid w:val="0019652C"/>
    <w:rsid w:val="001A1B24"/>
    <w:rsid w:val="001A685E"/>
    <w:rsid w:val="001C15A3"/>
    <w:rsid w:val="001C1FDE"/>
    <w:rsid w:val="001D6A34"/>
    <w:rsid w:val="001E18E4"/>
    <w:rsid w:val="001E5846"/>
    <w:rsid w:val="002147B1"/>
    <w:rsid w:val="00220EAB"/>
    <w:rsid w:val="00222095"/>
    <w:rsid w:val="002257FE"/>
    <w:rsid w:val="0024027B"/>
    <w:rsid w:val="00246EA6"/>
    <w:rsid w:val="002660C5"/>
    <w:rsid w:val="00270DF3"/>
    <w:rsid w:val="00271147"/>
    <w:rsid w:val="00282010"/>
    <w:rsid w:val="00291840"/>
    <w:rsid w:val="002A1179"/>
    <w:rsid w:val="002A2A5C"/>
    <w:rsid w:val="002A4F97"/>
    <w:rsid w:val="002B3658"/>
    <w:rsid w:val="002C162A"/>
    <w:rsid w:val="002C403E"/>
    <w:rsid w:val="002C5338"/>
    <w:rsid w:val="002D1FCB"/>
    <w:rsid w:val="002E0887"/>
    <w:rsid w:val="002E0D7E"/>
    <w:rsid w:val="002E57DF"/>
    <w:rsid w:val="002F1634"/>
    <w:rsid w:val="002F5D66"/>
    <w:rsid w:val="00305845"/>
    <w:rsid w:val="00316F1E"/>
    <w:rsid w:val="003228D0"/>
    <w:rsid w:val="00330C50"/>
    <w:rsid w:val="00330D0E"/>
    <w:rsid w:val="00334A21"/>
    <w:rsid w:val="003419B4"/>
    <w:rsid w:val="003526DD"/>
    <w:rsid w:val="00362528"/>
    <w:rsid w:val="00374417"/>
    <w:rsid w:val="00381748"/>
    <w:rsid w:val="00383D5A"/>
    <w:rsid w:val="00395958"/>
    <w:rsid w:val="003A6E25"/>
    <w:rsid w:val="003B0457"/>
    <w:rsid w:val="003B646C"/>
    <w:rsid w:val="003C1190"/>
    <w:rsid w:val="003E66AA"/>
    <w:rsid w:val="00403D9B"/>
    <w:rsid w:val="00404C4E"/>
    <w:rsid w:val="00413CCC"/>
    <w:rsid w:val="00425323"/>
    <w:rsid w:val="0044518D"/>
    <w:rsid w:val="0044540F"/>
    <w:rsid w:val="00445F22"/>
    <w:rsid w:val="0044632D"/>
    <w:rsid w:val="004570C3"/>
    <w:rsid w:val="004C6A44"/>
    <w:rsid w:val="004D50DE"/>
    <w:rsid w:val="004E5F56"/>
    <w:rsid w:val="004E7BF8"/>
    <w:rsid w:val="004F5816"/>
    <w:rsid w:val="004F62CA"/>
    <w:rsid w:val="005011D2"/>
    <w:rsid w:val="00511D37"/>
    <w:rsid w:val="00513896"/>
    <w:rsid w:val="00522144"/>
    <w:rsid w:val="00523391"/>
    <w:rsid w:val="005309F6"/>
    <w:rsid w:val="005347D8"/>
    <w:rsid w:val="00537431"/>
    <w:rsid w:val="005406C3"/>
    <w:rsid w:val="00543783"/>
    <w:rsid w:val="005477E7"/>
    <w:rsid w:val="0055398E"/>
    <w:rsid w:val="00555746"/>
    <w:rsid w:val="0056364C"/>
    <w:rsid w:val="00565114"/>
    <w:rsid w:val="005678AC"/>
    <w:rsid w:val="00570F67"/>
    <w:rsid w:val="00573593"/>
    <w:rsid w:val="00585811"/>
    <w:rsid w:val="00595267"/>
    <w:rsid w:val="005A0ED7"/>
    <w:rsid w:val="005A2AE9"/>
    <w:rsid w:val="005B43E9"/>
    <w:rsid w:val="005D4EBC"/>
    <w:rsid w:val="005E5689"/>
    <w:rsid w:val="005E7AC8"/>
    <w:rsid w:val="005F050A"/>
    <w:rsid w:val="006007A7"/>
    <w:rsid w:val="00602654"/>
    <w:rsid w:val="00604E4D"/>
    <w:rsid w:val="006133DC"/>
    <w:rsid w:val="006151AB"/>
    <w:rsid w:val="00615F7B"/>
    <w:rsid w:val="00632C15"/>
    <w:rsid w:val="00633F91"/>
    <w:rsid w:val="006442A8"/>
    <w:rsid w:val="006614D2"/>
    <w:rsid w:val="00675D96"/>
    <w:rsid w:val="00694DAC"/>
    <w:rsid w:val="006B340E"/>
    <w:rsid w:val="006D3C15"/>
    <w:rsid w:val="006D713E"/>
    <w:rsid w:val="006E0CB1"/>
    <w:rsid w:val="006E6E0A"/>
    <w:rsid w:val="006F00A3"/>
    <w:rsid w:val="007047BD"/>
    <w:rsid w:val="00712E71"/>
    <w:rsid w:val="0071371A"/>
    <w:rsid w:val="00714C17"/>
    <w:rsid w:val="00716C16"/>
    <w:rsid w:val="00721EC8"/>
    <w:rsid w:val="0072587F"/>
    <w:rsid w:val="00731E7E"/>
    <w:rsid w:val="00733789"/>
    <w:rsid w:val="00737068"/>
    <w:rsid w:val="00742CD4"/>
    <w:rsid w:val="00745C2E"/>
    <w:rsid w:val="00747A86"/>
    <w:rsid w:val="007615C1"/>
    <w:rsid w:val="0076732C"/>
    <w:rsid w:val="00767E7A"/>
    <w:rsid w:val="007827EA"/>
    <w:rsid w:val="00790770"/>
    <w:rsid w:val="00790D0F"/>
    <w:rsid w:val="007A2C67"/>
    <w:rsid w:val="007A4678"/>
    <w:rsid w:val="007B3EB1"/>
    <w:rsid w:val="007B4566"/>
    <w:rsid w:val="007E3B26"/>
    <w:rsid w:val="007E6CE0"/>
    <w:rsid w:val="007F1637"/>
    <w:rsid w:val="008007AB"/>
    <w:rsid w:val="00803533"/>
    <w:rsid w:val="00816B89"/>
    <w:rsid w:val="00825143"/>
    <w:rsid w:val="00833F41"/>
    <w:rsid w:val="0083448F"/>
    <w:rsid w:val="00863386"/>
    <w:rsid w:val="008733F0"/>
    <w:rsid w:val="00881274"/>
    <w:rsid w:val="00883B3C"/>
    <w:rsid w:val="00884C9F"/>
    <w:rsid w:val="00884EE9"/>
    <w:rsid w:val="00885FC2"/>
    <w:rsid w:val="0089138C"/>
    <w:rsid w:val="00896CDE"/>
    <w:rsid w:val="008A1E1F"/>
    <w:rsid w:val="008A32BD"/>
    <w:rsid w:val="008A3FB5"/>
    <w:rsid w:val="008B0D04"/>
    <w:rsid w:val="008B50D4"/>
    <w:rsid w:val="008B5506"/>
    <w:rsid w:val="008D729F"/>
    <w:rsid w:val="008E3016"/>
    <w:rsid w:val="008E33E6"/>
    <w:rsid w:val="008F3450"/>
    <w:rsid w:val="008F77CC"/>
    <w:rsid w:val="00900BFF"/>
    <w:rsid w:val="00904195"/>
    <w:rsid w:val="00922C58"/>
    <w:rsid w:val="00924BEF"/>
    <w:rsid w:val="0093103B"/>
    <w:rsid w:val="00931CE4"/>
    <w:rsid w:val="00942589"/>
    <w:rsid w:val="0094626D"/>
    <w:rsid w:val="00950564"/>
    <w:rsid w:val="00952281"/>
    <w:rsid w:val="00956791"/>
    <w:rsid w:val="0096644B"/>
    <w:rsid w:val="00967EEE"/>
    <w:rsid w:val="0097021B"/>
    <w:rsid w:val="00972AAB"/>
    <w:rsid w:val="0099149A"/>
    <w:rsid w:val="009915D9"/>
    <w:rsid w:val="0099224E"/>
    <w:rsid w:val="009A1F2E"/>
    <w:rsid w:val="009A306F"/>
    <w:rsid w:val="009A460B"/>
    <w:rsid w:val="009B3A7F"/>
    <w:rsid w:val="009B78A9"/>
    <w:rsid w:val="009C1C04"/>
    <w:rsid w:val="009E2EA3"/>
    <w:rsid w:val="009E6440"/>
    <w:rsid w:val="009F14D8"/>
    <w:rsid w:val="009F1E45"/>
    <w:rsid w:val="00A100BB"/>
    <w:rsid w:val="00A103C9"/>
    <w:rsid w:val="00A17CE4"/>
    <w:rsid w:val="00A33A3D"/>
    <w:rsid w:val="00A40DEA"/>
    <w:rsid w:val="00A512AB"/>
    <w:rsid w:val="00A60411"/>
    <w:rsid w:val="00A60CF3"/>
    <w:rsid w:val="00A6645E"/>
    <w:rsid w:val="00A66489"/>
    <w:rsid w:val="00A74D6C"/>
    <w:rsid w:val="00A753CF"/>
    <w:rsid w:val="00A84C22"/>
    <w:rsid w:val="00AA6751"/>
    <w:rsid w:val="00AB211A"/>
    <w:rsid w:val="00AB2D54"/>
    <w:rsid w:val="00AB65D4"/>
    <w:rsid w:val="00AC1073"/>
    <w:rsid w:val="00AD0344"/>
    <w:rsid w:val="00AD42C7"/>
    <w:rsid w:val="00B01B7A"/>
    <w:rsid w:val="00B12C8A"/>
    <w:rsid w:val="00B147CA"/>
    <w:rsid w:val="00B21CD6"/>
    <w:rsid w:val="00B2266D"/>
    <w:rsid w:val="00B302DD"/>
    <w:rsid w:val="00B348F2"/>
    <w:rsid w:val="00B41828"/>
    <w:rsid w:val="00B517D3"/>
    <w:rsid w:val="00B52358"/>
    <w:rsid w:val="00B5735E"/>
    <w:rsid w:val="00B679BC"/>
    <w:rsid w:val="00B75AEA"/>
    <w:rsid w:val="00B8212F"/>
    <w:rsid w:val="00B82AFD"/>
    <w:rsid w:val="00B86264"/>
    <w:rsid w:val="00BB324D"/>
    <w:rsid w:val="00BB5094"/>
    <w:rsid w:val="00BB6E2A"/>
    <w:rsid w:val="00BB6F5B"/>
    <w:rsid w:val="00BC1F39"/>
    <w:rsid w:val="00BC20D3"/>
    <w:rsid w:val="00BC2225"/>
    <w:rsid w:val="00BE3047"/>
    <w:rsid w:val="00BE57B9"/>
    <w:rsid w:val="00BF08A2"/>
    <w:rsid w:val="00BF25E4"/>
    <w:rsid w:val="00C03E63"/>
    <w:rsid w:val="00C0789B"/>
    <w:rsid w:val="00C10031"/>
    <w:rsid w:val="00C25A26"/>
    <w:rsid w:val="00C328AC"/>
    <w:rsid w:val="00C36C90"/>
    <w:rsid w:val="00C40C40"/>
    <w:rsid w:val="00C429F7"/>
    <w:rsid w:val="00C44324"/>
    <w:rsid w:val="00C45DC1"/>
    <w:rsid w:val="00C4729E"/>
    <w:rsid w:val="00C5702E"/>
    <w:rsid w:val="00C62894"/>
    <w:rsid w:val="00C65CD1"/>
    <w:rsid w:val="00C751E8"/>
    <w:rsid w:val="00C81E30"/>
    <w:rsid w:val="00CA09DE"/>
    <w:rsid w:val="00CA3517"/>
    <w:rsid w:val="00CA36E7"/>
    <w:rsid w:val="00CA6114"/>
    <w:rsid w:val="00CB1DD7"/>
    <w:rsid w:val="00CB4923"/>
    <w:rsid w:val="00CB4AC8"/>
    <w:rsid w:val="00CB7476"/>
    <w:rsid w:val="00CC366C"/>
    <w:rsid w:val="00CD6BF2"/>
    <w:rsid w:val="00CE23D5"/>
    <w:rsid w:val="00CE2651"/>
    <w:rsid w:val="00D05514"/>
    <w:rsid w:val="00D209F1"/>
    <w:rsid w:val="00D43764"/>
    <w:rsid w:val="00D461AA"/>
    <w:rsid w:val="00D55C1A"/>
    <w:rsid w:val="00D5693E"/>
    <w:rsid w:val="00D577B6"/>
    <w:rsid w:val="00D7256C"/>
    <w:rsid w:val="00D73534"/>
    <w:rsid w:val="00D94396"/>
    <w:rsid w:val="00DA2855"/>
    <w:rsid w:val="00DA417B"/>
    <w:rsid w:val="00DB2686"/>
    <w:rsid w:val="00DC209D"/>
    <w:rsid w:val="00DD0644"/>
    <w:rsid w:val="00DD185C"/>
    <w:rsid w:val="00E07773"/>
    <w:rsid w:val="00E11380"/>
    <w:rsid w:val="00E11975"/>
    <w:rsid w:val="00E11BC4"/>
    <w:rsid w:val="00E12E2A"/>
    <w:rsid w:val="00E1425D"/>
    <w:rsid w:val="00E14AF3"/>
    <w:rsid w:val="00E1584E"/>
    <w:rsid w:val="00E25FBB"/>
    <w:rsid w:val="00E37104"/>
    <w:rsid w:val="00E4525F"/>
    <w:rsid w:val="00E4664B"/>
    <w:rsid w:val="00E50F46"/>
    <w:rsid w:val="00E51E9C"/>
    <w:rsid w:val="00E52159"/>
    <w:rsid w:val="00E564C0"/>
    <w:rsid w:val="00E601E5"/>
    <w:rsid w:val="00E82DE6"/>
    <w:rsid w:val="00EB3119"/>
    <w:rsid w:val="00EB63C9"/>
    <w:rsid w:val="00EB7F54"/>
    <w:rsid w:val="00ED3A9E"/>
    <w:rsid w:val="00EE3EED"/>
    <w:rsid w:val="00F0048F"/>
    <w:rsid w:val="00F00E43"/>
    <w:rsid w:val="00F255B0"/>
    <w:rsid w:val="00F25C97"/>
    <w:rsid w:val="00F327A4"/>
    <w:rsid w:val="00F52303"/>
    <w:rsid w:val="00F650EB"/>
    <w:rsid w:val="00F859D5"/>
    <w:rsid w:val="00F92FEC"/>
    <w:rsid w:val="00F95D17"/>
    <w:rsid w:val="00F97D46"/>
    <w:rsid w:val="00FA080F"/>
    <w:rsid w:val="00FA3391"/>
    <w:rsid w:val="00FA5A4B"/>
    <w:rsid w:val="00FB268D"/>
    <w:rsid w:val="00FD416C"/>
    <w:rsid w:val="00FD6913"/>
    <w:rsid w:val="00FE464D"/>
    <w:rsid w:val="00FE690F"/>
    <w:rsid w:val="00FE7B8D"/>
    <w:rsid w:val="00FF0D23"/>
    <w:rsid w:val="00FF4F04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1574"/>
  <w15:docId w15:val="{254A1961-40FE-4F8F-85D3-525325B1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 w:hAnsiTheme="majorHAnsi"/>
      <w:color w:val="243F60" w:themeColor="accent1" w:themeShade="7F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амещающий текст1"/>
    <w:basedOn w:val="13"/>
    <w:link w:val="14"/>
    <w:rPr>
      <w:color w:val="808080"/>
    </w:rPr>
  </w:style>
  <w:style w:type="character" w:customStyle="1" w:styleId="14">
    <w:name w:val="Замещающий текст1"/>
    <w:basedOn w:val="15"/>
    <w:link w:val="12"/>
    <w:rPr>
      <w:color w:val="80808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6">
    <w:name w:val="Обычный1"/>
    <w:link w:val="17"/>
    <w:rPr>
      <w:rFonts w:ascii="Times New Roman CYR" w:hAnsi="Times New Roman CYR"/>
      <w:sz w:val="24"/>
    </w:rPr>
  </w:style>
  <w:style w:type="character" w:customStyle="1" w:styleId="17">
    <w:name w:val="Обычный1"/>
    <w:link w:val="16"/>
    <w:rPr>
      <w:rFonts w:ascii="Times New Roman CYR" w:hAnsi="Times New Roman CYR"/>
      <w:sz w:val="24"/>
    </w:rPr>
  </w:style>
  <w:style w:type="paragraph" w:customStyle="1" w:styleId="18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9">
    <w:name w:val="Обычный1"/>
    <w:link w:val="1a"/>
    <w:rPr>
      <w:rFonts w:ascii="Times New Roman CYR" w:hAnsi="Times New Roman CYR"/>
      <w:sz w:val="24"/>
    </w:rPr>
  </w:style>
  <w:style w:type="character" w:customStyle="1" w:styleId="1a">
    <w:name w:val="Обычный1"/>
    <w:link w:val="19"/>
    <w:rPr>
      <w:rFonts w:ascii="Times New Roman CYR" w:hAnsi="Times New Roman CYR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searchresult">
    <w:name w:val="search_result"/>
    <w:basedOn w:val="13"/>
    <w:link w:val="searchresult0"/>
  </w:style>
  <w:style w:type="character" w:customStyle="1" w:styleId="searchresult0">
    <w:name w:val="search_result"/>
    <w:basedOn w:val="15"/>
    <w:link w:val="searchresult"/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Times New Roman CYR" w:hAnsi="Times New Roman CYR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243F60" w:themeColor="accent1" w:themeShade="7F"/>
      <w:sz w:val="24"/>
    </w:rPr>
  </w:style>
  <w:style w:type="paragraph" w:customStyle="1" w:styleId="1b">
    <w:name w:val="Неразрешенное упоминание1"/>
    <w:basedOn w:val="13"/>
    <w:link w:val="1c"/>
    <w:rPr>
      <w:color w:val="605E5C"/>
      <w:shd w:val="clear" w:color="auto" w:fill="E1DFDD"/>
    </w:rPr>
  </w:style>
  <w:style w:type="character" w:customStyle="1" w:styleId="1c">
    <w:name w:val="Неразрешенное упоминание1"/>
    <w:basedOn w:val="15"/>
    <w:link w:val="1b"/>
    <w:rPr>
      <w:color w:val="605E5C"/>
      <w:shd w:val="clear" w:color="auto" w:fill="E1DFDD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5">
    <w:name w:val="List Paragraph"/>
    <w:basedOn w:val="a"/>
    <w:link w:val="a6"/>
    <w:uiPriority w:val="34"/>
    <w:qFormat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uiPriority w:val="34"/>
    <w:rPr>
      <w:rFonts w:ascii="Times New Roman CYR" w:hAnsi="Times New Roman CYR"/>
      <w:sz w:val="24"/>
    </w:rPr>
  </w:style>
  <w:style w:type="paragraph" w:customStyle="1" w:styleId="1d">
    <w:name w:val="Знак примечания1"/>
    <w:basedOn w:val="13"/>
    <w:link w:val="1e"/>
    <w:rPr>
      <w:sz w:val="16"/>
    </w:rPr>
  </w:style>
  <w:style w:type="character" w:customStyle="1" w:styleId="1e">
    <w:name w:val="Знак примечания1"/>
    <w:basedOn w:val="15"/>
    <w:link w:val="1d"/>
    <w:rPr>
      <w:sz w:val="1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Body Text Indent"/>
    <w:basedOn w:val="a"/>
    <w:link w:val="aa"/>
    <w:pPr>
      <w:widowControl/>
      <w:ind w:firstLine="851"/>
    </w:pPr>
    <w:rPr>
      <w:rFonts w:ascii="Times New Roman" w:hAnsi="Times New Roman"/>
      <w:sz w:val="26"/>
    </w:rPr>
  </w:style>
  <w:style w:type="character" w:customStyle="1" w:styleId="aa">
    <w:name w:val="Основной текст с отступом Знак"/>
    <w:basedOn w:val="1"/>
    <w:link w:val="a9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3">
    <w:name w:val="s_3"/>
    <w:basedOn w:val="a"/>
    <w:link w:val="s3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ab">
    <w:name w:val="Гипертекстовая ссылка"/>
    <w:basedOn w:val="18"/>
    <w:link w:val="ac"/>
    <w:rPr>
      <w:color w:val="106BBE"/>
    </w:rPr>
  </w:style>
  <w:style w:type="character" w:customStyle="1" w:styleId="ac">
    <w:name w:val="Гипертекстовая ссылка"/>
    <w:basedOn w:val="a0"/>
    <w:link w:val="ab"/>
    <w:uiPriority w:val="99"/>
    <w:rPr>
      <w:color w:val="106BBE"/>
    </w:rPr>
  </w:style>
  <w:style w:type="paragraph" w:customStyle="1" w:styleId="Standard">
    <w:name w:val="Standard"/>
    <w:link w:val="Standard0"/>
    <w:pPr>
      <w:spacing w:after="0" w:line="240" w:lineRule="auto"/>
    </w:pPr>
    <w:rPr>
      <w:rFonts w:ascii="Liberation Serif" w:hAnsi="Liberation Serif"/>
      <w:color w:val="00000A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color w:val="00000A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1f">
    <w:name w:val="Гиперссылка1"/>
    <w:link w:val="ad"/>
    <w:rPr>
      <w:color w:val="0000FF"/>
      <w:u w:val="single"/>
    </w:rPr>
  </w:style>
  <w:style w:type="character" w:styleId="ad">
    <w:name w:val="Hyperlink"/>
    <w:link w:val="1f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styleId="ae">
    <w:name w:val="Normal (Web)"/>
    <w:basedOn w:val="a"/>
    <w:link w:val="af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2">
    <w:name w:val="Гиперссылка1"/>
    <w:basedOn w:val="13"/>
    <w:link w:val="1f3"/>
    <w:rPr>
      <w:color w:val="0000FF" w:themeColor="hyperlink"/>
      <w:u w:val="single"/>
    </w:rPr>
  </w:style>
  <w:style w:type="character" w:customStyle="1" w:styleId="1f3">
    <w:name w:val="Гиперссылка1"/>
    <w:basedOn w:val="15"/>
    <w:link w:val="1f2"/>
    <w:rPr>
      <w:color w:val="0000FF" w:themeColor="hyperlink"/>
      <w:u w:val="single"/>
    </w:rPr>
  </w:style>
  <w:style w:type="paragraph" w:styleId="af0">
    <w:name w:val="caption"/>
    <w:basedOn w:val="a"/>
    <w:next w:val="a"/>
    <w:link w:val="af1"/>
    <w:pPr>
      <w:widowControl/>
      <w:ind w:firstLine="0"/>
      <w:jc w:val="center"/>
    </w:pPr>
    <w:rPr>
      <w:rFonts w:ascii="Times New Roman" w:hAnsi="Times New Roman"/>
      <w:b/>
      <w:sz w:val="28"/>
    </w:rPr>
  </w:style>
  <w:style w:type="character" w:customStyle="1" w:styleId="af1">
    <w:name w:val="Название объекта Знак"/>
    <w:basedOn w:val="1"/>
    <w:link w:val="af0"/>
    <w:rPr>
      <w:rFonts w:ascii="Times New Roman" w:hAnsi="Times New Roman"/>
      <w:b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annotation subject"/>
    <w:basedOn w:val="a3"/>
    <w:next w:val="a3"/>
    <w:link w:val="af3"/>
    <w:rPr>
      <w:b/>
    </w:rPr>
  </w:style>
  <w:style w:type="character" w:customStyle="1" w:styleId="af3">
    <w:name w:val="Тема примечания Знак"/>
    <w:basedOn w:val="a4"/>
    <w:link w:val="af2"/>
    <w:rPr>
      <w:rFonts w:ascii="Times New Roman CYR" w:hAnsi="Times New Roman CYR"/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empty">
    <w:name w:val="empty"/>
    <w:basedOn w:val="a"/>
    <w:link w:val="empty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empty0">
    <w:name w:val="empty"/>
    <w:basedOn w:val="1"/>
    <w:link w:val="empty"/>
    <w:rPr>
      <w:rFonts w:ascii="Times New Roman" w:hAnsi="Times New Roman"/>
      <w:sz w:val="24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Pr>
      <w:rFonts w:ascii="Times New Roman CYR" w:hAnsi="Times New Roman CYR"/>
      <w:sz w:val="24"/>
    </w:rPr>
  </w:style>
  <w:style w:type="paragraph" w:customStyle="1" w:styleId="s1">
    <w:name w:val="s_1"/>
    <w:basedOn w:val="a"/>
    <w:link w:val="s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annotation reference"/>
    <w:basedOn w:val="a0"/>
    <w:uiPriority w:val="99"/>
    <w:semiHidden/>
    <w:unhideWhenUsed/>
    <w:rsid w:val="009E6440"/>
    <w:rPr>
      <w:sz w:val="16"/>
      <w:szCs w:val="16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0048F"/>
    <w:rPr>
      <w:color w:val="605E5C"/>
      <w:shd w:val="clear" w:color="auto" w:fill="E1DFDD"/>
    </w:rPr>
  </w:style>
  <w:style w:type="paragraph" w:customStyle="1" w:styleId="afc">
    <w:name w:val="Подчёркнутый текст"/>
    <w:basedOn w:val="a"/>
    <w:next w:val="a"/>
    <w:link w:val="1f4"/>
    <w:rsid w:val="00790D0F"/>
    <w:rPr>
      <w:rFonts w:ascii="Arial" w:hAnsi="Arial"/>
    </w:rPr>
  </w:style>
  <w:style w:type="character" w:customStyle="1" w:styleId="1f4">
    <w:name w:val="Подчёркнутый текст1"/>
    <w:basedOn w:val="1a"/>
    <w:link w:val="afc"/>
    <w:rsid w:val="00790D0F"/>
    <w:rPr>
      <w:rFonts w:ascii="Arial" w:hAnsi="Arial"/>
      <w:sz w:val="24"/>
    </w:rPr>
  </w:style>
  <w:style w:type="paragraph" w:customStyle="1" w:styleId="afd">
    <w:name w:val="Комментарий"/>
    <w:basedOn w:val="a"/>
    <w:next w:val="a"/>
    <w:uiPriority w:val="99"/>
    <w:rsid w:val="00D94396"/>
    <w:pPr>
      <w:autoSpaceDE w:val="0"/>
      <w:autoSpaceDN w:val="0"/>
      <w:adjustRightInd w:val="0"/>
      <w:spacing w:before="75"/>
      <w:ind w:left="170" w:firstLine="0"/>
    </w:pPr>
    <w:rPr>
      <w:rFonts w:eastAsiaTheme="minorEastAsia" w:cs="Times New Roman CYR"/>
      <w:color w:val="353842"/>
      <w:szCs w:val="24"/>
    </w:rPr>
  </w:style>
  <w:style w:type="paragraph" w:customStyle="1" w:styleId="afe">
    <w:name w:val="Информация о версии"/>
    <w:basedOn w:val="afd"/>
    <w:next w:val="a"/>
    <w:uiPriority w:val="99"/>
    <w:rsid w:val="00D94396"/>
    <w:rPr>
      <w:i/>
      <w:iCs/>
    </w:rPr>
  </w:style>
  <w:style w:type="paragraph" w:customStyle="1" w:styleId="aff">
    <w:name w:val="Информация об изменениях"/>
    <w:basedOn w:val="a"/>
    <w:next w:val="a"/>
    <w:uiPriority w:val="99"/>
    <w:rsid w:val="00D94396"/>
    <w:pPr>
      <w:autoSpaceDE w:val="0"/>
      <w:autoSpaceDN w:val="0"/>
      <w:adjustRightInd w:val="0"/>
      <w:spacing w:before="180"/>
      <w:ind w:left="360" w:right="360" w:firstLine="0"/>
    </w:pPr>
    <w:rPr>
      <w:rFonts w:eastAsiaTheme="minorEastAsia" w:cs="Times New Roman CYR"/>
      <w:color w:val="353842"/>
      <w:sz w:val="20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D94396"/>
    <w:pPr>
      <w:autoSpaceDE w:val="0"/>
      <w:autoSpaceDN w:val="0"/>
      <w:adjustRightInd w:val="0"/>
    </w:pPr>
    <w:rPr>
      <w:rFonts w:eastAsiaTheme="minorEastAsia" w:cs="Times New Roman CYR"/>
      <w:b/>
      <w:bCs/>
      <w:color w:val="35384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0103000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EABCB-B7DE-4933-8236-89048287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Евгений Витальевич</dc:creator>
  <cp:lastModifiedBy>Чепурнова Оксана Валерьевна</cp:lastModifiedBy>
  <cp:revision>2</cp:revision>
  <cp:lastPrinted>2025-06-23T03:18:00Z</cp:lastPrinted>
  <dcterms:created xsi:type="dcterms:W3CDTF">2025-06-23T03:24:00Z</dcterms:created>
  <dcterms:modified xsi:type="dcterms:W3CDTF">2025-06-23T03:24:00Z</dcterms:modified>
</cp:coreProperties>
</file>