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1B" w:rsidRPr="00FB58D5" w:rsidRDefault="00FB58D5" w:rsidP="00FB5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D5">
        <w:rPr>
          <w:rFonts w:ascii="Times New Roman" w:hAnsi="Times New Roman" w:cs="Times New Roman"/>
          <w:b/>
          <w:sz w:val="28"/>
          <w:szCs w:val="28"/>
        </w:rPr>
        <w:t>ЕГАИС для предприятий общественного питания</w:t>
      </w:r>
    </w:p>
    <w:p w:rsidR="00FB58D5" w:rsidRDefault="00FB58D5" w:rsidP="00A85785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8D5"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 информирует лицензиатов, осуществляющих розничную продажу алкогольной продукции при оказании услуг общественного питания, что с 1 сентября 2023 года вступают в силу положения Федерального закона от 03.04.2023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FB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8D5">
        <w:rPr>
          <w:rFonts w:ascii="Times New Roman" w:hAnsi="Times New Roman" w:cs="Times New Roman"/>
          <w:sz w:val="28"/>
          <w:szCs w:val="28"/>
        </w:rPr>
        <w:t xml:space="preserve">продукции», согласно которым хозяйствующие субъекты, осуществляющие розничную продажу алкогольной продукции (за исключением пива, пивных напитков, сидра, </w:t>
      </w:r>
      <w:proofErr w:type="spellStart"/>
      <w:r w:rsidRPr="00FB58D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FB58D5">
        <w:rPr>
          <w:rFonts w:ascii="Times New Roman" w:hAnsi="Times New Roman" w:cs="Times New Roman"/>
          <w:sz w:val="28"/>
          <w:szCs w:val="28"/>
        </w:rPr>
        <w:t xml:space="preserve"> и медовухи) при оказании услуг общественного питания,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 с использованием технических средств фиксации и передачи информации</w:t>
      </w:r>
      <w:proofErr w:type="gramEnd"/>
      <w:r w:rsidRPr="00FB58D5">
        <w:rPr>
          <w:rFonts w:ascii="Times New Roman" w:hAnsi="Times New Roman" w:cs="Times New Roman"/>
          <w:sz w:val="28"/>
          <w:szCs w:val="28"/>
        </w:rPr>
        <w:t xml:space="preserve"> об объеме производства и оборота алкогольной продукции.</w:t>
      </w:r>
    </w:p>
    <w:p w:rsidR="00FB58D5" w:rsidRPr="00FB58D5" w:rsidRDefault="006A0231" w:rsidP="006A023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деятельности в области </w:t>
      </w:r>
      <w:r w:rsidRPr="00FB58D5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58D5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8D5"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="00FB58D5" w:rsidRPr="00FB58D5">
        <w:rPr>
          <w:rFonts w:ascii="Times New Roman" w:hAnsi="Times New Roman" w:cs="Times New Roman"/>
          <w:sz w:val="28"/>
          <w:szCs w:val="28"/>
        </w:rPr>
        <w:t xml:space="preserve"> обеспечить в установленный срок подключение обособленных подразделений (объектов общественного питания)  к системе ЕГАИС в части соблюдения указанных требований федерального законодательства.</w:t>
      </w:r>
    </w:p>
    <w:p w:rsidR="00FB58D5" w:rsidRPr="00FB58D5" w:rsidRDefault="00FB58D5" w:rsidP="00A85785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8D5" w:rsidRPr="00FB58D5" w:rsidRDefault="00FB58D5" w:rsidP="00A857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8D5" w:rsidRPr="00FB58D5" w:rsidRDefault="00FB58D5" w:rsidP="00FB58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8D5" w:rsidRPr="00F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4"/>
    <w:rsid w:val="005015A4"/>
    <w:rsid w:val="006A0231"/>
    <w:rsid w:val="0090321B"/>
    <w:rsid w:val="00A85785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58D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FB5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58D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FB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Татьяна Ивановна</dc:creator>
  <cp:keywords/>
  <dc:description/>
  <cp:lastModifiedBy>Давидюк Татьяна Ивановна</cp:lastModifiedBy>
  <cp:revision>3</cp:revision>
  <dcterms:created xsi:type="dcterms:W3CDTF">2023-06-14T05:20:00Z</dcterms:created>
  <dcterms:modified xsi:type="dcterms:W3CDTF">2023-06-14T05:52:00Z</dcterms:modified>
</cp:coreProperties>
</file>