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31" w:rsidRPr="00EC1327" w:rsidRDefault="00901131" w:rsidP="00901131">
      <w:pPr>
        <w:framePr w:w="1153" w:h="1441" w:hSpace="180" w:wrap="auto" w:vAnchor="text" w:hAnchor="page" w:x="5806" w:y="25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</w:pPr>
      <w:bookmarkStart w:id="0" w:name="bookmark0"/>
      <w:r w:rsidRPr="00EC1327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4A88BEB1" wp14:editId="7B0871AD">
            <wp:extent cx="731520" cy="9220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131" w:rsidRPr="00EC1327" w:rsidRDefault="00901131" w:rsidP="00901131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1131" w:rsidRPr="00EC1327" w:rsidRDefault="00901131" w:rsidP="00901131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1131" w:rsidRPr="00EC1327" w:rsidRDefault="00901131" w:rsidP="00901131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1131" w:rsidRPr="00EC1327" w:rsidRDefault="00901131" w:rsidP="00901131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C13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901131" w:rsidRPr="00EC1327" w:rsidRDefault="00901131" w:rsidP="00901131">
      <w:pPr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218F3" w:rsidRPr="00EC1327" w:rsidRDefault="00E218F3" w:rsidP="00901131">
      <w:pPr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zh-CN"/>
        </w:rPr>
      </w:pPr>
    </w:p>
    <w:bookmarkEnd w:id="0"/>
    <w:p w:rsidR="00E218F3" w:rsidRPr="00EC1327" w:rsidRDefault="00011E99" w:rsidP="00E218F3">
      <w:pPr>
        <w:pStyle w:val="aa"/>
      </w:pPr>
      <w:r w:rsidRPr="00EC1327">
        <w:t xml:space="preserve">ПРАВИТЕЛЬСТВО ЧУКОТСКОГО АВТОНОМНОГО </w:t>
      </w:r>
      <w:r w:rsidR="00E218F3" w:rsidRPr="00EC1327">
        <w:t>ОКРУГА</w:t>
      </w:r>
    </w:p>
    <w:p w:rsidR="00E218F3" w:rsidRPr="00EC1327" w:rsidRDefault="00E218F3" w:rsidP="00E218F3">
      <w:pPr>
        <w:rPr>
          <w:rFonts w:ascii="Times New Roman" w:hAnsi="Times New Roman" w:cs="Times New Roman"/>
          <w:sz w:val="20"/>
          <w:szCs w:val="20"/>
        </w:rPr>
      </w:pPr>
    </w:p>
    <w:p w:rsidR="00E218F3" w:rsidRPr="00EC1327" w:rsidRDefault="00011E99" w:rsidP="00E218F3">
      <w:pPr>
        <w:pStyle w:val="1"/>
        <w:rPr>
          <w:rFonts w:ascii="Times New Roman Полужирный" w:hAnsi="Times New Roman Полужирный"/>
          <w:spacing w:val="60"/>
          <w:position w:val="6"/>
          <w:sz w:val="32"/>
        </w:rPr>
      </w:pPr>
      <w:r w:rsidRPr="00EC1327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</w:t>
      </w:r>
      <w:r w:rsidR="00E218F3" w:rsidRPr="00EC1327">
        <w:rPr>
          <w:rFonts w:ascii="Times New Roman Полужирный" w:hAnsi="Times New Roman Полужирный"/>
          <w:spacing w:val="60"/>
          <w:position w:val="6"/>
          <w:sz w:val="32"/>
        </w:rPr>
        <w:t>Е</w:t>
      </w:r>
    </w:p>
    <w:p w:rsidR="00E218F3" w:rsidRPr="00EC1327" w:rsidRDefault="00E218F3" w:rsidP="00E218F3">
      <w:pPr>
        <w:rPr>
          <w:rFonts w:ascii="Times New Roman" w:hAnsi="Times New Roman" w:cs="Times New Roman"/>
          <w:sz w:val="20"/>
          <w:szCs w:val="20"/>
        </w:rPr>
      </w:pPr>
    </w:p>
    <w:p w:rsidR="00E218F3" w:rsidRPr="00EC1327" w:rsidRDefault="00E218F3" w:rsidP="00E218F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58" w:type="dxa"/>
        <w:tblLayout w:type="fixed"/>
        <w:tblLook w:val="0000" w:firstRow="0" w:lastRow="0" w:firstColumn="0" w:lastColumn="0" w:noHBand="0" w:noVBand="0"/>
      </w:tblPr>
      <w:tblGrid>
        <w:gridCol w:w="534"/>
        <w:gridCol w:w="2980"/>
        <w:gridCol w:w="1135"/>
        <w:gridCol w:w="1276"/>
        <w:gridCol w:w="3833"/>
      </w:tblGrid>
      <w:tr w:rsidR="004D05B1" w:rsidRPr="00EC1327" w:rsidTr="00094DD6">
        <w:trPr>
          <w:trHeight w:val="269"/>
        </w:trPr>
        <w:tc>
          <w:tcPr>
            <w:tcW w:w="534" w:type="dxa"/>
          </w:tcPr>
          <w:p w:rsidR="00E218F3" w:rsidRPr="00EC1327" w:rsidRDefault="00E218F3" w:rsidP="00545C5D">
            <w:pPr>
              <w:pStyle w:val="ab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EC1327">
              <w:rPr>
                <w:sz w:val="28"/>
              </w:rPr>
              <w:t>от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E218F3" w:rsidRPr="00EC1327" w:rsidRDefault="001E2B7A" w:rsidP="001E2B7A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26 сентября 2025 года</w:t>
            </w:r>
          </w:p>
        </w:tc>
        <w:tc>
          <w:tcPr>
            <w:tcW w:w="1135" w:type="dxa"/>
          </w:tcPr>
          <w:p w:rsidR="00E218F3" w:rsidRPr="00EC1327" w:rsidRDefault="00E218F3" w:rsidP="00545C5D">
            <w:pPr>
              <w:pStyle w:val="ab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EC1327">
              <w:rPr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18F3" w:rsidRPr="00EC1327" w:rsidRDefault="001E2B7A" w:rsidP="00545C5D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542</w:t>
            </w:r>
          </w:p>
        </w:tc>
        <w:tc>
          <w:tcPr>
            <w:tcW w:w="3833" w:type="dxa"/>
          </w:tcPr>
          <w:p w:rsidR="00E218F3" w:rsidRPr="00EC1327" w:rsidRDefault="00094DD6" w:rsidP="00545C5D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 w:rsidRPr="00EC1327">
              <w:rPr>
                <w:sz w:val="28"/>
              </w:rPr>
              <w:t xml:space="preserve">                   </w:t>
            </w:r>
            <w:r w:rsidR="00E218F3" w:rsidRPr="00EC1327">
              <w:rPr>
                <w:sz w:val="28"/>
              </w:rPr>
              <w:t xml:space="preserve">         г. Анадырь</w:t>
            </w:r>
          </w:p>
        </w:tc>
      </w:tr>
    </w:tbl>
    <w:p w:rsidR="00DD2C64" w:rsidRPr="00EC1327" w:rsidRDefault="00DD2C64" w:rsidP="00DD2C64">
      <w:pPr>
        <w:widowControl/>
        <w:tabs>
          <w:tab w:val="left" w:pos="4172"/>
          <w:tab w:val="left" w:pos="8212"/>
        </w:tabs>
        <w:autoSpaceDE/>
        <w:autoSpaceDN/>
        <w:adjustRightInd/>
        <w:spacing w:line="27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:rsidR="00DD2C64" w:rsidRPr="00EC1327" w:rsidRDefault="00DD2C64" w:rsidP="00DD2C64">
      <w:pPr>
        <w:widowControl/>
        <w:tabs>
          <w:tab w:val="left" w:pos="4172"/>
          <w:tab w:val="left" w:pos="8212"/>
        </w:tabs>
        <w:autoSpaceDE/>
        <w:autoSpaceDN/>
        <w:adjustRightInd/>
        <w:spacing w:line="27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9245D" w:rsidRPr="00EC1327" w:rsidRDefault="00011E99" w:rsidP="00011E99">
      <w:pPr>
        <w:tabs>
          <w:tab w:val="left" w:pos="340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32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35186" w:rsidRPr="00EC1327">
        <w:rPr>
          <w:rFonts w:ascii="Times New Roman" w:hAnsi="Times New Roman" w:cs="Times New Roman"/>
          <w:b/>
          <w:sz w:val="28"/>
          <w:szCs w:val="28"/>
        </w:rPr>
        <w:t>й в</w:t>
      </w:r>
      <w:r w:rsidR="002E2A28" w:rsidRPr="00EC1327">
        <w:rPr>
          <w:rFonts w:ascii="Times New Roman" w:hAnsi="Times New Roman" w:cs="Times New Roman"/>
          <w:b/>
          <w:sz w:val="28"/>
          <w:szCs w:val="28"/>
        </w:rPr>
        <w:t xml:space="preserve"> Приложение к</w:t>
      </w:r>
      <w:r w:rsidR="00EC1327">
        <w:rPr>
          <w:rFonts w:ascii="Times New Roman" w:hAnsi="Times New Roman" w:cs="Times New Roman"/>
          <w:b/>
          <w:sz w:val="28"/>
          <w:szCs w:val="28"/>
        </w:rPr>
        <w:t xml:space="preserve"> Постановлению</w:t>
      </w:r>
      <w:r w:rsidR="00835186" w:rsidRPr="00EC1327">
        <w:rPr>
          <w:rFonts w:ascii="Times New Roman" w:hAnsi="Times New Roman" w:cs="Times New Roman"/>
          <w:b/>
          <w:sz w:val="28"/>
          <w:szCs w:val="28"/>
        </w:rPr>
        <w:t xml:space="preserve"> Правительства</w:t>
      </w:r>
      <w:r w:rsidR="00835186" w:rsidRPr="00EC1327">
        <w:rPr>
          <w:rFonts w:ascii="Times New Roman" w:hAnsi="Times New Roman" w:cs="Times New Roman"/>
          <w:b/>
          <w:sz w:val="28"/>
          <w:szCs w:val="28"/>
        </w:rPr>
        <w:br/>
      </w:r>
      <w:r w:rsidRPr="00EC132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 от 27 апреля 2017 года № 161</w:t>
      </w:r>
    </w:p>
    <w:p w:rsidR="00011E99" w:rsidRPr="00EC1327" w:rsidRDefault="00011E99" w:rsidP="00230D9E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F3D60" w:rsidRPr="00EC1327" w:rsidRDefault="006F3D60" w:rsidP="001D732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268AA" w:rsidRPr="00EC1327" w:rsidRDefault="003268AA" w:rsidP="00C210F7">
      <w:pPr>
        <w:pStyle w:val="Standard"/>
        <w:ind w:firstLine="709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</w:rPr>
      </w:pPr>
      <w:r w:rsidRPr="00EC1327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В целях уточнения отдельных положений нормативного правового акта Чукотского автономного округа в соответствие с Трудовым Кодексом Российской Федерации, Законом Чукотского автономного округа от 6 декабря 2013 года № 126-ОЗ «О системе оплаты труда работников государственных учреждений здравоохранения Чукотского автономного округа», Законом Чукотского автономного округа от 8 октября 2012 года № 74-ОЗ </w:t>
      </w:r>
      <w:r w:rsidR="00011E99" w:rsidRPr="00EC1327">
        <w:rPr>
          <w:rStyle w:val="ad"/>
          <w:rFonts w:ascii="Times New Roman" w:hAnsi="Times New Roman" w:cs="Times New Roman"/>
          <w:color w:val="auto"/>
          <w:sz w:val="28"/>
          <w:szCs w:val="28"/>
        </w:rPr>
        <w:br/>
      </w:r>
      <w:r w:rsidRPr="00EC1327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«О межотраслевой системе оплаты труда отдельных категорий работников </w:t>
      </w:r>
      <w:r w:rsidR="00011E99" w:rsidRPr="00EC1327">
        <w:rPr>
          <w:rStyle w:val="ad"/>
          <w:rFonts w:ascii="Times New Roman" w:hAnsi="Times New Roman" w:cs="Times New Roman"/>
          <w:color w:val="auto"/>
          <w:sz w:val="28"/>
          <w:szCs w:val="28"/>
        </w:rPr>
        <w:br/>
      </w:r>
      <w:r w:rsidRPr="00EC1327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в отдельных государственных учреждениях Чукотского автономного округа </w:t>
      </w:r>
      <w:r w:rsidR="00011E99" w:rsidRPr="00EC1327">
        <w:rPr>
          <w:rStyle w:val="ad"/>
          <w:rFonts w:ascii="Times New Roman" w:hAnsi="Times New Roman" w:cs="Times New Roman"/>
          <w:color w:val="auto"/>
          <w:sz w:val="28"/>
          <w:szCs w:val="28"/>
        </w:rPr>
        <w:br/>
      </w:r>
      <w:r w:rsidRPr="00EC1327">
        <w:rPr>
          <w:rStyle w:val="ad"/>
          <w:rFonts w:ascii="Times New Roman" w:hAnsi="Times New Roman" w:cs="Times New Roman"/>
          <w:color w:val="auto"/>
          <w:sz w:val="28"/>
          <w:szCs w:val="28"/>
        </w:rPr>
        <w:t>и муниципальных образовательных организациях, входящих в Чукотский (надмуниципальный) образовательный округ», Правительство Чукотского автономного округа</w:t>
      </w:r>
    </w:p>
    <w:p w:rsidR="00512038" w:rsidRPr="00EC1327" w:rsidRDefault="00512038" w:rsidP="00C00F81">
      <w:pPr>
        <w:rPr>
          <w:rFonts w:ascii="Times New Roman" w:hAnsi="Times New Roman" w:cs="Times New Roman"/>
          <w:sz w:val="28"/>
          <w:szCs w:val="28"/>
        </w:rPr>
      </w:pPr>
    </w:p>
    <w:p w:rsidR="00C00F81" w:rsidRPr="00EC1327" w:rsidRDefault="00512038" w:rsidP="00E218F3">
      <w:pPr>
        <w:ind w:firstLine="0"/>
        <w:rPr>
          <w:rFonts w:ascii="Times New Roman Полужирный" w:hAnsi="Times New Roman Полужирный" w:cs="Times New Roman"/>
          <w:b/>
          <w:spacing w:val="60"/>
          <w:position w:val="6"/>
          <w:sz w:val="28"/>
          <w:szCs w:val="28"/>
        </w:rPr>
      </w:pPr>
      <w:r w:rsidRPr="00EC1327">
        <w:rPr>
          <w:rFonts w:ascii="Times New Roman Полужирный" w:hAnsi="Times New Roman Полужирный" w:cs="Times New Roman"/>
          <w:b/>
          <w:spacing w:val="60"/>
          <w:position w:val="6"/>
          <w:sz w:val="28"/>
          <w:szCs w:val="28"/>
        </w:rPr>
        <w:t>ПОСТАНОВЛЯЕТ</w:t>
      </w:r>
      <w:r w:rsidR="00C00F81" w:rsidRPr="00EC1327">
        <w:rPr>
          <w:rFonts w:ascii="Times New Roman Полужирный" w:hAnsi="Times New Roman Полужирный" w:cs="Times New Roman"/>
          <w:b/>
          <w:spacing w:val="60"/>
          <w:position w:val="6"/>
          <w:sz w:val="28"/>
          <w:szCs w:val="28"/>
        </w:rPr>
        <w:t>:</w:t>
      </w:r>
    </w:p>
    <w:p w:rsidR="00512038" w:rsidRPr="00EC1327" w:rsidRDefault="00512038" w:rsidP="00C00F81">
      <w:pPr>
        <w:rPr>
          <w:rFonts w:ascii="Times New Roman" w:hAnsi="Times New Roman" w:cs="Times New Roman"/>
          <w:sz w:val="28"/>
          <w:szCs w:val="28"/>
        </w:rPr>
      </w:pPr>
    </w:p>
    <w:p w:rsidR="00666CA2" w:rsidRPr="00EC1327" w:rsidRDefault="002C5F30" w:rsidP="00FE77B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EC1327">
        <w:rPr>
          <w:rFonts w:ascii="Times New Roman" w:hAnsi="Times New Roman" w:cs="Times New Roman"/>
          <w:sz w:val="28"/>
          <w:szCs w:val="28"/>
        </w:rPr>
        <w:t>1.</w:t>
      </w:r>
      <w:r w:rsidRPr="00EC1327">
        <w:rPr>
          <w:rFonts w:ascii="Times New Roman" w:hAnsi="Times New Roman" w:cs="Times New Roman"/>
          <w:sz w:val="28"/>
          <w:szCs w:val="28"/>
        </w:rPr>
        <w:tab/>
      </w:r>
      <w:r w:rsidR="00545C5D" w:rsidRPr="00EC132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E2A28" w:rsidRPr="00EC1327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545C5D" w:rsidRPr="00EC1327">
        <w:rPr>
          <w:rFonts w:ascii="Times New Roman" w:hAnsi="Times New Roman" w:cs="Times New Roman"/>
          <w:sz w:val="28"/>
          <w:szCs w:val="28"/>
        </w:rPr>
        <w:t>Постановлени</w:t>
      </w:r>
      <w:r w:rsidR="002E2A28" w:rsidRPr="00EC1327">
        <w:rPr>
          <w:rFonts w:ascii="Times New Roman" w:hAnsi="Times New Roman" w:cs="Times New Roman"/>
          <w:sz w:val="28"/>
          <w:szCs w:val="28"/>
        </w:rPr>
        <w:t>ю</w:t>
      </w:r>
      <w:r w:rsidR="00545C5D" w:rsidRPr="00EC1327">
        <w:rPr>
          <w:rFonts w:ascii="Times New Roman" w:hAnsi="Times New Roman" w:cs="Times New Roman"/>
          <w:sz w:val="28"/>
          <w:szCs w:val="28"/>
        </w:rPr>
        <w:t xml:space="preserve"> Правительства Чу</w:t>
      </w:r>
      <w:r w:rsidR="00666CA2" w:rsidRPr="00EC1327">
        <w:rPr>
          <w:rFonts w:ascii="Times New Roman" w:hAnsi="Times New Roman" w:cs="Times New Roman"/>
          <w:sz w:val="28"/>
          <w:szCs w:val="28"/>
        </w:rPr>
        <w:t>котского автономного округа от 27 апреля 2017 года № 161</w:t>
      </w:r>
      <w:r w:rsidR="00545C5D" w:rsidRPr="00EC1327">
        <w:rPr>
          <w:rFonts w:ascii="Times New Roman" w:hAnsi="Times New Roman" w:cs="Times New Roman"/>
          <w:sz w:val="28"/>
          <w:szCs w:val="28"/>
        </w:rPr>
        <w:t xml:space="preserve"> «Об </w:t>
      </w:r>
      <w:r w:rsidR="00666CA2" w:rsidRPr="00EC1327">
        <w:rPr>
          <w:rFonts w:ascii="Times New Roman" w:hAnsi="Times New Roman" w:cs="Times New Roman"/>
          <w:sz w:val="28"/>
          <w:szCs w:val="28"/>
        </w:rPr>
        <w:t>оплате труда работников государственных</w:t>
      </w:r>
      <w:r w:rsidR="00545C5D" w:rsidRPr="00EC1327">
        <w:rPr>
          <w:rFonts w:ascii="Times New Roman" w:hAnsi="Times New Roman" w:cs="Times New Roman"/>
          <w:sz w:val="28"/>
          <w:szCs w:val="28"/>
        </w:rPr>
        <w:t xml:space="preserve"> учреждений здравоохранения Чукотского автономного округа»</w:t>
      </w:r>
      <w:r w:rsidR="00D20055" w:rsidRPr="00EC1327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FC7E5F" w:rsidRPr="00EC1327">
        <w:rPr>
          <w:rFonts w:ascii="Times New Roman" w:hAnsi="Times New Roman" w:cs="Times New Roman"/>
          <w:sz w:val="28"/>
          <w:szCs w:val="28"/>
        </w:rPr>
        <w:t>:</w:t>
      </w:r>
    </w:p>
    <w:p w:rsidR="003268AA" w:rsidRPr="00EC1327" w:rsidRDefault="002B0414" w:rsidP="002E2A2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C1327">
        <w:rPr>
          <w:rFonts w:ascii="Times New Roman" w:hAnsi="Times New Roman" w:cs="Times New Roman"/>
          <w:sz w:val="28"/>
          <w:szCs w:val="28"/>
        </w:rPr>
        <w:t>1</w:t>
      </w:r>
      <w:r w:rsidR="002E2A28" w:rsidRPr="00EC1327">
        <w:rPr>
          <w:rFonts w:ascii="Times New Roman" w:hAnsi="Times New Roman" w:cs="Times New Roman"/>
          <w:sz w:val="28"/>
          <w:szCs w:val="28"/>
        </w:rPr>
        <w:t>) в пункте 3.9 раздела 3 «</w:t>
      </w:r>
      <w:r w:rsidR="002E2A28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и условия выплат компенсационного характера</w:t>
      </w:r>
      <w:r w:rsidR="002E2A28" w:rsidRPr="00EC1327">
        <w:rPr>
          <w:rFonts w:ascii="Times New Roman" w:hAnsi="Times New Roman" w:cs="Times New Roman"/>
          <w:sz w:val="28"/>
          <w:szCs w:val="28"/>
        </w:rPr>
        <w:t>» слова «</w:t>
      </w:r>
      <w:r w:rsidR="002E2A28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22 июля 2008 года № 554</w:t>
      </w:r>
      <w:r w:rsidR="002E2A28" w:rsidRPr="00EC1327">
        <w:rPr>
          <w:rFonts w:ascii="Times New Roman" w:hAnsi="Times New Roman" w:cs="Times New Roman"/>
          <w:sz w:val="28"/>
          <w:szCs w:val="28"/>
        </w:rPr>
        <w:t>» заменить словами «от 4 апреля 2025 года № 436»;</w:t>
      </w:r>
    </w:p>
    <w:p w:rsidR="002E2A28" w:rsidRPr="00EC1327" w:rsidRDefault="002E2A28" w:rsidP="002E2A2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C1327">
        <w:rPr>
          <w:rFonts w:ascii="Times New Roman" w:hAnsi="Times New Roman" w:cs="Times New Roman"/>
          <w:sz w:val="28"/>
          <w:szCs w:val="28"/>
        </w:rPr>
        <w:t>2) в пункте 7.9 раздела 7 «</w:t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Условия оплаты труда руководителей учреждений здравоохранения, заместителей руководителей и главных бухгалтеров</w:t>
      </w:r>
      <w:r w:rsidRPr="00EC1327">
        <w:rPr>
          <w:rFonts w:ascii="Times New Roman" w:hAnsi="Times New Roman" w:cs="Times New Roman"/>
          <w:sz w:val="28"/>
          <w:szCs w:val="28"/>
        </w:rPr>
        <w:t xml:space="preserve">» слова </w:t>
      </w:r>
      <w:r w:rsidRPr="00EC1327">
        <w:rPr>
          <w:sz w:val="28"/>
          <w:szCs w:val="28"/>
        </w:rPr>
        <w:t xml:space="preserve">«от 24 декабря 2007 года № 922» заменить словами </w:t>
      </w:r>
      <w:r w:rsidRPr="00EC1327">
        <w:rPr>
          <w:sz w:val="28"/>
          <w:szCs w:val="28"/>
        </w:rPr>
        <w:br/>
        <w:t>«от 24 апреля 2025 года № 540»;</w:t>
      </w:r>
    </w:p>
    <w:p w:rsidR="00AE2B54" w:rsidRPr="00EC1327" w:rsidRDefault="002E2A28" w:rsidP="00C210F7">
      <w:pPr>
        <w:pStyle w:val="a7"/>
        <w:widowControl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1327">
        <w:rPr>
          <w:sz w:val="28"/>
          <w:szCs w:val="28"/>
        </w:rPr>
        <w:t>3)</w:t>
      </w:r>
      <w:r w:rsidRPr="00EC1327">
        <w:t xml:space="preserve"> </w:t>
      </w:r>
      <w:hyperlink r:id="rId9" w:history="1">
        <w:r w:rsidR="00AE2B54" w:rsidRPr="00EC132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 8.5 раздела 8</w:t>
        </w:r>
      </w:hyperlink>
      <w:r w:rsidR="00AE2B54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«Формирован</w:t>
      </w:r>
      <w:r w:rsidR="00094DD6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ие фонда оплаты труда» изложить</w:t>
      </w:r>
      <w:r w:rsidR="00094DD6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AE2B54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следующей редакции:</w:t>
      </w:r>
    </w:p>
    <w:p w:rsidR="00EC1327" w:rsidRDefault="00AE2B54" w:rsidP="002E2A2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EC1327" w:rsidSect="00EC1327"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«8.5. При формировании фонда оплаты труда учреждений здравоохранения должностные оклады</w:t>
      </w:r>
      <w:r w:rsidR="00094DD6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руководителей, их заместителей</w:t>
      </w:r>
      <w:r w:rsidR="004D05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D05B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4D05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главных </w:t>
      </w:r>
      <w:r w:rsidR="004D05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бухгалтеров </w:t>
      </w:r>
      <w:r w:rsidR="004D05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учитываются </w:t>
      </w:r>
      <w:r w:rsidR="004D05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941C2B" w:rsidRPr="00941C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D05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4D05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941C2B" w:rsidRPr="00941C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D05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41C2B" w:rsidRPr="00941C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следующих</w:t>
      </w:r>
      <w:r w:rsidR="004D05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D05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размерах:</w:t>
      </w:r>
    </w:p>
    <w:p w:rsidR="00AE2B54" w:rsidRPr="00EC1327" w:rsidRDefault="002C5F30" w:rsidP="002E2A2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sub_851"/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E2B54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главный врач Государственного бюджетного учреждения здравоохранения «</w:t>
      </w:r>
      <w:r w:rsidR="00D66FC1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Чукот</w:t>
      </w:r>
      <w:r w:rsidR="00E769B0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ская окружная больница» - 84 386</w:t>
      </w:r>
      <w:r w:rsidR="00AE2B54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рублей;</w:t>
      </w:r>
    </w:p>
    <w:p w:rsidR="004E6703" w:rsidRPr="00EC1327" w:rsidRDefault="002C5F30" w:rsidP="002E2A2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sub_852"/>
      <w:bookmarkEnd w:id="2"/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E2B54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 Государственного автономного учреждения здравоохранения Чукотского автономного округа «Бюро </w:t>
      </w:r>
      <w:r w:rsidR="00AE2B54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судебно-медицинской экспертизы» - </w:t>
      </w:r>
      <w:r w:rsidR="00E769B0" w:rsidRPr="00EC1327">
        <w:rPr>
          <w:rFonts w:ascii="Times New Roman" w:hAnsi="Times New Roman" w:cs="Times New Roman"/>
          <w:sz w:val="28"/>
          <w:szCs w:val="28"/>
        </w:rPr>
        <w:t>60 121</w:t>
      </w:r>
      <w:r w:rsidR="00AE2B54" w:rsidRPr="00EC1327">
        <w:rPr>
          <w:rFonts w:ascii="Times New Roman" w:hAnsi="Times New Roman" w:cs="Times New Roman"/>
          <w:sz w:val="28"/>
          <w:szCs w:val="28"/>
        </w:rPr>
        <w:t xml:space="preserve"> </w:t>
      </w:r>
      <w:r w:rsidR="00816EAB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рубль</w:t>
      </w:r>
      <w:r w:rsidR="00AE2B54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E2B54" w:rsidRPr="00EC1327" w:rsidRDefault="002C5F30" w:rsidP="002E2A28">
      <w:pPr>
        <w:widowControl/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sub_853"/>
      <w:bookmarkEnd w:id="3"/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E2B54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руководителя (главного врача, начальника), главный бухгалтер Государственного бюджетного учреждения здравоохранения «Чукотская окружная больница» - </w:t>
      </w:r>
      <w:r w:rsidR="00816EAB" w:rsidRPr="00EC1327">
        <w:rPr>
          <w:rFonts w:ascii="Times New Roman" w:hAnsi="Times New Roman" w:cs="Times New Roman"/>
          <w:sz w:val="28"/>
          <w:szCs w:val="28"/>
        </w:rPr>
        <w:t>63 290</w:t>
      </w:r>
      <w:r w:rsidR="00AE2B54" w:rsidRPr="00EC1327">
        <w:rPr>
          <w:rFonts w:ascii="Times New Roman" w:hAnsi="Times New Roman" w:cs="Times New Roman"/>
          <w:sz w:val="28"/>
          <w:szCs w:val="28"/>
        </w:rPr>
        <w:t xml:space="preserve"> </w:t>
      </w:r>
      <w:r w:rsidR="00AE2B54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рубл</w:t>
      </w:r>
      <w:bookmarkEnd w:id="4"/>
      <w:r w:rsidR="00AE2B54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ей;</w:t>
      </w:r>
    </w:p>
    <w:p w:rsidR="00AE2B54" w:rsidRPr="00EC1327" w:rsidRDefault="002C5F30" w:rsidP="002E2A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E2B54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начальника, главный бухгалтер Государственного автономного учреждения здравоохранения Чукотского автономного округа «Бюро судебно-</w:t>
      </w:r>
      <w:r w:rsidR="00816EAB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медицинской экспертизы» - 42 091 рубль</w:t>
      </w:r>
      <w:r w:rsidR="00AE2B54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</w:p>
    <w:p w:rsidR="00813253" w:rsidRPr="00EC1327" w:rsidRDefault="00813253" w:rsidP="002E2A28">
      <w:pPr>
        <w:pStyle w:val="a7"/>
        <w:widowControl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приложении 1:</w:t>
      </w:r>
    </w:p>
    <w:p w:rsidR="003268AA" w:rsidRPr="00EC1327" w:rsidRDefault="003268AA" w:rsidP="002E2A28">
      <w:pPr>
        <w:pStyle w:val="a7"/>
        <w:widowControl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1</w:t>
      </w:r>
      <w:r w:rsidR="00376D40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13253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13253" w:rsidRPr="00EC1327">
        <w:rPr>
          <w:rFonts w:ascii="Times New Roman" w:hAnsi="Times New Roman" w:cs="Times New Roman"/>
          <w:sz w:val="28"/>
          <w:szCs w:val="28"/>
        </w:rPr>
        <w:t>Размеры окладов работников государственных учреждений здравоохранения Чукотского автономного округа по профессиональным квалификационным группам</w:t>
      </w:r>
      <w:r w:rsidR="00813253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76D40" w:rsidRPr="00EC1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886401" w:rsidRPr="00EC1327" w:rsidRDefault="00886401" w:rsidP="002E2A28">
      <w:pPr>
        <w:pStyle w:val="1"/>
        <w:rPr>
          <w:b w:val="0"/>
          <w:szCs w:val="28"/>
        </w:rPr>
      </w:pPr>
      <w:r w:rsidRPr="00EC1327">
        <w:rPr>
          <w:b w:val="0"/>
          <w:szCs w:val="28"/>
        </w:rPr>
        <w:t>«</w:t>
      </w:r>
      <w:r w:rsidRPr="00EC1327">
        <w:rPr>
          <w:szCs w:val="28"/>
        </w:rPr>
        <w:t>1. Размеры окладов работников государственных учреждений здравоохранения Чукотского автономного округа по профессиональным квалификационным группам</w:t>
      </w:r>
    </w:p>
    <w:p w:rsidR="00886401" w:rsidRPr="00EC1327" w:rsidRDefault="00886401" w:rsidP="002E2A28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8"/>
        <w:gridCol w:w="2690"/>
      </w:tblGrid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Профессиональные квалификационные группы должностей руководителей, специалистов, служащих и профессий рабочих, квалификационные уровни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401" w:rsidRPr="00EC1327" w:rsidRDefault="00EC1327" w:rsidP="00EC1327">
            <w:pPr>
              <w:pStyle w:val="ae"/>
              <w:ind w:left="599" w:hanging="42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Размер </w:t>
            </w:r>
            <w:r w:rsidR="00886401"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оклада,</w:t>
            </w:r>
          </w:p>
          <w:p w:rsidR="00886401" w:rsidRPr="00EC1327" w:rsidRDefault="00886401" w:rsidP="00EC1327">
            <w:pPr>
              <w:pStyle w:val="ae"/>
              <w:ind w:left="32"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рублей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1327" w:rsidRPr="00EC1327" w:rsidTr="00F36081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1. Профессиональная квали</w:t>
            </w:r>
            <w:r w:rsidR="002C5F30"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фикационная группа «Медицинский</w:t>
            </w:r>
            <w:r w:rsidR="002C5F30"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и фармацевтический персонал первого уровня»</w:t>
            </w:r>
          </w:p>
        </w:tc>
      </w:tr>
      <w:tr w:rsidR="00EC1327" w:rsidRPr="00EC1327" w:rsidTr="00F36081">
        <w:trPr>
          <w:trHeight w:val="232"/>
        </w:trPr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401" w:rsidRPr="00EC1327" w:rsidRDefault="00886401" w:rsidP="002E2A2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598A" w:rsidRPr="00EC1327">
              <w:rPr>
                <w:rFonts w:ascii="Times New Roman" w:hAnsi="Times New Roman" w:cs="Times New Roman"/>
                <w:sz w:val="26"/>
                <w:szCs w:val="26"/>
              </w:rPr>
              <w:t>16 738</w:t>
            </w:r>
          </w:p>
        </w:tc>
      </w:tr>
      <w:tr w:rsidR="00EC1327" w:rsidRPr="00EC1327" w:rsidTr="00F36081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Профессиональная квалификационная группа </w:t>
            </w: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C5F30"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Средний медицинский</w:t>
            </w:r>
            <w:r w:rsidR="002C5F30"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и фармацевтический персонал»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27598A" w:rsidP="002E2A2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17 015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27598A" w:rsidP="002E2A2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17 183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27598A" w:rsidP="002E2A2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17 348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27598A" w:rsidP="002E2A2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18 177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27598A" w:rsidP="002E2A2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18 990</w:t>
            </w:r>
          </w:p>
        </w:tc>
      </w:tr>
      <w:tr w:rsidR="00EC1327" w:rsidRPr="00EC1327" w:rsidTr="00F36081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3. Профессиональная квалификационная группа «Врачи и провизоры»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27598A" w:rsidP="002E2A2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20 922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27598A" w:rsidP="002E2A2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30 121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2E2A28">
            <w:pPr>
              <w:pStyle w:val="ae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27598A" w:rsidP="002E2A2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31 802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27598A" w:rsidP="00F3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33 468</w:t>
            </w:r>
          </w:p>
        </w:tc>
      </w:tr>
      <w:tr w:rsidR="00EC1327" w:rsidRPr="00EC1327" w:rsidTr="00F36081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401" w:rsidRPr="00EC1327" w:rsidRDefault="00886401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4. Профессиональная квалификационная группа «Руководители структурных подразделений учреждений с высшим медицинским и фармацевтическим образованием (врач-специалист, провизор)»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27598A" w:rsidP="00F3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34 310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27598A" w:rsidP="00F3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35 147</w:t>
            </w:r>
          </w:p>
        </w:tc>
      </w:tr>
      <w:tr w:rsidR="00EC1327" w:rsidRPr="00EC1327" w:rsidTr="00F36081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401" w:rsidRPr="00EC1327" w:rsidRDefault="00886401" w:rsidP="00F36081">
            <w:pPr>
              <w:pStyle w:val="ae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5. Профессиональная квалификационная группа должностей педагогических работников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FE77B3" w:rsidP="00F3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14 441</w:t>
            </w:r>
          </w:p>
        </w:tc>
      </w:tr>
      <w:tr w:rsidR="00EC1327" w:rsidRPr="00EC1327" w:rsidTr="00F36081"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01" w:rsidRPr="00EC1327" w:rsidRDefault="00886401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6401" w:rsidRPr="00EC1327" w:rsidRDefault="0027598A" w:rsidP="00F3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15 883</w:t>
            </w:r>
          </w:p>
        </w:tc>
      </w:tr>
      <w:tr w:rsidR="00EC1327" w:rsidRPr="00EC1327" w:rsidTr="00F36081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401" w:rsidRPr="00EC1327" w:rsidRDefault="00886401" w:rsidP="00F36081">
            <w:pPr>
              <w:pStyle w:val="ae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6. Профессиональная квалификационная группа «Должности специалистов третьего уровня в учреждениях здравоохранения и осуществляющих предоставление социальных услуг»</w:t>
            </w:r>
          </w:p>
        </w:tc>
      </w:tr>
      <w:tr w:rsidR="00EC1327" w:rsidRPr="00EC1327" w:rsidTr="006A4FB2">
        <w:trPr>
          <w:trHeight w:val="497"/>
        </w:trPr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01" w:rsidRPr="00EC1327" w:rsidRDefault="00886401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401" w:rsidRPr="00EC1327" w:rsidRDefault="0027598A" w:rsidP="006A4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30 105</w:t>
            </w:r>
          </w:p>
        </w:tc>
      </w:tr>
    </w:tbl>
    <w:p w:rsidR="00886401" w:rsidRPr="00EC1327" w:rsidRDefault="00886401" w:rsidP="00A23908">
      <w:pPr>
        <w:pStyle w:val="a7"/>
        <w:widowControl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C1327">
        <w:rPr>
          <w:rFonts w:ascii="Times New Roman" w:hAnsi="Times New Roman" w:cs="Times New Roman"/>
          <w:sz w:val="28"/>
          <w:szCs w:val="28"/>
        </w:rPr>
        <w:t>»</w:t>
      </w:r>
      <w:r w:rsidR="00494144" w:rsidRPr="00EC1327">
        <w:rPr>
          <w:rFonts w:ascii="Times New Roman" w:hAnsi="Times New Roman" w:cs="Times New Roman"/>
          <w:sz w:val="28"/>
          <w:szCs w:val="28"/>
        </w:rPr>
        <w:t>;</w:t>
      </w:r>
    </w:p>
    <w:p w:rsidR="00813253" w:rsidRPr="00EC1327" w:rsidRDefault="00813253" w:rsidP="00EC1327">
      <w:pPr>
        <w:pStyle w:val="a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EC1327">
        <w:rPr>
          <w:rFonts w:ascii="Times New Roman" w:hAnsi="Times New Roman" w:cs="Times New Roman"/>
          <w:sz w:val="28"/>
          <w:szCs w:val="28"/>
        </w:rPr>
        <w:t>раздел 2 «Размеры окладов работников государственных учреждений здравоохранения Чукотского ав</w:t>
      </w:r>
      <w:r w:rsidR="00094DD6" w:rsidRPr="00EC1327">
        <w:rPr>
          <w:rFonts w:ascii="Times New Roman" w:hAnsi="Times New Roman" w:cs="Times New Roman"/>
          <w:sz w:val="28"/>
          <w:szCs w:val="28"/>
        </w:rPr>
        <w:t>тономного округа, не включенных</w:t>
      </w:r>
      <w:r w:rsidR="00094DD6" w:rsidRPr="00EC1327">
        <w:rPr>
          <w:rFonts w:ascii="Times New Roman" w:hAnsi="Times New Roman" w:cs="Times New Roman"/>
          <w:sz w:val="28"/>
          <w:szCs w:val="28"/>
        </w:rPr>
        <w:br/>
      </w:r>
      <w:r w:rsidRPr="00EC1327">
        <w:rPr>
          <w:rFonts w:ascii="Times New Roman" w:hAnsi="Times New Roman" w:cs="Times New Roman"/>
          <w:sz w:val="28"/>
          <w:szCs w:val="28"/>
        </w:rPr>
        <w:t>в профессиональные квалификационные группы» изложить в следующей редакции:</w:t>
      </w:r>
    </w:p>
    <w:p w:rsidR="00494144" w:rsidRPr="00EC1327" w:rsidRDefault="00494144" w:rsidP="00EC1327">
      <w:pPr>
        <w:pStyle w:val="1"/>
        <w:ind w:firstLine="709"/>
        <w:rPr>
          <w:szCs w:val="28"/>
        </w:rPr>
      </w:pPr>
      <w:r w:rsidRPr="00EC1327">
        <w:rPr>
          <w:b w:val="0"/>
        </w:rPr>
        <w:t>«</w:t>
      </w:r>
      <w:hyperlink r:id="rId10" w:history="1">
        <w:r w:rsidRPr="00EC1327">
          <w:rPr>
            <w:szCs w:val="28"/>
          </w:rPr>
          <w:t>2</w:t>
        </w:r>
      </w:hyperlink>
      <w:r w:rsidRPr="00EC1327">
        <w:rPr>
          <w:szCs w:val="28"/>
        </w:rPr>
        <w:t>. Размеры окладов работников государственных учреждений здравоохранения Чукотского ав</w:t>
      </w:r>
      <w:r w:rsidR="00094DD6" w:rsidRPr="00EC1327">
        <w:rPr>
          <w:szCs w:val="28"/>
        </w:rPr>
        <w:t>тономного округа, не включенных</w:t>
      </w:r>
      <w:r w:rsidR="00094DD6" w:rsidRPr="00EC1327">
        <w:rPr>
          <w:szCs w:val="28"/>
        </w:rPr>
        <w:br/>
      </w:r>
      <w:r w:rsidRPr="00EC1327">
        <w:rPr>
          <w:szCs w:val="28"/>
        </w:rPr>
        <w:t>в профессиональные квалификационные группы</w:t>
      </w:r>
    </w:p>
    <w:p w:rsidR="00494144" w:rsidRPr="00EC1327" w:rsidRDefault="00494144" w:rsidP="00094DD6">
      <w:pPr>
        <w:widowControl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3"/>
        <w:gridCol w:w="3035"/>
      </w:tblGrid>
      <w:tr w:rsidR="00EC1327" w:rsidRPr="00EC1327" w:rsidTr="00F36081"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44" w:rsidRPr="00EC1327" w:rsidRDefault="00494144" w:rsidP="00F36081">
            <w:pPr>
              <w:pStyle w:val="ae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144" w:rsidRPr="00EC1327" w:rsidRDefault="00494144" w:rsidP="00F36081">
            <w:pPr>
              <w:pStyle w:val="ae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оклада, рублей</w:t>
            </w:r>
          </w:p>
        </w:tc>
      </w:tr>
      <w:tr w:rsidR="00EC1327" w:rsidRPr="00EC1327" w:rsidTr="00F36081"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44" w:rsidRPr="00EC1327" w:rsidRDefault="006A4FB2" w:rsidP="00F3608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="00494144" w:rsidRPr="00EC1327">
              <w:rPr>
                <w:rFonts w:ascii="Times New Roman" w:hAnsi="Times New Roman" w:cs="Times New Roman"/>
                <w:sz w:val="26"/>
                <w:szCs w:val="26"/>
              </w:rPr>
              <w:t>(главный врач) филиала окружной больницы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144" w:rsidRPr="00EC1327" w:rsidRDefault="00D45A20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42 261</w:t>
            </w:r>
          </w:p>
        </w:tc>
      </w:tr>
      <w:tr w:rsidR="00EC1327" w:rsidRPr="00EC1327" w:rsidTr="00F36081"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44" w:rsidRPr="00EC1327" w:rsidRDefault="00494144" w:rsidP="006A4FB2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6A4FB2" w:rsidRPr="00EC1327"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 xml:space="preserve"> (заместитель главного врача) филиала окружной больницы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144" w:rsidRPr="00EC1327" w:rsidRDefault="00D45A20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33 811</w:t>
            </w:r>
          </w:p>
        </w:tc>
      </w:tr>
      <w:tr w:rsidR="00EC1327" w:rsidRPr="00EC1327" w:rsidTr="00F36081"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44" w:rsidRPr="00EC1327" w:rsidRDefault="00494144" w:rsidP="00F3608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Главный бухгалтер филиала окружной больницы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144" w:rsidRPr="00EC1327" w:rsidRDefault="00D45A20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33 809</w:t>
            </w:r>
          </w:p>
        </w:tc>
      </w:tr>
      <w:tr w:rsidR="00EC1327" w:rsidRPr="00EC1327" w:rsidTr="00F36081"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44" w:rsidRPr="00EC1327" w:rsidRDefault="00494144" w:rsidP="00F3608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Главный врач участковой больницы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144" w:rsidRPr="00EC1327" w:rsidRDefault="00D45A20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37 651</w:t>
            </w:r>
          </w:p>
        </w:tc>
      </w:tr>
      <w:tr w:rsidR="00EC1327" w:rsidRPr="00EC1327" w:rsidTr="00F36081"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44" w:rsidRPr="00EC1327" w:rsidRDefault="00494144" w:rsidP="00F3608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Главный врач (заведующий) амбулатории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144" w:rsidRPr="00EC1327" w:rsidRDefault="00D45A20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34 216</w:t>
            </w:r>
          </w:p>
        </w:tc>
      </w:tr>
      <w:tr w:rsidR="00EC1327" w:rsidRPr="00EC1327" w:rsidTr="00F36081"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44" w:rsidRPr="00EC1327" w:rsidRDefault="00494144" w:rsidP="00F3608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Главная медицинская сестра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144" w:rsidRPr="00EC1327" w:rsidRDefault="00D45A20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21 164</w:t>
            </w:r>
          </w:p>
        </w:tc>
      </w:tr>
      <w:tr w:rsidR="00EC1327" w:rsidRPr="00EC1327" w:rsidTr="00F36081"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44" w:rsidRPr="00EC1327" w:rsidRDefault="00663F78" w:rsidP="00F3608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="00494144" w:rsidRPr="00EC1327">
              <w:rPr>
                <w:rFonts w:ascii="Times New Roman" w:hAnsi="Times New Roman" w:cs="Times New Roman"/>
                <w:sz w:val="26"/>
                <w:szCs w:val="26"/>
              </w:rPr>
              <w:t xml:space="preserve"> (заведующий) филиала бюро </w:t>
            </w:r>
          </w:p>
          <w:p w:rsidR="00494144" w:rsidRPr="00EC1327" w:rsidRDefault="00494144" w:rsidP="00F3608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судебно-медицинской экспертизы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144" w:rsidRPr="00EC1327" w:rsidRDefault="00D45A20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327">
              <w:rPr>
                <w:rFonts w:ascii="Times New Roman" w:hAnsi="Times New Roman" w:cs="Times New Roman"/>
                <w:sz w:val="26"/>
                <w:szCs w:val="26"/>
              </w:rPr>
              <w:t>34 216</w:t>
            </w:r>
          </w:p>
        </w:tc>
      </w:tr>
    </w:tbl>
    <w:p w:rsidR="00494144" w:rsidRPr="00EC1327" w:rsidRDefault="00494144" w:rsidP="00CC10E4">
      <w:pPr>
        <w:pStyle w:val="a7"/>
        <w:widowControl/>
        <w:ind w:left="0" w:firstLine="708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EC1327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094DD6" w:rsidRPr="00EC132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bookmarkEnd w:id="1"/>
    <w:p w:rsidR="005313DA" w:rsidRPr="00EC1327" w:rsidRDefault="00BD1230" w:rsidP="00EC13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1327">
        <w:rPr>
          <w:rFonts w:ascii="Times New Roman" w:hAnsi="Times New Roman" w:cs="Times New Roman"/>
          <w:sz w:val="28"/>
          <w:szCs w:val="28"/>
        </w:rPr>
        <w:t>2</w:t>
      </w:r>
      <w:r w:rsidR="002C5F30" w:rsidRPr="00EC1327">
        <w:rPr>
          <w:rFonts w:ascii="Times New Roman" w:hAnsi="Times New Roman" w:cs="Times New Roman"/>
          <w:sz w:val="28"/>
          <w:szCs w:val="28"/>
        </w:rPr>
        <w:t>.</w:t>
      </w:r>
      <w:r w:rsidR="002C5F30" w:rsidRPr="00EC1327">
        <w:rPr>
          <w:rFonts w:ascii="Times New Roman" w:hAnsi="Times New Roman" w:cs="Times New Roman"/>
          <w:sz w:val="28"/>
          <w:szCs w:val="28"/>
        </w:rPr>
        <w:tab/>
      </w:r>
      <w:r w:rsidR="00FE77B3" w:rsidRPr="00EC1327">
        <w:rPr>
          <w:rFonts w:ascii="Times New Roman" w:hAnsi="Times New Roman" w:cs="Times New Roman"/>
          <w:sz w:val="28"/>
          <w:szCs w:val="28"/>
        </w:rPr>
        <w:t>Отменить</w:t>
      </w:r>
      <w:r w:rsidR="005313DA" w:rsidRPr="00EC1327">
        <w:rPr>
          <w:rFonts w:ascii="Times New Roman" w:hAnsi="Times New Roman" w:cs="Times New Roman"/>
          <w:sz w:val="28"/>
          <w:szCs w:val="28"/>
        </w:rPr>
        <w:t xml:space="preserve"> </w:t>
      </w:r>
      <w:r w:rsidR="00A8465D" w:rsidRPr="00EC1327">
        <w:rPr>
          <w:rFonts w:ascii="Times New Roman" w:hAnsi="Times New Roman" w:cs="Times New Roman"/>
          <w:sz w:val="28"/>
          <w:szCs w:val="28"/>
        </w:rPr>
        <w:t>действие абзацев шестого, седьмого, восьмого, девятого</w:t>
      </w:r>
      <w:r w:rsidR="002E2A28" w:rsidRPr="00EC1327">
        <w:rPr>
          <w:rFonts w:ascii="Times New Roman" w:hAnsi="Times New Roman" w:cs="Times New Roman"/>
          <w:sz w:val="28"/>
          <w:szCs w:val="28"/>
        </w:rPr>
        <w:t>, десятого, одиннадцатого, двенадцатого, тринадцатого, четырнадцатого, пятнадцатого, шестнадцатого, семнадцатого, восемнадцатого</w:t>
      </w:r>
      <w:r w:rsidR="00A8465D" w:rsidRPr="00EC1327">
        <w:rPr>
          <w:rFonts w:ascii="Times New Roman" w:hAnsi="Times New Roman" w:cs="Times New Roman"/>
          <w:sz w:val="28"/>
          <w:szCs w:val="28"/>
        </w:rPr>
        <w:t xml:space="preserve"> подпункта 3 пункта 1 Постановления</w:t>
      </w:r>
      <w:r w:rsidR="005313DA" w:rsidRPr="00EC1327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 от 19 мая 2025 года № 289 «О внесении изменений в Постановление Правительства Чукотского автономного округ</w:t>
      </w:r>
      <w:r w:rsidR="00A8465D" w:rsidRPr="00EC1327">
        <w:rPr>
          <w:rFonts w:ascii="Times New Roman" w:hAnsi="Times New Roman" w:cs="Times New Roman"/>
          <w:sz w:val="28"/>
          <w:szCs w:val="28"/>
        </w:rPr>
        <w:t>а от 27 апреля 2017 года № 161».</w:t>
      </w:r>
    </w:p>
    <w:p w:rsidR="00E81D68" w:rsidRPr="00EC1327" w:rsidRDefault="005313DA" w:rsidP="00EC13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1327">
        <w:rPr>
          <w:rFonts w:ascii="Times New Roman" w:hAnsi="Times New Roman" w:cs="Times New Roman"/>
          <w:sz w:val="28"/>
          <w:szCs w:val="28"/>
        </w:rPr>
        <w:t xml:space="preserve">3. </w:t>
      </w:r>
      <w:r w:rsidR="002E2A28" w:rsidRPr="00EC1327">
        <w:rPr>
          <w:rFonts w:ascii="Times New Roman" w:hAnsi="Times New Roman" w:cs="Times New Roman"/>
          <w:sz w:val="28"/>
          <w:szCs w:val="28"/>
        </w:rPr>
        <w:t>Пункт 1 н</w:t>
      </w:r>
      <w:r w:rsidR="00094DD6" w:rsidRPr="00EC1327">
        <w:rPr>
          <w:rFonts w:ascii="Times New Roman" w:hAnsi="Times New Roman" w:cs="Times New Roman"/>
          <w:sz w:val="28"/>
          <w:szCs w:val="28"/>
        </w:rPr>
        <w:t>астояще</w:t>
      </w:r>
      <w:r w:rsidR="002E2A28" w:rsidRPr="00EC1327">
        <w:rPr>
          <w:rFonts w:ascii="Times New Roman" w:hAnsi="Times New Roman" w:cs="Times New Roman"/>
          <w:sz w:val="28"/>
          <w:szCs w:val="28"/>
        </w:rPr>
        <w:t>го</w:t>
      </w:r>
      <w:r w:rsidR="00094DD6" w:rsidRPr="00EC132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E2A28" w:rsidRPr="00EC1327">
        <w:rPr>
          <w:rFonts w:ascii="Times New Roman" w:hAnsi="Times New Roman" w:cs="Times New Roman"/>
          <w:sz w:val="28"/>
          <w:szCs w:val="28"/>
        </w:rPr>
        <w:t>я</w:t>
      </w:r>
      <w:r w:rsidR="00094DD6" w:rsidRPr="00EC1327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346E9C" w:rsidRPr="00EC1327">
        <w:rPr>
          <w:rFonts w:ascii="Times New Roman" w:hAnsi="Times New Roman" w:cs="Times New Roman"/>
          <w:sz w:val="28"/>
          <w:szCs w:val="28"/>
        </w:rPr>
        <w:t xml:space="preserve"> с </w:t>
      </w:r>
      <w:r w:rsidR="000F0355" w:rsidRPr="00EC1327">
        <w:rPr>
          <w:rFonts w:ascii="Times New Roman" w:hAnsi="Times New Roman" w:cs="Times New Roman"/>
          <w:sz w:val="28"/>
          <w:szCs w:val="28"/>
        </w:rPr>
        <w:t xml:space="preserve">1 </w:t>
      </w:r>
      <w:r w:rsidR="00D85813" w:rsidRPr="00EC1327">
        <w:rPr>
          <w:rFonts w:ascii="Times New Roman" w:hAnsi="Times New Roman" w:cs="Times New Roman"/>
          <w:sz w:val="28"/>
          <w:szCs w:val="28"/>
        </w:rPr>
        <w:t>октября</w:t>
      </w:r>
      <w:r w:rsidR="000F0355" w:rsidRPr="00EC1327">
        <w:rPr>
          <w:rFonts w:ascii="Times New Roman" w:hAnsi="Times New Roman" w:cs="Times New Roman"/>
          <w:sz w:val="28"/>
          <w:szCs w:val="28"/>
        </w:rPr>
        <w:t xml:space="preserve"> </w:t>
      </w:r>
      <w:r w:rsidR="00723A5C" w:rsidRPr="00EC1327">
        <w:rPr>
          <w:rFonts w:ascii="Times New Roman" w:hAnsi="Times New Roman" w:cs="Times New Roman"/>
          <w:sz w:val="28"/>
          <w:szCs w:val="28"/>
        </w:rPr>
        <w:t>2025</w:t>
      </w:r>
      <w:r w:rsidR="00346E9C" w:rsidRPr="00EC1327">
        <w:rPr>
          <w:rFonts w:ascii="Times New Roman" w:hAnsi="Times New Roman" w:cs="Times New Roman"/>
          <w:sz w:val="28"/>
          <w:szCs w:val="28"/>
        </w:rPr>
        <w:t xml:space="preserve"> года.</w:t>
      </w:r>
      <w:bookmarkStart w:id="5" w:name="sub_6"/>
    </w:p>
    <w:p w:rsidR="0003774E" w:rsidRPr="00EC1327" w:rsidRDefault="005313DA" w:rsidP="00EC13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1327">
        <w:rPr>
          <w:rFonts w:ascii="Times New Roman" w:hAnsi="Times New Roman" w:cs="Times New Roman"/>
          <w:sz w:val="28"/>
          <w:szCs w:val="28"/>
        </w:rPr>
        <w:t>4</w:t>
      </w:r>
      <w:r w:rsidR="002C5F30" w:rsidRPr="00EC1327">
        <w:rPr>
          <w:rFonts w:ascii="Times New Roman" w:hAnsi="Times New Roman" w:cs="Times New Roman"/>
          <w:sz w:val="28"/>
          <w:szCs w:val="28"/>
        </w:rPr>
        <w:t>.</w:t>
      </w:r>
      <w:r w:rsidR="002C5F30" w:rsidRPr="00EC1327">
        <w:rPr>
          <w:rFonts w:ascii="Times New Roman" w:hAnsi="Times New Roman" w:cs="Times New Roman"/>
          <w:sz w:val="28"/>
          <w:szCs w:val="28"/>
        </w:rPr>
        <w:tab/>
      </w:r>
      <w:r w:rsidR="0003774E" w:rsidRPr="00EC1327">
        <w:rPr>
          <w:rFonts w:ascii="Times New Roman" w:hAnsi="Times New Roman" w:cs="Times New Roman"/>
          <w:sz w:val="28"/>
          <w:szCs w:val="28"/>
        </w:rPr>
        <w:t>Контроль за исполнением нас</w:t>
      </w:r>
      <w:r w:rsidR="00094DD6" w:rsidRPr="00EC1327">
        <w:rPr>
          <w:rFonts w:ascii="Times New Roman" w:hAnsi="Times New Roman" w:cs="Times New Roman"/>
          <w:sz w:val="28"/>
          <w:szCs w:val="28"/>
        </w:rPr>
        <w:t>тоящего постановления возложить</w:t>
      </w:r>
      <w:r w:rsidR="00094DD6" w:rsidRPr="00EC1327">
        <w:rPr>
          <w:rFonts w:ascii="Times New Roman" w:hAnsi="Times New Roman" w:cs="Times New Roman"/>
          <w:sz w:val="28"/>
          <w:szCs w:val="28"/>
        </w:rPr>
        <w:br/>
      </w:r>
      <w:r w:rsidR="0003774E" w:rsidRPr="00EC1327">
        <w:rPr>
          <w:rFonts w:ascii="Times New Roman" w:hAnsi="Times New Roman" w:cs="Times New Roman"/>
          <w:sz w:val="28"/>
          <w:szCs w:val="28"/>
        </w:rPr>
        <w:t>на Департамент здравоохранени</w:t>
      </w:r>
      <w:r w:rsidR="00094DD6" w:rsidRPr="00EC1327">
        <w:rPr>
          <w:rFonts w:ascii="Times New Roman" w:hAnsi="Times New Roman" w:cs="Times New Roman"/>
          <w:sz w:val="28"/>
          <w:szCs w:val="28"/>
        </w:rPr>
        <w:t>я Чукотского автономного округа</w:t>
      </w:r>
      <w:r w:rsidR="00094DD6" w:rsidRPr="00EC1327">
        <w:rPr>
          <w:rFonts w:ascii="Times New Roman" w:hAnsi="Times New Roman" w:cs="Times New Roman"/>
          <w:sz w:val="28"/>
          <w:szCs w:val="28"/>
        </w:rPr>
        <w:br/>
      </w:r>
      <w:r w:rsidR="008A3757" w:rsidRPr="00EC1327">
        <w:rPr>
          <w:rFonts w:ascii="Times New Roman" w:hAnsi="Times New Roman" w:cs="Times New Roman"/>
          <w:sz w:val="28"/>
          <w:szCs w:val="28"/>
        </w:rPr>
        <w:t>(</w:t>
      </w:r>
      <w:r w:rsidR="00723A5C" w:rsidRPr="00EC1327">
        <w:rPr>
          <w:rFonts w:ascii="Times New Roman" w:hAnsi="Times New Roman" w:cs="Times New Roman"/>
          <w:sz w:val="28"/>
          <w:szCs w:val="28"/>
        </w:rPr>
        <w:t>Фадеев П.А.</w:t>
      </w:r>
      <w:r w:rsidR="00780690" w:rsidRPr="00EC1327">
        <w:rPr>
          <w:rFonts w:ascii="Times New Roman" w:hAnsi="Times New Roman" w:cs="Times New Roman"/>
          <w:sz w:val="28"/>
          <w:szCs w:val="28"/>
        </w:rPr>
        <w:t>).</w:t>
      </w:r>
    </w:p>
    <w:p w:rsidR="00750A8E" w:rsidRPr="00EC1327" w:rsidRDefault="00750A8E" w:rsidP="00EC132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A8E" w:rsidRPr="00EC1327" w:rsidRDefault="00750A8E" w:rsidP="00E305F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50A8E" w:rsidRPr="00EC1327" w:rsidRDefault="00750A8E" w:rsidP="00E305FC">
      <w:pPr>
        <w:ind w:firstLine="851"/>
        <w:rPr>
          <w:rFonts w:ascii="Times New Roman" w:hAnsi="Times New Roman" w:cs="Times New Roman"/>
          <w:sz w:val="28"/>
          <w:szCs w:val="28"/>
        </w:rPr>
      </w:pPr>
    </w:p>
    <w:bookmarkEnd w:id="5"/>
    <w:p w:rsidR="001B11FF" w:rsidRPr="00EC1327" w:rsidRDefault="001B11FF" w:rsidP="00750A8E">
      <w:pPr>
        <w:pStyle w:val="a7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C1327">
        <w:rPr>
          <w:rFonts w:ascii="Times New Roman" w:hAnsi="Times New Roman" w:cs="Times New Roman"/>
          <w:sz w:val="28"/>
          <w:szCs w:val="28"/>
          <w:lang w:eastAsia="en-US"/>
        </w:rPr>
        <w:t>Губернатор</w:t>
      </w:r>
    </w:p>
    <w:p w:rsidR="00346E9C" w:rsidRPr="00EC1327" w:rsidRDefault="001B11FF" w:rsidP="00750A8E">
      <w:pPr>
        <w:pStyle w:val="a7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C1327">
        <w:rPr>
          <w:rFonts w:ascii="Times New Roman" w:hAnsi="Times New Roman" w:cs="Times New Roman"/>
          <w:sz w:val="28"/>
          <w:szCs w:val="28"/>
          <w:lang w:eastAsia="en-US"/>
        </w:rPr>
        <w:t>Чукотского автономного округа</w:t>
      </w:r>
      <w:r w:rsidRPr="00EC132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EC132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EC132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EC132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EC1327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</w:t>
      </w:r>
      <w:r w:rsidR="00750A8E" w:rsidRPr="00EC1327">
        <w:rPr>
          <w:rFonts w:ascii="Times New Roman" w:hAnsi="Times New Roman" w:cs="Times New Roman"/>
          <w:sz w:val="28"/>
          <w:szCs w:val="28"/>
          <w:lang w:eastAsia="en-US"/>
        </w:rPr>
        <w:t>В.Г. Кузнецов</w:t>
      </w:r>
    </w:p>
    <w:p w:rsidR="00EC1327" w:rsidRPr="00484F92" w:rsidRDefault="00EC1327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val="en-US" w:eastAsia="en-US"/>
        </w:rPr>
      </w:pPr>
    </w:p>
    <w:sectPr w:rsidR="00EC1327" w:rsidRPr="00484F92" w:rsidSect="00EC132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AB1" w:rsidRDefault="000B5AB1">
      <w:r>
        <w:separator/>
      </w:r>
    </w:p>
  </w:endnote>
  <w:endnote w:type="continuationSeparator" w:id="0">
    <w:p w:rsidR="000B5AB1" w:rsidRDefault="000B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AB1" w:rsidRDefault="000B5AB1">
      <w:r>
        <w:separator/>
      </w:r>
    </w:p>
  </w:footnote>
  <w:footnote w:type="continuationSeparator" w:id="0">
    <w:p w:rsidR="000B5AB1" w:rsidRDefault="000B5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45E"/>
    <w:multiLevelType w:val="hybridMultilevel"/>
    <w:tmpl w:val="A6DC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71AC"/>
    <w:multiLevelType w:val="multilevel"/>
    <w:tmpl w:val="3F644C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1AA5659"/>
    <w:multiLevelType w:val="multilevel"/>
    <w:tmpl w:val="CAAA6E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22E22C9"/>
    <w:multiLevelType w:val="multilevel"/>
    <w:tmpl w:val="CAAA6E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7EC49CD"/>
    <w:multiLevelType w:val="multilevel"/>
    <w:tmpl w:val="2856CA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F84205A"/>
    <w:multiLevelType w:val="hybridMultilevel"/>
    <w:tmpl w:val="293C67FC"/>
    <w:lvl w:ilvl="0" w:tplc="4CB2C586">
      <w:start w:val="1"/>
      <w:numFmt w:val="decimal"/>
      <w:lvlText w:val="%1)"/>
      <w:lvlJc w:val="left"/>
      <w:pPr>
        <w:ind w:left="221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4DE4790B"/>
    <w:multiLevelType w:val="multilevel"/>
    <w:tmpl w:val="B936F0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8E"/>
    <w:rsid w:val="00011E99"/>
    <w:rsid w:val="00024021"/>
    <w:rsid w:val="00035772"/>
    <w:rsid w:val="0003774E"/>
    <w:rsid w:val="00063B29"/>
    <w:rsid w:val="00064B5F"/>
    <w:rsid w:val="000676C7"/>
    <w:rsid w:val="0007556E"/>
    <w:rsid w:val="000777E0"/>
    <w:rsid w:val="00094DD6"/>
    <w:rsid w:val="000B5AB1"/>
    <w:rsid w:val="000B72B3"/>
    <w:rsid w:val="000F0355"/>
    <w:rsid w:val="0010528E"/>
    <w:rsid w:val="0010749D"/>
    <w:rsid w:val="001535A0"/>
    <w:rsid w:val="00170073"/>
    <w:rsid w:val="00184449"/>
    <w:rsid w:val="00184DD7"/>
    <w:rsid w:val="00190285"/>
    <w:rsid w:val="0019245D"/>
    <w:rsid w:val="00197241"/>
    <w:rsid w:val="00197778"/>
    <w:rsid w:val="001B11FF"/>
    <w:rsid w:val="001D1E59"/>
    <w:rsid w:val="001D716C"/>
    <w:rsid w:val="001D732E"/>
    <w:rsid w:val="001E2B7A"/>
    <w:rsid w:val="00222995"/>
    <w:rsid w:val="00230D9E"/>
    <w:rsid w:val="00231CC2"/>
    <w:rsid w:val="00234517"/>
    <w:rsid w:val="00235DDA"/>
    <w:rsid w:val="002522D9"/>
    <w:rsid w:val="00265D56"/>
    <w:rsid w:val="0027598A"/>
    <w:rsid w:val="00276312"/>
    <w:rsid w:val="0029757B"/>
    <w:rsid w:val="00297629"/>
    <w:rsid w:val="002B0414"/>
    <w:rsid w:val="002B0931"/>
    <w:rsid w:val="002B4378"/>
    <w:rsid w:val="002B649E"/>
    <w:rsid w:val="002C1863"/>
    <w:rsid w:val="002C5F30"/>
    <w:rsid w:val="002D1568"/>
    <w:rsid w:val="002D4C69"/>
    <w:rsid w:val="002E1A4F"/>
    <w:rsid w:val="002E2A28"/>
    <w:rsid w:val="002F13E1"/>
    <w:rsid w:val="00315FC0"/>
    <w:rsid w:val="003268AA"/>
    <w:rsid w:val="003421B1"/>
    <w:rsid w:val="003434A0"/>
    <w:rsid w:val="00343FC4"/>
    <w:rsid w:val="00346E9C"/>
    <w:rsid w:val="0036588E"/>
    <w:rsid w:val="00376D40"/>
    <w:rsid w:val="003A5271"/>
    <w:rsid w:val="003B39EE"/>
    <w:rsid w:val="003C17D0"/>
    <w:rsid w:val="003E24E4"/>
    <w:rsid w:val="003F6CF4"/>
    <w:rsid w:val="00426029"/>
    <w:rsid w:val="00442377"/>
    <w:rsid w:val="00470AC6"/>
    <w:rsid w:val="00473C74"/>
    <w:rsid w:val="00484F92"/>
    <w:rsid w:val="004917A0"/>
    <w:rsid w:val="00494144"/>
    <w:rsid w:val="004D05B1"/>
    <w:rsid w:val="004D494C"/>
    <w:rsid w:val="004E6703"/>
    <w:rsid w:val="00505DDE"/>
    <w:rsid w:val="00512038"/>
    <w:rsid w:val="00523790"/>
    <w:rsid w:val="005313DA"/>
    <w:rsid w:val="00533F3E"/>
    <w:rsid w:val="00534015"/>
    <w:rsid w:val="00536A37"/>
    <w:rsid w:val="00544429"/>
    <w:rsid w:val="00544856"/>
    <w:rsid w:val="00545C5D"/>
    <w:rsid w:val="00572391"/>
    <w:rsid w:val="00582A6A"/>
    <w:rsid w:val="00583FBC"/>
    <w:rsid w:val="00586505"/>
    <w:rsid w:val="005B22DD"/>
    <w:rsid w:val="005C46D8"/>
    <w:rsid w:val="005D7A94"/>
    <w:rsid w:val="006001FC"/>
    <w:rsid w:val="00616D33"/>
    <w:rsid w:val="00635353"/>
    <w:rsid w:val="0065315F"/>
    <w:rsid w:val="00663F78"/>
    <w:rsid w:val="00666CA2"/>
    <w:rsid w:val="006671EF"/>
    <w:rsid w:val="00670CDC"/>
    <w:rsid w:val="006A3269"/>
    <w:rsid w:val="006A4FB2"/>
    <w:rsid w:val="006E32D4"/>
    <w:rsid w:val="006F3D60"/>
    <w:rsid w:val="00701307"/>
    <w:rsid w:val="007112BE"/>
    <w:rsid w:val="00717875"/>
    <w:rsid w:val="00720671"/>
    <w:rsid w:val="00721DF5"/>
    <w:rsid w:val="00723A5C"/>
    <w:rsid w:val="00750A8E"/>
    <w:rsid w:val="00770788"/>
    <w:rsid w:val="00780690"/>
    <w:rsid w:val="007955E0"/>
    <w:rsid w:val="007D2FF0"/>
    <w:rsid w:val="00813253"/>
    <w:rsid w:val="008167B5"/>
    <w:rsid w:val="00816EAB"/>
    <w:rsid w:val="00824280"/>
    <w:rsid w:val="00835186"/>
    <w:rsid w:val="00875916"/>
    <w:rsid w:val="00885930"/>
    <w:rsid w:val="00886401"/>
    <w:rsid w:val="008A0157"/>
    <w:rsid w:val="008A3757"/>
    <w:rsid w:val="008C0ABC"/>
    <w:rsid w:val="008F6C93"/>
    <w:rsid w:val="008F773E"/>
    <w:rsid w:val="00901131"/>
    <w:rsid w:val="00905AFA"/>
    <w:rsid w:val="00941C2B"/>
    <w:rsid w:val="00974904"/>
    <w:rsid w:val="00982E0F"/>
    <w:rsid w:val="009A4E96"/>
    <w:rsid w:val="009D5274"/>
    <w:rsid w:val="00A03B0A"/>
    <w:rsid w:val="00A23908"/>
    <w:rsid w:val="00A27C8B"/>
    <w:rsid w:val="00A341B5"/>
    <w:rsid w:val="00A519C3"/>
    <w:rsid w:val="00A8465D"/>
    <w:rsid w:val="00A867EE"/>
    <w:rsid w:val="00A90294"/>
    <w:rsid w:val="00AA082B"/>
    <w:rsid w:val="00AA2B34"/>
    <w:rsid w:val="00AB2597"/>
    <w:rsid w:val="00AD1E4A"/>
    <w:rsid w:val="00AD3B0F"/>
    <w:rsid w:val="00AD5D14"/>
    <w:rsid w:val="00AE2B54"/>
    <w:rsid w:val="00B2406D"/>
    <w:rsid w:val="00B242F1"/>
    <w:rsid w:val="00B26C3A"/>
    <w:rsid w:val="00B34F55"/>
    <w:rsid w:val="00B43B8E"/>
    <w:rsid w:val="00B84F2F"/>
    <w:rsid w:val="00B92BCE"/>
    <w:rsid w:val="00BC17E9"/>
    <w:rsid w:val="00BC582B"/>
    <w:rsid w:val="00BD1230"/>
    <w:rsid w:val="00C00F81"/>
    <w:rsid w:val="00C05FD2"/>
    <w:rsid w:val="00C210F7"/>
    <w:rsid w:val="00C35541"/>
    <w:rsid w:val="00C64932"/>
    <w:rsid w:val="00C67128"/>
    <w:rsid w:val="00C75DE1"/>
    <w:rsid w:val="00C91ED0"/>
    <w:rsid w:val="00C97730"/>
    <w:rsid w:val="00CA48E9"/>
    <w:rsid w:val="00CC10E4"/>
    <w:rsid w:val="00CC63AC"/>
    <w:rsid w:val="00CD1D95"/>
    <w:rsid w:val="00CE69BD"/>
    <w:rsid w:val="00D047D3"/>
    <w:rsid w:val="00D20055"/>
    <w:rsid w:val="00D4466D"/>
    <w:rsid w:val="00D45A20"/>
    <w:rsid w:val="00D6381E"/>
    <w:rsid w:val="00D63A17"/>
    <w:rsid w:val="00D66FC1"/>
    <w:rsid w:val="00D725AC"/>
    <w:rsid w:val="00D73115"/>
    <w:rsid w:val="00D76161"/>
    <w:rsid w:val="00D802E3"/>
    <w:rsid w:val="00D85813"/>
    <w:rsid w:val="00D90B16"/>
    <w:rsid w:val="00DA3101"/>
    <w:rsid w:val="00DB1D37"/>
    <w:rsid w:val="00DB40AE"/>
    <w:rsid w:val="00DD2C64"/>
    <w:rsid w:val="00DE7436"/>
    <w:rsid w:val="00DF3CAE"/>
    <w:rsid w:val="00E17A75"/>
    <w:rsid w:val="00E218F3"/>
    <w:rsid w:val="00E305FC"/>
    <w:rsid w:val="00E30825"/>
    <w:rsid w:val="00E46EB6"/>
    <w:rsid w:val="00E57FAF"/>
    <w:rsid w:val="00E769B0"/>
    <w:rsid w:val="00E81D68"/>
    <w:rsid w:val="00E9617A"/>
    <w:rsid w:val="00EA229D"/>
    <w:rsid w:val="00EA5643"/>
    <w:rsid w:val="00EC1327"/>
    <w:rsid w:val="00EC2A7D"/>
    <w:rsid w:val="00EC3D16"/>
    <w:rsid w:val="00EE229C"/>
    <w:rsid w:val="00F01CC1"/>
    <w:rsid w:val="00F40E99"/>
    <w:rsid w:val="00F5530C"/>
    <w:rsid w:val="00F819E7"/>
    <w:rsid w:val="00FA0A8C"/>
    <w:rsid w:val="00FA478E"/>
    <w:rsid w:val="00FB5D8B"/>
    <w:rsid w:val="00FC09D5"/>
    <w:rsid w:val="00FC7E5F"/>
    <w:rsid w:val="00FD7A11"/>
    <w:rsid w:val="00FE77B3"/>
    <w:rsid w:val="00FF1104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786F4"/>
  <w15:docId w15:val="{5D70FF8B-765E-4C3C-9A01-DC200707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8F3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00F81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2E1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A4F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AD1E4A"/>
    <w:rPr>
      <w:i/>
      <w:iCs/>
    </w:rPr>
  </w:style>
  <w:style w:type="paragraph" w:styleId="a7">
    <w:name w:val="List Paragraph"/>
    <w:basedOn w:val="a"/>
    <w:uiPriority w:val="34"/>
    <w:qFormat/>
    <w:rsid w:val="00FF5582"/>
    <w:pPr>
      <w:ind w:left="720"/>
      <w:contextualSpacing/>
    </w:pPr>
  </w:style>
  <w:style w:type="table" w:styleId="a8">
    <w:name w:val="Table Grid"/>
    <w:basedOn w:val="a1"/>
    <w:uiPriority w:val="59"/>
    <w:rsid w:val="0019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218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9">
    <w:name w:val="Знак"/>
    <w:basedOn w:val="a"/>
    <w:rsid w:val="00E218F3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a">
    <w:name w:val="caption"/>
    <w:basedOn w:val="a"/>
    <w:next w:val="a"/>
    <w:qFormat/>
    <w:rsid w:val="00E218F3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header"/>
    <w:basedOn w:val="a"/>
    <w:link w:val="ac"/>
    <w:uiPriority w:val="99"/>
    <w:rsid w:val="00E218F3"/>
    <w:pPr>
      <w:widowControl/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E218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39"/>
    <w:rsid w:val="00A5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68AA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customStyle="1" w:styleId="ad">
    <w:name w:val="Цветовое выделение для Текст"/>
    <w:rsid w:val="003268AA"/>
    <w:rPr>
      <w:sz w:val="24"/>
    </w:rPr>
  </w:style>
  <w:style w:type="paragraph" w:customStyle="1" w:styleId="ae">
    <w:name w:val="Нормальный (таблица)"/>
    <w:basedOn w:val="a"/>
    <w:next w:val="a"/>
    <w:uiPriority w:val="99"/>
    <w:rsid w:val="00886401"/>
    <w:pPr>
      <w:ind w:firstLine="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376D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sonormalcxspmiddlecxspmiddle">
    <w:name w:val="msonormalcxspmiddlecxspmiddle"/>
    <w:basedOn w:val="a"/>
    <w:rsid w:val="00376D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sonormalcxspmiddlecxsplast">
    <w:name w:val="msonormalcxspmiddlecxsplast"/>
    <w:basedOn w:val="a"/>
    <w:rsid w:val="00376D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CE69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94D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4DD6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45503268.112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5503268.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490FB-4C3B-443A-AEBD-C5A033CD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plan3</dc:creator>
  <cp:lastModifiedBy>Чепурнова Оксана Валерьевна</cp:lastModifiedBy>
  <cp:revision>2</cp:revision>
  <cp:lastPrinted>2025-09-28T03:53:00Z</cp:lastPrinted>
  <dcterms:created xsi:type="dcterms:W3CDTF">2025-09-28T03:57:00Z</dcterms:created>
  <dcterms:modified xsi:type="dcterms:W3CDTF">2025-09-28T03:57:00Z</dcterms:modified>
</cp:coreProperties>
</file>