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F96" w:rsidRPr="00727EDD" w:rsidRDefault="002C01EA" w:rsidP="00892F96">
      <w:pPr>
        <w:framePr w:w="1153" w:h="1441" w:hSpace="180" w:wrap="auto" w:vAnchor="text" w:hAnchor="page" w:x="5842" w:y="1"/>
        <w:jc w:val="center"/>
        <w:rPr>
          <w:noProof/>
        </w:rPr>
      </w:pPr>
      <w:r w:rsidRPr="00727EDD">
        <w:rPr>
          <w:noProof/>
        </w:rPr>
        <w:drawing>
          <wp:inline distT="0" distB="0" distL="0" distR="0" wp14:anchorId="11468E04" wp14:editId="12CB2D95">
            <wp:extent cx="742950" cy="933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33450"/>
                    </a:xfrm>
                    <a:prstGeom prst="rect">
                      <a:avLst/>
                    </a:prstGeom>
                    <a:noFill/>
                  </pic:spPr>
                </pic:pic>
              </a:graphicData>
            </a:graphic>
          </wp:inline>
        </w:drawing>
      </w:r>
    </w:p>
    <w:p w:rsidR="0091275D" w:rsidRPr="00727EDD" w:rsidRDefault="0091275D" w:rsidP="00A6016F">
      <w:pPr>
        <w:ind w:left="708" w:firstLine="708"/>
        <w:jc w:val="right"/>
        <w:rPr>
          <w:sz w:val="24"/>
        </w:rPr>
      </w:pPr>
      <w:r w:rsidRPr="00727EDD">
        <w:t xml:space="preserve"> </w:t>
      </w:r>
      <w:r w:rsidR="00A6016F" w:rsidRPr="00727EDD">
        <w:tab/>
      </w:r>
      <w:r w:rsidR="00A6016F" w:rsidRPr="00727EDD">
        <w:tab/>
      </w:r>
      <w:r w:rsidR="00A6016F" w:rsidRPr="00727EDD">
        <w:tab/>
      </w:r>
    </w:p>
    <w:p w:rsidR="0091275D" w:rsidRPr="00727EDD" w:rsidRDefault="0091275D"/>
    <w:p w:rsidR="00892F96" w:rsidRPr="00727EDD" w:rsidRDefault="00892F96"/>
    <w:p w:rsidR="00892F96" w:rsidRPr="00727EDD" w:rsidRDefault="00892F96"/>
    <w:p w:rsidR="00892F96" w:rsidRPr="00727EDD" w:rsidRDefault="00892F96" w:rsidP="00996D31">
      <w:pPr>
        <w:jc w:val="center"/>
        <w:rPr>
          <w:sz w:val="20"/>
        </w:rPr>
      </w:pPr>
    </w:p>
    <w:p w:rsidR="00996D31" w:rsidRPr="00727EDD" w:rsidRDefault="00996D31">
      <w:pPr>
        <w:pStyle w:val="a3"/>
        <w:rPr>
          <w:sz w:val="20"/>
        </w:rPr>
      </w:pPr>
    </w:p>
    <w:p w:rsidR="0091275D" w:rsidRPr="00727EDD" w:rsidRDefault="0091275D">
      <w:pPr>
        <w:pStyle w:val="a3"/>
      </w:pPr>
      <w:r w:rsidRPr="00727EDD">
        <w:t>ПРАВИТЕЛЬСТВО ЧУКОТСКОГО</w:t>
      </w:r>
      <w:r w:rsidR="00936FC5" w:rsidRPr="00727EDD">
        <w:t xml:space="preserve"> </w:t>
      </w:r>
      <w:r w:rsidRPr="00727EDD">
        <w:t>АВТОНОМНОГО</w:t>
      </w:r>
      <w:r w:rsidR="00936FC5" w:rsidRPr="00727EDD">
        <w:t xml:space="preserve"> </w:t>
      </w:r>
      <w:r w:rsidRPr="00727EDD">
        <w:t>ОКРУГА</w:t>
      </w:r>
    </w:p>
    <w:p w:rsidR="0091275D" w:rsidRPr="00727EDD" w:rsidRDefault="0091275D" w:rsidP="0094410F">
      <w:pPr>
        <w:jc w:val="center"/>
        <w:rPr>
          <w:sz w:val="20"/>
        </w:rPr>
      </w:pPr>
    </w:p>
    <w:p w:rsidR="0091275D" w:rsidRPr="00727EDD" w:rsidRDefault="0091275D">
      <w:pPr>
        <w:pStyle w:val="1"/>
        <w:rPr>
          <w:spacing w:val="60"/>
          <w:sz w:val="32"/>
        </w:rPr>
      </w:pPr>
      <w:r w:rsidRPr="00727EDD">
        <w:rPr>
          <w:spacing w:val="60"/>
          <w:sz w:val="32"/>
        </w:rPr>
        <w:t>ПОСТАНОВЛЕНИЕ</w:t>
      </w:r>
    </w:p>
    <w:p w:rsidR="00892F96" w:rsidRPr="00727EDD" w:rsidRDefault="00892F96">
      <w:pPr>
        <w:rPr>
          <w:sz w:val="20"/>
        </w:rPr>
      </w:pPr>
    </w:p>
    <w:p w:rsidR="00887EEC" w:rsidRPr="00727EDD" w:rsidRDefault="00887EEC">
      <w:pPr>
        <w:rPr>
          <w:sz w:val="20"/>
        </w:rPr>
      </w:pPr>
    </w:p>
    <w:tbl>
      <w:tblPr>
        <w:tblW w:w="5000" w:type="pct"/>
        <w:tblLook w:val="04A0" w:firstRow="1" w:lastRow="0" w:firstColumn="1" w:lastColumn="0" w:noHBand="0" w:noVBand="1"/>
      </w:tblPr>
      <w:tblGrid>
        <w:gridCol w:w="512"/>
        <w:gridCol w:w="3033"/>
        <w:gridCol w:w="993"/>
        <w:gridCol w:w="1276"/>
        <w:gridCol w:w="3540"/>
      </w:tblGrid>
      <w:tr w:rsidR="00094D42" w:rsidRPr="00727EDD" w:rsidTr="002C01EA">
        <w:trPr>
          <w:trHeight w:val="329"/>
        </w:trPr>
        <w:tc>
          <w:tcPr>
            <w:tcW w:w="274" w:type="pct"/>
          </w:tcPr>
          <w:p w:rsidR="00094D42" w:rsidRPr="00727EDD" w:rsidRDefault="00094D42" w:rsidP="00F052B6">
            <w:pPr>
              <w:pStyle w:val="a4"/>
              <w:tabs>
                <w:tab w:val="clear" w:pos="4153"/>
                <w:tab w:val="clear" w:pos="8306"/>
              </w:tabs>
              <w:rPr>
                <w:sz w:val="28"/>
              </w:rPr>
            </w:pPr>
            <w:r w:rsidRPr="00727EDD">
              <w:rPr>
                <w:sz w:val="28"/>
              </w:rPr>
              <w:t>от</w:t>
            </w:r>
          </w:p>
        </w:tc>
        <w:tc>
          <w:tcPr>
            <w:tcW w:w="1621" w:type="pct"/>
            <w:tcBorders>
              <w:bottom w:val="single" w:sz="4" w:space="0" w:color="000000"/>
            </w:tcBorders>
          </w:tcPr>
          <w:p w:rsidR="00094D42" w:rsidRPr="00727EDD" w:rsidRDefault="007F54AF" w:rsidP="00FB74C3">
            <w:pPr>
              <w:pStyle w:val="a4"/>
              <w:tabs>
                <w:tab w:val="clear" w:pos="4153"/>
                <w:tab w:val="clear" w:pos="8306"/>
              </w:tabs>
              <w:jc w:val="center"/>
              <w:rPr>
                <w:sz w:val="28"/>
              </w:rPr>
            </w:pPr>
            <w:r>
              <w:rPr>
                <w:sz w:val="28"/>
              </w:rPr>
              <w:t>28 августа 2026 года</w:t>
            </w:r>
          </w:p>
        </w:tc>
        <w:tc>
          <w:tcPr>
            <w:tcW w:w="531" w:type="pct"/>
          </w:tcPr>
          <w:p w:rsidR="00094D42" w:rsidRPr="00727EDD" w:rsidRDefault="00094D42" w:rsidP="00F052B6">
            <w:pPr>
              <w:pStyle w:val="a4"/>
              <w:tabs>
                <w:tab w:val="clear" w:pos="4153"/>
                <w:tab w:val="clear" w:pos="8306"/>
              </w:tabs>
              <w:jc w:val="right"/>
              <w:rPr>
                <w:sz w:val="28"/>
              </w:rPr>
            </w:pPr>
            <w:r w:rsidRPr="00727EDD">
              <w:rPr>
                <w:sz w:val="28"/>
              </w:rPr>
              <w:t>№</w:t>
            </w:r>
          </w:p>
        </w:tc>
        <w:tc>
          <w:tcPr>
            <w:tcW w:w="682" w:type="pct"/>
            <w:tcBorders>
              <w:bottom w:val="single" w:sz="4" w:space="0" w:color="000000"/>
            </w:tcBorders>
          </w:tcPr>
          <w:p w:rsidR="00094D42" w:rsidRPr="00727EDD" w:rsidRDefault="007F54AF" w:rsidP="00F052B6">
            <w:pPr>
              <w:pStyle w:val="a4"/>
              <w:tabs>
                <w:tab w:val="clear" w:pos="4153"/>
                <w:tab w:val="clear" w:pos="8306"/>
              </w:tabs>
              <w:jc w:val="center"/>
              <w:rPr>
                <w:sz w:val="28"/>
              </w:rPr>
            </w:pPr>
            <w:r>
              <w:rPr>
                <w:sz w:val="28"/>
              </w:rPr>
              <w:t>320</w:t>
            </w:r>
          </w:p>
        </w:tc>
        <w:tc>
          <w:tcPr>
            <w:tcW w:w="1893" w:type="pct"/>
          </w:tcPr>
          <w:p w:rsidR="00094D42" w:rsidRPr="00727EDD" w:rsidRDefault="00094D42" w:rsidP="001A4038">
            <w:pPr>
              <w:pStyle w:val="a4"/>
              <w:tabs>
                <w:tab w:val="clear" w:pos="4153"/>
                <w:tab w:val="clear" w:pos="8306"/>
                <w:tab w:val="left" w:pos="3439"/>
              </w:tabs>
              <w:ind w:right="-116"/>
              <w:jc w:val="right"/>
              <w:rPr>
                <w:sz w:val="28"/>
              </w:rPr>
            </w:pPr>
            <w:r w:rsidRPr="00727EDD">
              <w:rPr>
                <w:sz w:val="28"/>
              </w:rPr>
              <w:t>г. Анадырь</w:t>
            </w:r>
          </w:p>
        </w:tc>
      </w:tr>
    </w:tbl>
    <w:p w:rsidR="00892F96" w:rsidRPr="00727EDD" w:rsidRDefault="00892F96" w:rsidP="00892F96">
      <w:pPr>
        <w:jc w:val="both"/>
        <w:rPr>
          <w:szCs w:val="28"/>
        </w:rPr>
      </w:pPr>
    </w:p>
    <w:p w:rsidR="00094D42" w:rsidRPr="00727EDD" w:rsidRDefault="00094D42" w:rsidP="00892F96">
      <w:pPr>
        <w:jc w:val="both"/>
        <w:rPr>
          <w:szCs w:val="28"/>
        </w:rPr>
      </w:pPr>
    </w:p>
    <w:p w:rsidR="00686AC3" w:rsidRPr="00727EDD" w:rsidRDefault="005C186B" w:rsidP="0031628A">
      <w:pPr>
        <w:jc w:val="center"/>
        <w:rPr>
          <w:szCs w:val="28"/>
        </w:rPr>
      </w:pPr>
      <w:r w:rsidRPr="00727EDD">
        <w:rPr>
          <w:b/>
          <w:szCs w:val="28"/>
        </w:rPr>
        <w:t>О внесении изменени</w:t>
      </w:r>
      <w:r w:rsidR="00C054B6" w:rsidRPr="00727EDD">
        <w:rPr>
          <w:b/>
          <w:szCs w:val="28"/>
        </w:rPr>
        <w:t>й</w:t>
      </w:r>
      <w:r w:rsidRPr="00727EDD">
        <w:rPr>
          <w:b/>
          <w:szCs w:val="28"/>
        </w:rPr>
        <w:t xml:space="preserve"> в Постановление Правительства Чукотского автономного округа от 1 ию</w:t>
      </w:r>
      <w:r w:rsidR="00C054B6" w:rsidRPr="00727EDD">
        <w:rPr>
          <w:b/>
          <w:szCs w:val="28"/>
        </w:rPr>
        <w:t>н</w:t>
      </w:r>
      <w:r w:rsidRPr="00727EDD">
        <w:rPr>
          <w:b/>
          <w:szCs w:val="28"/>
        </w:rPr>
        <w:t>я 202</w:t>
      </w:r>
      <w:r w:rsidR="00C054B6" w:rsidRPr="00727EDD">
        <w:rPr>
          <w:b/>
          <w:szCs w:val="28"/>
        </w:rPr>
        <w:t>0</w:t>
      </w:r>
      <w:r w:rsidRPr="00727EDD">
        <w:rPr>
          <w:b/>
          <w:szCs w:val="28"/>
        </w:rPr>
        <w:t xml:space="preserve"> года № </w:t>
      </w:r>
      <w:r w:rsidR="00C054B6" w:rsidRPr="00727EDD">
        <w:rPr>
          <w:b/>
          <w:szCs w:val="28"/>
        </w:rPr>
        <w:t>259</w:t>
      </w:r>
    </w:p>
    <w:p w:rsidR="00892F96" w:rsidRPr="00727EDD" w:rsidRDefault="00892F96">
      <w:pPr>
        <w:jc w:val="both"/>
      </w:pPr>
    </w:p>
    <w:p w:rsidR="005C186B" w:rsidRPr="00727EDD" w:rsidRDefault="005C186B">
      <w:pPr>
        <w:jc w:val="both"/>
      </w:pPr>
    </w:p>
    <w:p w:rsidR="00887EEC" w:rsidRPr="00727EDD" w:rsidRDefault="003111F0" w:rsidP="005C186B">
      <w:pPr>
        <w:ind w:firstLine="708"/>
        <w:jc w:val="both"/>
      </w:pPr>
      <w:r w:rsidRPr="00727EDD">
        <w:t>В целях уточнения отдельных положений нормативного правового акта</w:t>
      </w:r>
      <w:r w:rsidR="00A20670" w:rsidRPr="00727EDD">
        <w:t xml:space="preserve"> Чукотского автономного округа</w:t>
      </w:r>
      <w:r w:rsidRPr="00727EDD">
        <w:t>, Правительство Чукотского автономного округа</w:t>
      </w:r>
    </w:p>
    <w:p w:rsidR="003111F0" w:rsidRPr="00727EDD" w:rsidRDefault="003111F0" w:rsidP="003111F0">
      <w:pPr>
        <w:jc w:val="both"/>
        <w:rPr>
          <w:spacing w:val="60"/>
        </w:rPr>
      </w:pPr>
    </w:p>
    <w:p w:rsidR="003111F0" w:rsidRPr="00727EDD" w:rsidRDefault="003111F0" w:rsidP="003111F0">
      <w:pPr>
        <w:jc w:val="both"/>
      </w:pPr>
      <w:r w:rsidRPr="00727EDD">
        <w:rPr>
          <w:b/>
          <w:spacing w:val="60"/>
        </w:rPr>
        <w:t>ПОСТАНОВЛЯЕТ</w:t>
      </w:r>
      <w:r w:rsidRPr="00727EDD">
        <w:rPr>
          <w:b/>
        </w:rPr>
        <w:t>:</w:t>
      </w:r>
    </w:p>
    <w:p w:rsidR="003111F0" w:rsidRPr="00727EDD" w:rsidRDefault="003111F0">
      <w:pPr>
        <w:jc w:val="both"/>
      </w:pPr>
    </w:p>
    <w:p w:rsidR="005C186B" w:rsidRPr="00727EDD" w:rsidRDefault="005C186B" w:rsidP="005C186B">
      <w:pPr>
        <w:pStyle w:val="2"/>
        <w:rPr>
          <w:color w:val="auto"/>
          <w:sz w:val="28"/>
          <w:szCs w:val="28"/>
        </w:rPr>
      </w:pPr>
      <w:r w:rsidRPr="00727EDD">
        <w:rPr>
          <w:color w:val="auto"/>
          <w:sz w:val="28"/>
          <w:szCs w:val="28"/>
        </w:rPr>
        <w:t xml:space="preserve">1. Внести в Постановление Правительства Чукотского автономного округа </w:t>
      </w:r>
      <w:r w:rsidR="00C054B6" w:rsidRPr="00727EDD">
        <w:rPr>
          <w:color w:val="auto"/>
          <w:sz w:val="28"/>
          <w:szCs w:val="28"/>
        </w:rPr>
        <w:t xml:space="preserve">от 1 июня 2020 года № 259 </w:t>
      </w:r>
      <w:r w:rsidRPr="00727EDD">
        <w:rPr>
          <w:color w:val="auto"/>
          <w:sz w:val="28"/>
          <w:szCs w:val="28"/>
        </w:rPr>
        <w:t>«</w:t>
      </w:r>
      <w:r w:rsidR="00C054B6" w:rsidRPr="00727EDD">
        <w:rPr>
          <w:color w:val="auto"/>
          <w:sz w:val="28"/>
          <w:szCs w:val="28"/>
        </w:rPr>
        <w:t>О мерах по обеспечению исполнения окружного бюджета</w:t>
      </w:r>
      <w:r w:rsidRPr="00727EDD">
        <w:rPr>
          <w:color w:val="auto"/>
          <w:sz w:val="28"/>
          <w:szCs w:val="28"/>
        </w:rPr>
        <w:t>» следующ</w:t>
      </w:r>
      <w:r w:rsidR="00C054B6" w:rsidRPr="00727EDD">
        <w:rPr>
          <w:color w:val="auto"/>
          <w:sz w:val="28"/>
          <w:szCs w:val="28"/>
        </w:rPr>
        <w:t>и</w:t>
      </w:r>
      <w:r w:rsidRPr="00727EDD">
        <w:rPr>
          <w:color w:val="auto"/>
          <w:sz w:val="28"/>
          <w:szCs w:val="28"/>
        </w:rPr>
        <w:t>е изменени</w:t>
      </w:r>
      <w:r w:rsidR="00C054B6" w:rsidRPr="00727EDD">
        <w:rPr>
          <w:color w:val="auto"/>
          <w:sz w:val="28"/>
          <w:szCs w:val="28"/>
        </w:rPr>
        <w:t>я</w:t>
      </w:r>
      <w:r w:rsidRPr="00727EDD">
        <w:rPr>
          <w:color w:val="auto"/>
          <w:sz w:val="28"/>
          <w:szCs w:val="28"/>
        </w:rPr>
        <w:t>:</w:t>
      </w:r>
    </w:p>
    <w:p w:rsidR="005C186B" w:rsidRPr="00727EDD" w:rsidRDefault="00C054B6" w:rsidP="005C186B">
      <w:pPr>
        <w:pStyle w:val="2"/>
        <w:rPr>
          <w:color w:val="auto"/>
          <w:sz w:val="28"/>
          <w:szCs w:val="28"/>
        </w:rPr>
      </w:pPr>
      <w:r w:rsidRPr="00727EDD">
        <w:rPr>
          <w:color w:val="auto"/>
          <w:sz w:val="28"/>
          <w:szCs w:val="28"/>
        </w:rPr>
        <w:t xml:space="preserve">1) </w:t>
      </w:r>
      <w:r w:rsidR="005C186B" w:rsidRPr="00727EDD">
        <w:rPr>
          <w:color w:val="auto"/>
          <w:sz w:val="28"/>
          <w:szCs w:val="28"/>
        </w:rPr>
        <w:t xml:space="preserve">в </w:t>
      </w:r>
      <w:r w:rsidRPr="00727EDD">
        <w:rPr>
          <w:color w:val="auto"/>
          <w:sz w:val="28"/>
          <w:szCs w:val="28"/>
        </w:rPr>
        <w:t>преамбуле слова «В соответствии Законом» заменить словами</w:t>
      </w:r>
      <w:r w:rsidR="00EC4CBD" w:rsidRPr="00727EDD">
        <w:rPr>
          <w:color w:val="auto"/>
          <w:sz w:val="28"/>
          <w:szCs w:val="28"/>
        </w:rPr>
        <w:t xml:space="preserve">                        </w:t>
      </w:r>
      <w:r w:rsidRPr="00727EDD">
        <w:rPr>
          <w:color w:val="auto"/>
          <w:sz w:val="28"/>
          <w:szCs w:val="28"/>
        </w:rPr>
        <w:t xml:space="preserve"> </w:t>
      </w:r>
      <w:r w:rsidR="005C186B" w:rsidRPr="00727EDD">
        <w:rPr>
          <w:color w:val="auto"/>
          <w:sz w:val="28"/>
          <w:szCs w:val="28"/>
        </w:rPr>
        <w:t>«</w:t>
      </w:r>
      <w:r w:rsidRPr="00727EDD">
        <w:rPr>
          <w:color w:val="auto"/>
          <w:sz w:val="28"/>
          <w:szCs w:val="28"/>
        </w:rPr>
        <w:t>В соответствии с Законом</w:t>
      </w:r>
      <w:r w:rsidR="005C186B" w:rsidRPr="00727EDD">
        <w:rPr>
          <w:color w:val="auto"/>
          <w:sz w:val="28"/>
          <w:szCs w:val="28"/>
        </w:rPr>
        <w:t>»</w:t>
      </w:r>
      <w:r w:rsidRPr="00727EDD">
        <w:rPr>
          <w:color w:val="auto"/>
          <w:sz w:val="28"/>
          <w:szCs w:val="28"/>
        </w:rPr>
        <w:t>;</w:t>
      </w:r>
    </w:p>
    <w:p w:rsidR="00C054B6" w:rsidRPr="00727EDD" w:rsidRDefault="00C054B6" w:rsidP="005C186B">
      <w:pPr>
        <w:pStyle w:val="2"/>
        <w:rPr>
          <w:color w:val="auto"/>
          <w:sz w:val="28"/>
          <w:szCs w:val="28"/>
        </w:rPr>
      </w:pPr>
      <w:r w:rsidRPr="00727EDD">
        <w:rPr>
          <w:color w:val="auto"/>
          <w:sz w:val="28"/>
          <w:szCs w:val="28"/>
        </w:rPr>
        <w:t>2) в пункте 1:</w:t>
      </w:r>
    </w:p>
    <w:p w:rsidR="00C054B6" w:rsidRPr="00727EDD" w:rsidRDefault="00C054B6" w:rsidP="005C186B">
      <w:pPr>
        <w:pStyle w:val="2"/>
        <w:rPr>
          <w:color w:val="auto"/>
          <w:sz w:val="28"/>
          <w:szCs w:val="28"/>
        </w:rPr>
      </w:pPr>
      <w:r w:rsidRPr="00727EDD">
        <w:rPr>
          <w:color w:val="auto"/>
          <w:sz w:val="28"/>
          <w:szCs w:val="28"/>
        </w:rPr>
        <w:t>в абзаце первом слова «органы государственной власти» заменить словами «государственные органы»;</w:t>
      </w:r>
    </w:p>
    <w:p w:rsidR="00C054B6" w:rsidRPr="00727EDD" w:rsidRDefault="004B3D37" w:rsidP="005C186B">
      <w:pPr>
        <w:pStyle w:val="2"/>
        <w:rPr>
          <w:color w:val="auto"/>
          <w:sz w:val="28"/>
          <w:szCs w:val="28"/>
        </w:rPr>
      </w:pPr>
      <w:r w:rsidRPr="00727EDD">
        <w:rPr>
          <w:color w:val="auto"/>
          <w:sz w:val="28"/>
          <w:szCs w:val="28"/>
        </w:rPr>
        <w:t>в подпункте 3 слова «,</w:t>
      </w:r>
      <w:r w:rsidR="00135377" w:rsidRPr="00727EDD">
        <w:rPr>
          <w:color w:val="auto"/>
          <w:sz w:val="28"/>
          <w:szCs w:val="28"/>
        </w:rPr>
        <w:t xml:space="preserve"> </w:t>
      </w:r>
      <w:r w:rsidRPr="00727EDD">
        <w:rPr>
          <w:color w:val="auto"/>
          <w:sz w:val="28"/>
          <w:szCs w:val="28"/>
        </w:rPr>
        <w:t>экономики» исключить;</w:t>
      </w:r>
    </w:p>
    <w:p w:rsidR="004B3D37" w:rsidRPr="00727EDD" w:rsidRDefault="004B3D37" w:rsidP="005C186B">
      <w:pPr>
        <w:pStyle w:val="2"/>
        <w:rPr>
          <w:color w:val="auto"/>
          <w:sz w:val="28"/>
          <w:szCs w:val="28"/>
        </w:rPr>
      </w:pPr>
      <w:r w:rsidRPr="00727EDD">
        <w:rPr>
          <w:color w:val="auto"/>
          <w:sz w:val="28"/>
          <w:szCs w:val="28"/>
        </w:rPr>
        <w:t>в подпункте 4 слова «плана мероприятий по росту доходов, оптимизации расходов и совершенствованию долговой политики Чукотского автономного округа в части мероприятий по росту неналоговых доходов окружного бюджета» заменить словами «плана мероприятий по оздоровлению государственных финансов Чукотского автономного округа в части мероприятий по росту налоговых и неналоговых доходов»;</w:t>
      </w:r>
    </w:p>
    <w:p w:rsidR="004B3D37" w:rsidRPr="00727EDD" w:rsidRDefault="004B3D37" w:rsidP="005C186B">
      <w:pPr>
        <w:pStyle w:val="2"/>
        <w:rPr>
          <w:color w:val="auto"/>
          <w:sz w:val="28"/>
          <w:szCs w:val="28"/>
        </w:rPr>
      </w:pPr>
      <w:r w:rsidRPr="00727EDD">
        <w:rPr>
          <w:color w:val="auto"/>
          <w:sz w:val="28"/>
          <w:szCs w:val="28"/>
        </w:rPr>
        <w:t>3) в пункте 2:</w:t>
      </w:r>
    </w:p>
    <w:p w:rsidR="004B3D37" w:rsidRPr="00727EDD" w:rsidRDefault="004B3D37" w:rsidP="005C186B">
      <w:pPr>
        <w:pStyle w:val="2"/>
        <w:rPr>
          <w:color w:val="auto"/>
          <w:sz w:val="28"/>
          <w:szCs w:val="28"/>
        </w:rPr>
      </w:pPr>
      <w:r w:rsidRPr="00727EDD">
        <w:rPr>
          <w:color w:val="auto"/>
          <w:sz w:val="28"/>
          <w:szCs w:val="28"/>
        </w:rPr>
        <w:t>в подпункте 4 слова «плана мероприятий по росту доходов, оптимизации расходов и совершенствованию долговой политики Чукотского автономного округа» заменить словами «плана мероприятий по оздоровлению государственных финансов Чукотского автономного округа»;</w:t>
      </w:r>
    </w:p>
    <w:p w:rsidR="004B3D37" w:rsidRPr="00727EDD" w:rsidRDefault="004B3D37" w:rsidP="005C186B">
      <w:pPr>
        <w:pStyle w:val="2"/>
        <w:rPr>
          <w:color w:val="auto"/>
          <w:sz w:val="28"/>
          <w:szCs w:val="28"/>
        </w:rPr>
      </w:pPr>
      <w:r w:rsidRPr="00727EDD">
        <w:rPr>
          <w:color w:val="auto"/>
          <w:sz w:val="28"/>
          <w:szCs w:val="28"/>
        </w:rPr>
        <w:t>в</w:t>
      </w:r>
      <w:r w:rsidR="00AC6D1B" w:rsidRPr="00727EDD">
        <w:rPr>
          <w:color w:val="auto"/>
          <w:sz w:val="28"/>
          <w:szCs w:val="28"/>
        </w:rPr>
        <w:t xml:space="preserve"> абзаце </w:t>
      </w:r>
      <w:r w:rsidR="001A4038" w:rsidRPr="00727EDD">
        <w:rPr>
          <w:color w:val="auto"/>
          <w:sz w:val="28"/>
          <w:szCs w:val="28"/>
        </w:rPr>
        <w:t>втором</w:t>
      </w:r>
      <w:r w:rsidR="00AC6D1B" w:rsidRPr="00727EDD">
        <w:rPr>
          <w:color w:val="auto"/>
          <w:sz w:val="28"/>
          <w:szCs w:val="28"/>
        </w:rPr>
        <w:t xml:space="preserve"> подпункта</w:t>
      </w:r>
      <w:r w:rsidRPr="00727EDD">
        <w:rPr>
          <w:color w:val="auto"/>
          <w:sz w:val="28"/>
          <w:szCs w:val="28"/>
        </w:rPr>
        <w:t xml:space="preserve"> 6 слова «исполнительный орган государственной власти» заменить словами «орган исполнительной власти»;</w:t>
      </w:r>
    </w:p>
    <w:p w:rsidR="004B19B2" w:rsidRPr="00727EDD" w:rsidRDefault="0052447B" w:rsidP="005C186B">
      <w:pPr>
        <w:pStyle w:val="2"/>
        <w:rPr>
          <w:color w:val="auto"/>
          <w:sz w:val="28"/>
          <w:szCs w:val="28"/>
        </w:rPr>
        <w:sectPr w:rsidR="004B19B2" w:rsidRPr="00727EDD" w:rsidSect="002C01EA">
          <w:headerReference w:type="even" r:id="rId9"/>
          <w:pgSz w:w="11906" w:h="16838" w:code="9"/>
          <w:pgMar w:top="624" w:right="851" w:bottom="1134" w:left="1701" w:header="397" w:footer="397" w:gutter="0"/>
          <w:paperSrc w:first="7" w:other="7"/>
          <w:cols w:space="708"/>
          <w:titlePg/>
          <w:docGrid w:linePitch="286"/>
        </w:sectPr>
      </w:pPr>
      <w:r w:rsidRPr="00727EDD">
        <w:rPr>
          <w:color w:val="auto"/>
          <w:sz w:val="28"/>
          <w:szCs w:val="28"/>
        </w:rPr>
        <w:t>4) пункт</w:t>
      </w:r>
      <w:r w:rsidR="004B3D37" w:rsidRPr="00727EDD">
        <w:rPr>
          <w:color w:val="auto"/>
          <w:sz w:val="28"/>
          <w:szCs w:val="28"/>
        </w:rPr>
        <w:t xml:space="preserve"> 3.1</w:t>
      </w:r>
      <w:r w:rsidRPr="00727EDD">
        <w:rPr>
          <w:color w:val="auto"/>
          <w:sz w:val="28"/>
          <w:szCs w:val="28"/>
        </w:rPr>
        <w:t xml:space="preserve"> изложить в следующей редакции</w:t>
      </w:r>
      <w:r w:rsidR="004B3D37" w:rsidRPr="00727EDD">
        <w:rPr>
          <w:color w:val="auto"/>
          <w:sz w:val="28"/>
          <w:szCs w:val="28"/>
        </w:rPr>
        <w:t>:</w:t>
      </w:r>
    </w:p>
    <w:p w:rsidR="0052447B" w:rsidRPr="00727EDD" w:rsidRDefault="0052447B" w:rsidP="005C186B">
      <w:pPr>
        <w:pStyle w:val="2"/>
        <w:rPr>
          <w:color w:val="auto"/>
          <w:sz w:val="28"/>
          <w:szCs w:val="28"/>
        </w:rPr>
      </w:pPr>
      <w:r w:rsidRPr="00727EDD">
        <w:rPr>
          <w:color w:val="auto"/>
          <w:sz w:val="28"/>
          <w:szCs w:val="28"/>
        </w:rPr>
        <w:t xml:space="preserve">«3.1. В случае отсутствия заключенного в сроки, установленные </w:t>
      </w:r>
      <w:hyperlink r:id="rId10" w:anchor="/document/12112604/entry/0" w:history="1">
        <w:r w:rsidRPr="00727EDD">
          <w:rPr>
            <w:rStyle w:val="ab"/>
            <w:color w:val="000000" w:themeColor="text1"/>
            <w:sz w:val="28"/>
            <w:szCs w:val="28"/>
            <w:u w:val="none"/>
          </w:rPr>
          <w:t>Бюджетным кодексом</w:t>
        </w:r>
      </w:hyperlink>
      <w:r w:rsidRPr="00727EDD">
        <w:rPr>
          <w:color w:val="000000" w:themeColor="text1"/>
          <w:sz w:val="28"/>
          <w:szCs w:val="28"/>
        </w:rPr>
        <w:t xml:space="preserve"> Российской Федерации и </w:t>
      </w:r>
      <w:hyperlink r:id="rId11" w:anchor="/document/73455813/entry/0" w:history="1">
        <w:r w:rsidRPr="00727EDD">
          <w:rPr>
            <w:rStyle w:val="ab"/>
            <w:color w:val="000000" w:themeColor="text1"/>
            <w:sz w:val="28"/>
            <w:szCs w:val="28"/>
            <w:u w:val="none"/>
          </w:rPr>
          <w:t>Постановлением</w:t>
        </w:r>
      </w:hyperlink>
      <w:r w:rsidRPr="00727EDD">
        <w:rPr>
          <w:color w:val="000000" w:themeColor="text1"/>
          <w:sz w:val="28"/>
          <w:szCs w:val="28"/>
        </w:rPr>
        <w:t xml:space="preserve"> </w:t>
      </w:r>
      <w:r w:rsidRPr="00727EDD">
        <w:rPr>
          <w:color w:val="auto"/>
          <w:sz w:val="28"/>
          <w:szCs w:val="28"/>
        </w:rPr>
        <w:t>Правительства Чукотского автономного округа от 27 января 2020 года № 24 «Об утверждении Правил формирования, предоставления и распределения субсидий из окружного бюджета бюджетам муниципальных образований Чукотского автономного округа», соглашения о предоставлении из окружного бюджета субсидии или иного межбюджетного трансферта местному бюджету Чукотского автономного округа бюджетные ассигнования окружного бюджета на предоставление субсидии или иного межбюджетного трансферта, предусмотренные соответствующему главному распорядителю на текущий финансовый год, на соответствующие цели, могут направляться на увеличение бюджетных ассигнований резервного фонда Правительства Чукотского автономного округа.»;</w:t>
      </w:r>
    </w:p>
    <w:p w:rsidR="004B3D37" w:rsidRPr="00727EDD" w:rsidRDefault="004B3D37" w:rsidP="005C186B">
      <w:pPr>
        <w:pStyle w:val="2"/>
        <w:rPr>
          <w:color w:val="auto"/>
          <w:sz w:val="28"/>
          <w:szCs w:val="28"/>
        </w:rPr>
      </w:pPr>
      <w:r w:rsidRPr="00727EDD">
        <w:rPr>
          <w:color w:val="auto"/>
          <w:sz w:val="28"/>
          <w:szCs w:val="28"/>
        </w:rPr>
        <w:t xml:space="preserve">5) </w:t>
      </w:r>
      <w:r w:rsidR="00A050F7" w:rsidRPr="00727EDD">
        <w:rPr>
          <w:color w:val="auto"/>
          <w:sz w:val="28"/>
          <w:szCs w:val="28"/>
        </w:rPr>
        <w:t>в подпункте 4</w:t>
      </w:r>
      <w:r w:rsidRPr="00727EDD">
        <w:rPr>
          <w:color w:val="auto"/>
          <w:sz w:val="28"/>
          <w:szCs w:val="28"/>
        </w:rPr>
        <w:t xml:space="preserve"> пункт</w:t>
      </w:r>
      <w:r w:rsidR="00A050F7" w:rsidRPr="00727EDD">
        <w:rPr>
          <w:color w:val="auto"/>
          <w:sz w:val="28"/>
          <w:szCs w:val="28"/>
        </w:rPr>
        <w:t>а</w:t>
      </w:r>
      <w:r w:rsidRPr="00727EDD">
        <w:rPr>
          <w:color w:val="auto"/>
          <w:sz w:val="28"/>
          <w:szCs w:val="28"/>
        </w:rPr>
        <w:t xml:space="preserve"> 4:</w:t>
      </w:r>
    </w:p>
    <w:p w:rsidR="00BC35C6" w:rsidRPr="00727EDD" w:rsidRDefault="00BC35C6" w:rsidP="005C186B">
      <w:pPr>
        <w:pStyle w:val="2"/>
        <w:rPr>
          <w:color w:val="auto"/>
          <w:sz w:val="28"/>
          <w:szCs w:val="28"/>
        </w:rPr>
      </w:pPr>
      <w:r w:rsidRPr="00727EDD">
        <w:rPr>
          <w:color w:val="auto"/>
          <w:sz w:val="28"/>
          <w:szCs w:val="28"/>
        </w:rPr>
        <w:t>слова «органы государственной власти» заменить словами «государственные органы»;</w:t>
      </w:r>
    </w:p>
    <w:p w:rsidR="00BC35C6" w:rsidRPr="00727EDD" w:rsidRDefault="00BC35C6" w:rsidP="005C186B">
      <w:pPr>
        <w:pStyle w:val="2"/>
        <w:rPr>
          <w:color w:val="auto"/>
          <w:sz w:val="28"/>
          <w:szCs w:val="28"/>
        </w:rPr>
      </w:pPr>
      <w:r w:rsidRPr="00727EDD">
        <w:rPr>
          <w:color w:val="auto"/>
          <w:sz w:val="28"/>
          <w:szCs w:val="28"/>
        </w:rPr>
        <w:t>6) в пункте 5:</w:t>
      </w:r>
    </w:p>
    <w:p w:rsidR="00BC35C6" w:rsidRPr="00727EDD" w:rsidRDefault="00BC35C6" w:rsidP="005C186B">
      <w:pPr>
        <w:pStyle w:val="2"/>
        <w:rPr>
          <w:color w:val="auto"/>
          <w:sz w:val="28"/>
          <w:szCs w:val="28"/>
        </w:rPr>
      </w:pPr>
      <w:r w:rsidRPr="00727EDD">
        <w:rPr>
          <w:color w:val="auto"/>
          <w:sz w:val="28"/>
          <w:szCs w:val="28"/>
        </w:rPr>
        <w:t>в подпункте 1 слова «работников органов власти» заменить словами «работников государственных органов»;</w:t>
      </w:r>
    </w:p>
    <w:p w:rsidR="00BC35C6" w:rsidRPr="00727EDD" w:rsidRDefault="00BC35C6" w:rsidP="005C186B">
      <w:pPr>
        <w:pStyle w:val="2"/>
        <w:rPr>
          <w:color w:val="auto"/>
          <w:sz w:val="28"/>
          <w:szCs w:val="28"/>
        </w:rPr>
      </w:pPr>
      <w:r w:rsidRPr="00727EDD">
        <w:rPr>
          <w:color w:val="auto"/>
          <w:sz w:val="28"/>
          <w:szCs w:val="28"/>
        </w:rPr>
        <w:t>в подпункте 3 слова «органы государственной власти» заменить словами «государственные органы»;</w:t>
      </w:r>
    </w:p>
    <w:p w:rsidR="00BC35C6" w:rsidRPr="00727EDD" w:rsidRDefault="0052447B" w:rsidP="005C186B">
      <w:pPr>
        <w:pStyle w:val="2"/>
        <w:rPr>
          <w:color w:val="auto"/>
          <w:sz w:val="28"/>
          <w:szCs w:val="28"/>
        </w:rPr>
      </w:pPr>
      <w:r w:rsidRPr="00727EDD">
        <w:rPr>
          <w:color w:val="auto"/>
          <w:sz w:val="28"/>
          <w:szCs w:val="28"/>
        </w:rPr>
        <w:t>7</w:t>
      </w:r>
      <w:r w:rsidR="00BC35C6" w:rsidRPr="00727EDD">
        <w:rPr>
          <w:color w:val="auto"/>
          <w:sz w:val="28"/>
          <w:szCs w:val="28"/>
        </w:rPr>
        <w:t>) пункты 7-10 изложить в следующей редакции:</w:t>
      </w:r>
    </w:p>
    <w:p w:rsidR="00BC35C6" w:rsidRPr="00727EDD" w:rsidRDefault="00BC35C6" w:rsidP="00BC35C6">
      <w:pPr>
        <w:pStyle w:val="2"/>
        <w:rPr>
          <w:color w:val="auto"/>
          <w:sz w:val="28"/>
          <w:szCs w:val="28"/>
        </w:rPr>
      </w:pPr>
      <w:r w:rsidRPr="00727EDD">
        <w:rPr>
          <w:color w:val="auto"/>
          <w:sz w:val="28"/>
          <w:szCs w:val="28"/>
        </w:rPr>
        <w:t>«7. Установить, что в ходе исполнения окружного бюджета Департаментом может быть осуществлен отзыв лимитов бюджетных обязательств, доведенных до главных распорядителей, распорядителей и получателей бюджетных средств.</w:t>
      </w:r>
    </w:p>
    <w:p w:rsidR="00BC35C6" w:rsidRPr="00727EDD" w:rsidRDefault="00BC35C6" w:rsidP="00BC35C6">
      <w:pPr>
        <w:pStyle w:val="2"/>
        <w:rPr>
          <w:color w:val="auto"/>
          <w:sz w:val="28"/>
          <w:szCs w:val="28"/>
        </w:rPr>
      </w:pPr>
      <w:r w:rsidRPr="00727EDD">
        <w:rPr>
          <w:color w:val="auto"/>
          <w:sz w:val="28"/>
          <w:szCs w:val="28"/>
        </w:rPr>
        <w:t>Главные распорядители средств окружного бюджета формируют предложения об отзыве лимитов бюджетных обязательств в объемах и по направлениям расходов и направляют для рассмотрения Департаментом.</w:t>
      </w:r>
    </w:p>
    <w:p w:rsidR="00BC35C6" w:rsidRPr="00727EDD" w:rsidRDefault="00BC35C6" w:rsidP="00BC35C6">
      <w:pPr>
        <w:pStyle w:val="2"/>
        <w:rPr>
          <w:color w:val="auto"/>
          <w:sz w:val="28"/>
          <w:szCs w:val="28"/>
        </w:rPr>
      </w:pPr>
      <w:r w:rsidRPr="00727EDD">
        <w:rPr>
          <w:color w:val="auto"/>
          <w:sz w:val="28"/>
          <w:szCs w:val="28"/>
        </w:rPr>
        <w:t>Предложения об отзыве лимитов бюджетных обязательств формируются в срок, установленный Департаментом, с учетом приоритетности расходов средств окружного бюджета, определенной со</w:t>
      </w:r>
      <w:r w:rsidR="001A4038" w:rsidRPr="00727EDD">
        <w:rPr>
          <w:color w:val="auto"/>
          <w:sz w:val="28"/>
          <w:szCs w:val="28"/>
        </w:rPr>
        <w:t>гласно приложению к настоящему п</w:t>
      </w:r>
      <w:r w:rsidRPr="00727EDD">
        <w:rPr>
          <w:color w:val="auto"/>
          <w:sz w:val="28"/>
          <w:szCs w:val="28"/>
        </w:rPr>
        <w:t>остановлению.</w:t>
      </w:r>
    </w:p>
    <w:p w:rsidR="00BC35C6" w:rsidRPr="00727EDD" w:rsidRDefault="00BC35C6" w:rsidP="00BC35C6">
      <w:pPr>
        <w:pStyle w:val="2"/>
        <w:rPr>
          <w:color w:val="auto"/>
          <w:sz w:val="28"/>
          <w:szCs w:val="28"/>
        </w:rPr>
      </w:pPr>
      <w:r w:rsidRPr="00727EDD">
        <w:rPr>
          <w:color w:val="auto"/>
          <w:sz w:val="28"/>
          <w:szCs w:val="28"/>
        </w:rPr>
        <w:t>Департамент рассматривает поступившие предложения и направляет сводную информацию об отзыве лимитов бюджетных обязательств для рассмотрения Губернатором Чукотского автономного округа.</w:t>
      </w:r>
    </w:p>
    <w:p w:rsidR="00BC35C6" w:rsidRPr="00727EDD" w:rsidRDefault="004D27CC" w:rsidP="00BC35C6">
      <w:pPr>
        <w:pStyle w:val="2"/>
        <w:rPr>
          <w:color w:val="auto"/>
          <w:sz w:val="28"/>
          <w:szCs w:val="28"/>
        </w:rPr>
      </w:pPr>
      <w:r w:rsidRPr="00727EDD">
        <w:rPr>
          <w:color w:val="auto"/>
          <w:sz w:val="28"/>
          <w:szCs w:val="28"/>
        </w:rPr>
        <w:t>На основании поступивших предложений формируется итоговое решение в виде распоряжения Губернатора Чукотского автономного округа, содержащее объемы и направления расходов, по которым подлежат отзыву лимиты бюджетных обязательств.</w:t>
      </w:r>
    </w:p>
    <w:p w:rsidR="00BC35C6" w:rsidRPr="00727EDD" w:rsidRDefault="00BC35C6" w:rsidP="00BC35C6">
      <w:pPr>
        <w:pStyle w:val="2"/>
        <w:rPr>
          <w:color w:val="auto"/>
          <w:sz w:val="28"/>
          <w:szCs w:val="28"/>
        </w:rPr>
      </w:pPr>
      <w:r w:rsidRPr="00727EDD">
        <w:rPr>
          <w:color w:val="auto"/>
          <w:sz w:val="28"/>
          <w:szCs w:val="28"/>
        </w:rPr>
        <w:t>Главные распорядители средств окружного бюджета в течение трех рабочих дней после издания распоряжения Губернатора Чукотского автономного округа представляют в Департамент уведомления об отзыве лимитов бюджетных обязательств со счетов главных распорядителей средств, распорядителей и получателей бюджетных средств в объеме и по направлениям, утвержденным распоряжением Губернатора Чукотского автономного округа, в порядке, установленном приказом Департамента.</w:t>
      </w:r>
    </w:p>
    <w:p w:rsidR="00BC35C6" w:rsidRPr="00727EDD" w:rsidRDefault="00BC35C6" w:rsidP="00BC35C6">
      <w:pPr>
        <w:ind w:firstLine="709"/>
        <w:jc w:val="both"/>
        <w:rPr>
          <w:szCs w:val="28"/>
        </w:rPr>
      </w:pPr>
      <w:r w:rsidRPr="00727EDD">
        <w:rPr>
          <w:szCs w:val="28"/>
        </w:rPr>
        <w:t>8. Рекомендовать органам местного самоуправления Чукотского автономного округа:</w:t>
      </w:r>
    </w:p>
    <w:p w:rsidR="00BC35C6" w:rsidRPr="00727EDD" w:rsidRDefault="00BC35C6" w:rsidP="00BC35C6">
      <w:pPr>
        <w:ind w:firstLine="709"/>
        <w:jc w:val="both"/>
        <w:rPr>
          <w:szCs w:val="28"/>
        </w:rPr>
      </w:pPr>
      <w:bookmarkStart w:id="0" w:name="sub_71"/>
      <w:r w:rsidRPr="00727EDD">
        <w:rPr>
          <w:szCs w:val="28"/>
        </w:rPr>
        <w:t>1) в целях исполнения местных бюджетов принять аналогичные меры;</w:t>
      </w:r>
    </w:p>
    <w:p w:rsidR="00BC35C6" w:rsidRPr="00727EDD" w:rsidRDefault="00BC35C6" w:rsidP="00BC35C6">
      <w:pPr>
        <w:ind w:firstLine="709"/>
        <w:jc w:val="both"/>
        <w:rPr>
          <w:szCs w:val="28"/>
        </w:rPr>
      </w:pPr>
      <w:bookmarkStart w:id="1" w:name="sub_72"/>
      <w:bookmarkEnd w:id="0"/>
      <w:r w:rsidRPr="00727EDD">
        <w:rPr>
          <w:szCs w:val="28"/>
        </w:rPr>
        <w:t>2) обеспечить выполнение условий соглашений, предусматривающих меры по социально-экономическому развитию и оздоровлению муниципальных финансов муниципальных образований Чукотского автономного округа, и соглашений о предоставлении бюджетных кредитов из окружного бюджета;</w:t>
      </w:r>
    </w:p>
    <w:bookmarkEnd w:id="1"/>
    <w:p w:rsidR="00BC35C6" w:rsidRPr="00727EDD" w:rsidRDefault="00BC35C6" w:rsidP="00BC35C6">
      <w:pPr>
        <w:ind w:firstLine="709"/>
        <w:jc w:val="both"/>
        <w:rPr>
          <w:szCs w:val="28"/>
        </w:rPr>
      </w:pPr>
      <w:r w:rsidRPr="00727EDD">
        <w:rPr>
          <w:szCs w:val="28"/>
        </w:rPr>
        <w:t>3) обеспечить заключение соглашений о предоставлении субсидий, иных межбюджетных трансфертов местным бюджетам Чукотского автономного округа из окружного бюджета со стороны муниципального образования в установленные сроки.</w:t>
      </w:r>
    </w:p>
    <w:p w:rsidR="00BC35C6" w:rsidRPr="00727EDD" w:rsidRDefault="00BC35C6" w:rsidP="00BC35C6">
      <w:pPr>
        <w:ind w:firstLine="709"/>
        <w:jc w:val="both"/>
        <w:rPr>
          <w:szCs w:val="28"/>
        </w:rPr>
      </w:pPr>
      <w:bookmarkStart w:id="2" w:name="sub_8"/>
      <w:r w:rsidRPr="00727EDD">
        <w:rPr>
          <w:szCs w:val="28"/>
        </w:rPr>
        <w:t xml:space="preserve">9. Рекомендовать Счетной палате Чукотского автономного округа </w:t>
      </w:r>
      <w:r w:rsidR="00240F06" w:rsidRPr="00727EDD">
        <w:rPr>
          <w:szCs w:val="28"/>
        </w:rPr>
        <w:t>(</w:t>
      </w:r>
      <w:r w:rsidRPr="00727EDD">
        <w:rPr>
          <w:szCs w:val="28"/>
        </w:rPr>
        <w:t xml:space="preserve">Калинова А.А.), Избирательной комиссии Чукотского автономного округа (Гончаров Н.А.) и </w:t>
      </w:r>
      <w:r w:rsidRPr="00727EDD">
        <w:rPr>
          <w:color w:val="000000" w:themeColor="text1"/>
          <w:szCs w:val="28"/>
        </w:rPr>
        <w:t>Думе Чукотского автономного округ</w:t>
      </w:r>
      <w:r w:rsidRPr="00727EDD">
        <w:rPr>
          <w:szCs w:val="28"/>
        </w:rPr>
        <w:t>а (Николаев Л.А.) принимать необходимые меры для обеспечения реализации настоящего постановления.</w:t>
      </w:r>
    </w:p>
    <w:p w:rsidR="00BC35C6" w:rsidRPr="00727EDD" w:rsidRDefault="00BC35C6" w:rsidP="00BC35C6">
      <w:pPr>
        <w:pStyle w:val="2"/>
        <w:rPr>
          <w:color w:val="auto"/>
          <w:sz w:val="28"/>
          <w:szCs w:val="28"/>
        </w:rPr>
      </w:pPr>
      <w:bookmarkStart w:id="3" w:name="sub_9"/>
      <w:bookmarkEnd w:id="2"/>
      <w:r w:rsidRPr="00727EDD">
        <w:rPr>
          <w:color w:val="auto"/>
          <w:sz w:val="28"/>
          <w:szCs w:val="28"/>
        </w:rPr>
        <w:t xml:space="preserve">10. Главным распорядителям средств окружного </w:t>
      </w:r>
      <w:r w:rsidR="00576B75">
        <w:rPr>
          <w:color w:val="auto"/>
          <w:sz w:val="28"/>
          <w:szCs w:val="28"/>
        </w:rPr>
        <w:t>бюджета ежеквартально в срок до 10</w:t>
      </w:r>
      <w:r w:rsidR="004B19B2" w:rsidRPr="00727EDD">
        <w:rPr>
          <w:color w:val="auto"/>
          <w:sz w:val="28"/>
          <w:szCs w:val="28"/>
        </w:rPr>
        <w:t xml:space="preserve"> </w:t>
      </w:r>
      <w:r w:rsidRPr="00727EDD">
        <w:rPr>
          <w:color w:val="auto"/>
          <w:sz w:val="28"/>
          <w:szCs w:val="28"/>
        </w:rPr>
        <w:t>числа месяца</w:t>
      </w:r>
      <w:r w:rsidR="004B19B2" w:rsidRPr="00727EDD">
        <w:rPr>
          <w:color w:val="auto"/>
          <w:sz w:val="28"/>
          <w:szCs w:val="28"/>
        </w:rPr>
        <w:t>,</w:t>
      </w:r>
      <w:r w:rsidRPr="00727EDD">
        <w:rPr>
          <w:color w:val="auto"/>
          <w:sz w:val="28"/>
          <w:szCs w:val="28"/>
        </w:rPr>
        <w:t xml:space="preserve"> следующего за отчетным кварталом</w:t>
      </w:r>
      <w:r w:rsidR="004B19B2" w:rsidRPr="00727EDD">
        <w:rPr>
          <w:color w:val="auto"/>
          <w:sz w:val="28"/>
          <w:szCs w:val="28"/>
        </w:rPr>
        <w:t>,</w:t>
      </w:r>
      <w:r w:rsidRPr="00727EDD">
        <w:rPr>
          <w:color w:val="auto"/>
          <w:sz w:val="28"/>
          <w:szCs w:val="28"/>
        </w:rPr>
        <w:t xml:space="preserve"> представлять в Департамент информацию об исполнении </w:t>
      </w:r>
      <w:r w:rsidRPr="00727EDD">
        <w:rPr>
          <w:rStyle w:val="af2"/>
          <w:color w:val="auto"/>
          <w:sz w:val="28"/>
          <w:szCs w:val="28"/>
        </w:rPr>
        <w:t>подпункта 1</w:t>
      </w:r>
      <w:r w:rsidRPr="00727EDD">
        <w:rPr>
          <w:color w:val="auto"/>
          <w:sz w:val="28"/>
          <w:szCs w:val="28"/>
        </w:rPr>
        <w:t xml:space="preserve"> и </w:t>
      </w:r>
      <w:r w:rsidRPr="00727EDD">
        <w:rPr>
          <w:rStyle w:val="af2"/>
          <w:color w:val="auto"/>
          <w:sz w:val="28"/>
          <w:szCs w:val="28"/>
        </w:rPr>
        <w:t>3 пункта 5</w:t>
      </w:r>
      <w:r w:rsidRPr="00727EDD">
        <w:rPr>
          <w:color w:val="auto"/>
          <w:sz w:val="28"/>
          <w:szCs w:val="28"/>
        </w:rPr>
        <w:t xml:space="preserve"> настоящего </w:t>
      </w:r>
      <w:r w:rsidR="00727EDD" w:rsidRPr="00727EDD">
        <w:rPr>
          <w:color w:val="auto"/>
          <w:sz w:val="28"/>
          <w:szCs w:val="28"/>
        </w:rPr>
        <w:t>постановления</w:t>
      </w:r>
      <w:r w:rsidRPr="00727EDD">
        <w:rPr>
          <w:color w:val="auto"/>
          <w:sz w:val="28"/>
          <w:szCs w:val="28"/>
        </w:rPr>
        <w:t xml:space="preserve"> о размере просроченной кредиторской задолженности окружного бюджета, а также просроченной кредиторской задолженности подведомственных государственных бюджетных и автономных учреждений и принимаемых мерах по ее снижению.»;</w:t>
      </w:r>
    </w:p>
    <w:p w:rsidR="00BC35C6" w:rsidRPr="00727EDD" w:rsidRDefault="0052447B" w:rsidP="00BC35C6">
      <w:pPr>
        <w:ind w:firstLine="709"/>
        <w:jc w:val="both"/>
        <w:rPr>
          <w:szCs w:val="28"/>
        </w:rPr>
      </w:pPr>
      <w:r w:rsidRPr="00727EDD">
        <w:rPr>
          <w:szCs w:val="28"/>
        </w:rPr>
        <w:t>8</w:t>
      </w:r>
      <w:r w:rsidR="00DB4C4C" w:rsidRPr="00727EDD">
        <w:rPr>
          <w:szCs w:val="28"/>
        </w:rPr>
        <w:t>) дополнить пунктом 11 следующего содержания:</w:t>
      </w:r>
    </w:p>
    <w:p w:rsidR="00BC35C6" w:rsidRPr="00727EDD" w:rsidRDefault="00DB4C4C" w:rsidP="00BC35C6">
      <w:pPr>
        <w:ind w:firstLine="709"/>
        <w:jc w:val="both"/>
        <w:rPr>
          <w:szCs w:val="28"/>
        </w:rPr>
      </w:pPr>
      <w:bookmarkStart w:id="4" w:name="sub_10"/>
      <w:bookmarkEnd w:id="3"/>
      <w:r w:rsidRPr="00727EDD">
        <w:rPr>
          <w:szCs w:val="28"/>
        </w:rPr>
        <w:t>«</w:t>
      </w:r>
      <w:r w:rsidR="00BC35C6" w:rsidRPr="00727EDD">
        <w:rPr>
          <w:szCs w:val="28"/>
        </w:rPr>
        <w:t>11. Контроль за исполнением настоящего постановления возложить на руководителей органов исполнительной власти Чукотского автономного округа.</w:t>
      </w:r>
      <w:r w:rsidRPr="00727EDD">
        <w:rPr>
          <w:szCs w:val="28"/>
        </w:rPr>
        <w:t>»;</w:t>
      </w:r>
    </w:p>
    <w:bookmarkEnd w:id="4"/>
    <w:p w:rsidR="00BC35C6" w:rsidRPr="00727EDD" w:rsidRDefault="0052447B" w:rsidP="00BC35C6">
      <w:pPr>
        <w:pStyle w:val="2"/>
        <w:rPr>
          <w:color w:val="auto"/>
          <w:sz w:val="28"/>
          <w:szCs w:val="28"/>
        </w:rPr>
      </w:pPr>
      <w:r w:rsidRPr="00727EDD">
        <w:rPr>
          <w:color w:val="auto"/>
          <w:sz w:val="28"/>
          <w:szCs w:val="28"/>
        </w:rPr>
        <w:t>9</w:t>
      </w:r>
      <w:r w:rsidR="00DB4C4C" w:rsidRPr="00727EDD">
        <w:rPr>
          <w:color w:val="auto"/>
          <w:sz w:val="28"/>
          <w:szCs w:val="28"/>
        </w:rPr>
        <w:t>) дополнить приложением согласно приложению к настоящему постановлению.</w:t>
      </w:r>
    </w:p>
    <w:p w:rsidR="00E86E48" w:rsidRPr="00727EDD" w:rsidRDefault="005C186B" w:rsidP="005C186B">
      <w:pPr>
        <w:pStyle w:val="2"/>
        <w:rPr>
          <w:color w:val="auto"/>
          <w:sz w:val="28"/>
          <w:szCs w:val="28"/>
        </w:rPr>
      </w:pPr>
      <w:r w:rsidRPr="00727EDD">
        <w:rPr>
          <w:color w:val="auto"/>
          <w:sz w:val="28"/>
          <w:szCs w:val="28"/>
        </w:rPr>
        <w:t>2. Контроль за исполнением настоящего постановления возложить на Департамент финансов и имущественных отношений Чукотского автономного округа (Шубина О.И.).</w:t>
      </w:r>
    </w:p>
    <w:p w:rsidR="00054FEB" w:rsidRPr="00727EDD" w:rsidRDefault="00054FEB">
      <w:pPr>
        <w:pStyle w:val="2"/>
        <w:rPr>
          <w:color w:val="auto"/>
          <w:sz w:val="28"/>
          <w:szCs w:val="28"/>
        </w:rPr>
      </w:pPr>
    </w:p>
    <w:p w:rsidR="00054FEB" w:rsidRPr="00727EDD" w:rsidRDefault="00054FEB">
      <w:pPr>
        <w:pStyle w:val="2"/>
        <w:rPr>
          <w:color w:val="auto"/>
          <w:sz w:val="28"/>
          <w:szCs w:val="28"/>
        </w:rPr>
      </w:pPr>
    </w:p>
    <w:p w:rsidR="005C186B" w:rsidRPr="00727EDD" w:rsidRDefault="005C186B">
      <w:pPr>
        <w:pStyle w:val="2"/>
        <w:rPr>
          <w:color w:val="auto"/>
          <w:sz w:val="28"/>
          <w:szCs w:val="28"/>
        </w:rPr>
      </w:pPr>
    </w:p>
    <w:p w:rsidR="00094D42" w:rsidRPr="00727EDD" w:rsidRDefault="00094D42" w:rsidP="00094D42">
      <w:r w:rsidRPr="00727EDD">
        <w:t xml:space="preserve">Губернатор </w:t>
      </w:r>
    </w:p>
    <w:p w:rsidR="00094D42" w:rsidRPr="00727EDD" w:rsidRDefault="00094D42" w:rsidP="00094D42">
      <w:r w:rsidRPr="00727EDD">
        <w:t xml:space="preserve">Чукотского автономного округа </w:t>
      </w:r>
      <w:r w:rsidRPr="00727EDD">
        <w:tab/>
      </w:r>
      <w:r w:rsidRPr="00727EDD">
        <w:tab/>
      </w:r>
      <w:r w:rsidRPr="00727EDD">
        <w:tab/>
      </w:r>
      <w:r w:rsidRPr="00727EDD">
        <w:tab/>
      </w:r>
      <w:r w:rsidRPr="00727EDD">
        <w:tab/>
        <w:t xml:space="preserve">        В.Г. Кузнецов</w:t>
      </w:r>
    </w:p>
    <w:p w:rsidR="00DB4C4C" w:rsidRPr="00727EDD" w:rsidRDefault="00DB4C4C" w:rsidP="00094D42"/>
    <w:p w:rsidR="005C327C" w:rsidRPr="00727EDD" w:rsidRDefault="005C327C">
      <w:r w:rsidRPr="00727EDD">
        <w:br w:type="page"/>
      </w:r>
    </w:p>
    <w:p w:rsidR="00DB4C4C" w:rsidRPr="00727EDD" w:rsidRDefault="00814198" w:rsidP="004B19B2">
      <w:pPr>
        <w:pStyle w:val="s37"/>
        <w:tabs>
          <w:tab w:val="left" w:pos="6946"/>
        </w:tabs>
        <w:spacing w:before="0" w:beforeAutospacing="0" w:after="0" w:afterAutospacing="0"/>
        <w:jc w:val="center"/>
        <w:rPr>
          <w:color w:val="22272F"/>
        </w:rPr>
      </w:pPr>
      <w:r w:rsidRPr="00727EDD">
        <w:rPr>
          <w:color w:val="22272F"/>
        </w:rPr>
        <w:t xml:space="preserve">                                                                                                </w:t>
      </w:r>
      <w:r w:rsidR="00DB4C4C" w:rsidRPr="00727EDD">
        <w:rPr>
          <w:color w:val="22272F"/>
        </w:rPr>
        <w:t>Приложение</w:t>
      </w:r>
      <w:r w:rsidR="00DB4C4C" w:rsidRPr="00727EDD">
        <w:rPr>
          <w:color w:val="22272F"/>
        </w:rPr>
        <w:br/>
      </w:r>
      <w:r w:rsidRPr="00727EDD">
        <w:rPr>
          <w:color w:val="22272F"/>
        </w:rPr>
        <w:t xml:space="preserve">                                                                                              </w:t>
      </w:r>
      <w:r w:rsidR="007F54AF">
        <w:rPr>
          <w:color w:val="22272F"/>
        </w:rPr>
        <w:t xml:space="preserve">  </w:t>
      </w:r>
      <w:r w:rsidR="00DB4C4C" w:rsidRPr="00727EDD">
        <w:rPr>
          <w:color w:val="22272F"/>
        </w:rPr>
        <w:t xml:space="preserve">к </w:t>
      </w:r>
      <w:hyperlink r:id="rId12" w:anchor="/document/412086104/entry/0" w:history="1">
        <w:r w:rsidR="00DB4C4C" w:rsidRPr="00727EDD">
          <w:rPr>
            <w:color w:val="22272F"/>
          </w:rPr>
          <w:t>Постановлению</w:t>
        </w:r>
      </w:hyperlink>
      <w:r w:rsidR="00DB4C4C" w:rsidRPr="00727EDD">
        <w:rPr>
          <w:color w:val="22272F"/>
        </w:rPr>
        <w:t xml:space="preserve"> Правительства</w:t>
      </w:r>
      <w:r w:rsidR="00DB4C4C" w:rsidRPr="00727EDD">
        <w:rPr>
          <w:color w:val="22272F"/>
        </w:rPr>
        <w:br/>
      </w:r>
      <w:r w:rsidRPr="00727EDD">
        <w:rPr>
          <w:color w:val="22272F"/>
        </w:rPr>
        <w:t xml:space="preserve">                                                                                              </w:t>
      </w:r>
      <w:r w:rsidR="00DB4C4C" w:rsidRPr="00727EDD">
        <w:rPr>
          <w:color w:val="22272F"/>
        </w:rPr>
        <w:t>Чукотского автономного округа</w:t>
      </w:r>
      <w:r w:rsidR="00DB4C4C" w:rsidRPr="00727EDD">
        <w:rPr>
          <w:color w:val="22272F"/>
        </w:rPr>
        <w:br/>
      </w:r>
      <w:r w:rsidRPr="00727EDD">
        <w:rPr>
          <w:color w:val="22272F"/>
        </w:rPr>
        <w:t xml:space="preserve">                                                                                                  </w:t>
      </w:r>
      <w:r w:rsidR="007F54AF">
        <w:rPr>
          <w:color w:val="22272F"/>
        </w:rPr>
        <w:t>от 28 августа 2026 года № 320</w:t>
      </w:r>
    </w:p>
    <w:p w:rsidR="00814198" w:rsidRPr="00727EDD" w:rsidRDefault="00814198" w:rsidP="004B19B2">
      <w:pPr>
        <w:pStyle w:val="s37"/>
        <w:spacing w:before="0" w:beforeAutospacing="0" w:after="0" w:afterAutospacing="0"/>
        <w:jc w:val="center"/>
        <w:rPr>
          <w:color w:val="22272F"/>
        </w:rPr>
      </w:pPr>
    </w:p>
    <w:p w:rsidR="00814198" w:rsidRPr="00727EDD" w:rsidRDefault="00814198" w:rsidP="004B19B2">
      <w:pPr>
        <w:pStyle w:val="s37"/>
        <w:spacing w:before="0" w:beforeAutospacing="0" w:after="0" w:afterAutospacing="0"/>
        <w:jc w:val="center"/>
        <w:rPr>
          <w:color w:val="22272F"/>
        </w:rPr>
      </w:pPr>
      <w:r w:rsidRPr="00727EDD">
        <w:rPr>
          <w:color w:val="22272F"/>
        </w:rPr>
        <w:t xml:space="preserve">                                                                                                </w:t>
      </w:r>
      <w:r w:rsidR="00DB4C4C" w:rsidRPr="00727EDD">
        <w:rPr>
          <w:color w:val="22272F"/>
        </w:rPr>
        <w:t>«Приложение</w:t>
      </w:r>
      <w:r w:rsidR="00DB4C4C" w:rsidRPr="00727EDD">
        <w:rPr>
          <w:color w:val="22272F"/>
        </w:rPr>
        <w:br/>
      </w:r>
      <w:r w:rsidRPr="00727EDD">
        <w:rPr>
          <w:color w:val="22272F"/>
        </w:rPr>
        <w:t xml:space="preserve">                                                                                                   к </w:t>
      </w:r>
      <w:hyperlink r:id="rId13" w:anchor="/document/412086104/entry/0" w:history="1">
        <w:r w:rsidRPr="00727EDD">
          <w:rPr>
            <w:color w:val="22272F"/>
          </w:rPr>
          <w:t>Постановлению</w:t>
        </w:r>
      </w:hyperlink>
      <w:r w:rsidRPr="00727EDD">
        <w:rPr>
          <w:color w:val="22272F"/>
        </w:rPr>
        <w:t xml:space="preserve"> Правительства</w:t>
      </w:r>
      <w:r w:rsidRPr="00727EDD">
        <w:rPr>
          <w:color w:val="22272F"/>
        </w:rPr>
        <w:br/>
        <w:t xml:space="preserve">                                                                                                   Чукотского автономного округа</w:t>
      </w:r>
      <w:r w:rsidRPr="00727EDD">
        <w:rPr>
          <w:color w:val="22272F"/>
        </w:rPr>
        <w:br/>
        <w:t xml:space="preserve">                                                                                                   от 1 июня 2020 года № 259</w:t>
      </w:r>
    </w:p>
    <w:p w:rsidR="00DB4C4C" w:rsidRPr="00727EDD" w:rsidRDefault="00DB4C4C" w:rsidP="004B19B2">
      <w:pPr>
        <w:pStyle w:val="s37"/>
        <w:shd w:val="clear" w:color="auto" w:fill="FFFFFF"/>
        <w:spacing w:before="0" w:beforeAutospacing="0" w:after="0" w:afterAutospacing="0"/>
        <w:jc w:val="center"/>
        <w:rPr>
          <w:color w:val="22272F"/>
          <w:sz w:val="28"/>
          <w:szCs w:val="28"/>
        </w:rPr>
      </w:pPr>
    </w:p>
    <w:p w:rsidR="00814198" w:rsidRPr="00727EDD" w:rsidRDefault="00814198" w:rsidP="004B19B2">
      <w:pPr>
        <w:pStyle w:val="s37"/>
        <w:shd w:val="clear" w:color="auto" w:fill="FFFFFF"/>
        <w:spacing w:before="0" w:beforeAutospacing="0" w:after="0" w:afterAutospacing="0"/>
        <w:jc w:val="center"/>
        <w:rPr>
          <w:color w:val="22272F"/>
          <w:sz w:val="28"/>
          <w:szCs w:val="28"/>
        </w:rPr>
      </w:pPr>
    </w:p>
    <w:p w:rsidR="00EC4CBD" w:rsidRPr="00727EDD" w:rsidRDefault="00814198" w:rsidP="004B19B2">
      <w:pPr>
        <w:pStyle w:val="s3"/>
        <w:shd w:val="clear" w:color="auto" w:fill="FFFFFF"/>
        <w:spacing w:before="0" w:beforeAutospacing="0" w:after="0" w:afterAutospacing="0"/>
        <w:jc w:val="center"/>
        <w:rPr>
          <w:b/>
          <w:bCs/>
          <w:color w:val="22272F"/>
          <w:spacing w:val="20"/>
          <w:sz w:val="28"/>
          <w:szCs w:val="28"/>
        </w:rPr>
      </w:pPr>
      <w:r w:rsidRPr="00727EDD">
        <w:rPr>
          <w:b/>
          <w:bCs/>
          <w:color w:val="22272F"/>
          <w:spacing w:val="20"/>
          <w:sz w:val="28"/>
          <w:szCs w:val="28"/>
        </w:rPr>
        <w:t>ГРУППЫ</w:t>
      </w:r>
    </w:p>
    <w:p w:rsidR="00DB4C4C" w:rsidRPr="00727EDD" w:rsidRDefault="00DB4C4C" w:rsidP="004B19B2">
      <w:pPr>
        <w:pStyle w:val="s3"/>
        <w:shd w:val="clear" w:color="auto" w:fill="FFFFFF"/>
        <w:spacing w:before="0" w:beforeAutospacing="0" w:after="0" w:afterAutospacing="0"/>
        <w:jc w:val="center"/>
        <w:rPr>
          <w:b/>
          <w:bCs/>
          <w:color w:val="22272F"/>
          <w:sz w:val="28"/>
          <w:szCs w:val="28"/>
        </w:rPr>
      </w:pPr>
      <w:r w:rsidRPr="00727EDD">
        <w:rPr>
          <w:b/>
          <w:bCs/>
          <w:color w:val="22272F"/>
          <w:sz w:val="28"/>
          <w:szCs w:val="28"/>
        </w:rPr>
        <w:t>приоритетности расходов окружного бюджета</w:t>
      </w:r>
    </w:p>
    <w:p w:rsidR="00EC4CBD" w:rsidRPr="00727EDD" w:rsidRDefault="00EC4CBD" w:rsidP="004B19B2">
      <w:pPr>
        <w:pStyle w:val="s1"/>
        <w:shd w:val="clear" w:color="auto" w:fill="FFFFFF"/>
        <w:spacing w:before="0" w:beforeAutospacing="0" w:after="0" w:afterAutospacing="0"/>
        <w:ind w:firstLine="709"/>
        <w:jc w:val="both"/>
        <w:rPr>
          <w:color w:val="22272F"/>
          <w:sz w:val="28"/>
          <w:szCs w:val="28"/>
          <w:u w:val="single"/>
        </w:rPr>
      </w:pPr>
    </w:p>
    <w:p w:rsidR="00DB4C4C" w:rsidRPr="00727EDD" w:rsidRDefault="00EC4CBD" w:rsidP="004B19B2">
      <w:pPr>
        <w:pStyle w:val="s1"/>
        <w:shd w:val="clear" w:color="auto" w:fill="FFFFFF"/>
        <w:spacing w:before="0" w:beforeAutospacing="0" w:after="0" w:afterAutospacing="0"/>
        <w:ind w:firstLine="709"/>
        <w:jc w:val="both"/>
        <w:rPr>
          <w:b/>
          <w:color w:val="22272F"/>
          <w:sz w:val="28"/>
          <w:szCs w:val="28"/>
        </w:rPr>
      </w:pPr>
      <w:r w:rsidRPr="00727EDD">
        <w:rPr>
          <w:b/>
          <w:color w:val="22272F"/>
          <w:sz w:val="28"/>
          <w:szCs w:val="28"/>
        </w:rPr>
        <w:t>1)</w:t>
      </w:r>
      <w:r w:rsidR="00DB4C4C" w:rsidRPr="00727EDD">
        <w:rPr>
          <w:b/>
          <w:color w:val="22272F"/>
          <w:sz w:val="28"/>
          <w:szCs w:val="28"/>
        </w:rPr>
        <w:t xml:space="preserve"> Первая группа приоритетности:</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исполнение публичных нормативных обязательств;</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меры социальной поддержки и иные обязательства социального характера перед гражданами;</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оплата труда государственных</w:t>
      </w:r>
      <w:r w:rsidR="00135377" w:rsidRPr="00727EDD">
        <w:rPr>
          <w:color w:val="22272F"/>
          <w:sz w:val="28"/>
          <w:szCs w:val="28"/>
        </w:rPr>
        <w:t xml:space="preserve"> гражданских</w:t>
      </w:r>
      <w:r w:rsidRPr="00727EDD">
        <w:rPr>
          <w:color w:val="22272F"/>
          <w:sz w:val="28"/>
          <w:szCs w:val="28"/>
        </w:rPr>
        <w:t xml:space="preserve"> служащих и работников государственной органов, работников государственных учреждений Чукотского автономного округа и начисления на выплаты по оплате труда;</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субвенции местным бюджетам на выполнение переданных государственных полномочий Чукотского автономного округа;</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уплата страховых взносов на обязательное медицинское страхование неработающего населения;</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расходы на обслуживание долговых обязательств;</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дотации на выравнивание уровня бюджетной обеспеченности;</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резервный фонд Правительства Чукотского автономного округа;</w:t>
      </w:r>
    </w:p>
    <w:p w:rsidR="00DB4C4C" w:rsidRPr="00727EDD" w:rsidRDefault="00DB4C4C" w:rsidP="004B19B2">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 xml:space="preserve">исполнение судебных актов и решений налоговых органов о взыскании налога, сбора, страхового взноса, пеней и </w:t>
      </w:r>
      <w:r w:rsidR="00727EDD" w:rsidRPr="00727EDD">
        <w:rPr>
          <w:color w:val="22272F"/>
          <w:sz w:val="28"/>
          <w:szCs w:val="28"/>
        </w:rPr>
        <w:t>штрафов;</w:t>
      </w:r>
    </w:p>
    <w:p w:rsidR="00DB4C4C" w:rsidRPr="00727EDD" w:rsidRDefault="00EC4CBD" w:rsidP="00DB4C4C">
      <w:pPr>
        <w:pStyle w:val="s1"/>
        <w:shd w:val="clear" w:color="auto" w:fill="FFFFFF"/>
        <w:spacing w:before="0" w:beforeAutospacing="0" w:after="0" w:afterAutospacing="0"/>
        <w:ind w:firstLine="709"/>
        <w:jc w:val="both"/>
        <w:rPr>
          <w:b/>
          <w:color w:val="22272F"/>
          <w:sz w:val="28"/>
          <w:szCs w:val="28"/>
        </w:rPr>
      </w:pPr>
      <w:r w:rsidRPr="00727EDD">
        <w:rPr>
          <w:b/>
          <w:color w:val="22272F"/>
          <w:sz w:val="28"/>
          <w:szCs w:val="28"/>
        </w:rPr>
        <w:t xml:space="preserve">2) </w:t>
      </w:r>
      <w:r w:rsidR="00DB4C4C" w:rsidRPr="00727EDD">
        <w:rPr>
          <w:b/>
          <w:color w:val="22272F"/>
          <w:sz w:val="28"/>
          <w:szCs w:val="28"/>
        </w:rPr>
        <w:t>Вторая группа приоритетности:</w:t>
      </w:r>
    </w:p>
    <w:p w:rsidR="00DB4C4C" w:rsidRPr="00727EDD" w:rsidRDefault="00DB4C4C" w:rsidP="00DB4C4C">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обеспечение деятельности государственных органов Чукотского автономного округа и государственных учреждений Чукотского автономного округа без учета расходов капитального характера и фонда оплаты труда;</w:t>
      </w:r>
    </w:p>
    <w:p w:rsidR="00DB4C4C" w:rsidRPr="00727EDD" w:rsidRDefault="00DB4C4C" w:rsidP="00DB4C4C">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предоставление субсидий государственным бюджетным и автономным учреждениям Чукотского автономного округа на финансовое обеспечение выполнения ими государственного задания на оказание государственных услуг (выполнение работ);</w:t>
      </w:r>
    </w:p>
    <w:p w:rsidR="00DB4C4C" w:rsidRPr="00727EDD" w:rsidRDefault="00DB4C4C" w:rsidP="00DB4C4C">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дорожный фонд Чукотского автономного округа;</w:t>
      </w:r>
    </w:p>
    <w:p w:rsidR="00DB4C4C" w:rsidRPr="00727EDD" w:rsidRDefault="00DB4C4C" w:rsidP="00DB4C4C">
      <w:pPr>
        <w:pStyle w:val="s1"/>
        <w:shd w:val="clear" w:color="auto" w:fill="FFFFFF"/>
        <w:spacing w:before="0" w:beforeAutospacing="0" w:after="0" w:afterAutospacing="0"/>
        <w:ind w:firstLine="709"/>
        <w:jc w:val="both"/>
        <w:rPr>
          <w:color w:val="22272F"/>
          <w:sz w:val="28"/>
          <w:szCs w:val="28"/>
        </w:rPr>
      </w:pPr>
      <w:r w:rsidRPr="00727EDD">
        <w:rPr>
          <w:color w:val="22272F"/>
          <w:sz w:val="28"/>
          <w:szCs w:val="28"/>
        </w:rPr>
        <w:t xml:space="preserve">дотации местным бюджетам на поддержку мер по обеспечению сбалансированности местных </w:t>
      </w:r>
      <w:r w:rsidR="00727EDD" w:rsidRPr="00727EDD">
        <w:rPr>
          <w:color w:val="22272F"/>
          <w:sz w:val="28"/>
          <w:szCs w:val="28"/>
        </w:rPr>
        <w:t>бюджетов;</w:t>
      </w:r>
    </w:p>
    <w:p w:rsidR="00DB4C4C" w:rsidRPr="00727EDD" w:rsidRDefault="00EC4CBD" w:rsidP="00DB4C4C">
      <w:pPr>
        <w:pStyle w:val="s1"/>
        <w:shd w:val="clear" w:color="auto" w:fill="FFFFFF"/>
        <w:spacing w:before="0" w:beforeAutospacing="0" w:after="0" w:afterAutospacing="0"/>
        <w:ind w:firstLine="709"/>
        <w:jc w:val="both"/>
        <w:rPr>
          <w:b/>
          <w:color w:val="22272F"/>
          <w:sz w:val="28"/>
          <w:szCs w:val="28"/>
        </w:rPr>
      </w:pPr>
      <w:r w:rsidRPr="00727EDD">
        <w:rPr>
          <w:b/>
          <w:color w:val="22272F"/>
          <w:sz w:val="28"/>
          <w:szCs w:val="28"/>
        </w:rPr>
        <w:t xml:space="preserve">3) </w:t>
      </w:r>
      <w:r w:rsidR="00DB4C4C" w:rsidRPr="00727EDD">
        <w:rPr>
          <w:b/>
          <w:color w:val="22272F"/>
          <w:sz w:val="28"/>
          <w:szCs w:val="28"/>
        </w:rPr>
        <w:t>Третья группа приоритетности:</w:t>
      </w:r>
    </w:p>
    <w:p w:rsidR="00DB4C4C" w:rsidRPr="00727EDD" w:rsidRDefault="00DB4C4C" w:rsidP="00DB4C4C">
      <w:pPr>
        <w:pStyle w:val="s1"/>
        <w:shd w:val="clear" w:color="auto" w:fill="FFFFFF"/>
        <w:spacing w:before="0" w:beforeAutospacing="0" w:after="0" w:afterAutospacing="0"/>
        <w:ind w:firstLine="709"/>
        <w:jc w:val="both"/>
      </w:pPr>
      <w:r w:rsidRPr="00727EDD">
        <w:rPr>
          <w:color w:val="22272F"/>
          <w:sz w:val="28"/>
          <w:szCs w:val="28"/>
        </w:rPr>
        <w:t>расходы, не отнесенные к первым двум группам.</w:t>
      </w:r>
      <w:r w:rsidR="0052447B" w:rsidRPr="00727EDD">
        <w:rPr>
          <w:color w:val="22272F"/>
          <w:sz w:val="28"/>
          <w:szCs w:val="28"/>
        </w:rPr>
        <w:t>».</w:t>
      </w:r>
    </w:p>
    <w:p w:rsidR="00DB4C4C" w:rsidRPr="00727EDD" w:rsidRDefault="00DB4C4C" w:rsidP="005C327C">
      <w:pPr>
        <w:widowControl w:val="0"/>
        <w:autoSpaceDE w:val="0"/>
        <w:autoSpaceDN w:val="0"/>
        <w:jc w:val="center"/>
        <w:outlineLvl w:val="1"/>
        <w:rPr>
          <w:b/>
          <w:bCs/>
          <w:color w:val="000000"/>
          <w:szCs w:val="28"/>
        </w:rPr>
      </w:pPr>
    </w:p>
    <w:sectPr w:rsidR="00DB4C4C" w:rsidRPr="00727EDD" w:rsidSect="004B19B2">
      <w:pgSz w:w="11906" w:h="16838" w:code="9"/>
      <w:pgMar w:top="1134" w:right="851" w:bottom="1134" w:left="1701" w:header="397" w:footer="397" w:gutter="0"/>
      <w:paperSrc w:first="7" w:other="7"/>
      <w:cols w:space="708"/>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C31" w:rsidRDefault="00CF5C31" w:rsidP="002B3FBB">
      <w:r>
        <w:separator/>
      </w:r>
    </w:p>
  </w:endnote>
  <w:endnote w:type="continuationSeparator" w:id="0">
    <w:p w:rsidR="00CF5C31" w:rsidRDefault="00CF5C31" w:rsidP="002B3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C31" w:rsidRDefault="00CF5C31" w:rsidP="002B3FBB">
      <w:r>
        <w:separator/>
      </w:r>
    </w:p>
  </w:footnote>
  <w:footnote w:type="continuationSeparator" w:id="0">
    <w:p w:rsidR="00CF5C31" w:rsidRDefault="00CF5C31" w:rsidP="002B3F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B6B" w:rsidRDefault="00246B6B">
    <w:pPr>
      <w:pStyle w:val="a4"/>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246B6B" w:rsidRDefault="00246B6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06A5B"/>
    <w:multiLevelType w:val="hybridMultilevel"/>
    <w:tmpl w:val="C64C0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64314F"/>
    <w:multiLevelType w:val="multilevel"/>
    <w:tmpl w:val="BA748CF8"/>
    <w:lvl w:ilvl="0">
      <w:start w:val="1"/>
      <w:numFmt w:val="decimal"/>
      <w:lvlText w:val="%1."/>
      <w:lvlJc w:val="left"/>
      <w:pPr>
        <w:ind w:left="840" w:hanging="840"/>
      </w:pPr>
      <w:rPr>
        <w:rFonts w:hint="default"/>
      </w:rPr>
    </w:lvl>
    <w:lvl w:ilvl="1">
      <w:start w:val="1"/>
      <w:numFmt w:val="decimal"/>
      <w:lvlText w:val="%1.%2."/>
      <w:lvlJc w:val="left"/>
      <w:pPr>
        <w:ind w:left="1549" w:hanging="840"/>
      </w:pPr>
      <w:rPr>
        <w:rFonts w:hint="default"/>
      </w:rPr>
    </w:lvl>
    <w:lvl w:ilvl="2">
      <w:start w:val="1"/>
      <w:numFmt w:val="decimal"/>
      <w:lvlText w:val="%1.%2.%3."/>
      <w:lvlJc w:val="left"/>
      <w:pPr>
        <w:ind w:left="2258" w:hanging="84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5"/>
  <w:drawingGridVerticalSpacing w:val="14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D18"/>
    <w:rsid w:val="00000656"/>
    <w:rsid w:val="00002B0D"/>
    <w:rsid w:val="00006D7C"/>
    <w:rsid w:val="00007D1B"/>
    <w:rsid w:val="000145A1"/>
    <w:rsid w:val="000154E6"/>
    <w:rsid w:val="00015F30"/>
    <w:rsid w:val="0001773A"/>
    <w:rsid w:val="000227FD"/>
    <w:rsid w:val="000261B9"/>
    <w:rsid w:val="00030EDF"/>
    <w:rsid w:val="00041721"/>
    <w:rsid w:val="000455FF"/>
    <w:rsid w:val="000476DD"/>
    <w:rsid w:val="0005041A"/>
    <w:rsid w:val="00052D95"/>
    <w:rsid w:val="00053325"/>
    <w:rsid w:val="00054FEB"/>
    <w:rsid w:val="00056B87"/>
    <w:rsid w:val="000616FA"/>
    <w:rsid w:val="00061716"/>
    <w:rsid w:val="00062E34"/>
    <w:rsid w:val="000635E1"/>
    <w:rsid w:val="00063E67"/>
    <w:rsid w:val="00065F18"/>
    <w:rsid w:val="00072292"/>
    <w:rsid w:val="000769AF"/>
    <w:rsid w:val="00076A62"/>
    <w:rsid w:val="00077167"/>
    <w:rsid w:val="000818D0"/>
    <w:rsid w:val="00084215"/>
    <w:rsid w:val="000865C5"/>
    <w:rsid w:val="00086794"/>
    <w:rsid w:val="00086C9D"/>
    <w:rsid w:val="00086E72"/>
    <w:rsid w:val="0009202B"/>
    <w:rsid w:val="0009208B"/>
    <w:rsid w:val="00093206"/>
    <w:rsid w:val="00094D42"/>
    <w:rsid w:val="000A107C"/>
    <w:rsid w:val="000A5B89"/>
    <w:rsid w:val="000A6E96"/>
    <w:rsid w:val="000A70DF"/>
    <w:rsid w:val="000B04E4"/>
    <w:rsid w:val="000B13B2"/>
    <w:rsid w:val="000C669E"/>
    <w:rsid w:val="000D0CA1"/>
    <w:rsid w:val="000E216C"/>
    <w:rsid w:val="000E3BED"/>
    <w:rsid w:val="000E3C35"/>
    <w:rsid w:val="000E42D7"/>
    <w:rsid w:val="000E4352"/>
    <w:rsid w:val="000E4F29"/>
    <w:rsid w:val="000E5A88"/>
    <w:rsid w:val="000F0DC1"/>
    <w:rsid w:val="000F6A6A"/>
    <w:rsid w:val="0010473A"/>
    <w:rsid w:val="0011372F"/>
    <w:rsid w:val="00123ACC"/>
    <w:rsid w:val="00125060"/>
    <w:rsid w:val="0012729D"/>
    <w:rsid w:val="00131243"/>
    <w:rsid w:val="001316B9"/>
    <w:rsid w:val="001334E4"/>
    <w:rsid w:val="00135377"/>
    <w:rsid w:val="00135D63"/>
    <w:rsid w:val="0014026B"/>
    <w:rsid w:val="00141100"/>
    <w:rsid w:val="00141E16"/>
    <w:rsid w:val="00153B6E"/>
    <w:rsid w:val="00162E81"/>
    <w:rsid w:val="001722CD"/>
    <w:rsid w:val="0017630A"/>
    <w:rsid w:val="0018058C"/>
    <w:rsid w:val="00180D5E"/>
    <w:rsid w:val="00190107"/>
    <w:rsid w:val="00191AF3"/>
    <w:rsid w:val="001950B5"/>
    <w:rsid w:val="001A1D50"/>
    <w:rsid w:val="001A4038"/>
    <w:rsid w:val="001C29C8"/>
    <w:rsid w:val="001C3F3E"/>
    <w:rsid w:val="001D233A"/>
    <w:rsid w:val="001E0982"/>
    <w:rsid w:val="001E534F"/>
    <w:rsid w:val="001E6DA0"/>
    <w:rsid w:val="001F05F9"/>
    <w:rsid w:val="001F38E8"/>
    <w:rsid w:val="002158AF"/>
    <w:rsid w:val="00215B9C"/>
    <w:rsid w:val="00216801"/>
    <w:rsid w:val="0022109F"/>
    <w:rsid w:val="00232393"/>
    <w:rsid w:val="00233B98"/>
    <w:rsid w:val="00240F06"/>
    <w:rsid w:val="0024415E"/>
    <w:rsid w:val="002464F4"/>
    <w:rsid w:val="00246B6B"/>
    <w:rsid w:val="0025239B"/>
    <w:rsid w:val="00254F7E"/>
    <w:rsid w:val="002612C2"/>
    <w:rsid w:val="002638C8"/>
    <w:rsid w:val="002732B3"/>
    <w:rsid w:val="00277A91"/>
    <w:rsid w:val="0028227F"/>
    <w:rsid w:val="0028368E"/>
    <w:rsid w:val="002840ED"/>
    <w:rsid w:val="002918D2"/>
    <w:rsid w:val="00293D68"/>
    <w:rsid w:val="00297C80"/>
    <w:rsid w:val="002A31E1"/>
    <w:rsid w:val="002A5218"/>
    <w:rsid w:val="002B2D0F"/>
    <w:rsid w:val="002B3FBB"/>
    <w:rsid w:val="002B45F1"/>
    <w:rsid w:val="002B60FF"/>
    <w:rsid w:val="002C01EA"/>
    <w:rsid w:val="002C170F"/>
    <w:rsid w:val="002C3E10"/>
    <w:rsid w:val="002E0AA1"/>
    <w:rsid w:val="002E19FF"/>
    <w:rsid w:val="002E7EDB"/>
    <w:rsid w:val="002F1CA9"/>
    <w:rsid w:val="002F4282"/>
    <w:rsid w:val="002F4921"/>
    <w:rsid w:val="003006A1"/>
    <w:rsid w:val="0030310E"/>
    <w:rsid w:val="003110DB"/>
    <w:rsid w:val="003111F0"/>
    <w:rsid w:val="003133F3"/>
    <w:rsid w:val="003138D6"/>
    <w:rsid w:val="00316100"/>
    <w:rsid w:val="0031628A"/>
    <w:rsid w:val="00323B7A"/>
    <w:rsid w:val="003240F7"/>
    <w:rsid w:val="00325EFE"/>
    <w:rsid w:val="00330418"/>
    <w:rsid w:val="00355282"/>
    <w:rsid w:val="003639DE"/>
    <w:rsid w:val="0036502E"/>
    <w:rsid w:val="003664B8"/>
    <w:rsid w:val="00373653"/>
    <w:rsid w:val="0037581F"/>
    <w:rsid w:val="00376D10"/>
    <w:rsid w:val="00380A14"/>
    <w:rsid w:val="00384258"/>
    <w:rsid w:val="00384BB4"/>
    <w:rsid w:val="0039507A"/>
    <w:rsid w:val="003A4369"/>
    <w:rsid w:val="003B150B"/>
    <w:rsid w:val="003B31D6"/>
    <w:rsid w:val="003C002F"/>
    <w:rsid w:val="003C1099"/>
    <w:rsid w:val="003C1C20"/>
    <w:rsid w:val="003D4E7C"/>
    <w:rsid w:val="003D6946"/>
    <w:rsid w:val="003E12F4"/>
    <w:rsid w:val="003E3A1A"/>
    <w:rsid w:val="003E4A37"/>
    <w:rsid w:val="003E6059"/>
    <w:rsid w:val="003F27B1"/>
    <w:rsid w:val="003F424C"/>
    <w:rsid w:val="003F4330"/>
    <w:rsid w:val="003F608E"/>
    <w:rsid w:val="00403052"/>
    <w:rsid w:val="00403C48"/>
    <w:rsid w:val="0040559F"/>
    <w:rsid w:val="00407F84"/>
    <w:rsid w:val="00407FC1"/>
    <w:rsid w:val="0041289E"/>
    <w:rsid w:val="00414DF6"/>
    <w:rsid w:val="00426878"/>
    <w:rsid w:val="004268DE"/>
    <w:rsid w:val="004305F0"/>
    <w:rsid w:val="00431059"/>
    <w:rsid w:val="00436E31"/>
    <w:rsid w:val="00441DDD"/>
    <w:rsid w:val="00446CB2"/>
    <w:rsid w:val="004506DB"/>
    <w:rsid w:val="00452FAE"/>
    <w:rsid w:val="00454DD2"/>
    <w:rsid w:val="00455FB6"/>
    <w:rsid w:val="004620E3"/>
    <w:rsid w:val="004640D4"/>
    <w:rsid w:val="004659B3"/>
    <w:rsid w:val="00465B84"/>
    <w:rsid w:val="00465D86"/>
    <w:rsid w:val="00467601"/>
    <w:rsid w:val="00471AFB"/>
    <w:rsid w:val="004756FA"/>
    <w:rsid w:val="00482314"/>
    <w:rsid w:val="00484403"/>
    <w:rsid w:val="004859C9"/>
    <w:rsid w:val="00487E44"/>
    <w:rsid w:val="00495F57"/>
    <w:rsid w:val="004A2EC2"/>
    <w:rsid w:val="004A3B8E"/>
    <w:rsid w:val="004B19B2"/>
    <w:rsid w:val="004B2BD4"/>
    <w:rsid w:val="004B3D37"/>
    <w:rsid w:val="004B4EAB"/>
    <w:rsid w:val="004C2404"/>
    <w:rsid w:val="004C25E0"/>
    <w:rsid w:val="004C3B4C"/>
    <w:rsid w:val="004D27CC"/>
    <w:rsid w:val="004D31B7"/>
    <w:rsid w:val="004D5B2D"/>
    <w:rsid w:val="004E01A4"/>
    <w:rsid w:val="004E4217"/>
    <w:rsid w:val="004F787C"/>
    <w:rsid w:val="005025E1"/>
    <w:rsid w:val="005132D2"/>
    <w:rsid w:val="00522E72"/>
    <w:rsid w:val="0052447B"/>
    <w:rsid w:val="00531059"/>
    <w:rsid w:val="0053375D"/>
    <w:rsid w:val="00533BAC"/>
    <w:rsid w:val="00546F63"/>
    <w:rsid w:val="00551E38"/>
    <w:rsid w:val="00553067"/>
    <w:rsid w:val="005535A2"/>
    <w:rsid w:val="005560A3"/>
    <w:rsid w:val="005563EA"/>
    <w:rsid w:val="00557B74"/>
    <w:rsid w:val="00562747"/>
    <w:rsid w:val="005638A7"/>
    <w:rsid w:val="00564988"/>
    <w:rsid w:val="005659D8"/>
    <w:rsid w:val="0056767F"/>
    <w:rsid w:val="00572359"/>
    <w:rsid w:val="00575A65"/>
    <w:rsid w:val="00576B75"/>
    <w:rsid w:val="00583D15"/>
    <w:rsid w:val="005859F0"/>
    <w:rsid w:val="00592BB5"/>
    <w:rsid w:val="00596B90"/>
    <w:rsid w:val="005A1E40"/>
    <w:rsid w:val="005A59DE"/>
    <w:rsid w:val="005C186B"/>
    <w:rsid w:val="005C327C"/>
    <w:rsid w:val="005C40F7"/>
    <w:rsid w:val="005C4D28"/>
    <w:rsid w:val="005D0CE5"/>
    <w:rsid w:val="005D135E"/>
    <w:rsid w:val="005D3A66"/>
    <w:rsid w:val="005D75D8"/>
    <w:rsid w:val="005E1F79"/>
    <w:rsid w:val="005E50F1"/>
    <w:rsid w:val="005E557E"/>
    <w:rsid w:val="005F0F30"/>
    <w:rsid w:val="005F7D07"/>
    <w:rsid w:val="0060030F"/>
    <w:rsid w:val="0061337A"/>
    <w:rsid w:val="00614D4E"/>
    <w:rsid w:val="0062016F"/>
    <w:rsid w:val="006205D6"/>
    <w:rsid w:val="00621990"/>
    <w:rsid w:val="00622A6E"/>
    <w:rsid w:val="00623FDA"/>
    <w:rsid w:val="0062538E"/>
    <w:rsid w:val="00636C77"/>
    <w:rsid w:val="00644223"/>
    <w:rsid w:val="00651198"/>
    <w:rsid w:val="00651436"/>
    <w:rsid w:val="00651B25"/>
    <w:rsid w:val="00652538"/>
    <w:rsid w:val="00652FBF"/>
    <w:rsid w:val="00653385"/>
    <w:rsid w:val="006545D3"/>
    <w:rsid w:val="00655CE0"/>
    <w:rsid w:val="00660C71"/>
    <w:rsid w:val="00665E5D"/>
    <w:rsid w:val="00665E91"/>
    <w:rsid w:val="00671536"/>
    <w:rsid w:val="0067354C"/>
    <w:rsid w:val="0068107F"/>
    <w:rsid w:val="006812C2"/>
    <w:rsid w:val="0068192C"/>
    <w:rsid w:val="006820EE"/>
    <w:rsid w:val="0068599F"/>
    <w:rsid w:val="00686AC3"/>
    <w:rsid w:val="006879A3"/>
    <w:rsid w:val="006A1B63"/>
    <w:rsid w:val="006B3FEE"/>
    <w:rsid w:val="006C5DD0"/>
    <w:rsid w:val="006D04E6"/>
    <w:rsid w:val="006D19BB"/>
    <w:rsid w:val="006D25A0"/>
    <w:rsid w:val="006D5DC0"/>
    <w:rsid w:val="006D723F"/>
    <w:rsid w:val="006E7729"/>
    <w:rsid w:val="006F5621"/>
    <w:rsid w:val="00700D6F"/>
    <w:rsid w:val="00701B3B"/>
    <w:rsid w:val="007027EA"/>
    <w:rsid w:val="007045A4"/>
    <w:rsid w:val="00705992"/>
    <w:rsid w:val="00711460"/>
    <w:rsid w:val="00715B2B"/>
    <w:rsid w:val="00717DCC"/>
    <w:rsid w:val="007214D3"/>
    <w:rsid w:val="00727EDD"/>
    <w:rsid w:val="007327AF"/>
    <w:rsid w:val="007329D9"/>
    <w:rsid w:val="00740621"/>
    <w:rsid w:val="00744AC3"/>
    <w:rsid w:val="00745EFC"/>
    <w:rsid w:val="007477AF"/>
    <w:rsid w:val="00751E80"/>
    <w:rsid w:val="00762E42"/>
    <w:rsid w:val="00763F59"/>
    <w:rsid w:val="007719F1"/>
    <w:rsid w:val="007740B1"/>
    <w:rsid w:val="007747CE"/>
    <w:rsid w:val="00774E83"/>
    <w:rsid w:val="0077793B"/>
    <w:rsid w:val="00791165"/>
    <w:rsid w:val="00792D69"/>
    <w:rsid w:val="007959A9"/>
    <w:rsid w:val="007A10F9"/>
    <w:rsid w:val="007A77C6"/>
    <w:rsid w:val="007A78A3"/>
    <w:rsid w:val="007A7FD4"/>
    <w:rsid w:val="007B2F8D"/>
    <w:rsid w:val="007B40EE"/>
    <w:rsid w:val="007B615E"/>
    <w:rsid w:val="007B7064"/>
    <w:rsid w:val="007C353F"/>
    <w:rsid w:val="007C3E6A"/>
    <w:rsid w:val="007D5DF6"/>
    <w:rsid w:val="007E4ADD"/>
    <w:rsid w:val="007F54AF"/>
    <w:rsid w:val="007F6748"/>
    <w:rsid w:val="007F6AA4"/>
    <w:rsid w:val="007F76B3"/>
    <w:rsid w:val="008032C5"/>
    <w:rsid w:val="0080509D"/>
    <w:rsid w:val="00807F2B"/>
    <w:rsid w:val="008120C9"/>
    <w:rsid w:val="00814198"/>
    <w:rsid w:val="00820B55"/>
    <w:rsid w:val="008234EA"/>
    <w:rsid w:val="00824DC9"/>
    <w:rsid w:val="008253CB"/>
    <w:rsid w:val="008420A5"/>
    <w:rsid w:val="00845FF8"/>
    <w:rsid w:val="00850626"/>
    <w:rsid w:val="00854A52"/>
    <w:rsid w:val="00855804"/>
    <w:rsid w:val="008559C5"/>
    <w:rsid w:val="00861033"/>
    <w:rsid w:val="008620B2"/>
    <w:rsid w:val="008644F5"/>
    <w:rsid w:val="00864AC9"/>
    <w:rsid w:val="0087346C"/>
    <w:rsid w:val="00874EF3"/>
    <w:rsid w:val="0087597B"/>
    <w:rsid w:val="0087737A"/>
    <w:rsid w:val="008817CB"/>
    <w:rsid w:val="00884601"/>
    <w:rsid w:val="00884837"/>
    <w:rsid w:val="00885061"/>
    <w:rsid w:val="00885720"/>
    <w:rsid w:val="00886605"/>
    <w:rsid w:val="00887EEC"/>
    <w:rsid w:val="008924DA"/>
    <w:rsid w:val="00892F96"/>
    <w:rsid w:val="00896150"/>
    <w:rsid w:val="00896D9C"/>
    <w:rsid w:val="008A23DB"/>
    <w:rsid w:val="008B0585"/>
    <w:rsid w:val="008B4BDA"/>
    <w:rsid w:val="008B607C"/>
    <w:rsid w:val="008C1246"/>
    <w:rsid w:val="008C1E93"/>
    <w:rsid w:val="008C4051"/>
    <w:rsid w:val="008C466C"/>
    <w:rsid w:val="008C7690"/>
    <w:rsid w:val="008D1340"/>
    <w:rsid w:val="008D6C80"/>
    <w:rsid w:val="008E20D1"/>
    <w:rsid w:val="008E4F4F"/>
    <w:rsid w:val="008E6F8E"/>
    <w:rsid w:val="008F2AF5"/>
    <w:rsid w:val="008F2EDA"/>
    <w:rsid w:val="008F53CC"/>
    <w:rsid w:val="00901FF6"/>
    <w:rsid w:val="00903368"/>
    <w:rsid w:val="00906582"/>
    <w:rsid w:val="0091275D"/>
    <w:rsid w:val="00913201"/>
    <w:rsid w:val="0091430C"/>
    <w:rsid w:val="00916E19"/>
    <w:rsid w:val="00922A30"/>
    <w:rsid w:val="0093065E"/>
    <w:rsid w:val="00935440"/>
    <w:rsid w:val="00936269"/>
    <w:rsid w:val="00936DF0"/>
    <w:rsid w:val="00936FC5"/>
    <w:rsid w:val="00937203"/>
    <w:rsid w:val="00940B11"/>
    <w:rsid w:val="0094410F"/>
    <w:rsid w:val="00944CEF"/>
    <w:rsid w:val="009454A2"/>
    <w:rsid w:val="00945644"/>
    <w:rsid w:val="00947A0F"/>
    <w:rsid w:val="00952BF4"/>
    <w:rsid w:val="00957511"/>
    <w:rsid w:val="00957EBC"/>
    <w:rsid w:val="009635CA"/>
    <w:rsid w:val="00967F26"/>
    <w:rsid w:val="0097020D"/>
    <w:rsid w:val="009725D0"/>
    <w:rsid w:val="00974139"/>
    <w:rsid w:val="0097441E"/>
    <w:rsid w:val="00980D03"/>
    <w:rsid w:val="0098353E"/>
    <w:rsid w:val="00985F22"/>
    <w:rsid w:val="00990511"/>
    <w:rsid w:val="00994A4D"/>
    <w:rsid w:val="00995A15"/>
    <w:rsid w:val="00996D31"/>
    <w:rsid w:val="009A4A68"/>
    <w:rsid w:val="009A65F0"/>
    <w:rsid w:val="009B64FF"/>
    <w:rsid w:val="009B6808"/>
    <w:rsid w:val="009C1EBC"/>
    <w:rsid w:val="009C265D"/>
    <w:rsid w:val="009C4AB5"/>
    <w:rsid w:val="009D0544"/>
    <w:rsid w:val="009D0BCC"/>
    <w:rsid w:val="009D28F0"/>
    <w:rsid w:val="009E0B2A"/>
    <w:rsid w:val="009F299C"/>
    <w:rsid w:val="009F2FAD"/>
    <w:rsid w:val="009F3A62"/>
    <w:rsid w:val="009F57EC"/>
    <w:rsid w:val="00A03A98"/>
    <w:rsid w:val="00A03BBC"/>
    <w:rsid w:val="00A050F7"/>
    <w:rsid w:val="00A07604"/>
    <w:rsid w:val="00A11B09"/>
    <w:rsid w:val="00A20670"/>
    <w:rsid w:val="00A20904"/>
    <w:rsid w:val="00A22F9F"/>
    <w:rsid w:val="00A31FFD"/>
    <w:rsid w:val="00A33B71"/>
    <w:rsid w:val="00A50252"/>
    <w:rsid w:val="00A53240"/>
    <w:rsid w:val="00A540A2"/>
    <w:rsid w:val="00A6016F"/>
    <w:rsid w:val="00A60E76"/>
    <w:rsid w:val="00A66010"/>
    <w:rsid w:val="00A7451B"/>
    <w:rsid w:val="00A81401"/>
    <w:rsid w:val="00A81DDB"/>
    <w:rsid w:val="00A83315"/>
    <w:rsid w:val="00A836D2"/>
    <w:rsid w:val="00A84BC4"/>
    <w:rsid w:val="00A90405"/>
    <w:rsid w:val="00A936CD"/>
    <w:rsid w:val="00AA09BD"/>
    <w:rsid w:val="00AA5985"/>
    <w:rsid w:val="00AB1824"/>
    <w:rsid w:val="00AB5904"/>
    <w:rsid w:val="00AC2423"/>
    <w:rsid w:val="00AC346F"/>
    <w:rsid w:val="00AC347F"/>
    <w:rsid w:val="00AC5555"/>
    <w:rsid w:val="00AC6D1B"/>
    <w:rsid w:val="00AC71B4"/>
    <w:rsid w:val="00AD3B44"/>
    <w:rsid w:val="00AD3EF0"/>
    <w:rsid w:val="00AD670F"/>
    <w:rsid w:val="00AE03C4"/>
    <w:rsid w:val="00AE2A5C"/>
    <w:rsid w:val="00AF154A"/>
    <w:rsid w:val="00AF1699"/>
    <w:rsid w:val="00AF51F6"/>
    <w:rsid w:val="00B05726"/>
    <w:rsid w:val="00B06794"/>
    <w:rsid w:val="00B069B8"/>
    <w:rsid w:val="00B107F6"/>
    <w:rsid w:val="00B124C0"/>
    <w:rsid w:val="00B1313E"/>
    <w:rsid w:val="00B14977"/>
    <w:rsid w:val="00B16B72"/>
    <w:rsid w:val="00B20426"/>
    <w:rsid w:val="00B206BC"/>
    <w:rsid w:val="00B239D4"/>
    <w:rsid w:val="00B25204"/>
    <w:rsid w:val="00B30C2B"/>
    <w:rsid w:val="00B37978"/>
    <w:rsid w:val="00B4116D"/>
    <w:rsid w:val="00B44FA2"/>
    <w:rsid w:val="00B53EEF"/>
    <w:rsid w:val="00B55E3E"/>
    <w:rsid w:val="00B56F97"/>
    <w:rsid w:val="00B571D8"/>
    <w:rsid w:val="00B575D8"/>
    <w:rsid w:val="00B57A33"/>
    <w:rsid w:val="00B64E67"/>
    <w:rsid w:val="00B71296"/>
    <w:rsid w:val="00B723FD"/>
    <w:rsid w:val="00B73774"/>
    <w:rsid w:val="00B83130"/>
    <w:rsid w:val="00B83A1D"/>
    <w:rsid w:val="00B844FA"/>
    <w:rsid w:val="00B85BBA"/>
    <w:rsid w:val="00B96C6F"/>
    <w:rsid w:val="00BA1AF0"/>
    <w:rsid w:val="00BA4F89"/>
    <w:rsid w:val="00BA537B"/>
    <w:rsid w:val="00BA752A"/>
    <w:rsid w:val="00BC2782"/>
    <w:rsid w:val="00BC35C6"/>
    <w:rsid w:val="00BD29BA"/>
    <w:rsid w:val="00BD37EE"/>
    <w:rsid w:val="00BD6D13"/>
    <w:rsid w:val="00BE0D59"/>
    <w:rsid w:val="00BE3465"/>
    <w:rsid w:val="00BE48DD"/>
    <w:rsid w:val="00BE6DAE"/>
    <w:rsid w:val="00BF61E2"/>
    <w:rsid w:val="00C01C28"/>
    <w:rsid w:val="00C036B3"/>
    <w:rsid w:val="00C054B6"/>
    <w:rsid w:val="00C11FCD"/>
    <w:rsid w:val="00C13B38"/>
    <w:rsid w:val="00C140C1"/>
    <w:rsid w:val="00C16E12"/>
    <w:rsid w:val="00C17F51"/>
    <w:rsid w:val="00C22A5C"/>
    <w:rsid w:val="00C239F6"/>
    <w:rsid w:val="00C305FB"/>
    <w:rsid w:val="00C30ED2"/>
    <w:rsid w:val="00C449E3"/>
    <w:rsid w:val="00C45510"/>
    <w:rsid w:val="00C522BF"/>
    <w:rsid w:val="00C526DD"/>
    <w:rsid w:val="00C53561"/>
    <w:rsid w:val="00C54718"/>
    <w:rsid w:val="00C54E06"/>
    <w:rsid w:val="00C557E3"/>
    <w:rsid w:val="00C56F38"/>
    <w:rsid w:val="00C57FF1"/>
    <w:rsid w:val="00C63AC9"/>
    <w:rsid w:val="00C63FE0"/>
    <w:rsid w:val="00C720D0"/>
    <w:rsid w:val="00C73785"/>
    <w:rsid w:val="00C76E5C"/>
    <w:rsid w:val="00C772EE"/>
    <w:rsid w:val="00C827B0"/>
    <w:rsid w:val="00C83D28"/>
    <w:rsid w:val="00C83EB4"/>
    <w:rsid w:val="00C8591A"/>
    <w:rsid w:val="00C87B40"/>
    <w:rsid w:val="00C90064"/>
    <w:rsid w:val="00C91408"/>
    <w:rsid w:val="00C9527E"/>
    <w:rsid w:val="00CA18A4"/>
    <w:rsid w:val="00CA2476"/>
    <w:rsid w:val="00CA2E90"/>
    <w:rsid w:val="00CA3938"/>
    <w:rsid w:val="00CA6D0A"/>
    <w:rsid w:val="00CB233C"/>
    <w:rsid w:val="00CB7C06"/>
    <w:rsid w:val="00CC0FE5"/>
    <w:rsid w:val="00CC4A6D"/>
    <w:rsid w:val="00CD05F4"/>
    <w:rsid w:val="00CD1644"/>
    <w:rsid w:val="00CD2723"/>
    <w:rsid w:val="00CD2BD9"/>
    <w:rsid w:val="00CD5488"/>
    <w:rsid w:val="00CD58BA"/>
    <w:rsid w:val="00CE3110"/>
    <w:rsid w:val="00CE4325"/>
    <w:rsid w:val="00CF5C31"/>
    <w:rsid w:val="00CF623D"/>
    <w:rsid w:val="00CF7373"/>
    <w:rsid w:val="00D014B7"/>
    <w:rsid w:val="00D01BDC"/>
    <w:rsid w:val="00D13C87"/>
    <w:rsid w:val="00D204FC"/>
    <w:rsid w:val="00D2231A"/>
    <w:rsid w:val="00D2575A"/>
    <w:rsid w:val="00D33ABA"/>
    <w:rsid w:val="00D37C64"/>
    <w:rsid w:val="00D43E3E"/>
    <w:rsid w:val="00D50281"/>
    <w:rsid w:val="00D50421"/>
    <w:rsid w:val="00D56154"/>
    <w:rsid w:val="00D70CD5"/>
    <w:rsid w:val="00D82139"/>
    <w:rsid w:val="00D915B2"/>
    <w:rsid w:val="00D92F00"/>
    <w:rsid w:val="00DA018E"/>
    <w:rsid w:val="00DA3671"/>
    <w:rsid w:val="00DA66EB"/>
    <w:rsid w:val="00DB057B"/>
    <w:rsid w:val="00DB1C13"/>
    <w:rsid w:val="00DB4C4C"/>
    <w:rsid w:val="00DC24B3"/>
    <w:rsid w:val="00DC59EB"/>
    <w:rsid w:val="00DD044F"/>
    <w:rsid w:val="00DD2659"/>
    <w:rsid w:val="00DD6B70"/>
    <w:rsid w:val="00DD79DE"/>
    <w:rsid w:val="00DE0B7D"/>
    <w:rsid w:val="00DE1B62"/>
    <w:rsid w:val="00DE319C"/>
    <w:rsid w:val="00DE7659"/>
    <w:rsid w:val="00DF3BE0"/>
    <w:rsid w:val="00DF7060"/>
    <w:rsid w:val="00E07101"/>
    <w:rsid w:val="00E07298"/>
    <w:rsid w:val="00E072C2"/>
    <w:rsid w:val="00E07F0C"/>
    <w:rsid w:val="00E107EB"/>
    <w:rsid w:val="00E135AE"/>
    <w:rsid w:val="00E15AFF"/>
    <w:rsid w:val="00E27AF5"/>
    <w:rsid w:val="00E30662"/>
    <w:rsid w:val="00E41C86"/>
    <w:rsid w:val="00E430AC"/>
    <w:rsid w:val="00E43F7A"/>
    <w:rsid w:val="00E52D55"/>
    <w:rsid w:val="00E5339A"/>
    <w:rsid w:val="00E57C69"/>
    <w:rsid w:val="00E673B1"/>
    <w:rsid w:val="00E706A1"/>
    <w:rsid w:val="00E84F09"/>
    <w:rsid w:val="00E868F7"/>
    <w:rsid w:val="00E86E48"/>
    <w:rsid w:val="00E904BB"/>
    <w:rsid w:val="00E9230E"/>
    <w:rsid w:val="00E92683"/>
    <w:rsid w:val="00E92CB3"/>
    <w:rsid w:val="00E968B0"/>
    <w:rsid w:val="00E96D1B"/>
    <w:rsid w:val="00EA0508"/>
    <w:rsid w:val="00EA05B4"/>
    <w:rsid w:val="00EA50BC"/>
    <w:rsid w:val="00EA6A6F"/>
    <w:rsid w:val="00EB6CD7"/>
    <w:rsid w:val="00EB7885"/>
    <w:rsid w:val="00EC2202"/>
    <w:rsid w:val="00EC36DC"/>
    <w:rsid w:val="00EC4CBD"/>
    <w:rsid w:val="00EC524B"/>
    <w:rsid w:val="00EC6D4E"/>
    <w:rsid w:val="00ED6928"/>
    <w:rsid w:val="00EE00BF"/>
    <w:rsid w:val="00EE18D3"/>
    <w:rsid w:val="00EE34BE"/>
    <w:rsid w:val="00EE6F8A"/>
    <w:rsid w:val="00EE7B1A"/>
    <w:rsid w:val="00EE7D2E"/>
    <w:rsid w:val="00EF78B1"/>
    <w:rsid w:val="00F052B6"/>
    <w:rsid w:val="00F10644"/>
    <w:rsid w:val="00F10DE2"/>
    <w:rsid w:val="00F12D18"/>
    <w:rsid w:val="00F141C0"/>
    <w:rsid w:val="00F16599"/>
    <w:rsid w:val="00F22D64"/>
    <w:rsid w:val="00F242AF"/>
    <w:rsid w:val="00F26518"/>
    <w:rsid w:val="00F30682"/>
    <w:rsid w:val="00F36B6B"/>
    <w:rsid w:val="00F36F30"/>
    <w:rsid w:val="00F477BD"/>
    <w:rsid w:val="00F57201"/>
    <w:rsid w:val="00F657EC"/>
    <w:rsid w:val="00F71497"/>
    <w:rsid w:val="00F720AB"/>
    <w:rsid w:val="00F721C7"/>
    <w:rsid w:val="00F73EFC"/>
    <w:rsid w:val="00F75535"/>
    <w:rsid w:val="00F767E6"/>
    <w:rsid w:val="00F77623"/>
    <w:rsid w:val="00F84A93"/>
    <w:rsid w:val="00F92FF7"/>
    <w:rsid w:val="00F93E16"/>
    <w:rsid w:val="00F950D8"/>
    <w:rsid w:val="00F95375"/>
    <w:rsid w:val="00FA27A6"/>
    <w:rsid w:val="00FB1349"/>
    <w:rsid w:val="00FB74C3"/>
    <w:rsid w:val="00FC328E"/>
    <w:rsid w:val="00FC34C1"/>
    <w:rsid w:val="00FD1F1B"/>
    <w:rsid w:val="00FD2CEE"/>
    <w:rsid w:val="00FD7FF8"/>
    <w:rsid w:val="00FE13EE"/>
    <w:rsid w:val="00FE38E3"/>
    <w:rsid w:val="00FF2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6964EE"/>
  <w15:chartTrackingRefBased/>
  <w15:docId w15:val="{C67C11A4-679A-48DC-BB92-9D1162AE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30F"/>
    <w:rPr>
      <w:sz w:val="28"/>
    </w:rPr>
  </w:style>
  <w:style w:type="paragraph" w:styleId="1">
    <w:name w:val="heading 1"/>
    <w:basedOn w:val="a"/>
    <w:next w:val="a"/>
    <w:qFormat/>
    <w:pPr>
      <w:keepNext/>
      <w:jc w:val="center"/>
      <w:outlineLvl w:val="0"/>
    </w:pPr>
    <w:rPr>
      <w:b/>
    </w:rPr>
  </w:style>
  <w:style w:type="paragraph" w:styleId="4">
    <w:name w:val="heading 4"/>
    <w:basedOn w:val="a"/>
    <w:next w:val="a"/>
    <w:qFormat/>
    <w:pPr>
      <w:keepNext/>
      <w:spacing w:before="240" w:after="60"/>
      <w:outlineLvl w:val="3"/>
    </w:pPr>
    <w:rPr>
      <w:b/>
      <w:bCs/>
      <w:szCs w:val="28"/>
    </w:rPr>
  </w:style>
  <w:style w:type="paragraph" w:styleId="5">
    <w:name w:val="heading 5"/>
    <w:basedOn w:val="a"/>
    <w:next w:val="a"/>
    <w:qFormat/>
    <w:pPr>
      <w:keepNext/>
      <w:outlineLvl w:val="4"/>
    </w:pPr>
    <w:rPr>
      <w:b/>
      <w:bCs/>
      <w:sz w:val="24"/>
    </w:rPr>
  </w:style>
  <w:style w:type="paragraph" w:styleId="8">
    <w:name w:val="heading 8"/>
    <w:basedOn w:val="a"/>
    <w:next w:val="a"/>
    <w:qFormat/>
    <w:pPr>
      <w:keepNext/>
      <w:jc w:val="center"/>
      <w:outlineLvl w:val="7"/>
    </w:pPr>
    <w:rPr>
      <w:b/>
      <w:bCs/>
      <w:spacing w:val="6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pPr>
      <w:autoSpaceDE w:val="0"/>
      <w:autoSpaceDN w:val="0"/>
      <w:adjustRightInd w:val="0"/>
    </w:pPr>
    <w:rPr>
      <w:rFonts w:ascii="Arial" w:hAnsi="Arial" w:cs="Arial"/>
      <w:b/>
      <w:bCs/>
      <w:sz w:val="22"/>
      <w:szCs w:val="22"/>
    </w:rPr>
  </w:style>
  <w:style w:type="paragraph" w:styleId="a3">
    <w:name w:val="caption"/>
    <w:basedOn w:val="a"/>
    <w:next w:val="a"/>
    <w:qFormat/>
    <w:pPr>
      <w:jc w:val="center"/>
    </w:pPr>
    <w:rPr>
      <w:b/>
    </w:rPr>
  </w:style>
  <w:style w:type="paragraph" w:styleId="a4">
    <w:name w:val="header"/>
    <w:basedOn w:val="a"/>
    <w:link w:val="a5"/>
    <w:pPr>
      <w:tabs>
        <w:tab w:val="center" w:pos="4153"/>
        <w:tab w:val="right" w:pos="8306"/>
      </w:tabs>
    </w:pPr>
    <w:rPr>
      <w:sz w:val="20"/>
    </w:rPr>
  </w:style>
  <w:style w:type="character" w:styleId="a6">
    <w:name w:val="annotation reference"/>
    <w:semiHidden/>
    <w:rPr>
      <w:sz w:val="16"/>
      <w:szCs w:val="16"/>
    </w:rPr>
  </w:style>
  <w:style w:type="paragraph" w:styleId="a7">
    <w:name w:val="annotation text"/>
    <w:basedOn w:val="a"/>
    <w:semiHidden/>
    <w:rPr>
      <w:sz w:val="20"/>
    </w:rPr>
  </w:style>
  <w:style w:type="paragraph" w:styleId="a8">
    <w:name w:val="annotation subject"/>
    <w:basedOn w:val="a7"/>
    <w:next w:val="a7"/>
    <w:semiHidden/>
    <w:rPr>
      <w:b/>
      <w:bCs/>
    </w:rPr>
  </w:style>
  <w:style w:type="paragraph" w:styleId="a9">
    <w:name w:val="Balloon Text"/>
    <w:basedOn w:val="a"/>
    <w:semiHidden/>
    <w:rPr>
      <w:rFonts w:ascii="Tahoma" w:hAnsi="Tahoma" w:cs="Courier"/>
      <w:sz w:val="16"/>
      <w:szCs w:val="16"/>
    </w:rPr>
  </w:style>
  <w:style w:type="paragraph" w:styleId="aa">
    <w:name w:val="Body Text"/>
    <w:basedOn w:val="a"/>
    <w:pPr>
      <w:spacing w:before="100" w:beforeAutospacing="1" w:after="100" w:afterAutospacing="1"/>
    </w:pPr>
    <w:rPr>
      <w:color w:val="00FFFF"/>
      <w:sz w:val="24"/>
      <w:szCs w:val="24"/>
    </w:rPr>
  </w:style>
  <w:style w:type="character" w:styleId="ab">
    <w:name w:val="Hyperlink"/>
    <w:rPr>
      <w:color w:val="0000FF"/>
      <w:u w:val="single"/>
    </w:rPr>
  </w:style>
  <w:style w:type="character" w:styleId="ac">
    <w:name w:val="FollowedHyperlink"/>
    <w:rPr>
      <w:color w:val="800080"/>
      <w:u w:val="single"/>
    </w:rPr>
  </w:style>
  <w:style w:type="paragraph" w:styleId="ad">
    <w:name w:val="Body Text Indent"/>
    <w:basedOn w:val="a"/>
    <w:pPr>
      <w:ind w:firstLine="708"/>
      <w:jc w:val="both"/>
    </w:pPr>
    <w:rPr>
      <w:color w:val="000000"/>
      <w:sz w:val="24"/>
      <w:szCs w:val="24"/>
    </w:rPr>
  </w:style>
  <w:style w:type="paragraph" w:styleId="2">
    <w:name w:val="Body Text Indent 2"/>
    <w:basedOn w:val="a"/>
    <w:pPr>
      <w:ind w:firstLine="708"/>
      <w:jc w:val="both"/>
    </w:pPr>
    <w:rPr>
      <w:color w:val="FF00FF"/>
      <w:sz w:val="24"/>
      <w:szCs w:val="24"/>
    </w:rPr>
  </w:style>
  <w:style w:type="paragraph" w:styleId="3">
    <w:name w:val="Body Text Indent 3"/>
    <w:basedOn w:val="a"/>
    <w:pPr>
      <w:ind w:firstLine="708"/>
      <w:jc w:val="both"/>
    </w:pPr>
    <w:rPr>
      <w:color w:val="993366"/>
      <w:sz w:val="24"/>
      <w:szCs w:val="24"/>
    </w:rPr>
  </w:style>
  <w:style w:type="paragraph" w:styleId="20">
    <w:name w:val="Body Text 2"/>
    <w:basedOn w:val="a"/>
    <w:pPr>
      <w:jc w:val="both"/>
    </w:pPr>
    <w:rPr>
      <w:color w:val="000000"/>
      <w:sz w:val="24"/>
    </w:rPr>
  </w:style>
  <w:style w:type="paragraph" w:styleId="30">
    <w:name w:val="Body Text 3"/>
    <w:basedOn w:val="a"/>
    <w:pPr>
      <w:jc w:val="both"/>
    </w:pPr>
    <w:rPr>
      <w:color w:val="000000"/>
    </w:rPr>
  </w:style>
  <w:style w:type="character" w:styleId="ae">
    <w:name w:val="page number"/>
    <w:basedOn w:val="a0"/>
  </w:style>
  <w:style w:type="paragraph" w:customStyle="1" w:styleId="ConsPlusNormal">
    <w:name w:val="ConsPlusNormal"/>
    <w:rsid w:val="006879A3"/>
    <w:pPr>
      <w:widowControl w:val="0"/>
      <w:autoSpaceDE w:val="0"/>
      <w:autoSpaceDN w:val="0"/>
      <w:adjustRightInd w:val="0"/>
      <w:ind w:firstLine="720"/>
    </w:pPr>
    <w:rPr>
      <w:rFonts w:ascii="Arial" w:hAnsi="Arial" w:cs="Arial"/>
    </w:rPr>
  </w:style>
  <w:style w:type="paragraph" w:customStyle="1" w:styleId="ConsPlusNonformat">
    <w:name w:val="ConsPlusNonformat"/>
    <w:rsid w:val="00AA09BD"/>
    <w:pPr>
      <w:widowControl w:val="0"/>
      <w:autoSpaceDE w:val="0"/>
      <w:autoSpaceDN w:val="0"/>
      <w:adjustRightInd w:val="0"/>
    </w:pPr>
    <w:rPr>
      <w:rFonts w:ascii="Courier New" w:hAnsi="Courier New" w:cs="Courier New"/>
    </w:rPr>
  </w:style>
  <w:style w:type="paragraph" w:customStyle="1" w:styleId="10">
    <w:name w:val="Обычный (веб)1"/>
    <w:basedOn w:val="a"/>
    <w:rsid w:val="00CD05F4"/>
    <w:rPr>
      <w:sz w:val="24"/>
      <w:szCs w:val="24"/>
    </w:rPr>
  </w:style>
  <w:style w:type="table" w:styleId="af">
    <w:name w:val="Table Grid"/>
    <w:basedOn w:val="a1"/>
    <w:rsid w:val="00F95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qFormat/>
    <w:rsid w:val="00E968B0"/>
    <w:rPr>
      <w:sz w:val="24"/>
      <w:szCs w:val="24"/>
    </w:rPr>
  </w:style>
  <w:style w:type="paragraph" w:styleId="af1">
    <w:name w:val="Plain Text"/>
    <w:basedOn w:val="a"/>
    <w:rsid w:val="00E968B0"/>
    <w:rPr>
      <w:rFonts w:ascii="Courier New" w:hAnsi="Courier New"/>
      <w:sz w:val="20"/>
    </w:rPr>
  </w:style>
  <w:style w:type="character" w:customStyle="1" w:styleId="af2">
    <w:name w:val="Гипертекстовая ссылка"/>
    <w:uiPriority w:val="99"/>
    <w:rsid w:val="00B571D8"/>
    <w:rPr>
      <w:color w:val="106BBE"/>
    </w:rPr>
  </w:style>
  <w:style w:type="paragraph" w:customStyle="1" w:styleId="11">
    <w:name w:val="Абзац списка1"/>
    <w:basedOn w:val="a"/>
    <w:rsid w:val="00E706A1"/>
    <w:pPr>
      <w:spacing w:after="200" w:line="276" w:lineRule="auto"/>
      <w:ind w:left="720"/>
      <w:contextualSpacing/>
    </w:pPr>
    <w:rPr>
      <w:rFonts w:ascii="Calibri" w:hAnsi="Calibri"/>
      <w:sz w:val="22"/>
      <w:szCs w:val="22"/>
      <w:lang w:eastAsia="en-US"/>
    </w:rPr>
  </w:style>
  <w:style w:type="paragraph" w:customStyle="1" w:styleId="af3">
    <w:name w:val="Знак"/>
    <w:basedOn w:val="a"/>
    <w:rsid w:val="00AF154A"/>
    <w:pPr>
      <w:spacing w:after="160" w:line="240" w:lineRule="exact"/>
    </w:pPr>
    <w:rPr>
      <w:rFonts w:ascii="Verdana" w:hAnsi="Verdana"/>
      <w:sz w:val="24"/>
      <w:szCs w:val="24"/>
      <w:lang w:val="en-US" w:eastAsia="en-US"/>
    </w:rPr>
  </w:style>
  <w:style w:type="paragraph" w:styleId="af4">
    <w:name w:val="footer"/>
    <w:basedOn w:val="a"/>
    <w:rsid w:val="00644223"/>
    <w:pPr>
      <w:tabs>
        <w:tab w:val="center" w:pos="4677"/>
        <w:tab w:val="right" w:pos="9355"/>
      </w:tabs>
    </w:pPr>
  </w:style>
  <w:style w:type="paragraph" w:styleId="af5">
    <w:name w:val="List Paragraph"/>
    <w:basedOn w:val="a"/>
    <w:uiPriority w:val="34"/>
    <w:qFormat/>
    <w:rsid w:val="00EA0508"/>
    <w:pPr>
      <w:ind w:left="720"/>
      <w:contextualSpacing/>
    </w:pPr>
  </w:style>
  <w:style w:type="character" w:customStyle="1" w:styleId="highlightsearch">
    <w:name w:val="highlightsearch"/>
    <w:rsid w:val="00E27AF5"/>
  </w:style>
  <w:style w:type="character" w:customStyle="1" w:styleId="a5">
    <w:name w:val="Верхний колонтитул Знак"/>
    <w:link w:val="a4"/>
    <w:rsid w:val="00094D42"/>
  </w:style>
  <w:style w:type="paragraph" w:customStyle="1" w:styleId="Standard">
    <w:name w:val="Standard"/>
    <w:rsid w:val="001950B5"/>
    <w:pPr>
      <w:widowControl w:val="0"/>
      <w:suppressAutoHyphens/>
      <w:overflowPunct w:val="0"/>
      <w:autoSpaceDE w:val="0"/>
      <w:autoSpaceDN w:val="0"/>
      <w:jc w:val="both"/>
      <w:textAlignment w:val="baseline"/>
    </w:pPr>
    <w:rPr>
      <w:rFonts w:ascii="XO Thames" w:eastAsia="XO Thames" w:hAnsi="XO Thames" w:cs="XO Thames"/>
      <w:color w:val="000000"/>
      <w:kern w:val="3"/>
      <w:sz w:val="28"/>
      <w:szCs w:val="28"/>
    </w:rPr>
  </w:style>
  <w:style w:type="paragraph" w:customStyle="1" w:styleId="s37">
    <w:name w:val="s_37"/>
    <w:basedOn w:val="a"/>
    <w:rsid w:val="00DB4C4C"/>
    <w:pPr>
      <w:spacing w:before="100" w:beforeAutospacing="1" w:after="100" w:afterAutospacing="1"/>
    </w:pPr>
    <w:rPr>
      <w:rFonts w:eastAsiaTheme="minorEastAsia"/>
      <w:sz w:val="24"/>
      <w:szCs w:val="24"/>
    </w:rPr>
  </w:style>
  <w:style w:type="paragraph" w:customStyle="1" w:styleId="s3">
    <w:name w:val="s_3"/>
    <w:basedOn w:val="a"/>
    <w:rsid w:val="00DB4C4C"/>
    <w:pPr>
      <w:spacing w:before="100" w:beforeAutospacing="1" w:after="100" w:afterAutospacing="1"/>
    </w:pPr>
    <w:rPr>
      <w:rFonts w:eastAsiaTheme="minorEastAsia"/>
      <w:sz w:val="24"/>
      <w:szCs w:val="24"/>
    </w:rPr>
  </w:style>
  <w:style w:type="paragraph" w:customStyle="1" w:styleId="s1">
    <w:name w:val="s_1"/>
    <w:basedOn w:val="a"/>
    <w:rsid w:val="00DB4C4C"/>
    <w:pPr>
      <w:spacing w:before="100" w:beforeAutospacing="1" w:after="100" w:afterAutospacing="1"/>
    </w:pPr>
    <w:rPr>
      <w:rFonts w:eastAsiaTheme="minorEastAsia"/>
      <w:sz w:val="24"/>
      <w:szCs w:val="24"/>
    </w:rPr>
  </w:style>
  <w:style w:type="character" w:customStyle="1" w:styleId="UnresolvedMention">
    <w:name w:val="Unresolved Mention"/>
    <w:basedOn w:val="a0"/>
    <w:uiPriority w:val="99"/>
    <w:semiHidden/>
    <w:unhideWhenUsed/>
    <w:rsid w:val="00DB4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4084">
      <w:bodyDiv w:val="1"/>
      <w:marLeft w:val="0"/>
      <w:marRight w:val="0"/>
      <w:marTop w:val="0"/>
      <w:marBottom w:val="0"/>
      <w:divBdr>
        <w:top w:val="none" w:sz="0" w:space="0" w:color="auto"/>
        <w:left w:val="none" w:sz="0" w:space="0" w:color="auto"/>
        <w:bottom w:val="none" w:sz="0" w:space="0" w:color="auto"/>
        <w:right w:val="none" w:sz="0" w:space="0" w:color="auto"/>
      </w:divBdr>
    </w:div>
    <w:div w:id="40859738">
      <w:bodyDiv w:val="1"/>
      <w:marLeft w:val="0"/>
      <w:marRight w:val="0"/>
      <w:marTop w:val="0"/>
      <w:marBottom w:val="0"/>
      <w:divBdr>
        <w:top w:val="none" w:sz="0" w:space="0" w:color="auto"/>
        <w:left w:val="none" w:sz="0" w:space="0" w:color="auto"/>
        <w:bottom w:val="none" w:sz="0" w:space="0" w:color="auto"/>
        <w:right w:val="none" w:sz="0" w:space="0" w:color="auto"/>
      </w:divBdr>
    </w:div>
    <w:div w:id="65540213">
      <w:bodyDiv w:val="1"/>
      <w:marLeft w:val="0"/>
      <w:marRight w:val="0"/>
      <w:marTop w:val="0"/>
      <w:marBottom w:val="0"/>
      <w:divBdr>
        <w:top w:val="none" w:sz="0" w:space="0" w:color="auto"/>
        <w:left w:val="none" w:sz="0" w:space="0" w:color="auto"/>
        <w:bottom w:val="none" w:sz="0" w:space="0" w:color="auto"/>
        <w:right w:val="none" w:sz="0" w:space="0" w:color="auto"/>
      </w:divBdr>
    </w:div>
    <w:div w:id="88551081">
      <w:bodyDiv w:val="1"/>
      <w:marLeft w:val="0"/>
      <w:marRight w:val="0"/>
      <w:marTop w:val="0"/>
      <w:marBottom w:val="0"/>
      <w:divBdr>
        <w:top w:val="none" w:sz="0" w:space="0" w:color="auto"/>
        <w:left w:val="none" w:sz="0" w:space="0" w:color="auto"/>
        <w:bottom w:val="none" w:sz="0" w:space="0" w:color="auto"/>
        <w:right w:val="none" w:sz="0" w:space="0" w:color="auto"/>
      </w:divBdr>
    </w:div>
    <w:div w:id="93942619">
      <w:bodyDiv w:val="1"/>
      <w:marLeft w:val="0"/>
      <w:marRight w:val="0"/>
      <w:marTop w:val="0"/>
      <w:marBottom w:val="0"/>
      <w:divBdr>
        <w:top w:val="none" w:sz="0" w:space="0" w:color="auto"/>
        <w:left w:val="none" w:sz="0" w:space="0" w:color="auto"/>
        <w:bottom w:val="none" w:sz="0" w:space="0" w:color="auto"/>
        <w:right w:val="none" w:sz="0" w:space="0" w:color="auto"/>
      </w:divBdr>
      <w:divsChild>
        <w:div w:id="2034334885">
          <w:marLeft w:val="0"/>
          <w:marRight w:val="0"/>
          <w:marTop w:val="0"/>
          <w:marBottom w:val="0"/>
          <w:divBdr>
            <w:top w:val="none" w:sz="0" w:space="0" w:color="auto"/>
            <w:left w:val="none" w:sz="0" w:space="0" w:color="auto"/>
            <w:bottom w:val="none" w:sz="0" w:space="0" w:color="auto"/>
            <w:right w:val="none" w:sz="0" w:space="0" w:color="auto"/>
          </w:divBdr>
          <w:divsChild>
            <w:div w:id="1274247883">
              <w:marLeft w:val="0"/>
              <w:marRight w:val="0"/>
              <w:marTop w:val="0"/>
              <w:marBottom w:val="0"/>
              <w:divBdr>
                <w:top w:val="none" w:sz="0" w:space="0" w:color="auto"/>
                <w:left w:val="none" w:sz="0" w:space="0" w:color="auto"/>
                <w:bottom w:val="none" w:sz="0" w:space="0" w:color="auto"/>
                <w:right w:val="none" w:sz="0" w:space="0" w:color="auto"/>
              </w:divBdr>
              <w:divsChild>
                <w:div w:id="1104034005">
                  <w:marLeft w:val="0"/>
                  <w:marRight w:val="0"/>
                  <w:marTop w:val="0"/>
                  <w:marBottom w:val="0"/>
                  <w:divBdr>
                    <w:top w:val="none" w:sz="0" w:space="0" w:color="auto"/>
                    <w:left w:val="none" w:sz="0" w:space="0" w:color="auto"/>
                    <w:bottom w:val="none" w:sz="0" w:space="0" w:color="auto"/>
                    <w:right w:val="none" w:sz="0" w:space="0" w:color="auto"/>
                  </w:divBdr>
                  <w:divsChild>
                    <w:div w:id="1029723053">
                      <w:marLeft w:val="0"/>
                      <w:marRight w:val="0"/>
                      <w:marTop w:val="0"/>
                      <w:marBottom w:val="0"/>
                      <w:divBdr>
                        <w:top w:val="none" w:sz="0" w:space="0" w:color="auto"/>
                        <w:left w:val="none" w:sz="0" w:space="0" w:color="auto"/>
                        <w:bottom w:val="none" w:sz="0" w:space="0" w:color="auto"/>
                        <w:right w:val="none" w:sz="0" w:space="0" w:color="auto"/>
                      </w:divBdr>
                      <w:divsChild>
                        <w:div w:id="21210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32825">
      <w:bodyDiv w:val="1"/>
      <w:marLeft w:val="0"/>
      <w:marRight w:val="0"/>
      <w:marTop w:val="0"/>
      <w:marBottom w:val="0"/>
      <w:divBdr>
        <w:top w:val="none" w:sz="0" w:space="0" w:color="auto"/>
        <w:left w:val="none" w:sz="0" w:space="0" w:color="auto"/>
        <w:bottom w:val="none" w:sz="0" w:space="0" w:color="auto"/>
        <w:right w:val="none" w:sz="0" w:space="0" w:color="auto"/>
      </w:divBdr>
    </w:div>
    <w:div w:id="116994138">
      <w:bodyDiv w:val="1"/>
      <w:marLeft w:val="0"/>
      <w:marRight w:val="0"/>
      <w:marTop w:val="0"/>
      <w:marBottom w:val="0"/>
      <w:divBdr>
        <w:top w:val="none" w:sz="0" w:space="0" w:color="auto"/>
        <w:left w:val="none" w:sz="0" w:space="0" w:color="auto"/>
        <w:bottom w:val="none" w:sz="0" w:space="0" w:color="auto"/>
        <w:right w:val="none" w:sz="0" w:space="0" w:color="auto"/>
      </w:divBdr>
    </w:div>
    <w:div w:id="145561775">
      <w:bodyDiv w:val="1"/>
      <w:marLeft w:val="0"/>
      <w:marRight w:val="0"/>
      <w:marTop w:val="0"/>
      <w:marBottom w:val="0"/>
      <w:divBdr>
        <w:top w:val="none" w:sz="0" w:space="0" w:color="auto"/>
        <w:left w:val="none" w:sz="0" w:space="0" w:color="auto"/>
        <w:bottom w:val="none" w:sz="0" w:space="0" w:color="auto"/>
        <w:right w:val="none" w:sz="0" w:space="0" w:color="auto"/>
      </w:divBdr>
    </w:div>
    <w:div w:id="151407741">
      <w:bodyDiv w:val="1"/>
      <w:marLeft w:val="0"/>
      <w:marRight w:val="0"/>
      <w:marTop w:val="0"/>
      <w:marBottom w:val="0"/>
      <w:divBdr>
        <w:top w:val="none" w:sz="0" w:space="0" w:color="auto"/>
        <w:left w:val="none" w:sz="0" w:space="0" w:color="auto"/>
        <w:bottom w:val="none" w:sz="0" w:space="0" w:color="auto"/>
        <w:right w:val="none" w:sz="0" w:space="0" w:color="auto"/>
      </w:divBdr>
    </w:div>
    <w:div w:id="160630573">
      <w:bodyDiv w:val="1"/>
      <w:marLeft w:val="0"/>
      <w:marRight w:val="0"/>
      <w:marTop w:val="0"/>
      <w:marBottom w:val="0"/>
      <w:divBdr>
        <w:top w:val="none" w:sz="0" w:space="0" w:color="auto"/>
        <w:left w:val="none" w:sz="0" w:space="0" w:color="auto"/>
        <w:bottom w:val="none" w:sz="0" w:space="0" w:color="auto"/>
        <w:right w:val="none" w:sz="0" w:space="0" w:color="auto"/>
      </w:divBdr>
    </w:div>
    <w:div w:id="191307653">
      <w:bodyDiv w:val="1"/>
      <w:marLeft w:val="0"/>
      <w:marRight w:val="0"/>
      <w:marTop w:val="0"/>
      <w:marBottom w:val="0"/>
      <w:divBdr>
        <w:top w:val="none" w:sz="0" w:space="0" w:color="auto"/>
        <w:left w:val="none" w:sz="0" w:space="0" w:color="auto"/>
        <w:bottom w:val="none" w:sz="0" w:space="0" w:color="auto"/>
        <w:right w:val="none" w:sz="0" w:space="0" w:color="auto"/>
      </w:divBdr>
    </w:div>
    <w:div w:id="198248297">
      <w:bodyDiv w:val="1"/>
      <w:marLeft w:val="0"/>
      <w:marRight w:val="0"/>
      <w:marTop w:val="0"/>
      <w:marBottom w:val="0"/>
      <w:divBdr>
        <w:top w:val="none" w:sz="0" w:space="0" w:color="auto"/>
        <w:left w:val="none" w:sz="0" w:space="0" w:color="auto"/>
        <w:bottom w:val="none" w:sz="0" w:space="0" w:color="auto"/>
        <w:right w:val="none" w:sz="0" w:space="0" w:color="auto"/>
      </w:divBdr>
    </w:div>
    <w:div w:id="218828688">
      <w:bodyDiv w:val="1"/>
      <w:marLeft w:val="0"/>
      <w:marRight w:val="0"/>
      <w:marTop w:val="0"/>
      <w:marBottom w:val="0"/>
      <w:divBdr>
        <w:top w:val="none" w:sz="0" w:space="0" w:color="auto"/>
        <w:left w:val="none" w:sz="0" w:space="0" w:color="auto"/>
        <w:bottom w:val="none" w:sz="0" w:space="0" w:color="auto"/>
        <w:right w:val="none" w:sz="0" w:space="0" w:color="auto"/>
      </w:divBdr>
    </w:div>
    <w:div w:id="293222816">
      <w:bodyDiv w:val="1"/>
      <w:marLeft w:val="0"/>
      <w:marRight w:val="0"/>
      <w:marTop w:val="0"/>
      <w:marBottom w:val="0"/>
      <w:divBdr>
        <w:top w:val="none" w:sz="0" w:space="0" w:color="auto"/>
        <w:left w:val="none" w:sz="0" w:space="0" w:color="auto"/>
        <w:bottom w:val="none" w:sz="0" w:space="0" w:color="auto"/>
        <w:right w:val="none" w:sz="0" w:space="0" w:color="auto"/>
      </w:divBdr>
    </w:div>
    <w:div w:id="360398323">
      <w:bodyDiv w:val="1"/>
      <w:marLeft w:val="0"/>
      <w:marRight w:val="0"/>
      <w:marTop w:val="0"/>
      <w:marBottom w:val="0"/>
      <w:divBdr>
        <w:top w:val="none" w:sz="0" w:space="0" w:color="auto"/>
        <w:left w:val="none" w:sz="0" w:space="0" w:color="auto"/>
        <w:bottom w:val="none" w:sz="0" w:space="0" w:color="auto"/>
        <w:right w:val="none" w:sz="0" w:space="0" w:color="auto"/>
      </w:divBdr>
    </w:div>
    <w:div w:id="368144703">
      <w:bodyDiv w:val="1"/>
      <w:marLeft w:val="0"/>
      <w:marRight w:val="0"/>
      <w:marTop w:val="0"/>
      <w:marBottom w:val="0"/>
      <w:divBdr>
        <w:top w:val="none" w:sz="0" w:space="0" w:color="auto"/>
        <w:left w:val="none" w:sz="0" w:space="0" w:color="auto"/>
        <w:bottom w:val="none" w:sz="0" w:space="0" w:color="auto"/>
        <w:right w:val="none" w:sz="0" w:space="0" w:color="auto"/>
      </w:divBdr>
    </w:div>
    <w:div w:id="380596960">
      <w:bodyDiv w:val="1"/>
      <w:marLeft w:val="0"/>
      <w:marRight w:val="0"/>
      <w:marTop w:val="0"/>
      <w:marBottom w:val="0"/>
      <w:divBdr>
        <w:top w:val="none" w:sz="0" w:space="0" w:color="auto"/>
        <w:left w:val="none" w:sz="0" w:space="0" w:color="auto"/>
        <w:bottom w:val="none" w:sz="0" w:space="0" w:color="auto"/>
        <w:right w:val="none" w:sz="0" w:space="0" w:color="auto"/>
      </w:divBdr>
    </w:div>
    <w:div w:id="433790976">
      <w:bodyDiv w:val="1"/>
      <w:marLeft w:val="0"/>
      <w:marRight w:val="0"/>
      <w:marTop w:val="0"/>
      <w:marBottom w:val="0"/>
      <w:divBdr>
        <w:top w:val="none" w:sz="0" w:space="0" w:color="auto"/>
        <w:left w:val="none" w:sz="0" w:space="0" w:color="auto"/>
        <w:bottom w:val="none" w:sz="0" w:space="0" w:color="auto"/>
        <w:right w:val="none" w:sz="0" w:space="0" w:color="auto"/>
      </w:divBdr>
    </w:div>
    <w:div w:id="435490337">
      <w:bodyDiv w:val="1"/>
      <w:marLeft w:val="0"/>
      <w:marRight w:val="0"/>
      <w:marTop w:val="0"/>
      <w:marBottom w:val="0"/>
      <w:divBdr>
        <w:top w:val="none" w:sz="0" w:space="0" w:color="auto"/>
        <w:left w:val="none" w:sz="0" w:space="0" w:color="auto"/>
        <w:bottom w:val="none" w:sz="0" w:space="0" w:color="auto"/>
        <w:right w:val="none" w:sz="0" w:space="0" w:color="auto"/>
      </w:divBdr>
    </w:div>
    <w:div w:id="439377772">
      <w:bodyDiv w:val="1"/>
      <w:marLeft w:val="0"/>
      <w:marRight w:val="0"/>
      <w:marTop w:val="0"/>
      <w:marBottom w:val="0"/>
      <w:divBdr>
        <w:top w:val="none" w:sz="0" w:space="0" w:color="auto"/>
        <w:left w:val="none" w:sz="0" w:space="0" w:color="auto"/>
        <w:bottom w:val="none" w:sz="0" w:space="0" w:color="auto"/>
        <w:right w:val="none" w:sz="0" w:space="0" w:color="auto"/>
      </w:divBdr>
    </w:div>
    <w:div w:id="443699232">
      <w:bodyDiv w:val="1"/>
      <w:marLeft w:val="0"/>
      <w:marRight w:val="0"/>
      <w:marTop w:val="0"/>
      <w:marBottom w:val="0"/>
      <w:divBdr>
        <w:top w:val="none" w:sz="0" w:space="0" w:color="auto"/>
        <w:left w:val="none" w:sz="0" w:space="0" w:color="auto"/>
        <w:bottom w:val="none" w:sz="0" w:space="0" w:color="auto"/>
        <w:right w:val="none" w:sz="0" w:space="0" w:color="auto"/>
      </w:divBdr>
    </w:div>
    <w:div w:id="482939678">
      <w:bodyDiv w:val="1"/>
      <w:marLeft w:val="0"/>
      <w:marRight w:val="0"/>
      <w:marTop w:val="0"/>
      <w:marBottom w:val="0"/>
      <w:divBdr>
        <w:top w:val="none" w:sz="0" w:space="0" w:color="auto"/>
        <w:left w:val="none" w:sz="0" w:space="0" w:color="auto"/>
        <w:bottom w:val="none" w:sz="0" w:space="0" w:color="auto"/>
        <w:right w:val="none" w:sz="0" w:space="0" w:color="auto"/>
      </w:divBdr>
    </w:div>
    <w:div w:id="492769194">
      <w:bodyDiv w:val="1"/>
      <w:marLeft w:val="0"/>
      <w:marRight w:val="0"/>
      <w:marTop w:val="0"/>
      <w:marBottom w:val="0"/>
      <w:divBdr>
        <w:top w:val="none" w:sz="0" w:space="0" w:color="auto"/>
        <w:left w:val="none" w:sz="0" w:space="0" w:color="auto"/>
        <w:bottom w:val="none" w:sz="0" w:space="0" w:color="auto"/>
        <w:right w:val="none" w:sz="0" w:space="0" w:color="auto"/>
      </w:divBdr>
    </w:div>
    <w:div w:id="502626804">
      <w:bodyDiv w:val="1"/>
      <w:marLeft w:val="0"/>
      <w:marRight w:val="0"/>
      <w:marTop w:val="0"/>
      <w:marBottom w:val="0"/>
      <w:divBdr>
        <w:top w:val="none" w:sz="0" w:space="0" w:color="auto"/>
        <w:left w:val="none" w:sz="0" w:space="0" w:color="auto"/>
        <w:bottom w:val="none" w:sz="0" w:space="0" w:color="auto"/>
        <w:right w:val="none" w:sz="0" w:space="0" w:color="auto"/>
      </w:divBdr>
    </w:div>
    <w:div w:id="545533889">
      <w:bodyDiv w:val="1"/>
      <w:marLeft w:val="0"/>
      <w:marRight w:val="0"/>
      <w:marTop w:val="0"/>
      <w:marBottom w:val="0"/>
      <w:divBdr>
        <w:top w:val="none" w:sz="0" w:space="0" w:color="auto"/>
        <w:left w:val="none" w:sz="0" w:space="0" w:color="auto"/>
        <w:bottom w:val="none" w:sz="0" w:space="0" w:color="auto"/>
        <w:right w:val="none" w:sz="0" w:space="0" w:color="auto"/>
      </w:divBdr>
    </w:div>
    <w:div w:id="558321222">
      <w:bodyDiv w:val="1"/>
      <w:marLeft w:val="0"/>
      <w:marRight w:val="0"/>
      <w:marTop w:val="0"/>
      <w:marBottom w:val="0"/>
      <w:divBdr>
        <w:top w:val="none" w:sz="0" w:space="0" w:color="auto"/>
        <w:left w:val="none" w:sz="0" w:space="0" w:color="auto"/>
        <w:bottom w:val="none" w:sz="0" w:space="0" w:color="auto"/>
        <w:right w:val="none" w:sz="0" w:space="0" w:color="auto"/>
      </w:divBdr>
    </w:div>
    <w:div w:id="592783313">
      <w:bodyDiv w:val="1"/>
      <w:marLeft w:val="0"/>
      <w:marRight w:val="0"/>
      <w:marTop w:val="0"/>
      <w:marBottom w:val="0"/>
      <w:divBdr>
        <w:top w:val="none" w:sz="0" w:space="0" w:color="auto"/>
        <w:left w:val="none" w:sz="0" w:space="0" w:color="auto"/>
        <w:bottom w:val="none" w:sz="0" w:space="0" w:color="auto"/>
        <w:right w:val="none" w:sz="0" w:space="0" w:color="auto"/>
      </w:divBdr>
    </w:div>
    <w:div w:id="635454600">
      <w:bodyDiv w:val="1"/>
      <w:marLeft w:val="0"/>
      <w:marRight w:val="0"/>
      <w:marTop w:val="0"/>
      <w:marBottom w:val="0"/>
      <w:divBdr>
        <w:top w:val="none" w:sz="0" w:space="0" w:color="auto"/>
        <w:left w:val="none" w:sz="0" w:space="0" w:color="auto"/>
        <w:bottom w:val="none" w:sz="0" w:space="0" w:color="auto"/>
        <w:right w:val="none" w:sz="0" w:space="0" w:color="auto"/>
      </w:divBdr>
    </w:div>
    <w:div w:id="636372089">
      <w:bodyDiv w:val="1"/>
      <w:marLeft w:val="0"/>
      <w:marRight w:val="0"/>
      <w:marTop w:val="0"/>
      <w:marBottom w:val="0"/>
      <w:divBdr>
        <w:top w:val="none" w:sz="0" w:space="0" w:color="auto"/>
        <w:left w:val="none" w:sz="0" w:space="0" w:color="auto"/>
        <w:bottom w:val="none" w:sz="0" w:space="0" w:color="auto"/>
        <w:right w:val="none" w:sz="0" w:space="0" w:color="auto"/>
      </w:divBdr>
    </w:div>
    <w:div w:id="638533099">
      <w:bodyDiv w:val="1"/>
      <w:marLeft w:val="0"/>
      <w:marRight w:val="0"/>
      <w:marTop w:val="0"/>
      <w:marBottom w:val="0"/>
      <w:divBdr>
        <w:top w:val="none" w:sz="0" w:space="0" w:color="auto"/>
        <w:left w:val="none" w:sz="0" w:space="0" w:color="auto"/>
        <w:bottom w:val="none" w:sz="0" w:space="0" w:color="auto"/>
        <w:right w:val="none" w:sz="0" w:space="0" w:color="auto"/>
      </w:divBdr>
    </w:div>
    <w:div w:id="654915962">
      <w:bodyDiv w:val="1"/>
      <w:marLeft w:val="0"/>
      <w:marRight w:val="0"/>
      <w:marTop w:val="0"/>
      <w:marBottom w:val="0"/>
      <w:divBdr>
        <w:top w:val="none" w:sz="0" w:space="0" w:color="auto"/>
        <w:left w:val="none" w:sz="0" w:space="0" w:color="auto"/>
        <w:bottom w:val="none" w:sz="0" w:space="0" w:color="auto"/>
        <w:right w:val="none" w:sz="0" w:space="0" w:color="auto"/>
      </w:divBdr>
    </w:div>
    <w:div w:id="711534489">
      <w:bodyDiv w:val="1"/>
      <w:marLeft w:val="0"/>
      <w:marRight w:val="0"/>
      <w:marTop w:val="0"/>
      <w:marBottom w:val="0"/>
      <w:divBdr>
        <w:top w:val="none" w:sz="0" w:space="0" w:color="auto"/>
        <w:left w:val="none" w:sz="0" w:space="0" w:color="auto"/>
        <w:bottom w:val="none" w:sz="0" w:space="0" w:color="auto"/>
        <w:right w:val="none" w:sz="0" w:space="0" w:color="auto"/>
      </w:divBdr>
    </w:div>
    <w:div w:id="712343464">
      <w:bodyDiv w:val="1"/>
      <w:marLeft w:val="0"/>
      <w:marRight w:val="0"/>
      <w:marTop w:val="0"/>
      <w:marBottom w:val="0"/>
      <w:divBdr>
        <w:top w:val="none" w:sz="0" w:space="0" w:color="auto"/>
        <w:left w:val="none" w:sz="0" w:space="0" w:color="auto"/>
        <w:bottom w:val="none" w:sz="0" w:space="0" w:color="auto"/>
        <w:right w:val="none" w:sz="0" w:space="0" w:color="auto"/>
      </w:divBdr>
    </w:div>
    <w:div w:id="749279402">
      <w:bodyDiv w:val="1"/>
      <w:marLeft w:val="0"/>
      <w:marRight w:val="0"/>
      <w:marTop w:val="0"/>
      <w:marBottom w:val="0"/>
      <w:divBdr>
        <w:top w:val="none" w:sz="0" w:space="0" w:color="auto"/>
        <w:left w:val="none" w:sz="0" w:space="0" w:color="auto"/>
        <w:bottom w:val="none" w:sz="0" w:space="0" w:color="auto"/>
        <w:right w:val="none" w:sz="0" w:space="0" w:color="auto"/>
      </w:divBdr>
    </w:div>
    <w:div w:id="811867557">
      <w:bodyDiv w:val="1"/>
      <w:marLeft w:val="0"/>
      <w:marRight w:val="0"/>
      <w:marTop w:val="0"/>
      <w:marBottom w:val="0"/>
      <w:divBdr>
        <w:top w:val="none" w:sz="0" w:space="0" w:color="auto"/>
        <w:left w:val="none" w:sz="0" w:space="0" w:color="auto"/>
        <w:bottom w:val="none" w:sz="0" w:space="0" w:color="auto"/>
        <w:right w:val="none" w:sz="0" w:space="0" w:color="auto"/>
      </w:divBdr>
    </w:div>
    <w:div w:id="858851796">
      <w:bodyDiv w:val="1"/>
      <w:marLeft w:val="0"/>
      <w:marRight w:val="0"/>
      <w:marTop w:val="0"/>
      <w:marBottom w:val="0"/>
      <w:divBdr>
        <w:top w:val="none" w:sz="0" w:space="0" w:color="auto"/>
        <w:left w:val="none" w:sz="0" w:space="0" w:color="auto"/>
        <w:bottom w:val="none" w:sz="0" w:space="0" w:color="auto"/>
        <w:right w:val="none" w:sz="0" w:space="0" w:color="auto"/>
      </w:divBdr>
    </w:div>
    <w:div w:id="888297396">
      <w:bodyDiv w:val="1"/>
      <w:marLeft w:val="0"/>
      <w:marRight w:val="0"/>
      <w:marTop w:val="0"/>
      <w:marBottom w:val="0"/>
      <w:divBdr>
        <w:top w:val="none" w:sz="0" w:space="0" w:color="auto"/>
        <w:left w:val="none" w:sz="0" w:space="0" w:color="auto"/>
        <w:bottom w:val="none" w:sz="0" w:space="0" w:color="auto"/>
        <w:right w:val="none" w:sz="0" w:space="0" w:color="auto"/>
      </w:divBdr>
    </w:div>
    <w:div w:id="916984815">
      <w:bodyDiv w:val="1"/>
      <w:marLeft w:val="0"/>
      <w:marRight w:val="0"/>
      <w:marTop w:val="0"/>
      <w:marBottom w:val="0"/>
      <w:divBdr>
        <w:top w:val="none" w:sz="0" w:space="0" w:color="auto"/>
        <w:left w:val="none" w:sz="0" w:space="0" w:color="auto"/>
        <w:bottom w:val="none" w:sz="0" w:space="0" w:color="auto"/>
        <w:right w:val="none" w:sz="0" w:space="0" w:color="auto"/>
      </w:divBdr>
    </w:div>
    <w:div w:id="947666234">
      <w:bodyDiv w:val="1"/>
      <w:marLeft w:val="0"/>
      <w:marRight w:val="0"/>
      <w:marTop w:val="0"/>
      <w:marBottom w:val="0"/>
      <w:divBdr>
        <w:top w:val="none" w:sz="0" w:space="0" w:color="auto"/>
        <w:left w:val="none" w:sz="0" w:space="0" w:color="auto"/>
        <w:bottom w:val="none" w:sz="0" w:space="0" w:color="auto"/>
        <w:right w:val="none" w:sz="0" w:space="0" w:color="auto"/>
      </w:divBdr>
    </w:div>
    <w:div w:id="966664829">
      <w:bodyDiv w:val="1"/>
      <w:marLeft w:val="0"/>
      <w:marRight w:val="0"/>
      <w:marTop w:val="0"/>
      <w:marBottom w:val="0"/>
      <w:divBdr>
        <w:top w:val="none" w:sz="0" w:space="0" w:color="auto"/>
        <w:left w:val="none" w:sz="0" w:space="0" w:color="auto"/>
        <w:bottom w:val="none" w:sz="0" w:space="0" w:color="auto"/>
        <w:right w:val="none" w:sz="0" w:space="0" w:color="auto"/>
      </w:divBdr>
    </w:div>
    <w:div w:id="968361618">
      <w:bodyDiv w:val="1"/>
      <w:marLeft w:val="0"/>
      <w:marRight w:val="0"/>
      <w:marTop w:val="0"/>
      <w:marBottom w:val="0"/>
      <w:divBdr>
        <w:top w:val="none" w:sz="0" w:space="0" w:color="auto"/>
        <w:left w:val="none" w:sz="0" w:space="0" w:color="auto"/>
        <w:bottom w:val="none" w:sz="0" w:space="0" w:color="auto"/>
        <w:right w:val="none" w:sz="0" w:space="0" w:color="auto"/>
      </w:divBdr>
    </w:div>
    <w:div w:id="978221436">
      <w:bodyDiv w:val="1"/>
      <w:marLeft w:val="0"/>
      <w:marRight w:val="0"/>
      <w:marTop w:val="0"/>
      <w:marBottom w:val="0"/>
      <w:divBdr>
        <w:top w:val="none" w:sz="0" w:space="0" w:color="auto"/>
        <w:left w:val="none" w:sz="0" w:space="0" w:color="auto"/>
        <w:bottom w:val="none" w:sz="0" w:space="0" w:color="auto"/>
        <w:right w:val="none" w:sz="0" w:space="0" w:color="auto"/>
      </w:divBdr>
    </w:div>
    <w:div w:id="987439824">
      <w:bodyDiv w:val="1"/>
      <w:marLeft w:val="0"/>
      <w:marRight w:val="0"/>
      <w:marTop w:val="0"/>
      <w:marBottom w:val="0"/>
      <w:divBdr>
        <w:top w:val="none" w:sz="0" w:space="0" w:color="auto"/>
        <w:left w:val="none" w:sz="0" w:space="0" w:color="auto"/>
        <w:bottom w:val="none" w:sz="0" w:space="0" w:color="auto"/>
        <w:right w:val="none" w:sz="0" w:space="0" w:color="auto"/>
      </w:divBdr>
    </w:div>
    <w:div w:id="1006977087">
      <w:bodyDiv w:val="1"/>
      <w:marLeft w:val="0"/>
      <w:marRight w:val="0"/>
      <w:marTop w:val="0"/>
      <w:marBottom w:val="0"/>
      <w:divBdr>
        <w:top w:val="none" w:sz="0" w:space="0" w:color="auto"/>
        <w:left w:val="none" w:sz="0" w:space="0" w:color="auto"/>
        <w:bottom w:val="none" w:sz="0" w:space="0" w:color="auto"/>
        <w:right w:val="none" w:sz="0" w:space="0" w:color="auto"/>
      </w:divBdr>
    </w:div>
    <w:div w:id="1059940080">
      <w:bodyDiv w:val="1"/>
      <w:marLeft w:val="0"/>
      <w:marRight w:val="0"/>
      <w:marTop w:val="0"/>
      <w:marBottom w:val="0"/>
      <w:divBdr>
        <w:top w:val="none" w:sz="0" w:space="0" w:color="auto"/>
        <w:left w:val="none" w:sz="0" w:space="0" w:color="auto"/>
        <w:bottom w:val="none" w:sz="0" w:space="0" w:color="auto"/>
        <w:right w:val="none" w:sz="0" w:space="0" w:color="auto"/>
      </w:divBdr>
    </w:div>
    <w:div w:id="1071779735">
      <w:bodyDiv w:val="1"/>
      <w:marLeft w:val="0"/>
      <w:marRight w:val="0"/>
      <w:marTop w:val="0"/>
      <w:marBottom w:val="0"/>
      <w:divBdr>
        <w:top w:val="none" w:sz="0" w:space="0" w:color="auto"/>
        <w:left w:val="none" w:sz="0" w:space="0" w:color="auto"/>
        <w:bottom w:val="none" w:sz="0" w:space="0" w:color="auto"/>
        <w:right w:val="none" w:sz="0" w:space="0" w:color="auto"/>
      </w:divBdr>
    </w:div>
    <w:div w:id="1094471191">
      <w:bodyDiv w:val="1"/>
      <w:marLeft w:val="0"/>
      <w:marRight w:val="0"/>
      <w:marTop w:val="0"/>
      <w:marBottom w:val="0"/>
      <w:divBdr>
        <w:top w:val="none" w:sz="0" w:space="0" w:color="auto"/>
        <w:left w:val="none" w:sz="0" w:space="0" w:color="auto"/>
        <w:bottom w:val="none" w:sz="0" w:space="0" w:color="auto"/>
        <w:right w:val="none" w:sz="0" w:space="0" w:color="auto"/>
      </w:divBdr>
    </w:div>
    <w:div w:id="1108507875">
      <w:bodyDiv w:val="1"/>
      <w:marLeft w:val="0"/>
      <w:marRight w:val="0"/>
      <w:marTop w:val="0"/>
      <w:marBottom w:val="0"/>
      <w:divBdr>
        <w:top w:val="none" w:sz="0" w:space="0" w:color="auto"/>
        <w:left w:val="none" w:sz="0" w:space="0" w:color="auto"/>
        <w:bottom w:val="none" w:sz="0" w:space="0" w:color="auto"/>
        <w:right w:val="none" w:sz="0" w:space="0" w:color="auto"/>
      </w:divBdr>
    </w:div>
    <w:div w:id="1139345976">
      <w:bodyDiv w:val="1"/>
      <w:marLeft w:val="0"/>
      <w:marRight w:val="0"/>
      <w:marTop w:val="0"/>
      <w:marBottom w:val="0"/>
      <w:divBdr>
        <w:top w:val="none" w:sz="0" w:space="0" w:color="auto"/>
        <w:left w:val="none" w:sz="0" w:space="0" w:color="auto"/>
        <w:bottom w:val="none" w:sz="0" w:space="0" w:color="auto"/>
        <w:right w:val="none" w:sz="0" w:space="0" w:color="auto"/>
      </w:divBdr>
    </w:div>
    <w:div w:id="1159805651">
      <w:bodyDiv w:val="1"/>
      <w:marLeft w:val="0"/>
      <w:marRight w:val="0"/>
      <w:marTop w:val="0"/>
      <w:marBottom w:val="0"/>
      <w:divBdr>
        <w:top w:val="none" w:sz="0" w:space="0" w:color="auto"/>
        <w:left w:val="none" w:sz="0" w:space="0" w:color="auto"/>
        <w:bottom w:val="none" w:sz="0" w:space="0" w:color="auto"/>
        <w:right w:val="none" w:sz="0" w:space="0" w:color="auto"/>
      </w:divBdr>
    </w:div>
    <w:div w:id="1195851314">
      <w:bodyDiv w:val="1"/>
      <w:marLeft w:val="0"/>
      <w:marRight w:val="0"/>
      <w:marTop w:val="0"/>
      <w:marBottom w:val="0"/>
      <w:divBdr>
        <w:top w:val="none" w:sz="0" w:space="0" w:color="auto"/>
        <w:left w:val="none" w:sz="0" w:space="0" w:color="auto"/>
        <w:bottom w:val="none" w:sz="0" w:space="0" w:color="auto"/>
        <w:right w:val="none" w:sz="0" w:space="0" w:color="auto"/>
      </w:divBdr>
    </w:div>
    <w:div w:id="1198662369">
      <w:bodyDiv w:val="1"/>
      <w:marLeft w:val="0"/>
      <w:marRight w:val="0"/>
      <w:marTop w:val="0"/>
      <w:marBottom w:val="0"/>
      <w:divBdr>
        <w:top w:val="none" w:sz="0" w:space="0" w:color="auto"/>
        <w:left w:val="none" w:sz="0" w:space="0" w:color="auto"/>
        <w:bottom w:val="none" w:sz="0" w:space="0" w:color="auto"/>
        <w:right w:val="none" w:sz="0" w:space="0" w:color="auto"/>
      </w:divBdr>
    </w:div>
    <w:div w:id="1261330783">
      <w:bodyDiv w:val="1"/>
      <w:marLeft w:val="0"/>
      <w:marRight w:val="0"/>
      <w:marTop w:val="0"/>
      <w:marBottom w:val="0"/>
      <w:divBdr>
        <w:top w:val="none" w:sz="0" w:space="0" w:color="auto"/>
        <w:left w:val="none" w:sz="0" w:space="0" w:color="auto"/>
        <w:bottom w:val="none" w:sz="0" w:space="0" w:color="auto"/>
        <w:right w:val="none" w:sz="0" w:space="0" w:color="auto"/>
      </w:divBdr>
    </w:div>
    <w:div w:id="1264144780">
      <w:bodyDiv w:val="1"/>
      <w:marLeft w:val="0"/>
      <w:marRight w:val="0"/>
      <w:marTop w:val="0"/>
      <w:marBottom w:val="0"/>
      <w:divBdr>
        <w:top w:val="none" w:sz="0" w:space="0" w:color="auto"/>
        <w:left w:val="none" w:sz="0" w:space="0" w:color="auto"/>
        <w:bottom w:val="none" w:sz="0" w:space="0" w:color="auto"/>
        <w:right w:val="none" w:sz="0" w:space="0" w:color="auto"/>
      </w:divBdr>
    </w:div>
    <w:div w:id="1269122858">
      <w:bodyDiv w:val="1"/>
      <w:marLeft w:val="0"/>
      <w:marRight w:val="0"/>
      <w:marTop w:val="0"/>
      <w:marBottom w:val="0"/>
      <w:divBdr>
        <w:top w:val="none" w:sz="0" w:space="0" w:color="auto"/>
        <w:left w:val="none" w:sz="0" w:space="0" w:color="auto"/>
        <w:bottom w:val="none" w:sz="0" w:space="0" w:color="auto"/>
        <w:right w:val="none" w:sz="0" w:space="0" w:color="auto"/>
      </w:divBdr>
    </w:div>
    <w:div w:id="1279490697">
      <w:bodyDiv w:val="1"/>
      <w:marLeft w:val="0"/>
      <w:marRight w:val="0"/>
      <w:marTop w:val="0"/>
      <w:marBottom w:val="0"/>
      <w:divBdr>
        <w:top w:val="none" w:sz="0" w:space="0" w:color="auto"/>
        <w:left w:val="none" w:sz="0" w:space="0" w:color="auto"/>
        <w:bottom w:val="none" w:sz="0" w:space="0" w:color="auto"/>
        <w:right w:val="none" w:sz="0" w:space="0" w:color="auto"/>
      </w:divBdr>
    </w:div>
    <w:div w:id="1385912068">
      <w:bodyDiv w:val="1"/>
      <w:marLeft w:val="0"/>
      <w:marRight w:val="0"/>
      <w:marTop w:val="0"/>
      <w:marBottom w:val="0"/>
      <w:divBdr>
        <w:top w:val="none" w:sz="0" w:space="0" w:color="auto"/>
        <w:left w:val="none" w:sz="0" w:space="0" w:color="auto"/>
        <w:bottom w:val="none" w:sz="0" w:space="0" w:color="auto"/>
        <w:right w:val="none" w:sz="0" w:space="0" w:color="auto"/>
      </w:divBdr>
    </w:div>
    <w:div w:id="1396658925">
      <w:bodyDiv w:val="1"/>
      <w:marLeft w:val="0"/>
      <w:marRight w:val="0"/>
      <w:marTop w:val="0"/>
      <w:marBottom w:val="0"/>
      <w:divBdr>
        <w:top w:val="none" w:sz="0" w:space="0" w:color="auto"/>
        <w:left w:val="none" w:sz="0" w:space="0" w:color="auto"/>
        <w:bottom w:val="none" w:sz="0" w:space="0" w:color="auto"/>
        <w:right w:val="none" w:sz="0" w:space="0" w:color="auto"/>
      </w:divBdr>
    </w:div>
    <w:div w:id="1406144983">
      <w:bodyDiv w:val="1"/>
      <w:marLeft w:val="0"/>
      <w:marRight w:val="0"/>
      <w:marTop w:val="0"/>
      <w:marBottom w:val="0"/>
      <w:divBdr>
        <w:top w:val="none" w:sz="0" w:space="0" w:color="auto"/>
        <w:left w:val="none" w:sz="0" w:space="0" w:color="auto"/>
        <w:bottom w:val="none" w:sz="0" w:space="0" w:color="auto"/>
        <w:right w:val="none" w:sz="0" w:space="0" w:color="auto"/>
      </w:divBdr>
    </w:div>
    <w:div w:id="1424573814">
      <w:bodyDiv w:val="1"/>
      <w:marLeft w:val="0"/>
      <w:marRight w:val="0"/>
      <w:marTop w:val="0"/>
      <w:marBottom w:val="0"/>
      <w:divBdr>
        <w:top w:val="none" w:sz="0" w:space="0" w:color="auto"/>
        <w:left w:val="none" w:sz="0" w:space="0" w:color="auto"/>
        <w:bottom w:val="none" w:sz="0" w:space="0" w:color="auto"/>
        <w:right w:val="none" w:sz="0" w:space="0" w:color="auto"/>
      </w:divBdr>
    </w:div>
    <w:div w:id="1454905858">
      <w:bodyDiv w:val="1"/>
      <w:marLeft w:val="0"/>
      <w:marRight w:val="0"/>
      <w:marTop w:val="0"/>
      <w:marBottom w:val="0"/>
      <w:divBdr>
        <w:top w:val="none" w:sz="0" w:space="0" w:color="auto"/>
        <w:left w:val="none" w:sz="0" w:space="0" w:color="auto"/>
        <w:bottom w:val="none" w:sz="0" w:space="0" w:color="auto"/>
        <w:right w:val="none" w:sz="0" w:space="0" w:color="auto"/>
      </w:divBdr>
    </w:div>
    <w:div w:id="1504470251">
      <w:bodyDiv w:val="1"/>
      <w:marLeft w:val="0"/>
      <w:marRight w:val="0"/>
      <w:marTop w:val="0"/>
      <w:marBottom w:val="0"/>
      <w:divBdr>
        <w:top w:val="none" w:sz="0" w:space="0" w:color="auto"/>
        <w:left w:val="none" w:sz="0" w:space="0" w:color="auto"/>
        <w:bottom w:val="none" w:sz="0" w:space="0" w:color="auto"/>
        <w:right w:val="none" w:sz="0" w:space="0" w:color="auto"/>
      </w:divBdr>
    </w:div>
    <w:div w:id="1585409389">
      <w:bodyDiv w:val="1"/>
      <w:marLeft w:val="0"/>
      <w:marRight w:val="0"/>
      <w:marTop w:val="0"/>
      <w:marBottom w:val="0"/>
      <w:divBdr>
        <w:top w:val="none" w:sz="0" w:space="0" w:color="auto"/>
        <w:left w:val="none" w:sz="0" w:space="0" w:color="auto"/>
        <w:bottom w:val="none" w:sz="0" w:space="0" w:color="auto"/>
        <w:right w:val="none" w:sz="0" w:space="0" w:color="auto"/>
      </w:divBdr>
    </w:div>
    <w:div w:id="1625311632">
      <w:bodyDiv w:val="1"/>
      <w:marLeft w:val="0"/>
      <w:marRight w:val="0"/>
      <w:marTop w:val="0"/>
      <w:marBottom w:val="0"/>
      <w:divBdr>
        <w:top w:val="none" w:sz="0" w:space="0" w:color="auto"/>
        <w:left w:val="none" w:sz="0" w:space="0" w:color="auto"/>
        <w:bottom w:val="none" w:sz="0" w:space="0" w:color="auto"/>
        <w:right w:val="none" w:sz="0" w:space="0" w:color="auto"/>
      </w:divBdr>
    </w:div>
    <w:div w:id="1627350646">
      <w:bodyDiv w:val="1"/>
      <w:marLeft w:val="0"/>
      <w:marRight w:val="0"/>
      <w:marTop w:val="0"/>
      <w:marBottom w:val="0"/>
      <w:divBdr>
        <w:top w:val="none" w:sz="0" w:space="0" w:color="auto"/>
        <w:left w:val="none" w:sz="0" w:space="0" w:color="auto"/>
        <w:bottom w:val="none" w:sz="0" w:space="0" w:color="auto"/>
        <w:right w:val="none" w:sz="0" w:space="0" w:color="auto"/>
      </w:divBdr>
    </w:div>
    <w:div w:id="1635864107">
      <w:bodyDiv w:val="1"/>
      <w:marLeft w:val="0"/>
      <w:marRight w:val="0"/>
      <w:marTop w:val="0"/>
      <w:marBottom w:val="0"/>
      <w:divBdr>
        <w:top w:val="none" w:sz="0" w:space="0" w:color="auto"/>
        <w:left w:val="none" w:sz="0" w:space="0" w:color="auto"/>
        <w:bottom w:val="none" w:sz="0" w:space="0" w:color="auto"/>
        <w:right w:val="none" w:sz="0" w:space="0" w:color="auto"/>
      </w:divBdr>
    </w:div>
    <w:div w:id="1652059773">
      <w:bodyDiv w:val="1"/>
      <w:marLeft w:val="0"/>
      <w:marRight w:val="0"/>
      <w:marTop w:val="0"/>
      <w:marBottom w:val="0"/>
      <w:divBdr>
        <w:top w:val="none" w:sz="0" w:space="0" w:color="auto"/>
        <w:left w:val="none" w:sz="0" w:space="0" w:color="auto"/>
        <w:bottom w:val="none" w:sz="0" w:space="0" w:color="auto"/>
        <w:right w:val="none" w:sz="0" w:space="0" w:color="auto"/>
      </w:divBdr>
    </w:div>
    <w:div w:id="1667322590">
      <w:bodyDiv w:val="1"/>
      <w:marLeft w:val="0"/>
      <w:marRight w:val="0"/>
      <w:marTop w:val="0"/>
      <w:marBottom w:val="0"/>
      <w:divBdr>
        <w:top w:val="none" w:sz="0" w:space="0" w:color="auto"/>
        <w:left w:val="none" w:sz="0" w:space="0" w:color="auto"/>
        <w:bottom w:val="none" w:sz="0" w:space="0" w:color="auto"/>
        <w:right w:val="none" w:sz="0" w:space="0" w:color="auto"/>
      </w:divBdr>
    </w:div>
    <w:div w:id="1703944782">
      <w:bodyDiv w:val="1"/>
      <w:marLeft w:val="0"/>
      <w:marRight w:val="0"/>
      <w:marTop w:val="0"/>
      <w:marBottom w:val="0"/>
      <w:divBdr>
        <w:top w:val="none" w:sz="0" w:space="0" w:color="auto"/>
        <w:left w:val="none" w:sz="0" w:space="0" w:color="auto"/>
        <w:bottom w:val="none" w:sz="0" w:space="0" w:color="auto"/>
        <w:right w:val="none" w:sz="0" w:space="0" w:color="auto"/>
      </w:divBdr>
    </w:div>
    <w:div w:id="1706635368">
      <w:bodyDiv w:val="1"/>
      <w:marLeft w:val="0"/>
      <w:marRight w:val="0"/>
      <w:marTop w:val="0"/>
      <w:marBottom w:val="0"/>
      <w:divBdr>
        <w:top w:val="none" w:sz="0" w:space="0" w:color="auto"/>
        <w:left w:val="none" w:sz="0" w:space="0" w:color="auto"/>
        <w:bottom w:val="none" w:sz="0" w:space="0" w:color="auto"/>
        <w:right w:val="none" w:sz="0" w:space="0" w:color="auto"/>
      </w:divBdr>
    </w:div>
    <w:div w:id="1710490360">
      <w:bodyDiv w:val="1"/>
      <w:marLeft w:val="0"/>
      <w:marRight w:val="0"/>
      <w:marTop w:val="0"/>
      <w:marBottom w:val="0"/>
      <w:divBdr>
        <w:top w:val="none" w:sz="0" w:space="0" w:color="auto"/>
        <w:left w:val="none" w:sz="0" w:space="0" w:color="auto"/>
        <w:bottom w:val="none" w:sz="0" w:space="0" w:color="auto"/>
        <w:right w:val="none" w:sz="0" w:space="0" w:color="auto"/>
      </w:divBdr>
    </w:div>
    <w:div w:id="1777098434">
      <w:bodyDiv w:val="1"/>
      <w:marLeft w:val="0"/>
      <w:marRight w:val="0"/>
      <w:marTop w:val="0"/>
      <w:marBottom w:val="0"/>
      <w:divBdr>
        <w:top w:val="none" w:sz="0" w:space="0" w:color="auto"/>
        <w:left w:val="none" w:sz="0" w:space="0" w:color="auto"/>
        <w:bottom w:val="none" w:sz="0" w:space="0" w:color="auto"/>
        <w:right w:val="none" w:sz="0" w:space="0" w:color="auto"/>
      </w:divBdr>
    </w:div>
    <w:div w:id="1794136386">
      <w:bodyDiv w:val="1"/>
      <w:marLeft w:val="0"/>
      <w:marRight w:val="0"/>
      <w:marTop w:val="0"/>
      <w:marBottom w:val="0"/>
      <w:divBdr>
        <w:top w:val="none" w:sz="0" w:space="0" w:color="auto"/>
        <w:left w:val="none" w:sz="0" w:space="0" w:color="auto"/>
        <w:bottom w:val="none" w:sz="0" w:space="0" w:color="auto"/>
        <w:right w:val="none" w:sz="0" w:space="0" w:color="auto"/>
      </w:divBdr>
    </w:div>
    <w:div w:id="1826431055">
      <w:bodyDiv w:val="1"/>
      <w:marLeft w:val="0"/>
      <w:marRight w:val="0"/>
      <w:marTop w:val="0"/>
      <w:marBottom w:val="0"/>
      <w:divBdr>
        <w:top w:val="none" w:sz="0" w:space="0" w:color="auto"/>
        <w:left w:val="none" w:sz="0" w:space="0" w:color="auto"/>
        <w:bottom w:val="none" w:sz="0" w:space="0" w:color="auto"/>
        <w:right w:val="none" w:sz="0" w:space="0" w:color="auto"/>
      </w:divBdr>
    </w:div>
    <w:div w:id="1874224606">
      <w:bodyDiv w:val="1"/>
      <w:marLeft w:val="0"/>
      <w:marRight w:val="0"/>
      <w:marTop w:val="0"/>
      <w:marBottom w:val="0"/>
      <w:divBdr>
        <w:top w:val="none" w:sz="0" w:space="0" w:color="auto"/>
        <w:left w:val="none" w:sz="0" w:space="0" w:color="auto"/>
        <w:bottom w:val="none" w:sz="0" w:space="0" w:color="auto"/>
        <w:right w:val="none" w:sz="0" w:space="0" w:color="auto"/>
      </w:divBdr>
    </w:div>
    <w:div w:id="1911888008">
      <w:bodyDiv w:val="1"/>
      <w:marLeft w:val="0"/>
      <w:marRight w:val="0"/>
      <w:marTop w:val="0"/>
      <w:marBottom w:val="0"/>
      <w:divBdr>
        <w:top w:val="none" w:sz="0" w:space="0" w:color="auto"/>
        <w:left w:val="none" w:sz="0" w:space="0" w:color="auto"/>
        <w:bottom w:val="none" w:sz="0" w:space="0" w:color="auto"/>
        <w:right w:val="none" w:sz="0" w:space="0" w:color="auto"/>
      </w:divBdr>
    </w:div>
    <w:div w:id="1996301392">
      <w:bodyDiv w:val="1"/>
      <w:marLeft w:val="0"/>
      <w:marRight w:val="0"/>
      <w:marTop w:val="0"/>
      <w:marBottom w:val="0"/>
      <w:divBdr>
        <w:top w:val="none" w:sz="0" w:space="0" w:color="auto"/>
        <w:left w:val="none" w:sz="0" w:space="0" w:color="auto"/>
        <w:bottom w:val="none" w:sz="0" w:space="0" w:color="auto"/>
        <w:right w:val="none" w:sz="0" w:space="0" w:color="auto"/>
      </w:divBdr>
    </w:div>
    <w:div w:id="2049841181">
      <w:bodyDiv w:val="1"/>
      <w:marLeft w:val="0"/>
      <w:marRight w:val="0"/>
      <w:marTop w:val="0"/>
      <w:marBottom w:val="0"/>
      <w:divBdr>
        <w:top w:val="none" w:sz="0" w:space="0" w:color="auto"/>
        <w:left w:val="none" w:sz="0" w:space="0" w:color="auto"/>
        <w:bottom w:val="none" w:sz="0" w:space="0" w:color="auto"/>
        <w:right w:val="none" w:sz="0" w:space="0" w:color="auto"/>
      </w:divBdr>
    </w:div>
    <w:div w:id="2072582252">
      <w:bodyDiv w:val="1"/>
      <w:marLeft w:val="0"/>
      <w:marRight w:val="0"/>
      <w:marTop w:val="0"/>
      <w:marBottom w:val="0"/>
      <w:divBdr>
        <w:top w:val="none" w:sz="0" w:space="0" w:color="auto"/>
        <w:left w:val="none" w:sz="0" w:space="0" w:color="auto"/>
        <w:bottom w:val="none" w:sz="0" w:space="0" w:color="auto"/>
        <w:right w:val="none" w:sz="0" w:space="0" w:color="auto"/>
      </w:divBdr>
    </w:div>
    <w:div w:id="2083260520">
      <w:bodyDiv w:val="1"/>
      <w:marLeft w:val="0"/>
      <w:marRight w:val="0"/>
      <w:marTop w:val="0"/>
      <w:marBottom w:val="0"/>
      <w:divBdr>
        <w:top w:val="none" w:sz="0" w:space="0" w:color="auto"/>
        <w:left w:val="none" w:sz="0" w:space="0" w:color="auto"/>
        <w:bottom w:val="none" w:sz="0" w:space="0" w:color="auto"/>
        <w:right w:val="none" w:sz="0" w:space="0" w:color="auto"/>
      </w:divBdr>
    </w:div>
    <w:div w:id="2084401616">
      <w:bodyDiv w:val="1"/>
      <w:marLeft w:val="0"/>
      <w:marRight w:val="0"/>
      <w:marTop w:val="0"/>
      <w:marBottom w:val="0"/>
      <w:divBdr>
        <w:top w:val="none" w:sz="0" w:space="0" w:color="auto"/>
        <w:left w:val="none" w:sz="0" w:space="0" w:color="auto"/>
        <w:bottom w:val="none" w:sz="0" w:space="0" w:color="auto"/>
        <w:right w:val="none" w:sz="0" w:space="0" w:color="auto"/>
      </w:divBdr>
    </w:div>
    <w:div w:id="2090229358">
      <w:bodyDiv w:val="1"/>
      <w:marLeft w:val="0"/>
      <w:marRight w:val="0"/>
      <w:marTop w:val="0"/>
      <w:marBottom w:val="0"/>
      <w:divBdr>
        <w:top w:val="none" w:sz="0" w:space="0" w:color="auto"/>
        <w:left w:val="none" w:sz="0" w:space="0" w:color="auto"/>
        <w:bottom w:val="none" w:sz="0" w:space="0" w:color="auto"/>
        <w:right w:val="none" w:sz="0" w:space="0" w:color="auto"/>
      </w:divBdr>
    </w:div>
    <w:div w:id="2106417891">
      <w:bodyDiv w:val="1"/>
      <w:marLeft w:val="0"/>
      <w:marRight w:val="0"/>
      <w:marTop w:val="0"/>
      <w:marBottom w:val="0"/>
      <w:divBdr>
        <w:top w:val="none" w:sz="0" w:space="0" w:color="auto"/>
        <w:left w:val="none" w:sz="0" w:space="0" w:color="auto"/>
        <w:bottom w:val="none" w:sz="0" w:space="0" w:color="auto"/>
        <w:right w:val="none" w:sz="0" w:space="0" w:color="auto"/>
      </w:divBdr>
    </w:div>
    <w:div w:id="2112165431">
      <w:bodyDiv w:val="1"/>
      <w:marLeft w:val="0"/>
      <w:marRight w:val="0"/>
      <w:marTop w:val="0"/>
      <w:marBottom w:val="0"/>
      <w:divBdr>
        <w:top w:val="none" w:sz="0" w:space="0" w:color="auto"/>
        <w:left w:val="none" w:sz="0" w:space="0" w:color="auto"/>
        <w:bottom w:val="none" w:sz="0" w:space="0" w:color="auto"/>
        <w:right w:val="none" w:sz="0" w:space="0" w:color="auto"/>
      </w:divBdr>
    </w:div>
    <w:div w:id="214338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442AC-3F53-4154-A6BB-BC7FD05F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1355</Words>
  <Characters>7727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Коновалова О.В.</dc:creator>
  <cp:keywords/>
  <dc:description/>
  <cp:lastModifiedBy>Чепурнова Оксана Валерьевна</cp:lastModifiedBy>
  <cp:revision>2</cp:revision>
  <cp:lastPrinted>2026-08-27T22:23:00Z</cp:lastPrinted>
  <dcterms:created xsi:type="dcterms:W3CDTF">2026-08-28T04:37:00Z</dcterms:created>
  <dcterms:modified xsi:type="dcterms:W3CDTF">2026-08-28T04:37:00Z</dcterms:modified>
</cp:coreProperties>
</file>