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BE" w:rsidRDefault="00B165BE" w:rsidP="00B1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5BE">
        <w:rPr>
          <w:rFonts w:ascii="Times New Roman" w:eastAsia="Calibri" w:hAnsi="Times New Roman" w:cs="Times New Roman"/>
          <w:sz w:val="28"/>
          <w:szCs w:val="28"/>
        </w:rPr>
        <w:t xml:space="preserve">Департамент здравоохранения Чукотского автономного округа </w:t>
      </w:r>
      <w:bookmarkStart w:id="0" w:name="_GoBack"/>
      <w:r w:rsidRPr="00B165BE">
        <w:rPr>
          <w:rFonts w:ascii="Times New Roman" w:eastAsia="Calibri" w:hAnsi="Times New Roman" w:cs="Times New Roman"/>
          <w:sz w:val="28"/>
          <w:szCs w:val="28"/>
        </w:rPr>
        <w:t xml:space="preserve">объявляет о начале отбора претендентов </w:t>
      </w:r>
      <w:bookmarkStart w:id="1" w:name="sub_122"/>
      <w:r w:rsidRPr="00B165B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B165BE">
        <w:rPr>
          <w:rFonts w:ascii="Times New Roman" w:eastAsia="Calibri" w:hAnsi="Times New Roman" w:cs="Times New Roman"/>
          <w:sz w:val="28"/>
          <w:szCs w:val="28"/>
        </w:rPr>
        <w:t>инансовое оздоровление аптечных организаций Чукотского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B165BE" w:rsidRDefault="00B165BE" w:rsidP="00B1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165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Приём документов для участия в отборе осуществляется Департаментом в соответствии с Порядком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финансовое оздоровление аптечных организаций Чукотского автономного округа, утвержденным Постановлением Правительства </w:t>
      </w:r>
      <w:r w:rsidRPr="00B165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Чукотского автономного округа от 17 мая 2019 г.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</w:t>
      </w:r>
      <w:r w:rsidRPr="00B165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267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B165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утверждении Порядка предоставления субсидии на финансовое оздоровление аптечных организаци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 Чукотского автономного округа» (далее – Порядок).</w:t>
      </w:r>
    </w:p>
    <w:p w:rsidR="00E9091B" w:rsidRDefault="00B165BE" w:rsidP="00B1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B165BE">
        <w:rPr>
          <w:rFonts w:ascii="Times New Roman" w:eastAsia="Monotype Sorts" w:hAnsi="Times New Roman" w:cs="Times New Roman"/>
          <w:sz w:val="28"/>
          <w:szCs w:val="28"/>
          <w:lang w:eastAsia="ru-RU"/>
        </w:rPr>
        <w:t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Субсидии, в рамках реализации мероприятия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«Субсидия на ф</w:t>
      </w:r>
      <w:r w:rsidRPr="00B165BE">
        <w:rPr>
          <w:rFonts w:ascii="Times New Roman" w:eastAsia="Monotype Sorts" w:hAnsi="Times New Roman" w:cs="Times New Roman"/>
          <w:sz w:val="28"/>
          <w:szCs w:val="28"/>
          <w:lang w:eastAsia="ru-RU"/>
        </w:rPr>
        <w:t>инансовое оздоровление аптечных организаций Чукотского автономного округа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» </w:t>
      </w:r>
      <w:r w:rsid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>комплекса процессных мероприятий «Совершенствование</w:t>
      </w:r>
      <w:r w:rsidR="00E9091B" w:rsidRPr="00E9091B">
        <w:t xml:space="preserve"> </w:t>
      </w:r>
      <w:r w:rsidR="00E9091B" w:rsidRP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системы лекарственного обеспечения, в том числе, в амбулаторных условиях» Государственной программы «Развитие здравоохранения Чукотского автономного округа», утверждённой Постановлением Правительства Чукотского автономного округа от </w:t>
      </w:r>
      <w:r w:rsid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>29</w:t>
      </w:r>
      <w:r w:rsidR="00E9091B" w:rsidRP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</w:t>
      </w:r>
      <w:r w:rsid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>декабря</w:t>
      </w:r>
      <w:r w:rsidR="00E9091B" w:rsidRP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20</w:t>
      </w:r>
      <w:r w:rsid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>23</w:t>
      </w:r>
      <w:r w:rsidR="00E9091B" w:rsidRP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года № </w:t>
      </w:r>
      <w:r w:rsid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>566.</w:t>
      </w:r>
    </w:p>
    <w:p w:rsidR="00B165BE" w:rsidRDefault="00E9091B" w:rsidP="00B1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Результатом предоставления Субсидии  является:</w:t>
      </w:r>
    </w:p>
    <w:p w:rsidR="00E9091B" w:rsidRDefault="00E9091B" w:rsidP="00B1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- </w:t>
      </w:r>
      <w:r w:rsidRP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>погашение кредиторской задолженности перед юридическими и физическими лицами в текущем финансовом году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E9091B" w:rsidRDefault="00E9091B" w:rsidP="00B1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-  </w:t>
      </w:r>
      <w:r w:rsidRP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>отсутствие просроченной кредиторской задолженности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E9091B" w:rsidRDefault="00E9091B" w:rsidP="00B1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E9091B">
        <w:rPr>
          <w:rFonts w:ascii="Times New Roman" w:eastAsia="Monotype Sorts" w:hAnsi="Times New Roman" w:cs="Times New Roman"/>
          <w:sz w:val="28"/>
          <w:szCs w:val="28"/>
          <w:lang w:eastAsia="ru-RU"/>
        </w:rPr>
        <w:t>Количественное значение показателя предоставления субсидии устанавливается Департаментом в соглашении.</w:t>
      </w:r>
    </w:p>
    <w:p w:rsidR="00253C19" w:rsidRDefault="00E9091B" w:rsidP="00253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К категории аптечных организаций в целях предоставления субсидии относятся аптечные организации (за исключением государственных (муниципальных) учреждений) (далее – аптечные организации, участники отбора), имеющие в </w:t>
      </w:r>
      <w:r w:rsidR="00253C19">
        <w:rPr>
          <w:rFonts w:ascii="Times New Roman" w:eastAsia="Monotype Sorts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:</w:t>
      </w:r>
      <w:r w:rsidR="00253C19" w:rsidRPr="00253C19">
        <w:t xml:space="preserve"> </w:t>
      </w:r>
    </w:p>
    <w:p w:rsidR="00E9091B" w:rsidRDefault="00253C19" w:rsidP="009945E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53C19">
        <w:rPr>
          <w:rFonts w:ascii="Times New Roman" w:eastAsia="Monotype Sorts" w:hAnsi="Times New Roman" w:cs="Times New Roman"/>
          <w:sz w:val="28"/>
          <w:szCs w:val="28"/>
          <w:lang w:eastAsia="ru-RU"/>
        </w:rPr>
        <w:t>лицензию на право осуществления фармацевтической деятельности на территории Чукотского автономного округа;</w:t>
      </w:r>
    </w:p>
    <w:p w:rsidR="00253C19" w:rsidRDefault="00253C19" w:rsidP="009945E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53C19">
        <w:rPr>
          <w:rFonts w:ascii="Times New Roman" w:eastAsia="Monotype Sorts" w:hAnsi="Times New Roman" w:cs="Times New Roman"/>
          <w:sz w:val="28"/>
          <w:szCs w:val="28"/>
          <w:lang w:eastAsia="ru-RU"/>
        </w:rPr>
        <w:t>точки продаж во всех муниципальных районах и городских округах Чукотского автономного округа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253C19" w:rsidRDefault="00253C19" w:rsidP="009945E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53C19">
        <w:rPr>
          <w:rFonts w:ascii="Times New Roman" w:eastAsia="Monotype Sorts" w:hAnsi="Times New Roman" w:cs="Times New Roman"/>
          <w:sz w:val="28"/>
          <w:szCs w:val="28"/>
          <w:lang w:eastAsia="ru-RU"/>
        </w:rPr>
        <w:t>план финансового оздоровления аптечной организации с графиком погашения кредиторской задолженности перед юридическими и физическими лицами</w:t>
      </w:r>
      <w:r w:rsid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9945EB" w:rsidRDefault="009945EB" w:rsidP="009945E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Участник отбора должен соответствовать следующим требованиям на дату подписания заявки:</w:t>
      </w:r>
    </w:p>
    <w:p w:rsidR="009945EB" w:rsidRDefault="009945EB" w:rsidP="009945EB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; </w:t>
      </w:r>
    </w:p>
    <w:p w:rsidR="009945EB" w:rsidRDefault="009945EB" w:rsidP="009945EB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участник отбора </w:t>
      </w: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>не долж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е</w:t>
      </w: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аптечной организации не должна быть введена процедура банкротства, деятельность аптечной организации не должна быть </w:t>
      </w: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lastRenderedPageBreak/>
        <w:t>приостановлена в порядке, предусмотренном законодательством Российской Федерации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9945EB" w:rsidRDefault="009945EB" w:rsidP="009945EB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участник отбора </w:t>
      </w: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>не долж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е</w:t>
      </w: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</w:t>
      </w: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>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9945EB" w:rsidRDefault="009945EB" w:rsidP="009945EB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участник отбора </w:t>
      </w: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>не долж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е</w:t>
      </w:r>
      <w:r w:rsidRPr="009945EB">
        <w:rPr>
          <w:rFonts w:ascii="Times New Roman" w:eastAsia="Monotype Sorts" w:hAnsi="Times New Roman" w:cs="Times New Roman"/>
          <w:sz w:val="28"/>
          <w:szCs w:val="28"/>
          <w:lang w:eastAsia="ru-RU"/>
        </w:rPr>
        <w:t>н получать средства из окружного бюджета на основании иных нормативных правовых актов на цели, указанные в пункте 1.2 раздела 1 настоящего Порядка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9945EB" w:rsidRDefault="009945EB" w:rsidP="009945E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Для участия в отборе участник отбора представляет в Департамент одну заявку на предоставление субсидии с приложением следующих документов:</w:t>
      </w:r>
    </w:p>
    <w:p w:rsidR="009945EB" w:rsidRDefault="009945EB" w:rsidP="007272F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копии устава аптечной организации</w:t>
      </w:r>
      <w:r w:rsidR="007272FF" w:rsidRP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и изменений к нему или копию устава аптечной организации с изменениями, действующими на момент подписания заявки</w:t>
      </w:r>
      <w:r w:rsid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7272FF" w:rsidRDefault="007272FF" w:rsidP="007272F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t>копию лицензии на право осуществления фармацевтической деятельности на территории Чукотского автономного округа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7272FF" w:rsidRDefault="007272FF" w:rsidP="007272F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t>документ, подтверждающий наличие аптек и аптечных пунктов участника отбора на территории Чукотского автономного округа с указанием их почтовых адресов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7272FF" w:rsidRDefault="007272FF" w:rsidP="007272F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t>план финансового оздоровления аптечной организации с графиком погашения кредиторской задолженности перед юридическими и физическими лицами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7272FF" w:rsidRDefault="007272FF" w:rsidP="007272F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t>выписки из Единого государственного реестра юридических лиц, заверенной в установленном порядке (предоставляется аптечной организацией самостоятельно, в случае непредставления запрашивается Департаментом в порядке межведомственного взаимодействия)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7272FF" w:rsidRDefault="007272FF" w:rsidP="007272F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t>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аптечной организацией самостоятельно, в случае непредставления аптечной организацией запрашивается Департаментом в порядке межведомственного взаимодействия)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7272FF" w:rsidRDefault="007272FF" w:rsidP="007272F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lastRenderedPageBreak/>
        <w:t>письменного согласия на публикацию (размещение) в сети "Интернет" информации об аптечной организации, о подаваемой аптечной организацией заявке, иной информации об аптечной организации, связанной с отбором, по форме, установленной приложением 2 к настоящему Порядку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;</w:t>
      </w:r>
    </w:p>
    <w:p w:rsidR="007272FF" w:rsidRDefault="007272FF" w:rsidP="007272F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7272FF">
        <w:rPr>
          <w:rFonts w:ascii="Times New Roman" w:eastAsia="Monotype Sorts" w:hAnsi="Times New Roman" w:cs="Times New Roman"/>
          <w:sz w:val="28"/>
          <w:szCs w:val="28"/>
          <w:lang w:eastAsia="ru-RU"/>
        </w:rPr>
        <w:t>обязательства аптечной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соглашение, по форме, установленной приложением 3 к настоящему Порядку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7272FF" w:rsidRDefault="00260F97" w:rsidP="00260F9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60F97">
        <w:rPr>
          <w:rFonts w:ascii="Times New Roman" w:eastAsia="Monotype Sorts" w:hAnsi="Times New Roman" w:cs="Times New Roman"/>
          <w:sz w:val="28"/>
          <w:szCs w:val="28"/>
          <w:lang w:eastAsia="ru-RU"/>
        </w:rPr>
        <w:t>Заявка и документы, 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заявок. Должны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доверенности. Документы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содержания.</w:t>
      </w:r>
    </w:p>
    <w:p w:rsidR="00260F97" w:rsidRPr="00260F97" w:rsidRDefault="00260F97" w:rsidP="00260F9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60F97">
        <w:rPr>
          <w:rFonts w:ascii="Times New Roman" w:eastAsia="Monotype Sorts" w:hAnsi="Times New Roman" w:cs="Times New Roman"/>
          <w:sz w:val="28"/>
          <w:szCs w:val="28"/>
          <w:lang w:eastAsia="ru-RU"/>
        </w:rPr>
        <w:t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260F97" w:rsidRDefault="00260F97" w:rsidP="00260F9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60F97">
        <w:rPr>
          <w:rFonts w:ascii="Times New Roman" w:eastAsia="Monotype Sorts" w:hAnsi="Times New Roman" w:cs="Times New Roman"/>
          <w:sz w:val="28"/>
          <w:szCs w:val="28"/>
          <w:lang w:eastAsia="ru-RU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260F97" w:rsidRDefault="00273388" w:rsidP="00260F9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Аптечная организация имеет право </w:t>
      </w: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направить изменения в ранее направленную заявку с документами не позднее даты и времени окончания </w:t>
      </w: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lastRenderedPageBreak/>
        <w:t>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273388" w:rsidRP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>Изменения к заявкам, внесенные участниками отбора, являются неотъемлемой частью заявок.</w:t>
      </w:r>
    </w:p>
    <w:p w:rsidR="00273388" w:rsidRP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p w:rsidR="00273388" w:rsidRP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>В случае поступления запроса не позднее установленного Порядком 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>В случае поступления запроса позже срока, установленного Порядком, запрос Департаментом не рассматривается и разъяснения по такому запросу не предоставляются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273388" w:rsidRP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>Департамент в течение трех 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273388" w:rsidRP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273388" w:rsidRP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p w:rsid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273388">
        <w:rPr>
          <w:rFonts w:ascii="Times New Roman" w:eastAsia="Monotype Sorts" w:hAnsi="Times New Roman" w:cs="Times New Roman"/>
          <w:sz w:val="28"/>
          <w:szCs w:val="28"/>
          <w:lang w:eastAsia="ru-RU"/>
        </w:rPr>
        <w:t>Решение Департамента, доводится до участника отбора в течение трех рабочих дней со дня принятия решения, в форме уведомления, направляется по электронной почте в виде сканированной копии по адресу электронной 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Департамент в течение трех рабочих дней, следующих за датой направления аптечной организации решения, осуществляет расчет размера субсидии, в соответствии с пунктом 3.1 раздела 3 Порядка.</w:t>
      </w:r>
    </w:p>
    <w:p w:rsidR="00B3793F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Департамент в течение пяти рабочих дней, следующих за датой направления получателю решения, формирует проект соглашения в 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lastRenderedPageBreak/>
        <w:t xml:space="preserve">соответствии с типовой формой соглашения, </w:t>
      </w:r>
      <w:r w:rsidR="00B3793F">
        <w:rPr>
          <w:rFonts w:ascii="Times New Roman" w:eastAsia="Monotype Sorts" w:hAnsi="Times New Roman" w:cs="Times New Roman"/>
          <w:sz w:val="28"/>
          <w:szCs w:val="28"/>
          <w:lang w:eastAsia="ru-RU"/>
        </w:rPr>
        <w:t>установленной Департаментом финансов и имущественных отношений Чукотского автономного округа, направляет с сопроводительным письмом получателю проект соглашения в двух экземплярах для подписания.</w:t>
      </w:r>
    </w:p>
    <w:p w:rsidR="00273388" w:rsidRDefault="00273388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</w:t>
      </w:r>
      <w:r w:rsidR="00B3793F" w:rsidRPr="00B3793F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пункте 1.3 раздела 1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 w:rsidR="00B3793F" w:rsidRPr="00B3793F">
        <w:rPr>
          <w:rFonts w:ascii="Times New Roman" w:eastAsia="Monotype Sorts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B3793F" w:rsidRPr="00B3793F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согласия по новым условиям</w:t>
      </w:r>
      <w:r w:rsidR="00B3793F"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B3793F" w:rsidRDefault="00B3793F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Получатель </w:t>
      </w:r>
      <w:r w:rsidR="00FD496B">
        <w:rPr>
          <w:rFonts w:ascii="Times New Roman" w:eastAsia="Monotype Sorts" w:hAnsi="Times New Roman" w:cs="Times New Roman"/>
          <w:sz w:val="28"/>
          <w:szCs w:val="28"/>
          <w:lang w:eastAsia="ru-RU"/>
        </w:rPr>
        <w:t>в течение двух рабочих со дня получения со дня получения соглашения от Департамента подписывает и скрепляет печатью (при наличии печать) его со своей стороны и возвращает на бумажном носителе в двух экземплярах в Департамент.</w:t>
      </w:r>
    </w:p>
    <w:p w:rsidR="00FD496B" w:rsidRDefault="00FD496B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непоступления</w:t>
      </w:r>
      <w:proofErr w:type="spellEnd"/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от получателя в Департамент в срок, установленный пунктом 3.3 настоящего раздела, проекта соглашения на бумажном носителе подписанного и скрепленного печатью (при наличии печати) получателя, получатель признается уклонившимся от подписания соглашения.</w:t>
      </w:r>
    </w:p>
    <w:p w:rsidR="00FD496B" w:rsidRDefault="005D1956" w:rsidP="0027338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>Сроки проведения отбора составляет 5 календарных дней, следующих за датой размещения настоящего объявления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.</w:t>
      </w:r>
    </w:p>
    <w:p w:rsidR="00E9091B" w:rsidRDefault="005D1956" w:rsidP="00B1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onotype Sorts" w:hAnsi="Times New Roman" w:cs="Times New Roman"/>
          <w:sz w:val="28"/>
          <w:szCs w:val="28"/>
          <w:lang w:eastAsia="ru-RU"/>
        </w:rPr>
      </w:pP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Прием заявок и консультирование по вопросам участия отборе осуществляется сотрудником Департамента здравоохранения Чукотского автономного округа 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Кухнинова Гиляна Очировна</w:t>
      </w: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ведущий экономист Отдела бюджетного планирования и экономики </w:t>
      </w:r>
      <w:proofErr w:type="gramStart"/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Финансово</w:t>
      </w:r>
      <w:proofErr w:type="gramEnd"/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–</w:t>
      </w: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экономического управления</w:t>
      </w: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Департамента с 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30.05.2024</w:t>
      </w: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03.06.2024</w:t>
      </w: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 г., по адресу: 689000, Чукотский автономный округ, г. Анадырь, ул. Беринга, д. 6. Контактный телефон для справок: (42722) 6-61-5</w:t>
      </w:r>
      <w:r>
        <w:rPr>
          <w:rFonts w:ascii="Times New Roman" w:eastAsia="Monotype Sorts" w:hAnsi="Times New Roman" w:cs="Times New Roman"/>
          <w:sz w:val="28"/>
          <w:szCs w:val="28"/>
          <w:lang w:eastAsia="ru-RU"/>
        </w:rPr>
        <w:t>4</w:t>
      </w: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>, е-</w:t>
      </w:r>
      <w:proofErr w:type="spellStart"/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>mail</w:t>
      </w:r>
      <w:proofErr w:type="spellEnd"/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Monotype Sorts" w:hAnsi="Times New Roman" w:cs="Times New Roman"/>
          <w:sz w:val="28"/>
          <w:szCs w:val="28"/>
          <w:lang w:val="en-US" w:eastAsia="ru-RU"/>
        </w:rPr>
        <w:t>plan</w:t>
      </w:r>
      <w:r w:rsidRPr="005D1956">
        <w:rPr>
          <w:rFonts w:ascii="Times New Roman" w:eastAsia="Monotype Sorts" w:hAnsi="Times New Roman" w:cs="Times New Roman"/>
          <w:sz w:val="28"/>
          <w:szCs w:val="28"/>
          <w:lang w:eastAsia="ru-RU"/>
        </w:rPr>
        <w:t>2@dzo.chukotka-gov.ru</w:t>
      </w:r>
    </w:p>
    <w:p w:rsidR="00097BF5" w:rsidRDefault="00097BF5" w:rsidP="0087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B" w:rsidRPr="00E07FC3" w:rsidRDefault="00913F4B" w:rsidP="00C53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56" w:rsidRPr="005D1956" w:rsidRDefault="005D1956" w:rsidP="00C53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31" w:rsidRPr="00C53F31" w:rsidRDefault="00C53F31" w:rsidP="00C53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BB31D4" w:rsidRPr="00326379" w:rsidRDefault="00BB31D4" w:rsidP="0069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D4" w:rsidRPr="00326379" w:rsidRDefault="00BB31D4" w:rsidP="0069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1D4" w:rsidRPr="00326379" w:rsidRDefault="00BB31D4" w:rsidP="0069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31" w:rsidRPr="00C53F31" w:rsidRDefault="00504A4A" w:rsidP="0069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3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B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C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Кобелева</w:t>
      </w:r>
    </w:p>
    <w:p w:rsidR="000867FD" w:rsidRDefault="000867FD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260A" w:rsidRDefault="003C260A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C260A" w:rsidRDefault="003C260A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C260A" w:rsidRDefault="003C260A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06C4E" w:rsidRDefault="00606C4E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00B32" w:rsidRDefault="00800B32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00B32" w:rsidRDefault="00800B32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00B32" w:rsidRDefault="00800B32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00B32" w:rsidRDefault="00800B32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74FD6" w:rsidRDefault="00874FD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C260A" w:rsidRDefault="003C260A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C260A" w:rsidRPr="00E07FC3" w:rsidRDefault="003C260A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D1956" w:rsidRPr="00E07FC3" w:rsidRDefault="005D1956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61A7C" w:rsidRDefault="00561A7C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260DF2" w:rsidRPr="00C14D33" w:rsidRDefault="00260DF2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97BF5" w:rsidRPr="00260DF2" w:rsidRDefault="00097BF5" w:rsidP="00097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DF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Кухнинова Гиляна Очировна</w:t>
      </w:r>
    </w:p>
    <w:p w:rsidR="00097BF5" w:rsidRPr="00260DF2" w:rsidRDefault="00097BF5" w:rsidP="00097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D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8(42722) 6-61-54</w:t>
      </w:r>
    </w:p>
    <w:p w:rsidR="000655FE" w:rsidRPr="00260DF2" w:rsidRDefault="00097BF5" w:rsidP="00097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DF2">
        <w:rPr>
          <w:rFonts w:ascii="Times New Roman" w:eastAsia="Times New Roman" w:hAnsi="Times New Roman" w:cs="Times New Roman"/>
          <w:sz w:val="20"/>
          <w:szCs w:val="20"/>
          <w:lang w:eastAsia="ru-RU"/>
        </w:rPr>
        <w:t>plan2@dzo.chukotka-gov.ru</w:t>
      </w:r>
    </w:p>
    <w:sectPr w:rsidR="000655FE" w:rsidRPr="00260DF2" w:rsidSect="002965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C20"/>
    <w:multiLevelType w:val="hybridMultilevel"/>
    <w:tmpl w:val="D26AA2B8"/>
    <w:lvl w:ilvl="0" w:tplc="F36658B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7443A"/>
    <w:multiLevelType w:val="hybridMultilevel"/>
    <w:tmpl w:val="982EC5E4"/>
    <w:lvl w:ilvl="0" w:tplc="853CF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F64CE"/>
    <w:multiLevelType w:val="hybridMultilevel"/>
    <w:tmpl w:val="D9E4BE5A"/>
    <w:lvl w:ilvl="0" w:tplc="CB18E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F918C4"/>
    <w:multiLevelType w:val="hybridMultilevel"/>
    <w:tmpl w:val="7DDE3C04"/>
    <w:lvl w:ilvl="0" w:tplc="13B8D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A"/>
    <w:rsid w:val="00003ADC"/>
    <w:rsid w:val="00005BE2"/>
    <w:rsid w:val="00040ED0"/>
    <w:rsid w:val="000655FE"/>
    <w:rsid w:val="00070ED1"/>
    <w:rsid w:val="000867FD"/>
    <w:rsid w:val="00097BF5"/>
    <w:rsid w:val="000A5B83"/>
    <w:rsid w:val="000B134D"/>
    <w:rsid w:val="0010478A"/>
    <w:rsid w:val="0011267D"/>
    <w:rsid w:val="00136668"/>
    <w:rsid w:val="001620A7"/>
    <w:rsid w:val="00194D3B"/>
    <w:rsid w:val="001B6BDA"/>
    <w:rsid w:val="001C3AA4"/>
    <w:rsid w:val="001C3ED4"/>
    <w:rsid w:val="001C43AF"/>
    <w:rsid w:val="001E1293"/>
    <w:rsid w:val="001F66B1"/>
    <w:rsid w:val="002031C5"/>
    <w:rsid w:val="00253C19"/>
    <w:rsid w:val="00260DF2"/>
    <w:rsid w:val="00260F97"/>
    <w:rsid w:val="00273388"/>
    <w:rsid w:val="0029650E"/>
    <w:rsid w:val="002B68F3"/>
    <w:rsid w:val="002E18F2"/>
    <w:rsid w:val="00326379"/>
    <w:rsid w:val="0032725C"/>
    <w:rsid w:val="003627A5"/>
    <w:rsid w:val="003A46D8"/>
    <w:rsid w:val="003B48AC"/>
    <w:rsid w:val="003B6090"/>
    <w:rsid w:val="003C260A"/>
    <w:rsid w:val="003C7D65"/>
    <w:rsid w:val="003E6D93"/>
    <w:rsid w:val="00432FE8"/>
    <w:rsid w:val="00472BB1"/>
    <w:rsid w:val="004811CA"/>
    <w:rsid w:val="004F7497"/>
    <w:rsid w:val="005045D9"/>
    <w:rsid w:val="00504A4A"/>
    <w:rsid w:val="00551CC5"/>
    <w:rsid w:val="00553DB8"/>
    <w:rsid w:val="00561A7C"/>
    <w:rsid w:val="00562076"/>
    <w:rsid w:val="00595F6C"/>
    <w:rsid w:val="005A4E3F"/>
    <w:rsid w:val="005D1956"/>
    <w:rsid w:val="005F03A5"/>
    <w:rsid w:val="00606C4E"/>
    <w:rsid w:val="00631153"/>
    <w:rsid w:val="006639AB"/>
    <w:rsid w:val="006679F0"/>
    <w:rsid w:val="00676564"/>
    <w:rsid w:val="006847FD"/>
    <w:rsid w:val="00687CD9"/>
    <w:rsid w:val="0069787C"/>
    <w:rsid w:val="006C5F3F"/>
    <w:rsid w:val="006E3030"/>
    <w:rsid w:val="007272FF"/>
    <w:rsid w:val="00781282"/>
    <w:rsid w:val="007A737C"/>
    <w:rsid w:val="007D375F"/>
    <w:rsid w:val="007E3868"/>
    <w:rsid w:val="00800B32"/>
    <w:rsid w:val="00810EA7"/>
    <w:rsid w:val="00813343"/>
    <w:rsid w:val="00874FD6"/>
    <w:rsid w:val="008A780E"/>
    <w:rsid w:val="008C62C8"/>
    <w:rsid w:val="008D25FC"/>
    <w:rsid w:val="00913F4B"/>
    <w:rsid w:val="00954694"/>
    <w:rsid w:val="009945EB"/>
    <w:rsid w:val="009D5092"/>
    <w:rsid w:val="00A0165B"/>
    <w:rsid w:val="00A25C20"/>
    <w:rsid w:val="00A30AEC"/>
    <w:rsid w:val="00A40418"/>
    <w:rsid w:val="00AE517A"/>
    <w:rsid w:val="00B06717"/>
    <w:rsid w:val="00B165BE"/>
    <w:rsid w:val="00B3793F"/>
    <w:rsid w:val="00B8163C"/>
    <w:rsid w:val="00B90F2B"/>
    <w:rsid w:val="00BB31D4"/>
    <w:rsid w:val="00BE36D0"/>
    <w:rsid w:val="00BE74A7"/>
    <w:rsid w:val="00BF0E84"/>
    <w:rsid w:val="00C14D33"/>
    <w:rsid w:val="00C47660"/>
    <w:rsid w:val="00C53F31"/>
    <w:rsid w:val="00CB6202"/>
    <w:rsid w:val="00D12F44"/>
    <w:rsid w:val="00D5061F"/>
    <w:rsid w:val="00D80477"/>
    <w:rsid w:val="00DD15A7"/>
    <w:rsid w:val="00E07FC3"/>
    <w:rsid w:val="00E21934"/>
    <w:rsid w:val="00E308E5"/>
    <w:rsid w:val="00E4446F"/>
    <w:rsid w:val="00E56496"/>
    <w:rsid w:val="00E71DAA"/>
    <w:rsid w:val="00E9091B"/>
    <w:rsid w:val="00E93617"/>
    <w:rsid w:val="00E93E34"/>
    <w:rsid w:val="00FC584E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4E80-CAD0-4409-B1C3-0ECCB91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CCRIB</Company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Шивалина Альбина Александровна</dc:creator>
  <cp:lastModifiedBy>*</cp:lastModifiedBy>
  <cp:revision>4</cp:revision>
  <cp:lastPrinted>2024-05-29T04:01:00Z</cp:lastPrinted>
  <dcterms:created xsi:type="dcterms:W3CDTF">2024-05-29T00:49:00Z</dcterms:created>
  <dcterms:modified xsi:type="dcterms:W3CDTF">2024-05-29T19:19:00Z</dcterms:modified>
</cp:coreProperties>
</file>