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201B" w:rsidRDefault="00FB151C">
      <w:pPr>
        <w:jc w:val="center"/>
        <w:rPr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32155" cy="92392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" t="-12" r="-16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01B" w:rsidRDefault="0014201B">
      <w:pPr>
        <w:jc w:val="center"/>
        <w:rPr>
          <w:sz w:val="28"/>
          <w:szCs w:val="28"/>
          <w:lang w:eastAsia="ru-RU"/>
        </w:rPr>
      </w:pPr>
    </w:p>
    <w:p w:rsidR="0014201B" w:rsidRDefault="00FB15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4201B" w:rsidRDefault="00FB151C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ЧУКОТСКИЙ АВТОНОМНЫЙ ОКРУГ</w:t>
      </w:r>
    </w:p>
    <w:p w:rsidR="0014201B" w:rsidRDefault="0014201B">
      <w:pPr>
        <w:jc w:val="center"/>
        <w:rPr>
          <w:b/>
          <w:i/>
          <w:sz w:val="28"/>
          <w:szCs w:val="28"/>
        </w:rPr>
      </w:pPr>
    </w:p>
    <w:p w:rsidR="0014201B" w:rsidRDefault="00F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ЗАКОН</w:t>
      </w:r>
    </w:p>
    <w:p w:rsidR="0014201B" w:rsidRDefault="0014201B">
      <w:pPr>
        <w:jc w:val="center"/>
        <w:rPr>
          <w:b/>
          <w:sz w:val="28"/>
          <w:szCs w:val="28"/>
        </w:rPr>
      </w:pPr>
    </w:p>
    <w:p w:rsidR="0014201B" w:rsidRDefault="00FB15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внесении изменений в Закон Чукотского автономного округа                 </w:t>
      </w:r>
      <w:proofErr w:type="gramStart"/>
      <w:r>
        <w:rPr>
          <w:b/>
          <w:bCs/>
          <w:sz w:val="28"/>
          <w:szCs w:val="28"/>
        </w:rPr>
        <w:t xml:space="preserve">   «</w:t>
      </w:r>
      <w:proofErr w:type="gramEnd"/>
      <w:r>
        <w:rPr>
          <w:b/>
          <w:bCs/>
          <w:sz w:val="28"/>
          <w:szCs w:val="28"/>
        </w:rPr>
        <w:t xml:space="preserve">О наделении муниципального образования городской округ </w:t>
      </w:r>
      <w:proofErr w:type="spellStart"/>
      <w:r>
        <w:rPr>
          <w:b/>
          <w:bCs/>
          <w:sz w:val="28"/>
          <w:szCs w:val="28"/>
        </w:rPr>
        <w:t>Певек</w:t>
      </w:r>
      <w:proofErr w:type="spellEnd"/>
      <w:r>
        <w:rPr>
          <w:b/>
          <w:bCs/>
          <w:sz w:val="28"/>
          <w:szCs w:val="28"/>
        </w:rPr>
        <w:t xml:space="preserve">  статусом муниципального округа» </w:t>
      </w:r>
    </w:p>
    <w:p w:rsidR="0014201B" w:rsidRDefault="0014201B">
      <w:pPr>
        <w:jc w:val="center"/>
        <w:rPr>
          <w:b/>
          <w:bCs/>
          <w:sz w:val="28"/>
          <w:szCs w:val="28"/>
        </w:rPr>
      </w:pPr>
    </w:p>
    <w:p w:rsidR="0014201B" w:rsidRDefault="001420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01B" w:rsidRDefault="00FB15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Думой Чукотского</w:t>
      </w:r>
    </w:p>
    <w:p w:rsidR="0014201B" w:rsidRDefault="00FB151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автономного округа</w:t>
      </w:r>
    </w:p>
    <w:p w:rsidR="0014201B" w:rsidRDefault="00FB151C">
      <w:pPr>
        <w:pStyle w:val="ConsPlusNormal"/>
        <w:widowControl/>
        <w:ind w:firstLine="0"/>
      </w:pPr>
      <w:r>
        <w:rPr>
          <w:rFonts w:ascii="Times New Roman" w:hAnsi="Times New Roman" w:cs="Times New Roman"/>
          <w:sz w:val="28"/>
          <w:szCs w:val="28"/>
        </w:rPr>
        <w:t>27 марта 2026 года</w:t>
      </w:r>
    </w:p>
    <w:p w:rsidR="0014201B" w:rsidRDefault="001420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201B" w:rsidRDefault="0014201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201B" w:rsidRDefault="00FB15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Статья 1 </w:t>
      </w:r>
    </w:p>
    <w:p w:rsidR="0014201B" w:rsidRDefault="0014201B">
      <w:pPr>
        <w:rPr>
          <w:sz w:val="18"/>
          <w:szCs w:val="18"/>
        </w:rPr>
      </w:pP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Закон Чукотского автономного округа                                               от 30 сентября 2024 года № 57-ОЗ «О наделении муниципального образования городской округ </w:t>
      </w:r>
      <w:proofErr w:type="spellStart"/>
      <w:r>
        <w:rPr>
          <w:sz w:val="28"/>
          <w:szCs w:val="28"/>
        </w:rPr>
        <w:t>Певек</w:t>
      </w:r>
      <w:proofErr w:type="spellEnd"/>
      <w:r>
        <w:rPr>
          <w:sz w:val="28"/>
          <w:szCs w:val="28"/>
        </w:rPr>
        <w:t xml:space="preserve"> статусом муниципального округа» </w:t>
      </w:r>
      <w:r>
        <w:rPr>
          <w:color w:val="000000" w:themeColor="text1"/>
          <w:sz w:val="28"/>
        </w:rPr>
        <w:t>(</w:t>
      </w:r>
      <w:r>
        <w:rPr>
          <w:color w:val="000000"/>
          <w:sz w:val="28"/>
          <w:szCs w:val="28"/>
        </w:rPr>
        <w:t xml:space="preserve">«Ведомости» № 39/1 (1185/1) - приложение к газете «Крайний </w:t>
      </w:r>
      <w:proofErr w:type="gramStart"/>
      <w:r>
        <w:rPr>
          <w:color w:val="000000"/>
          <w:sz w:val="28"/>
          <w:szCs w:val="28"/>
        </w:rPr>
        <w:t xml:space="preserve">Север»   </w:t>
      </w:r>
      <w:proofErr w:type="gramEnd"/>
      <w:r>
        <w:rPr>
          <w:color w:val="000000"/>
          <w:sz w:val="28"/>
          <w:szCs w:val="28"/>
        </w:rPr>
        <w:t xml:space="preserve">                 № 39 (2461) от 04.10.2024 г.) следующие изменения: </w:t>
      </w:r>
    </w:p>
    <w:p w:rsidR="0014201B" w:rsidRDefault="0014201B">
      <w:pPr>
        <w:jc w:val="both"/>
        <w:rPr>
          <w:sz w:val="18"/>
          <w:szCs w:val="18"/>
        </w:rPr>
      </w:pPr>
    </w:p>
    <w:p w:rsidR="0014201B" w:rsidRDefault="00FB151C">
      <w:pPr>
        <w:jc w:val="both"/>
      </w:pPr>
      <w:r>
        <w:rPr>
          <w:color w:val="000000"/>
          <w:sz w:val="28"/>
          <w:szCs w:val="28"/>
        </w:rPr>
        <w:tab/>
        <w:t>1) статью 1 изложить в следующей редакции:</w:t>
      </w:r>
    </w:p>
    <w:p w:rsidR="0014201B" w:rsidRDefault="00FB151C">
      <w:pPr>
        <w:jc w:val="both"/>
      </w:pPr>
      <w:r>
        <w:rPr>
          <w:color w:val="000000"/>
          <w:sz w:val="28"/>
          <w:szCs w:val="28"/>
        </w:rPr>
        <w:tab/>
        <w:t>«</w:t>
      </w:r>
      <w:r>
        <w:rPr>
          <w:b/>
          <w:bCs/>
          <w:color w:val="000000"/>
          <w:sz w:val="28"/>
          <w:szCs w:val="28"/>
        </w:rPr>
        <w:t>Статья 1</w:t>
      </w:r>
    </w:p>
    <w:p w:rsidR="0014201B" w:rsidRDefault="0014201B">
      <w:pPr>
        <w:jc w:val="both"/>
        <w:rPr>
          <w:b/>
          <w:bCs/>
          <w:color w:val="000000"/>
          <w:sz w:val="18"/>
          <w:szCs w:val="18"/>
        </w:rPr>
      </w:pPr>
    </w:p>
    <w:p w:rsidR="0014201B" w:rsidRDefault="00FB151C">
      <w:pPr>
        <w:jc w:val="both"/>
      </w:pPr>
      <w:r>
        <w:rPr>
          <w:color w:val="000000"/>
          <w:sz w:val="28"/>
          <w:szCs w:val="28"/>
        </w:rPr>
        <w:tab/>
        <w:t xml:space="preserve">1. Наделить с 1 января 2025 года муниципальное образование городской округ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статусом муниципального округа с административным центром в городе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>.</w:t>
      </w:r>
    </w:p>
    <w:p w:rsidR="0014201B" w:rsidRDefault="00FB151C">
      <w:pPr>
        <w:spacing w:line="285" w:lineRule="atLeast"/>
        <w:jc w:val="both"/>
      </w:pPr>
      <w:r>
        <w:rPr>
          <w:color w:val="000000"/>
          <w:sz w:val="28"/>
          <w:szCs w:val="28"/>
        </w:rPr>
        <w:tab/>
        <w:t xml:space="preserve">2. Границы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совпадают с границами городского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и устанавливаются согласно </w:t>
      </w:r>
      <w:hyperlink r:id="rId8">
        <w:r>
          <w:rPr>
            <w:rStyle w:val="ae"/>
            <w:color w:val="000000"/>
            <w:sz w:val="28"/>
            <w:szCs w:val="28"/>
            <w:u w:val="none"/>
          </w:rPr>
          <w:t>карте-схеме</w:t>
        </w:r>
      </w:hyperlink>
      <w:r>
        <w:rPr>
          <w:color w:val="000000"/>
          <w:sz w:val="28"/>
          <w:szCs w:val="28"/>
        </w:rPr>
        <w:t xml:space="preserve"> (приложение 1) и </w:t>
      </w:r>
      <w:hyperlink r:id="rId9">
        <w:r>
          <w:rPr>
            <w:rStyle w:val="ae"/>
            <w:color w:val="000000"/>
            <w:sz w:val="28"/>
            <w:szCs w:val="28"/>
            <w:u w:val="none"/>
          </w:rPr>
          <w:t>описанию</w:t>
        </w:r>
      </w:hyperlink>
      <w:r>
        <w:rPr>
          <w:color w:val="000000"/>
          <w:sz w:val="28"/>
          <w:szCs w:val="28"/>
        </w:rPr>
        <w:t xml:space="preserve"> (приложение 2).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В состав территории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входят населенные пункты, перечень которых определен в соответствии с приложением 3 к настоящему Закону.»;</w:t>
      </w:r>
    </w:p>
    <w:p w:rsidR="0014201B" w:rsidRDefault="0014201B">
      <w:pPr>
        <w:jc w:val="both"/>
        <w:rPr>
          <w:color w:val="000000"/>
          <w:sz w:val="28"/>
          <w:szCs w:val="28"/>
        </w:rPr>
      </w:pPr>
    </w:p>
    <w:p w:rsidR="0014201B" w:rsidRDefault="00FB151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>2) в статье 4:</w:t>
      </w: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a) часть 3 признать утратившей силу;</w:t>
      </w: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дополнить частью 6 следующего содержания:</w:t>
      </w: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«6. С 1 января 2027 года органы местного самоуправления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осуществляют полномочия по решению вопросов непосредственного обеспечения жизнедеятельности населения в соответствии с федеральным законодательством.»;</w:t>
      </w:r>
    </w:p>
    <w:p w:rsidR="0014201B" w:rsidRDefault="0014201B">
      <w:pPr>
        <w:jc w:val="both"/>
        <w:rPr>
          <w:sz w:val="28"/>
          <w:szCs w:val="28"/>
        </w:rPr>
      </w:pPr>
    </w:p>
    <w:p w:rsidR="0014201B" w:rsidRDefault="00FB151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дополнить приложениями 1 - 3 следующего содержания:</w:t>
      </w:r>
    </w:p>
    <w:p w:rsidR="0014201B" w:rsidRDefault="00FB151C">
      <w:pPr>
        <w:widowControl w:val="0"/>
        <w:jc w:val="center"/>
        <w:outlineLvl w:val="0"/>
      </w:pPr>
      <w:r>
        <w:rPr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>«Приложение 1</w:t>
      </w:r>
    </w:p>
    <w:p w:rsidR="0014201B" w:rsidRDefault="00FB151C">
      <w:pPr>
        <w:widowControl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Закону Чукотского автономного округа «О наделении муниципального образования городской округ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статусом муниципального округа»</w:t>
      </w:r>
    </w:p>
    <w:p w:rsidR="0014201B" w:rsidRDefault="0014201B">
      <w:pPr>
        <w:pStyle w:val="ConsPlusNormal"/>
        <w:jc w:val="both"/>
        <w:rPr>
          <w:color w:val="000000"/>
          <w:sz w:val="28"/>
          <w:szCs w:val="28"/>
        </w:rPr>
      </w:pP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>КАРТА-СХЕМА</w:t>
      </w: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 xml:space="preserve">ГРАНИЦЫ МУНИЦИПАЛЬНОГО ОКРУГА ПЕВЕК </w:t>
      </w:r>
    </w:p>
    <w:p w:rsidR="0014201B" w:rsidRDefault="0014201B">
      <w:pPr>
        <w:pStyle w:val="ConsPlusNormal"/>
        <w:jc w:val="both"/>
      </w:pPr>
    </w:p>
    <w:p w:rsidR="0014201B" w:rsidRDefault="00FB151C">
      <w:r>
        <w:rPr>
          <w:noProof/>
          <w:lang w:eastAsia="ru-RU"/>
        </w:rPr>
        <w:drawing>
          <wp:inline distT="0" distB="0" distL="0" distR="0">
            <wp:extent cx="6009640" cy="4347210"/>
            <wp:effectExtent l="0" t="0" r="0" b="0"/>
            <wp:docPr id="2" name="Изображение1 Копия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 Копия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640" cy="434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201B" w:rsidRDefault="0014201B"/>
    <w:p w:rsidR="0014201B" w:rsidRDefault="0014201B"/>
    <w:p w:rsidR="0014201B" w:rsidRDefault="0014201B"/>
    <w:p w:rsidR="0014201B" w:rsidRDefault="00FB151C">
      <w:r>
        <w:br w:type="page"/>
      </w:r>
    </w:p>
    <w:p w:rsidR="0014201B" w:rsidRDefault="00FB151C">
      <w:r>
        <w:t xml:space="preserve">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Приложение 2</w:t>
      </w:r>
    </w:p>
    <w:p w:rsidR="0014201B" w:rsidRDefault="00FB151C">
      <w:pPr>
        <w:widowControl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Закону Чукотского автономного округа «О наделении муниципального образования городской округ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статусом муниципального округа»</w:t>
      </w:r>
    </w:p>
    <w:p w:rsidR="0014201B" w:rsidRDefault="0014201B">
      <w:pPr>
        <w:pStyle w:val="ConsPlusNormal"/>
        <w:jc w:val="both"/>
        <w:rPr>
          <w:color w:val="000000"/>
          <w:sz w:val="28"/>
          <w:szCs w:val="28"/>
        </w:rPr>
      </w:pP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>ОПИСАНИЕ</w:t>
      </w: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>ГРАНИЦЫ МУНИЦИПАЛЬНОГО ОКРУГА ПЕВЕК</w:t>
      </w:r>
    </w:p>
    <w:p w:rsidR="0014201B" w:rsidRDefault="0014201B">
      <w:pPr>
        <w:jc w:val="center"/>
        <w:rPr>
          <w:color w:val="000000"/>
          <w:sz w:val="28"/>
          <w:szCs w:val="28"/>
        </w:rPr>
      </w:pP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Граница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проходит вдоль берега </w:t>
      </w:r>
      <w:proofErr w:type="gramStart"/>
      <w:r>
        <w:rPr>
          <w:color w:val="000000"/>
          <w:sz w:val="28"/>
          <w:szCs w:val="28"/>
        </w:rPr>
        <w:t>Восточно-Сибирского</w:t>
      </w:r>
      <w:proofErr w:type="gramEnd"/>
      <w:r>
        <w:rPr>
          <w:color w:val="000000"/>
          <w:sz w:val="28"/>
          <w:szCs w:val="28"/>
        </w:rPr>
        <w:t xml:space="preserve"> моря и включает в себя ряд прилегающих к побережью островов. Общая протяженность территории с севера на юг              330 км, с запада на восток 290 км. Самая северная точка округа -                        Мыс </w:t>
      </w:r>
      <w:proofErr w:type="spellStart"/>
      <w:r>
        <w:rPr>
          <w:color w:val="000000"/>
          <w:sz w:val="28"/>
          <w:szCs w:val="28"/>
        </w:rPr>
        <w:t>Шелагский</w:t>
      </w:r>
      <w:proofErr w:type="spellEnd"/>
      <w:r>
        <w:rPr>
          <w:color w:val="000000"/>
          <w:sz w:val="28"/>
          <w:szCs w:val="28"/>
        </w:rPr>
        <w:t xml:space="preserve"> находится на 70° 05' северной широты.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Граница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смежеству</w:t>
      </w:r>
      <w:proofErr w:type="spellEnd"/>
      <w:r>
        <w:rPr>
          <w:color w:val="000000"/>
          <w:sz w:val="28"/>
          <w:szCs w:val="28"/>
        </w:rPr>
        <w:t xml:space="preserve"> с муниципальным округом </w:t>
      </w:r>
      <w:proofErr w:type="spellStart"/>
      <w:r>
        <w:rPr>
          <w:color w:val="000000"/>
          <w:sz w:val="28"/>
          <w:szCs w:val="28"/>
        </w:rPr>
        <w:t>Эгвекинот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начальной точкой участка границы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является условная точка 1 (охотничий домик на восточном берегу лагуны </w:t>
      </w:r>
      <w:proofErr w:type="spellStart"/>
      <w:r>
        <w:rPr>
          <w:color w:val="000000"/>
          <w:sz w:val="28"/>
          <w:szCs w:val="28"/>
        </w:rPr>
        <w:t>Уваргынкынмангкы</w:t>
      </w:r>
      <w:proofErr w:type="spellEnd"/>
      <w:r>
        <w:rPr>
          <w:color w:val="000000"/>
          <w:sz w:val="28"/>
          <w:szCs w:val="28"/>
        </w:rPr>
        <w:t xml:space="preserve"> - на границе со смежным муниципальным округом </w:t>
      </w:r>
      <w:proofErr w:type="spellStart"/>
      <w:r>
        <w:rPr>
          <w:color w:val="000000"/>
          <w:sz w:val="28"/>
          <w:szCs w:val="28"/>
        </w:rPr>
        <w:t>Эгвекинот</w:t>
      </w:r>
      <w:proofErr w:type="spellEnd"/>
      <w:r>
        <w:rPr>
          <w:color w:val="000000"/>
          <w:sz w:val="28"/>
          <w:szCs w:val="28"/>
        </w:rPr>
        <w:t xml:space="preserve">), далее на протяжении 40 км, повторяя береговые очертания, граница проходит по южному берегу лагун </w:t>
      </w:r>
      <w:proofErr w:type="spellStart"/>
      <w:r>
        <w:rPr>
          <w:color w:val="000000"/>
          <w:sz w:val="28"/>
          <w:szCs w:val="28"/>
        </w:rPr>
        <w:t>Уваргынкынмангкы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Валькакынмангкы</w:t>
      </w:r>
      <w:proofErr w:type="spellEnd"/>
      <w:r>
        <w:rPr>
          <w:color w:val="000000"/>
          <w:sz w:val="28"/>
          <w:szCs w:val="28"/>
        </w:rPr>
        <w:t xml:space="preserve"> до условной точки 2, расположенной в устье реки </w:t>
      </w:r>
      <w:proofErr w:type="spellStart"/>
      <w:r>
        <w:rPr>
          <w:color w:val="000000"/>
          <w:sz w:val="28"/>
          <w:szCs w:val="28"/>
        </w:rPr>
        <w:t>Кууль-Иннукэй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2 протяженностью 65 км граница идет в юго-западном направлении вдоль реки </w:t>
      </w:r>
      <w:proofErr w:type="spellStart"/>
      <w:r>
        <w:rPr>
          <w:color w:val="000000"/>
          <w:sz w:val="28"/>
          <w:szCs w:val="28"/>
        </w:rPr>
        <w:t>Кууль-Иннукэй</w:t>
      </w:r>
      <w:proofErr w:type="spellEnd"/>
      <w:r>
        <w:rPr>
          <w:color w:val="000000"/>
          <w:sz w:val="28"/>
          <w:szCs w:val="28"/>
        </w:rPr>
        <w:t xml:space="preserve"> от устья до истоков, далее через отметку 505 (г. </w:t>
      </w:r>
      <w:proofErr w:type="spellStart"/>
      <w:r>
        <w:rPr>
          <w:color w:val="000000"/>
          <w:sz w:val="28"/>
          <w:szCs w:val="28"/>
        </w:rPr>
        <w:t>Амнонпаграт</w:t>
      </w:r>
      <w:proofErr w:type="spellEnd"/>
      <w:r>
        <w:rPr>
          <w:color w:val="000000"/>
          <w:sz w:val="28"/>
          <w:szCs w:val="28"/>
        </w:rPr>
        <w:t xml:space="preserve">) в южном направлении 45 км по реке </w:t>
      </w:r>
      <w:proofErr w:type="spellStart"/>
      <w:r>
        <w:rPr>
          <w:color w:val="000000"/>
          <w:sz w:val="28"/>
          <w:szCs w:val="28"/>
        </w:rPr>
        <w:t>Пегтымель</w:t>
      </w:r>
      <w:proofErr w:type="spellEnd"/>
      <w:r>
        <w:rPr>
          <w:color w:val="000000"/>
          <w:sz w:val="28"/>
          <w:szCs w:val="28"/>
        </w:rPr>
        <w:t xml:space="preserve"> и поворачивает на юг до точки слияния рек </w:t>
      </w:r>
      <w:proofErr w:type="spellStart"/>
      <w:r>
        <w:rPr>
          <w:color w:val="000000"/>
          <w:sz w:val="28"/>
          <w:szCs w:val="28"/>
        </w:rPr>
        <w:t>Кукэвеем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Пегтымель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Рыннатийнын</w:t>
      </w:r>
      <w:proofErr w:type="spellEnd"/>
      <w:r>
        <w:rPr>
          <w:color w:val="000000"/>
          <w:sz w:val="28"/>
          <w:szCs w:val="28"/>
        </w:rPr>
        <w:t xml:space="preserve">, далее в юго-западном направлении по реке </w:t>
      </w:r>
      <w:proofErr w:type="spellStart"/>
      <w:r>
        <w:rPr>
          <w:color w:val="000000"/>
          <w:sz w:val="28"/>
          <w:szCs w:val="28"/>
        </w:rPr>
        <w:t>Кукэвеем</w:t>
      </w:r>
      <w:proofErr w:type="spellEnd"/>
      <w:r>
        <w:rPr>
          <w:color w:val="000000"/>
          <w:sz w:val="28"/>
          <w:szCs w:val="28"/>
        </w:rPr>
        <w:t xml:space="preserve"> до водораздела рек </w:t>
      </w:r>
      <w:proofErr w:type="spellStart"/>
      <w:r>
        <w:rPr>
          <w:color w:val="000000"/>
          <w:sz w:val="28"/>
          <w:szCs w:val="28"/>
        </w:rPr>
        <w:t>Ватапваам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Кукэвеем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Паляваам</w:t>
      </w:r>
      <w:proofErr w:type="spellEnd"/>
      <w:r>
        <w:rPr>
          <w:color w:val="000000"/>
          <w:sz w:val="28"/>
          <w:szCs w:val="28"/>
        </w:rPr>
        <w:t xml:space="preserve"> протяженностью 45 км до условной точки 3;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3 граница идет в юго-западном направлении по водоразделу </w:t>
      </w:r>
      <w:proofErr w:type="spellStart"/>
      <w:r>
        <w:rPr>
          <w:color w:val="000000"/>
          <w:sz w:val="28"/>
          <w:szCs w:val="28"/>
        </w:rPr>
        <w:t>Ватапваам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Кукэвэем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Паляваам</w:t>
      </w:r>
      <w:proofErr w:type="spellEnd"/>
      <w:r>
        <w:rPr>
          <w:color w:val="000000"/>
          <w:sz w:val="28"/>
          <w:szCs w:val="28"/>
        </w:rPr>
        <w:t xml:space="preserve"> протяженностью 76,6 км до условной точки 4, расположенной на реке </w:t>
      </w:r>
      <w:proofErr w:type="spellStart"/>
      <w:r>
        <w:rPr>
          <w:color w:val="000000"/>
          <w:sz w:val="28"/>
          <w:szCs w:val="28"/>
        </w:rPr>
        <w:t>Паляваам</w:t>
      </w:r>
      <w:proofErr w:type="spellEnd"/>
      <w:r>
        <w:rPr>
          <w:color w:val="000000"/>
          <w:sz w:val="28"/>
          <w:szCs w:val="28"/>
        </w:rPr>
        <w:t xml:space="preserve"> на расстоянии 6,1 км вверх по течению от бывшего населенного пункта </w:t>
      </w:r>
      <w:proofErr w:type="spellStart"/>
      <w:r>
        <w:rPr>
          <w:color w:val="000000"/>
          <w:sz w:val="28"/>
          <w:szCs w:val="28"/>
        </w:rPr>
        <w:t>Паляваам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4 граница идет в южном направлении вверх по р. </w:t>
      </w:r>
      <w:proofErr w:type="spellStart"/>
      <w:r>
        <w:rPr>
          <w:color w:val="000000"/>
          <w:sz w:val="28"/>
          <w:szCs w:val="28"/>
        </w:rPr>
        <w:t>Паляваам</w:t>
      </w:r>
      <w:proofErr w:type="spellEnd"/>
      <w:r>
        <w:rPr>
          <w:color w:val="000000"/>
          <w:sz w:val="28"/>
          <w:szCs w:val="28"/>
        </w:rPr>
        <w:t xml:space="preserve"> протяженностью 15,8 км до условной точки 5, расположенной в устье притока </w:t>
      </w:r>
      <w:proofErr w:type="spellStart"/>
      <w:r>
        <w:rPr>
          <w:color w:val="000000"/>
          <w:sz w:val="28"/>
          <w:szCs w:val="28"/>
        </w:rPr>
        <w:t>Выквыльвэгыргын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5 граница идет в южном направлении вверх по притоку </w:t>
      </w:r>
      <w:proofErr w:type="spellStart"/>
      <w:r>
        <w:rPr>
          <w:color w:val="000000"/>
          <w:sz w:val="28"/>
          <w:szCs w:val="28"/>
        </w:rPr>
        <w:t>Выквыльвэгыргын</w:t>
      </w:r>
      <w:proofErr w:type="spellEnd"/>
      <w:r>
        <w:rPr>
          <w:color w:val="000000"/>
          <w:sz w:val="28"/>
          <w:szCs w:val="28"/>
        </w:rPr>
        <w:t xml:space="preserve"> протяженностью 8,7 км до условной точки 6, расположенной на притоке </w:t>
      </w:r>
      <w:proofErr w:type="spellStart"/>
      <w:r>
        <w:rPr>
          <w:color w:val="000000"/>
          <w:sz w:val="28"/>
          <w:szCs w:val="28"/>
        </w:rPr>
        <w:t>Выквыльвэгыргын</w:t>
      </w:r>
      <w:proofErr w:type="spellEnd"/>
      <w:r>
        <w:rPr>
          <w:color w:val="000000"/>
          <w:sz w:val="28"/>
          <w:szCs w:val="28"/>
        </w:rPr>
        <w:t xml:space="preserve"> с координатами 68°28'27,1" северной широты, 173°58'23,4" восточной долготы;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6 граница идет по прямой в южном направлении протяженностью 3,9 км до условной точки 7, расположенной на границе водораздела рек </w:t>
      </w:r>
      <w:proofErr w:type="spellStart"/>
      <w:r>
        <w:rPr>
          <w:color w:val="000000"/>
          <w:sz w:val="28"/>
          <w:szCs w:val="28"/>
        </w:rPr>
        <w:t>Элькаквун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Калвараваам</w:t>
      </w:r>
      <w:proofErr w:type="spellEnd"/>
      <w:r>
        <w:rPr>
          <w:color w:val="000000"/>
          <w:sz w:val="28"/>
          <w:szCs w:val="28"/>
        </w:rPr>
        <w:t xml:space="preserve"> с координатами 68°26'23,0" северной широты, 173°59'14,7" восточной долготы;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7 граница идет в юго-западном направлении протяженностью 69,9 км по водоразделу рек </w:t>
      </w:r>
      <w:proofErr w:type="spellStart"/>
      <w:r>
        <w:rPr>
          <w:color w:val="000000"/>
          <w:sz w:val="28"/>
          <w:szCs w:val="28"/>
        </w:rPr>
        <w:t>Элькаквун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Калвараваам</w:t>
      </w:r>
      <w:proofErr w:type="spellEnd"/>
      <w:r>
        <w:rPr>
          <w:color w:val="000000"/>
          <w:sz w:val="28"/>
          <w:szCs w:val="28"/>
        </w:rPr>
        <w:t xml:space="preserve"> до условной точки 8 (перевала Вьючный), где начинается граница с Анадырским муниципальным округом.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Граница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смежеству</w:t>
      </w:r>
      <w:proofErr w:type="spellEnd"/>
      <w:r>
        <w:rPr>
          <w:color w:val="000000"/>
          <w:sz w:val="28"/>
          <w:szCs w:val="28"/>
        </w:rPr>
        <w:t xml:space="preserve"> с Анадырским муниципальным округом: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8 граница идет в юго-западном направлении протяженностью 234,2 км по водоразделу бассейнов рек </w:t>
      </w:r>
      <w:proofErr w:type="spellStart"/>
      <w:r>
        <w:rPr>
          <w:color w:val="000000"/>
          <w:sz w:val="28"/>
          <w:szCs w:val="28"/>
        </w:rPr>
        <w:t>Чаун</w:t>
      </w:r>
      <w:proofErr w:type="spellEnd"/>
      <w:r>
        <w:rPr>
          <w:color w:val="000000"/>
          <w:sz w:val="28"/>
          <w:szCs w:val="28"/>
        </w:rPr>
        <w:t xml:space="preserve">, Анадырь, Малый </w:t>
      </w:r>
      <w:proofErr w:type="spellStart"/>
      <w:r>
        <w:rPr>
          <w:color w:val="000000"/>
          <w:sz w:val="28"/>
          <w:szCs w:val="28"/>
        </w:rPr>
        <w:t>Анюй</w:t>
      </w:r>
      <w:proofErr w:type="spellEnd"/>
      <w:r>
        <w:rPr>
          <w:color w:val="000000"/>
          <w:sz w:val="28"/>
          <w:szCs w:val="28"/>
        </w:rPr>
        <w:t xml:space="preserve"> до условной точки 9. Условная точка 9 находится между озерами Большое и Малое Верхнее в системе озер </w:t>
      </w:r>
      <w:proofErr w:type="spellStart"/>
      <w:r>
        <w:rPr>
          <w:color w:val="000000"/>
          <w:sz w:val="28"/>
          <w:szCs w:val="28"/>
        </w:rPr>
        <w:t>Гытгьльвэгытгын</w:t>
      </w:r>
      <w:proofErr w:type="spellEnd"/>
      <w:r>
        <w:rPr>
          <w:color w:val="000000"/>
          <w:sz w:val="28"/>
          <w:szCs w:val="28"/>
        </w:rPr>
        <w:t xml:space="preserve"> с координатами 67°10'46,0" северной широты, 170°48'9,4" восточной долготы (точка начала границы с </w:t>
      </w:r>
      <w:proofErr w:type="spellStart"/>
      <w:r>
        <w:rPr>
          <w:color w:val="000000"/>
          <w:sz w:val="28"/>
          <w:szCs w:val="28"/>
        </w:rPr>
        <w:t>Билибинским</w:t>
      </w:r>
      <w:proofErr w:type="spellEnd"/>
      <w:r>
        <w:rPr>
          <w:color w:val="000000"/>
          <w:sz w:val="28"/>
          <w:szCs w:val="28"/>
        </w:rPr>
        <w:t xml:space="preserve"> муниципальным районом).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4. Граница муниципального округа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смежеству</w:t>
      </w:r>
      <w:proofErr w:type="spellEnd"/>
      <w:r>
        <w:rPr>
          <w:color w:val="000000"/>
          <w:sz w:val="28"/>
          <w:szCs w:val="28"/>
        </w:rPr>
        <w:t xml:space="preserve"> с </w:t>
      </w:r>
      <w:proofErr w:type="spellStart"/>
      <w:r>
        <w:rPr>
          <w:color w:val="000000"/>
          <w:sz w:val="28"/>
          <w:szCs w:val="28"/>
        </w:rPr>
        <w:t>Билибинским</w:t>
      </w:r>
      <w:proofErr w:type="spellEnd"/>
      <w:r>
        <w:rPr>
          <w:color w:val="000000"/>
          <w:sz w:val="28"/>
          <w:szCs w:val="28"/>
        </w:rPr>
        <w:t xml:space="preserve"> муниципальным районом: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9 граница идет в западном направлении протяженностью 158,8 км через г. </w:t>
      </w:r>
      <w:proofErr w:type="spellStart"/>
      <w:r>
        <w:rPr>
          <w:color w:val="000000"/>
          <w:sz w:val="28"/>
          <w:szCs w:val="28"/>
        </w:rPr>
        <w:t>Гытгыльнай</w:t>
      </w:r>
      <w:proofErr w:type="spellEnd"/>
      <w:r>
        <w:rPr>
          <w:color w:val="000000"/>
          <w:sz w:val="28"/>
          <w:szCs w:val="28"/>
        </w:rPr>
        <w:t xml:space="preserve"> по водораздельной части </w:t>
      </w:r>
      <w:proofErr w:type="spellStart"/>
      <w:r>
        <w:rPr>
          <w:color w:val="000000"/>
          <w:sz w:val="28"/>
          <w:szCs w:val="28"/>
        </w:rPr>
        <w:t>Илирнейского</w:t>
      </w:r>
      <w:proofErr w:type="spellEnd"/>
      <w:r>
        <w:rPr>
          <w:color w:val="000000"/>
          <w:sz w:val="28"/>
          <w:szCs w:val="28"/>
        </w:rPr>
        <w:t xml:space="preserve"> кряжа до условной точки 10, расположенной на вершине                   г. </w:t>
      </w:r>
      <w:proofErr w:type="spellStart"/>
      <w:r>
        <w:rPr>
          <w:color w:val="000000"/>
          <w:sz w:val="28"/>
          <w:szCs w:val="28"/>
        </w:rPr>
        <w:t>Раучуанай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10 граница идет в северо-западном направлении протяженностью 42 км по водораздельной части </w:t>
      </w:r>
      <w:proofErr w:type="spellStart"/>
      <w:r>
        <w:rPr>
          <w:color w:val="000000"/>
          <w:sz w:val="28"/>
          <w:szCs w:val="28"/>
        </w:rPr>
        <w:t>Илирнейского</w:t>
      </w:r>
      <w:proofErr w:type="spellEnd"/>
      <w:r>
        <w:rPr>
          <w:color w:val="000000"/>
          <w:sz w:val="28"/>
          <w:szCs w:val="28"/>
        </w:rPr>
        <w:t xml:space="preserve"> кряжа до условной точки 11, расположенной на вершине г. Снежная;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11 граница идет в северном направлении протяженностью 182 км по водоразделу бассейнов рек </w:t>
      </w:r>
      <w:proofErr w:type="spellStart"/>
      <w:r>
        <w:rPr>
          <w:color w:val="000000"/>
          <w:sz w:val="28"/>
          <w:szCs w:val="28"/>
        </w:rPr>
        <w:t>Лелювеем</w:t>
      </w:r>
      <w:proofErr w:type="spellEnd"/>
      <w:r>
        <w:rPr>
          <w:color w:val="000000"/>
          <w:sz w:val="28"/>
          <w:szCs w:val="28"/>
        </w:rPr>
        <w:t xml:space="preserve"> - Малый </w:t>
      </w:r>
      <w:proofErr w:type="spellStart"/>
      <w:r>
        <w:rPr>
          <w:color w:val="000000"/>
          <w:sz w:val="28"/>
          <w:szCs w:val="28"/>
        </w:rPr>
        <w:t>Анюй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spellStart"/>
      <w:r>
        <w:rPr>
          <w:color w:val="000000"/>
          <w:sz w:val="28"/>
          <w:szCs w:val="28"/>
        </w:rPr>
        <w:t>Раучуа</w:t>
      </w:r>
      <w:proofErr w:type="spellEnd"/>
      <w:r>
        <w:rPr>
          <w:color w:val="000000"/>
          <w:sz w:val="28"/>
          <w:szCs w:val="28"/>
        </w:rPr>
        <w:t xml:space="preserve"> до условной точки 12, расположенной в месте впадения               р. </w:t>
      </w:r>
      <w:proofErr w:type="spellStart"/>
      <w:r>
        <w:rPr>
          <w:color w:val="000000"/>
          <w:sz w:val="28"/>
          <w:szCs w:val="28"/>
        </w:rPr>
        <w:t>Мыргываам</w:t>
      </w:r>
      <w:proofErr w:type="spellEnd"/>
      <w:r>
        <w:rPr>
          <w:color w:val="000000"/>
          <w:sz w:val="28"/>
          <w:szCs w:val="28"/>
        </w:rPr>
        <w:t xml:space="preserve"> в р. </w:t>
      </w:r>
      <w:proofErr w:type="spellStart"/>
      <w:r>
        <w:rPr>
          <w:color w:val="000000"/>
          <w:sz w:val="28"/>
          <w:szCs w:val="28"/>
        </w:rPr>
        <w:t>Раучуа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12 граница идет в северном направлении протяженностью 45,3 км вниз по течению р. </w:t>
      </w:r>
      <w:proofErr w:type="spellStart"/>
      <w:r>
        <w:rPr>
          <w:color w:val="000000"/>
          <w:sz w:val="28"/>
          <w:szCs w:val="28"/>
        </w:rPr>
        <w:t>Раучуа</w:t>
      </w:r>
      <w:proofErr w:type="spellEnd"/>
      <w:r>
        <w:rPr>
          <w:color w:val="000000"/>
          <w:sz w:val="28"/>
          <w:szCs w:val="28"/>
        </w:rPr>
        <w:t xml:space="preserve"> до условной точки 13, расположенной в месте впадения р. </w:t>
      </w:r>
      <w:proofErr w:type="spellStart"/>
      <w:r>
        <w:rPr>
          <w:color w:val="000000"/>
          <w:sz w:val="28"/>
          <w:szCs w:val="28"/>
        </w:rPr>
        <w:t>Нгаглейнгывеем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13 граница идет в северном направлении протяженностью 7 км вверх по р. </w:t>
      </w:r>
      <w:proofErr w:type="spellStart"/>
      <w:r>
        <w:rPr>
          <w:color w:val="000000"/>
          <w:sz w:val="28"/>
          <w:szCs w:val="28"/>
        </w:rPr>
        <w:t>Нгаглейнгывеем</w:t>
      </w:r>
      <w:proofErr w:type="spellEnd"/>
      <w:r>
        <w:rPr>
          <w:color w:val="000000"/>
          <w:sz w:val="28"/>
          <w:szCs w:val="28"/>
        </w:rPr>
        <w:t xml:space="preserve"> до условной точки 14, расположенной в месте впадения притока с координатами 69°8'58,1" северной широты, 167°8'26,5" восточной долготы;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14 граница идет в северном направлении протяженностью 5,1 км вверх по притоку до условной точки 15, расположенной на истоке притока;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15 граница идет в северо-восточном направлении протяженностью 10 км по водоразделу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Тесный - р. Козьмина -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Тундровый через г. Водораздельная до условной точки 16, расположенной у истока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Тундровый;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16 граница идет в северо-восточном направлении протяженностью 10,7 км вниз по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Тундровый до условной точки 17, расположенной на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Тундровый в координатах 69°18'3,8" северной широты, 167°29'15,9" восточной долготы;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17 граница идет в северном направлении протяженностью 24,2 км до условной точки 18, расположенной на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Уттыкууль</w:t>
      </w:r>
      <w:proofErr w:type="spellEnd"/>
      <w:r>
        <w:rPr>
          <w:color w:val="000000"/>
          <w:sz w:val="28"/>
          <w:szCs w:val="28"/>
        </w:rPr>
        <w:t xml:space="preserve"> с координатами 69°29'11,6" северной широты, 167°31'42,2" восточной долготы;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18 граница идет в северном направлении протяженностью 20,0 км вверх по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Уттыкууль</w:t>
      </w:r>
      <w:proofErr w:type="spellEnd"/>
      <w:r>
        <w:rPr>
          <w:color w:val="000000"/>
          <w:sz w:val="28"/>
          <w:szCs w:val="28"/>
        </w:rPr>
        <w:t xml:space="preserve"> до условной точки 19, расположенной в устье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Уттыкууль</w:t>
      </w:r>
      <w:proofErr w:type="spellEnd"/>
      <w:r>
        <w:rPr>
          <w:color w:val="000000"/>
          <w:sz w:val="28"/>
          <w:szCs w:val="28"/>
        </w:rPr>
        <w:t xml:space="preserve">, впадающего в </w:t>
      </w:r>
      <w:proofErr w:type="gramStart"/>
      <w:r>
        <w:rPr>
          <w:color w:val="000000"/>
          <w:sz w:val="28"/>
          <w:szCs w:val="28"/>
        </w:rPr>
        <w:t>Восточно-Сибирское</w:t>
      </w:r>
      <w:proofErr w:type="gramEnd"/>
      <w:r>
        <w:rPr>
          <w:color w:val="000000"/>
          <w:sz w:val="28"/>
          <w:szCs w:val="28"/>
        </w:rPr>
        <w:t xml:space="preserve"> море.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5. От условной точки 19 до условной точки 1 граница совпадает             с береговой чертой побережья </w:t>
      </w:r>
      <w:proofErr w:type="gramStart"/>
      <w:r>
        <w:rPr>
          <w:color w:val="000000"/>
          <w:sz w:val="28"/>
          <w:szCs w:val="28"/>
        </w:rPr>
        <w:t>Восточно-Сибирского</w:t>
      </w:r>
      <w:proofErr w:type="gramEnd"/>
      <w:r>
        <w:rPr>
          <w:color w:val="000000"/>
          <w:sz w:val="28"/>
          <w:szCs w:val="28"/>
        </w:rPr>
        <w:t xml:space="preserve"> моря, а также включает острова </w:t>
      </w:r>
      <w:proofErr w:type="spellStart"/>
      <w:r>
        <w:rPr>
          <w:color w:val="000000"/>
          <w:sz w:val="28"/>
          <w:szCs w:val="28"/>
        </w:rPr>
        <w:t>Чаунской</w:t>
      </w:r>
      <w:proofErr w:type="spellEnd"/>
      <w:r>
        <w:rPr>
          <w:color w:val="000000"/>
          <w:sz w:val="28"/>
          <w:szCs w:val="28"/>
        </w:rPr>
        <w:t xml:space="preserve"> Губы: о. </w:t>
      </w:r>
      <w:proofErr w:type="spellStart"/>
      <w:r>
        <w:rPr>
          <w:color w:val="000000"/>
          <w:sz w:val="28"/>
          <w:szCs w:val="28"/>
        </w:rPr>
        <w:t>Айон</w:t>
      </w:r>
      <w:proofErr w:type="spellEnd"/>
      <w:r>
        <w:rPr>
          <w:color w:val="000000"/>
          <w:sz w:val="28"/>
          <w:szCs w:val="28"/>
        </w:rPr>
        <w:t xml:space="preserve">, о. Большой </w:t>
      </w:r>
      <w:proofErr w:type="spellStart"/>
      <w:r>
        <w:rPr>
          <w:color w:val="000000"/>
          <w:sz w:val="28"/>
          <w:szCs w:val="28"/>
        </w:rPr>
        <w:t>Раутан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6. В состав территории муниципального округа входят территории следующих населенных пунктов, находящихся в стадии ликвидации: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поселок городского типа </w:t>
      </w:r>
      <w:proofErr w:type="spellStart"/>
      <w:r>
        <w:rPr>
          <w:color w:val="000000"/>
          <w:sz w:val="28"/>
          <w:szCs w:val="28"/>
        </w:rPr>
        <w:t>Бараниха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Граница идет от условной точки 1, расположенной в месте впадения              р. Гремучая в р. </w:t>
      </w:r>
      <w:proofErr w:type="spellStart"/>
      <w:r>
        <w:rPr>
          <w:color w:val="000000"/>
          <w:sz w:val="28"/>
          <w:szCs w:val="28"/>
        </w:rPr>
        <w:t>Раучуа</w:t>
      </w:r>
      <w:proofErr w:type="spellEnd"/>
      <w:r>
        <w:rPr>
          <w:color w:val="000000"/>
          <w:sz w:val="28"/>
          <w:szCs w:val="28"/>
        </w:rPr>
        <w:t xml:space="preserve">, вверх по течению р. Гремучая на расстояние 360 м             к условной точке 2, по прямой к условной точке 3, расположенной на автомобильной дороге на расстоянии 400 м от въезда в поселок, по прямой на юго-восток на расстояние 800 м до пересечения с линией электропередач к условной точке 4, по прямой на юго-запад на расстояние 1020 м до пересечения с руслом р. </w:t>
      </w:r>
      <w:proofErr w:type="spellStart"/>
      <w:r>
        <w:rPr>
          <w:color w:val="000000"/>
          <w:sz w:val="28"/>
          <w:szCs w:val="28"/>
        </w:rPr>
        <w:t>Раучуа</w:t>
      </w:r>
      <w:proofErr w:type="spellEnd"/>
      <w:r>
        <w:rPr>
          <w:color w:val="000000"/>
          <w:sz w:val="28"/>
          <w:szCs w:val="28"/>
        </w:rPr>
        <w:t xml:space="preserve"> к условной точке 5, далее по правому берегу русла р. </w:t>
      </w:r>
      <w:proofErr w:type="spellStart"/>
      <w:r>
        <w:rPr>
          <w:color w:val="000000"/>
          <w:sz w:val="28"/>
          <w:szCs w:val="28"/>
        </w:rPr>
        <w:t>Раучуа</w:t>
      </w:r>
      <w:proofErr w:type="spellEnd"/>
      <w:r>
        <w:rPr>
          <w:color w:val="000000"/>
          <w:sz w:val="28"/>
          <w:szCs w:val="28"/>
        </w:rPr>
        <w:t xml:space="preserve"> к условной точке 1;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 поселок городского типа </w:t>
      </w:r>
      <w:proofErr w:type="spellStart"/>
      <w:r>
        <w:rPr>
          <w:color w:val="000000"/>
          <w:sz w:val="28"/>
          <w:szCs w:val="28"/>
        </w:rPr>
        <w:t>Валькумей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Граница идет от условной точки 1, находящейся на берегу </w:t>
      </w:r>
      <w:proofErr w:type="spellStart"/>
      <w:r>
        <w:rPr>
          <w:color w:val="000000"/>
          <w:sz w:val="28"/>
          <w:szCs w:val="28"/>
        </w:rPr>
        <w:t>Чаунской</w:t>
      </w:r>
      <w:proofErr w:type="spellEnd"/>
      <w:r>
        <w:rPr>
          <w:color w:val="000000"/>
          <w:sz w:val="28"/>
          <w:szCs w:val="28"/>
        </w:rPr>
        <w:t xml:space="preserve"> губы в створе высот «Каменистый» и «Дорожный», по прямой на высоту 560.7 к условной точке 2, расположенной на расстоянии 1620 м от условной точки 1, по прямой на юго-восток на расстояние 3500 м к условной точке 3, расположенной на высоте с отметкой 220 м, по прямой на расстояние 1600 м к условной точке 4, расположенной в устье ручья, далее по берегу </w:t>
      </w:r>
      <w:proofErr w:type="spellStart"/>
      <w:r>
        <w:rPr>
          <w:color w:val="000000"/>
          <w:sz w:val="28"/>
          <w:szCs w:val="28"/>
        </w:rPr>
        <w:t>Чаунской</w:t>
      </w:r>
      <w:proofErr w:type="spellEnd"/>
      <w:r>
        <w:rPr>
          <w:color w:val="000000"/>
          <w:sz w:val="28"/>
          <w:szCs w:val="28"/>
        </w:rPr>
        <w:t xml:space="preserve"> губы до условной точки 1;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 поселок городского типа Быстрый.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Граница идет от условной точки 1, расположенной на обочине трассы к северу от п. Быстрый на расстоянии 1110 м от въезда в поселок, по прямой к условной точке 2, расположенной на юго-востоке на расстоянии 930 м на пересечении с левым притоком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Быстрый, далее по течению левого притока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Быстрый на расстояние 610 м к условной точке 3, по прямой к условной точке 4, расположенной на обочине трассы Быстрый - Комсомольский на расстоянии 820 м от въезда в поселок, далее к условной точке 5 по ручью на расстояние 2840 м до впадения в р. </w:t>
      </w:r>
      <w:proofErr w:type="spellStart"/>
      <w:r>
        <w:rPr>
          <w:color w:val="000000"/>
          <w:sz w:val="28"/>
          <w:szCs w:val="28"/>
        </w:rPr>
        <w:t>Ичувеем</w:t>
      </w:r>
      <w:proofErr w:type="spellEnd"/>
      <w:r>
        <w:rPr>
          <w:color w:val="000000"/>
          <w:sz w:val="28"/>
          <w:szCs w:val="28"/>
        </w:rPr>
        <w:t xml:space="preserve">, далее на северо-запад по р. </w:t>
      </w:r>
      <w:proofErr w:type="spellStart"/>
      <w:r>
        <w:rPr>
          <w:color w:val="000000"/>
          <w:sz w:val="28"/>
          <w:szCs w:val="28"/>
        </w:rPr>
        <w:t>Ичувеем</w:t>
      </w:r>
      <w:proofErr w:type="spellEnd"/>
      <w:r>
        <w:rPr>
          <w:color w:val="000000"/>
          <w:sz w:val="28"/>
          <w:szCs w:val="28"/>
        </w:rPr>
        <w:t xml:space="preserve"> на расстояние 3290 м до условной точки 6, расположенной на слиянии р. </w:t>
      </w:r>
      <w:proofErr w:type="spellStart"/>
      <w:r>
        <w:rPr>
          <w:color w:val="000000"/>
          <w:sz w:val="28"/>
          <w:szCs w:val="28"/>
        </w:rPr>
        <w:t>Ичувеем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Туманный, далее на север по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Туманный на расстояние 1940 м к условной точке 7, по прямой к условной точке 1;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4) поселок городского типа Комсомольский.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1 - пункта триангуляции с отметкой 243,8, по прямой к условной точке 2, расположенной на правом по течению берегу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Каатырь</w:t>
      </w:r>
      <w:proofErr w:type="spellEnd"/>
      <w:r>
        <w:rPr>
          <w:color w:val="000000"/>
          <w:sz w:val="28"/>
          <w:szCs w:val="28"/>
        </w:rPr>
        <w:t xml:space="preserve">, 1025 м от впадения в него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Весновка</w:t>
      </w:r>
      <w:proofErr w:type="spellEnd"/>
      <w:r>
        <w:rPr>
          <w:color w:val="000000"/>
          <w:sz w:val="28"/>
          <w:szCs w:val="28"/>
        </w:rPr>
        <w:t xml:space="preserve">, по прямой к условной точке 3, расположенной на левой по ходу обочине трассы Комсомольский - </w:t>
      </w:r>
      <w:proofErr w:type="spellStart"/>
      <w:r>
        <w:rPr>
          <w:color w:val="000000"/>
          <w:sz w:val="28"/>
          <w:szCs w:val="28"/>
        </w:rPr>
        <w:t>Ватапваам</w:t>
      </w:r>
      <w:proofErr w:type="spellEnd"/>
      <w:r>
        <w:rPr>
          <w:color w:val="000000"/>
          <w:sz w:val="28"/>
          <w:szCs w:val="28"/>
        </w:rPr>
        <w:t xml:space="preserve"> в 1550 м от въезда в поселок, по прямой под углом 123°30' к условной точке 4, расположенной на правом по течению берегу р. Средний </w:t>
      </w:r>
      <w:proofErr w:type="spellStart"/>
      <w:r>
        <w:rPr>
          <w:color w:val="000000"/>
          <w:sz w:val="28"/>
          <w:szCs w:val="28"/>
        </w:rPr>
        <w:t>Ичувеем</w:t>
      </w:r>
      <w:proofErr w:type="spellEnd"/>
      <w:r>
        <w:rPr>
          <w:color w:val="000000"/>
          <w:sz w:val="28"/>
          <w:szCs w:val="28"/>
        </w:rPr>
        <w:t xml:space="preserve">, далее на расстояние 4450 м по правому берегу р. Средний </w:t>
      </w:r>
      <w:proofErr w:type="spellStart"/>
      <w:r>
        <w:rPr>
          <w:color w:val="000000"/>
          <w:sz w:val="28"/>
          <w:szCs w:val="28"/>
        </w:rPr>
        <w:t>Ичувеем</w:t>
      </w:r>
      <w:proofErr w:type="spellEnd"/>
      <w:r>
        <w:rPr>
          <w:color w:val="000000"/>
          <w:sz w:val="28"/>
          <w:szCs w:val="28"/>
        </w:rPr>
        <w:t xml:space="preserve"> к условной точке 5, по прямой к условной точке 6 - правой по ходу обочине дороги Комсомольский -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, в 1275 м от въезда в поселок, далее по прямой к условной точке 1;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5) поселок городского типа Красноармейский.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1, расположенной на правом берегу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Олений на расстоянии 340 м от пересечения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Олений и трассы Красноармейский -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, по прямой на северо-запад на расстояние 970 м к условной точке 2, расположенной на месте впадения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Олений в озеро, по прямой на север на расстояние 350 м к условной точке 3, расположенной на левом берегу р. </w:t>
      </w:r>
      <w:proofErr w:type="spellStart"/>
      <w:r>
        <w:rPr>
          <w:color w:val="000000"/>
          <w:sz w:val="28"/>
          <w:szCs w:val="28"/>
        </w:rPr>
        <w:t>Пыркакайваам</w:t>
      </w:r>
      <w:proofErr w:type="spellEnd"/>
      <w:r>
        <w:rPr>
          <w:color w:val="000000"/>
          <w:sz w:val="28"/>
          <w:szCs w:val="28"/>
        </w:rPr>
        <w:t xml:space="preserve"> в 1080 м ниже по течению от впадения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Останцовый</w:t>
      </w:r>
      <w:proofErr w:type="spellEnd"/>
      <w:r>
        <w:rPr>
          <w:color w:val="000000"/>
          <w:sz w:val="28"/>
          <w:szCs w:val="28"/>
        </w:rPr>
        <w:t xml:space="preserve">, далее по берегу р. </w:t>
      </w:r>
      <w:proofErr w:type="spellStart"/>
      <w:r>
        <w:rPr>
          <w:color w:val="000000"/>
          <w:sz w:val="28"/>
          <w:szCs w:val="28"/>
        </w:rPr>
        <w:t>Пыркакайваам</w:t>
      </w:r>
      <w:proofErr w:type="spellEnd"/>
      <w:r>
        <w:rPr>
          <w:color w:val="000000"/>
          <w:sz w:val="28"/>
          <w:szCs w:val="28"/>
        </w:rPr>
        <w:t xml:space="preserve"> вверх по ее течению на расстояние 1880 м к условной точке 4, по прямой на юго-восток на расстояние 300 м к условной точке 5, по прямой на юго-запад на расстояние 790 м к условной точке 6, по прямой на юг на расстояние 410 м к условной точке 7, по прямой на юго-восток на расстояние 850 м к условной точке 8, по прямой на юго-восток на расстояние 540 м к условной точке 9, расположенной на правом берегу озера в 400 м от устья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Олений, по берегу озера, </w:t>
      </w:r>
      <w:proofErr w:type="spellStart"/>
      <w:r>
        <w:rPr>
          <w:color w:val="000000"/>
          <w:sz w:val="28"/>
          <w:szCs w:val="28"/>
        </w:rPr>
        <w:t>руч</w:t>
      </w:r>
      <w:proofErr w:type="spellEnd"/>
      <w:r>
        <w:rPr>
          <w:color w:val="000000"/>
          <w:sz w:val="28"/>
          <w:szCs w:val="28"/>
        </w:rPr>
        <w:t xml:space="preserve">. Олений к условной                   точке 1;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6) поселок городского типа Южный.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От условной точки 1, расположенной на пересечении трассы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- Комсомольский и временной автодороги Быстрый - Красноармейский, к условной точке 2, расположенной на правой обочине временной автодороги Быстрый - Красноармейский на расстоянии 340 м от пересечения трасс, по прямой на северо-восток на расстояние 450 м к условной точке 3, далее по прямой на юго-восток до трассы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- Комсомольский к условной точке 4, расположенной на расстоянии 850 м от пересечения трасс, далее по обочине трассы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- Комсомольский до условной точки 1. </w:t>
      </w:r>
    </w:p>
    <w:p w:rsidR="0014201B" w:rsidRDefault="0014201B">
      <w:pPr>
        <w:jc w:val="both"/>
        <w:rPr>
          <w:sz w:val="24"/>
          <w:szCs w:val="24"/>
        </w:rPr>
      </w:pPr>
    </w:p>
    <w:p w:rsidR="0014201B" w:rsidRDefault="0014201B">
      <w:pPr>
        <w:pStyle w:val="ConsPlusNormal"/>
        <w:jc w:val="both"/>
      </w:pPr>
    </w:p>
    <w:p w:rsidR="0014201B" w:rsidRDefault="0014201B">
      <w:pPr>
        <w:pStyle w:val="ConsPlusNormal"/>
        <w:jc w:val="both"/>
      </w:pPr>
    </w:p>
    <w:p w:rsidR="0014201B" w:rsidRDefault="0014201B">
      <w:pPr>
        <w:pStyle w:val="ConsPlusNormal"/>
        <w:jc w:val="both"/>
      </w:pPr>
    </w:p>
    <w:p w:rsidR="0014201B" w:rsidRDefault="0014201B">
      <w:pPr>
        <w:pStyle w:val="ConsPlusNormal"/>
        <w:jc w:val="both"/>
      </w:pPr>
    </w:p>
    <w:p w:rsidR="0014201B" w:rsidRDefault="00FB151C">
      <w:pPr>
        <w:widowControl w:val="0"/>
        <w:jc w:val="center"/>
        <w:outlineLvl w:val="0"/>
      </w:pPr>
      <w:r>
        <w:rPr>
          <w:b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</w:t>
      </w:r>
      <w:r>
        <w:rPr>
          <w:color w:val="000000"/>
          <w:sz w:val="28"/>
          <w:szCs w:val="28"/>
        </w:rPr>
        <w:t>Приложение 3</w:t>
      </w:r>
    </w:p>
    <w:p w:rsidR="0014201B" w:rsidRDefault="00FB151C">
      <w:pPr>
        <w:widowControl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Закону Чукотского автономного округа «О наделении муниципального образования городской округ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 статусом муниципального округа»</w:t>
      </w:r>
    </w:p>
    <w:p w:rsidR="0014201B" w:rsidRDefault="0014201B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201B" w:rsidRDefault="0014201B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>ПЕРЕЧЕНЬ</w:t>
      </w: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 xml:space="preserve">НАСЕЛЕННЫХ ПУНКТОВ, ВХОДЯЩИХ В СОСТАВ </w:t>
      </w:r>
    </w:p>
    <w:p w:rsidR="0014201B" w:rsidRDefault="00FB151C">
      <w:pPr>
        <w:jc w:val="center"/>
      </w:pPr>
      <w:r>
        <w:rPr>
          <w:color w:val="000000"/>
          <w:sz w:val="28"/>
          <w:szCs w:val="28"/>
        </w:rPr>
        <w:t xml:space="preserve">ТЕРРИТОРИИ МУНИЦИПАЛЬНОГО ОКРУГА ПЕВЕК </w:t>
      </w:r>
    </w:p>
    <w:p w:rsidR="0014201B" w:rsidRDefault="00FB151C">
      <w:pPr>
        <w:pStyle w:val="a2"/>
        <w:spacing w:line="28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1.    Город </w:t>
      </w:r>
      <w:proofErr w:type="spellStart"/>
      <w:r>
        <w:rPr>
          <w:color w:val="000000"/>
          <w:sz w:val="28"/>
          <w:szCs w:val="28"/>
        </w:rPr>
        <w:t>Певек</w:t>
      </w:r>
      <w:proofErr w:type="spellEnd"/>
      <w:r>
        <w:rPr>
          <w:color w:val="000000"/>
          <w:sz w:val="28"/>
          <w:szCs w:val="28"/>
        </w:rPr>
        <w:t xml:space="preserve">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Поселки городского типа: </w:t>
      </w:r>
      <w:proofErr w:type="spellStart"/>
      <w:r>
        <w:rPr>
          <w:color w:val="000000"/>
          <w:sz w:val="28"/>
          <w:szCs w:val="28"/>
        </w:rPr>
        <w:t>Бараниха</w:t>
      </w:r>
      <w:proofErr w:type="spellEnd"/>
      <w:r>
        <w:rPr>
          <w:color w:val="000000"/>
          <w:sz w:val="28"/>
          <w:szCs w:val="28"/>
        </w:rPr>
        <w:t xml:space="preserve">, Быстрый, </w:t>
      </w:r>
      <w:proofErr w:type="spellStart"/>
      <w:r>
        <w:rPr>
          <w:color w:val="000000"/>
          <w:sz w:val="28"/>
          <w:szCs w:val="28"/>
        </w:rPr>
        <w:t>Валькумей</w:t>
      </w:r>
      <w:proofErr w:type="spellEnd"/>
      <w:r>
        <w:rPr>
          <w:color w:val="000000"/>
          <w:sz w:val="28"/>
          <w:szCs w:val="28"/>
        </w:rPr>
        <w:t xml:space="preserve">, Комсомольский, Красноармейский, Южный. </w:t>
      </w:r>
    </w:p>
    <w:p w:rsidR="0014201B" w:rsidRDefault="00FB151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 Поселки сельского типа (села): </w:t>
      </w:r>
      <w:proofErr w:type="spellStart"/>
      <w:r>
        <w:rPr>
          <w:color w:val="000000"/>
          <w:sz w:val="28"/>
          <w:szCs w:val="28"/>
        </w:rPr>
        <w:t>Айон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Апапельгино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Биллингс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Рыткучи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Янранай</w:t>
      </w:r>
      <w:proofErr w:type="spellEnd"/>
      <w:r>
        <w:rPr>
          <w:color w:val="000000"/>
          <w:sz w:val="28"/>
          <w:szCs w:val="28"/>
        </w:rPr>
        <w:t xml:space="preserve">.». </w:t>
      </w:r>
    </w:p>
    <w:p w:rsidR="0014201B" w:rsidRDefault="0014201B">
      <w:pPr>
        <w:jc w:val="both"/>
      </w:pPr>
    </w:p>
    <w:p w:rsidR="0014201B" w:rsidRDefault="0014201B">
      <w:pPr>
        <w:widowControl w:val="0"/>
        <w:jc w:val="center"/>
        <w:outlineLvl w:val="0"/>
        <w:rPr>
          <w:sz w:val="28"/>
          <w:szCs w:val="28"/>
        </w:rPr>
      </w:pPr>
    </w:p>
    <w:p w:rsidR="0014201B" w:rsidRDefault="00FB151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4201B" w:rsidRDefault="0014201B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14201B" w:rsidRDefault="00FB151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Закон вступает в силу по истечении 10 дней после дня </w:t>
      </w:r>
      <w:proofErr w:type="gramStart"/>
      <w:r>
        <w:rPr>
          <w:sz w:val="28"/>
          <w:szCs w:val="28"/>
        </w:rPr>
        <w:t>его  официального</w:t>
      </w:r>
      <w:proofErr w:type="gramEnd"/>
      <w:r>
        <w:rPr>
          <w:sz w:val="28"/>
          <w:szCs w:val="28"/>
        </w:rPr>
        <w:t xml:space="preserve"> опубликования.</w:t>
      </w:r>
    </w:p>
    <w:p w:rsidR="0014201B" w:rsidRDefault="0014201B">
      <w:pPr>
        <w:ind w:firstLine="720"/>
        <w:rPr>
          <w:sz w:val="28"/>
          <w:szCs w:val="28"/>
        </w:rPr>
      </w:pPr>
    </w:p>
    <w:p w:rsidR="0014201B" w:rsidRDefault="0014201B">
      <w:pPr>
        <w:rPr>
          <w:sz w:val="28"/>
          <w:szCs w:val="28"/>
        </w:rPr>
      </w:pPr>
    </w:p>
    <w:p w:rsidR="0014201B" w:rsidRDefault="0014201B">
      <w:pPr>
        <w:rPr>
          <w:sz w:val="28"/>
          <w:szCs w:val="28"/>
        </w:rPr>
      </w:pP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Чукотского </w:t>
      </w: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В.Г. Кузнецов            </w:t>
      </w:r>
    </w:p>
    <w:p w:rsidR="0014201B" w:rsidRDefault="0014201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4201B" w:rsidRDefault="0014201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4201B" w:rsidRDefault="00FB151C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14201B" w:rsidRDefault="0014201B">
      <w:pPr>
        <w:jc w:val="both"/>
        <w:rPr>
          <w:sz w:val="28"/>
          <w:szCs w:val="28"/>
        </w:rPr>
      </w:pPr>
    </w:p>
    <w:p w:rsidR="0014201B" w:rsidRDefault="00FB151C">
      <w:pPr>
        <w:jc w:val="both"/>
      </w:pPr>
      <w:r>
        <w:rPr>
          <w:sz w:val="28"/>
          <w:szCs w:val="28"/>
        </w:rPr>
        <w:t>«10» апреля 2026 года</w:t>
      </w:r>
    </w:p>
    <w:p w:rsidR="0014201B" w:rsidRDefault="0014201B">
      <w:pPr>
        <w:jc w:val="both"/>
        <w:rPr>
          <w:sz w:val="28"/>
          <w:szCs w:val="28"/>
        </w:rPr>
      </w:pPr>
    </w:p>
    <w:p w:rsidR="0014201B" w:rsidRDefault="00FB151C">
      <w:pPr>
        <w:jc w:val="both"/>
      </w:pPr>
      <w:r>
        <w:rPr>
          <w:sz w:val="28"/>
          <w:szCs w:val="28"/>
        </w:rPr>
        <w:t>№ 13 - ОЗ</w:t>
      </w:r>
    </w:p>
    <w:p w:rsidR="0014201B" w:rsidRDefault="0014201B">
      <w:pPr>
        <w:tabs>
          <w:tab w:val="left" w:pos="720"/>
          <w:tab w:val="left" w:pos="2552"/>
        </w:tabs>
        <w:ind w:firstLine="720"/>
        <w:jc w:val="both"/>
        <w:rPr>
          <w:i/>
          <w:sz w:val="28"/>
          <w:szCs w:val="28"/>
        </w:rPr>
      </w:pPr>
    </w:p>
    <w:p w:rsidR="0014201B" w:rsidRDefault="0014201B">
      <w:pPr>
        <w:pStyle w:val="ConsPlusNormal"/>
        <w:widowControl/>
        <w:ind w:firstLine="0"/>
        <w:jc w:val="center"/>
        <w:rPr>
          <w:u w:val="single"/>
        </w:rPr>
      </w:pPr>
    </w:p>
    <w:p w:rsidR="0014201B" w:rsidRDefault="0014201B">
      <w:pPr>
        <w:pStyle w:val="ConsPlusNormal"/>
        <w:widowControl/>
        <w:ind w:firstLine="0"/>
        <w:jc w:val="center"/>
        <w:rPr>
          <w:u w:val="single"/>
        </w:rPr>
      </w:pPr>
    </w:p>
    <w:p w:rsidR="0014201B" w:rsidRDefault="0014201B">
      <w:pPr>
        <w:pStyle w:val="ConsPlusNormal"/>
        <w:widowControl/>
        <w:ind w:firstLine="0"/>
        <w:jc w:val="center"/>
        <w:rPr>
          <w:u w:val="single"/>
        </w:rPr>
      </w:pPr>
    </w:p>
    <w:p w:rsidR="0014201B" w:rsidRDefault="0014201B">
      <w:pPr>
        <w:pStyle w:val="ConsPlusNormal"/>
        <w:widowControl/>
        <w:ind w:firstLine="0"/>
        <w:jc w:val="center"/>
        <w:rPr>
          <w:u w:val="single"/>
        </w:rPr>
      </w:pPr>
    </w:p>
    <w:p w:rsidR="0014201B" w:rsidRDefault="0014201B">
      <w:pPr>
        <w:pStyle w:val="ConsPlusNormal"/>
        <w:widowControl/>
        <w:ind w:firstLine="0"/>
        <w:jc w:val="center"/>
        <w:rPr>
          <w:u w:val="single"/>
        </w:rPr>
      </w:pPr>
    </w:p>
    <w:p w:rsidR="0014201B" w:rsidRDefault="0014201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201B" w:rsidSect="003F35EE">
      <w:headerReference w:type="even" r:id="rId11"/>
      <w:headerReference w:type="default" r:id="rId12"/>
      <w:headerReference w:type="first" r:id="rId13"/>
      <w:pgSz w:w="11906" w:h="16838"/>
      <w:pgMar w:top="1134" w:right="851" w:bottom="1134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025" w:rsidRDefault="00CF7025">
      <w:r>
        <w:separator/>
      </w:r>
    </w:p>
  </w:endnote>
  <w:endnote w:type="continuationSeparator" w:id="0">
    <w:p w:rsidR="00CF7025" w:rsidRDefault="00CF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025" w:rsidRDefault="00CF7025">
      <w:r>
        <w:separator/>
      </w:r>
    </w:p>
  </w:footnote>
  <w:footnote w:type="continuationSeparator" w:id="0">
    <w:p w:rsidR="00CF7025" w:rsidRDefault="00CF7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1B" w:rsidRDefault="0014201B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1B" w:rsidRDefault="00FB151C">
    <w:pPr>
      <w:pStyle w:val="af7"/>
      <w:jc w:val="center"/>
    </w:pPr>
    <w:r>
      <w:fldChar w:fldCharType="begin"/>
    </w:r>
    <w:r>
      <w:instrText xml:space="preserve"> PAGE </w:instrText>
    </w:r>
    <w:r>
      <w:fldChar w:fldCharType="separate"/>
    </w:r>
    <w:r w:rsidR="00744146">
      <w:rPr>
        <w:noProof/>
      </w:rPr>
      <w:t>7</w:t>
    </w:r>
    <w:r>
      <w:fldChar w:fldCharType="end"/>
    </w:r>
  </w:p>
  <w:p w:rsidR="0014201B" w:rsidRDefault="0014201B">
    <w:pPr>
      <w:pStyle w:val="af7"/>
      <w:jc w:val="center"/>
    </w:pPr>
  </w:p>
  <w:p w:rsidR="0014201B" w:rsidRDefault="0014201B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01B" w:rsidRDefault="0014201B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7F2"/>
    <w:multiLevelType w:val="multilevel"/>
    <w:tmpl w:val="7D640A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FB523C"/>
    <w:multiLevelType w:val="multilevel"/>
    <w:tmpl w:val="03341D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3E70DB"/>
    <w:multiLevelType w:val="multilevel"/>
    <w:tmpl w:val="90964F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2645CB5"/>
    <w:multiLevelType w:val="multilevel"/>
    <w:tmpl w:val="8A42A56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14201B"/>
    <w:rsid w:val="0014201B"/>
    <w:rsid w:val="003F35EE"/>
    <w:rsid w:val="00744146"/>
    <w:rsid w:val="00CF7025"/>
    <w:rsid w:val="00FB151C"/>
    <w:rsid w:val="00F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E42A0-CBE4-42EA-A9D6-D8419299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1"/>
    <w:next w:val="a2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6z0">
    <w:name w:val="WW8Num6z0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 w:val="0"/>
      <w:i w:val="0"/>
    </w:rPr>
  </w:style>
  <w:style w:type="character" w:customStyle="1" w:styleId="WW8Num10z1">
    <w:name w:val="WW8Num10z1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b w:val="0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7z0">
    <w:name w:val="WW8Num27z0"/>
    <w:qFormat/>
  </w:style>
  <w:style w:type="character" w:styleId="a6">
    <w:name w:val="page number"/>
    <w:basedOn w:val="a3"/>
  </w:style>
  <w:style w:type="character" w:customStyle="1" w:styleId="a7">
    <w:name w:val="Гипертекстовая ссылка"/>
    <w:qFormat/>
    <w:rPr>
      <w:color w:val="008000"/>
    </w:rPr>
  </w:style>
  <w:style w:type="character" w:customStyle="1" w:styleId="a8">
    <w:name w:val="Цветовое выделение"/>
    <w:qFormat/>
    <w:rPr>
      <w:b/>
      <w:bCs/>
      <w:color w:val="000080"/>
    </w:rPr>
  </w:style>
  <w:style w:type="character" w:customStyle="1" w:styleId="a9">
    <w:name w:val="Верхний колонтитул Знак"/>
    <w:qFormat/>
    <w:rPr>
      <w:lang w:val="ru-RU" w:bidi="ar-SA"/>
    </w:rPr>
  </w:style>
  <w:style w:type="character" w:customStyle="1" w:styleId="aa">
    <w:name w:val="Основной текст с отступом Знак"/>
    <w:qFormat/>
  </w:style>
  <w:style w:type="character" w:customStyle="1" w:styleId="10">
    <w:name w:val="Заголовок 1 Знак"/>
    <w:qFormat/>
    <w:rPr>
      <w:rFonts w:ascii="Arial" w:hAnsi="Arial" w:cs="Arial"/>
      <w:b/>
      <w:bCs/>
      <w:kern w:val="2"/>
      <w:sz w:val="32"/>
      <w:szCs w:val="32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3"/>
    <w:qFormat/>
  </w:style>
  <w:style w:type="character" w:customStyle="1" w:styleId="ad">
    <w:name w:val="Тема примечания Знак"/>
    <w:qFormat/>
    <w:rPr>
      <w:b/>
      <w:bCs/>
    </w:rPr>
  </w:style>
  <w:style w:type="character" w:styleId="ae">
    <w:name w:val="Hyperlink"/>
    <w:rPr>
      <w:color w:val="000080"/>
      <w:u w:val="single"/>
    </w:rPr>
  </w:style>
  <w:style w:type="paragraph" w:styleId="a1">
    <w:name w:val="Title"/>
    <w:basedOn w:val="a0"/>
    <w:next w:val="a2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2">
    <w:name w:val="Body Text"/>
    <w:basedOn w:val="a0"/>
    <w:pPr>
      <w:spacing w:after="140" w:line="276" w:lineRule="auto"/>
    </w:pPr>
  </w:style>
  <w:style w:type="paragraph" w:styleId="af">
    <w:name w:val="List"/>
    <w:basedOn w:val="a2"/>
    <w:rPr>
      <w:rFonts w:cs="Noto Sans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0"/>
    <w:next w:val="a2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0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af2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3">
    <w:name w:val="Body Text Indent"/>
    <w:basedOn w:val="a0"/>
    <w:pPr>
      <w:spacing w:after="120"/>
      <w:ind w:left="283"/>
    </w:pPr>
  </w:style>
  <w:style w:type="paragraph" w:styleId="af4">
    <w:name w:val="Balloon Text"/>
    <w:basedOn w:val="a0"/>
    <w:qFormat/>
    <w:rPr>
      <w:rFonts w:ascii="Tahoma" w:hAnsi="Tahoma" w:cs="Tahoma"/>
      <w:sz w:val="16"/>
      <w:szCs w:val="16"/>
    </w:rPr>
  </w:style>
  <w:style w:type="paragraph" w:customStyle="1" w:styleId="af5">
    <w:name w:val="Знак 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6">
    <w:name w:val="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0"/>
    <w:qFormat/>
    <w:pPr>
      <w:spacing w:after="160" w:line="240" w:lineRule="exact"/>
    </w:pPr>
    <w:rPr>
      <w:lang w:eastAsia="ru-RU"/>
    </w:rPr>
  </w:style>
  <w:style w:type="paragraph" w:customStyle="1" w:styleId="HeaderandFooter">
    <w:name w:val="Header and Footer"/>
    <w:basedOn w:val="a0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0"/>
    <w:pPr>
      <w:tabs>
        <w:tab w:val="center" w:pos="4677"/>
        <w:tab w:val="right" w:pos="9355"/>
      </w:tabs>
    </w:pPr>
  </w:style>
  <w:style w:type="paragraph" w:styleId="20">
    <w:name w:val="Body Text 2"/>
    <w:basedOn w:val="a0"/>
    <w:qFormat/>
    <w:pPr>
      <w:overflowPunct w:val="0"/>
      <w:ind w:firstLine="567"/>
      <w:jc w:val="both"/>
    </w:pPr>
    <w:rPr>
      <w:sz w:val="28"/>
    </w:rPr>
  </w:style>
  <w:style w:type="paragraph" w:customStyle="1" w:styleId="af8">
    <w:name w:val="Прижатый влево"/>
    <w:basedOn w:val="a0"/>
    <w:next w:val="a0"/>
    <w:qFormat/>
    <w:rPr>
      <w:rFonts w:ascii="Arial" w:hAnsi="Arial" w:cs="Arial"/>
      <w:sz w:val="24"/>
      <w:szCs w:val="24"/>
    </w:rPr>
  </w:style>
  <w:style w:type="paragraph" w:styleId="af9">
    <w:name w:val="footer"/>
    <w:basedOn w:val="a0"/>
    <w:pPr>
      <w:tabs>
        <w:tab w:val="center" w:pos="4677"/>
        <w:tab w:val="right" w:pos="9355"/>
      </w:tabs>
    </w:pPr>
  </w:style>
  <w:style w:type="paragraph" w:customStyle="1" w:styleId="afa">
    <w:name w:val="Нормальный (таблица)"/>
    <w:basedOn w:val="a0"/>
    <w:next w:val="a0"/>
    <w:qFormat/>
    <w:pPr>
      <w:jc w:val="both"/>
    </w:pPr>
    <w:rPr>
      <w:rFonts w:ascii="Arial" w:hAnsi="Arial" w:cs="Arial"/>
      <w:sz w:val="24"/>
      <w:szCs w:val="24"/>
    </w:rPr>
  </w:style>
  <w:style w:type="paragraph" w:customStyle="1" w:styleId="afb">
    <w:name w:val="Колонтитул (левый)"/>
    <w:basedOn w:val="a0"/>
    <w:next w:val="a0"/>
    <w:qFormat/>
    <w:pPr>
      <w:jc w:val="both"/>
    </w:pPr>
    <w:rPr>
      <w:rFonts w:ascii="Arial" w:hAnsi="Arial" w:cs="Arial"/>
      <w:sz w:val="18"/>
      <w:szCs w:val="18"/>
    </w:rPr>
  </w:style>
  <w:style w:type="paragraph" w:customStyle="1" w:styleId="afc">
    <w:name w:val="Знак Знак Знак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d">
    <w:name w:val="Информация об изменениях документа"/>
    <w:basedOn w:val="a0"/>
    <w:next w:val="a0"/>
    <w:qFormat/>
    <w:pPr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">
    <w:name w:val="List Bullet"/>
    <w:basedOn w:val="a0"/>
    <w:qFormat/>
    <w:pPr>
      <w:numPr>
        <w:numId w:val="3"/>
      </w:numPr>
    </w:pPr>
  </w:style>
  <w:style w:type="paragraph" w:customStyle="1" w:styleId="afe">
    <w:name w:val="Заголовок статьи"/>
    <w:basedOn w:val="a0"/>
    <w:next w:val="a0"/>
    <w:qFormat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Комментарий"/>
    <w:basedOn w:val="a0"/>
    <w:next w:val="a0"/>
    <w:qFormat/>
    <w:pPr>
      <w:widowControl w:val="0"/>
      <w:spacing w:before="75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ff0">
    <w:name w:val="Document Map"/>
    <w:basedOn w:val="a0"/>
    <w:qFormat/>
    <w:pPr>
      <w:shd w:val="clear" w:color="auto" w:fill="000080"/>
    </w:pPr>
    <w:rPr>
      <w:rFonts w:ascii="Tahoma" w:hAnsi="Tahoma" w:cs="Tahoma"/>
    </w:rPr>
  </w:style>
  <w:style w:type="paragraph" w:customStyle="1" w:styleId="aff1">
    <w:name w:val="Таблицы (моноширинный)"/>
    <w:basedOn w:val="a0"/>
    <w:next w:val="a0"/>
    <w:qFormat/>
    <w:pPr>
      <w:jc w:val="both"/>
    </w:pPr>
    <w:rPr>
      <w:rFonts w:ascii="Courier New" w:hAnsi="Courier New" w:cs="Courier New"/>
    </w:rPr>
  </w:style>
  <w:style w:type="paragraph" w:styleId="aff2">
    <w:name w:val="List Paragraph"/>
    <w:basedOn w:val="a0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60">
    <w:name w:val="Знак6"/>
    <w:basedOn w:val="a0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f3">
    <w:name w:val="annotation text"/>
    <w:basedOn w:val="a0"/>
    <w:qFormat/>
  </w:style>
  <w:style w:type="paragraph" w:styleId="aff4">
    <w:name w:val="annotation subject"/>
    <w:basedOn w:val="aff3"/>
    <w:next w:val="aff3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42&amp;n=36328&amp;dst=100055&amp;field=134&amp;date=20.01.202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42&amp;n=36328&amp;dst=100058&amp;field=134&amp;date=20.01.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1922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Чепурнова Оксана Валерьевна</cp:lastModifiedBy>
  <cp:revision>3</cp:revision>
  <cp:lastPrinted>2026-04-10T05:03:00Z</cp:lastPrinted>
  <dcterms:created xsi:type="dcterms:W3CDTF">2026-04-10T04:56:00Z</dcterms:created>
  <dcterms:modified xsi:type="dcterms:W3CDTF">2026-04-10T05:00:00Z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2019-11-21T18:45:00Z</dcterms:created>
  <dc:creator>1</dc:creator>
  <dc:description/>
  <dc:language>ru-RU</dc:language>
  <cp:lastModifiedBy/>
  <cp:lastPrinted>2026-02-10T11:03:41Z</cp:lastPrinted>
  <dcterms:modified xsi:type="dcterms:W3CDTF">2026-03-30T10:56:31Z</dcterms:modified>
  <cp:revision>334</cp:revision>
  <dc:subject/>
  <dc:title>29 ноября 2004 года N 65-ОЗ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