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D66" w:rsidRPr="006B7D5C" w:rsidRDefault="006B7D5C">
      <w:pPr>
        <w:jc w:val="center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noProof/>
        </w:rPr>
        <w:drawing>
          <wp:inline distT="0" distB="0" distL="0" distR="0">
            <wp:extent cx="7239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7D66" w:rsidRPr="006B7D5C" w:rsidRDefault="00FC7D6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C7D66" w:rsidRPr="006B7D5C" w:rsidRDefault="006B7D5C">
      <w:pPr>
        <w:jc w:val="center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color w:val="000000"/>
          <w:sz w:val="28"/>
          <w:szCs w:val="28"/>
        </w:rPr>
        <w:t>РОССИЙСКАЯ ФЕДЕРАЦИЯ</w:t>
      </w:r>
    </w:p>
    <w:p w:rsidR="00FC7D66" w:rsidRPr="006B7D5C" w:rsidRDefault="00FC7D6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C7D66" w:rsidRPr="006B7D5C" w:rsidRDefault="006B7D5C">
      <w:pPr>
        <w:jc w:val="center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color w:val="000000"/>
          <w:sz w:val="28"/>
          <w:szCs w:val="28"/>
        </w:rPr>
        <w:t>ЧУКОТСКИЙ АВТОНОМНЫЙ ОКРУГ</w:t>
      </w:r>
    </w:p>
    <w:p w:rsidR="00FC7D66" w:rsidRPr="006B7D5C" w:rsidRDefault="00FC7D6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C7D66" w:rsidRPr="006B7D5C" w:rsidRDefault="006B7D5C">
      <w:pPr>
        <w:jc w:val="center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ЗАКОН</w:t>
      </w:r>
    </w:p>
    <w:p w:rsidR="00FC7D66" w:rsidRPr="006B7D5C" w:rsidRDefault="00FC7D66">
      <w:pPr>
        <w:widowControl/>
        <w:ind w:left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C7D66" w:rsidRPr="006B7D5C" w:rsidRDefault="006B7D5C">
      <w:pPr>
        <w:jc w:val="center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 внесении изменений в Закон Чукотского автономного округа</w:t>
      </w:r>
    </w:p>
    <w:p w:rsidR="00FC7D66" w:rsidRPr="006B7D5C" w:rsidRDefault="006B7D5C">
      <w:pPr>
        <w:jc w:val="center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«О некоторых вопросах налогового регулирования </w:t>
      </w:r>
    </w:p>
    <w:p w:rsidR="00FC7D66" w:rsidRPr="006B7D5C" w:rsidRDefault="006B7D5C">
      <w:pPr>
        <w:jc w:val="center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Чукотском автономном округе»</w:t>
      </w:r>
    </w:p>
    <w:p w:rsidR="00FC7D66" w:rsidRPr="006B7D5C" w:rsidRDefault="00FC7D66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C7D66" w:rsidRPr="006B7D5C" w:rsidRDefault="00FC7D66">
      <w:pPr>
        <w:widowControl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C7D66" w:rsidRPr="006B7D5C" w:rsidRDefault="006B7D5C">
      <w:pPr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color w:val="000000"/>
          <w:sz w:val="28"/>
          <w:szCs w:val="28"/>
        </w:rPr>
        <w:t>Принят Думой Чукотского</w:t>
      </w:r>
    </w:p>
    <w:p w:rsidR="00FC7D66" w:rsidRPr="006B7D5C" w:rsidRDefault="006B7D5C">
      <w:pPr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color w:val="000000"/>
          <w:sz w:val="28"/>
          <w:szCs w:val="28"/>
        </w:rPr>
        <w:t>автономного округа</w:t>
      </w:r>
    </w:p>
    <w:p w:rsidR="00FC7D66" w:rsidRPr="006B7D5C" w:rsidRDefault="006B7D5C">
      <w:pPr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color w:val="000000"/>
          <w:sz w:val="28"/>
          <w:szCs w:val="28"/>
        </w:rPr>
        <w:t>16 июня 2026 года</w:t>
      </w:r>
    </w:p>
    <w:p w:rsidR="00FC7D66" w:rsidRPr="006B7D5C" w:rsidRDefault="00FC7D6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C7D66" w:rsidRPr="006B7D5C" w:rsidRDefault="006B7D5C">
      <w:pPr>
        <w:ind w:firstLine="720"/>
        <w:jc w:val="both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</w:t>
      </w:r>
    </w:p>
    <w:p w:rsidR="00FC7D66" w:rsidRPr="006B7D5C" w:rsidRDefault="00FC7D66">
      <w:pPr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C7D66" w:rsidRPr="006B7D5C" w:rsidRDefault="006B7D5C">
      <w:pPr>
        <w:widowControl/>
        <w:ind w:firstLine="709"/>
        <w:jc w:val="both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Внести в Закон Чукотского автономного округа от 18 мая 2015 года 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>№ 47-ОЗ «О некоторых вопросах налогового регулирования в Чукотском автономном округе» («Ведомости» № 19 (705) - приложение к газете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>«Крайний Север» № 19 (1981) от 22.05.2015 г., «Ведомости» № 40 (726) - приложение к газете «Крайний Север» № 40 (2002) от 16.10.2015 г., «Ведомости» № 50 (736) - приложение к газете «Крайний Север» № 50 (2012) от 25.12.2015 г., «Ведомости» № 44 (781) - приложение к газете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>«Крайний Север» № 44 (2057) от 11.11.2016 г., «Ведомости» № 51/3 (788/3) - приложение к газете «Крайний Север» № 51 (2064) от 30.12.2016 г., «Ведомости» № 22/1 (810/1) - приложение к газете «Крайний Север»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>№ 22 (2086) от 09.06.2017 г., «Ведомости» № 50 (838) - приложение к газете «Крайний Север» № 50 (2114) от 22.12.2017 г., «Ведомости» № 44/1 (883/1) - приложение к газете «Крайний Север» № 44 (2159) от 09.11.2018 г., «Ведомости» № 9/1 (899/1) - приложение к газете «Крайний Север»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>№ 9 (2175) от 07.03.2019 г., «Ведомости» № 22/1 (912/1) - приложение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>к газете «Крайний Север» № 22 (2188) от 07.06.2019 г., «Ведомости»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№ 45 (935) - приложение к газете «Крайний Север» № 45 (2211) 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>от 15.11.2019 г., «Ведомости» № 9/1 (950/1) - приложение к газете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>«Крайний Север» № 9 (2226) от 06.03.2020 г., «Ведомости» № 16/2 (957/2) - приложение к газете «Крайний Север» № 16 (2233) от 24.04.2020 г., «Ведомости» № 40 (981) - приложение к газете «Крайний Север» № 40 (2257) от 09.10.2020 г., «Ведомости» № 51/2 (992/2) - приложение к газете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«Крайний Север» № 51 (2268) от 25.12.2020 г., «Ведомости» № 42/1 (1035/1) приложение к газете «Крайний Север» № 42 (2311) от 29.10.2021 г., </w:t>
      </w:r>
      <w:r w:rsidRPr="006B7D5C">
        <w:rPr>
          <w:rFonts w:ascii="Times New Roman" w:hAnsi="Times New Roman" w:cs="Times New Roman"/>
          <w:color w:val="000000"/>
          <w:sz w:val="28"/>
          <w:szCs w:val="28"/>
        </w:rPr>
        <w:t xml:space="preserve">«Ведомости» № 21/2 (1065/2) - приложение к газете «Крайний Север» </w:t>
      </w:r>
      <w:r w:rsidRPr="006B7D5C">
        <w:rPr>
          <w:rFonts w:ascii="Times New Roman" w:hAnsi="Times New Roman" w:cs="Times New Roman"/>
          <w:color w:val="000000"/>
          <w:sz w:val="28"/>
          <w:szCs w:val="28"/>
        </w:rPr>
        <w:br/>
        <w:t>№ 21 (2341) от 03.06.2022 г.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6B7D5C">
        <w:rPr>
          <w:rFonts w:ascii="Times New Roman" w:hAnsi="Times New Roman" w:cs="Times New Roman"/>
          <w:color w:val="000000"/>
          <w:sz w:val="28"/>
          <w:szCs w:val="28"/>
        </w:rPr>
        <w:t xml:space="preserve"> «Ведомости» № 46/3 (1090/3) - приложение к газете «Крайний Север» № 46 (2366) от 25.11.2022 г., 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«Ведомости» 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№ 21/3 (1116/3) - приложение к газете «Крайний Север» № 21 (2392) 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>от 02.06.2023 г., «</w:t>
      </w:r>
      <w:r w:rsidRPr="006B7D5C">
        <w:rPr>
          <w:rFonts w:ascii="Times New Roman" w:hAnsi="Times New Roman" w:cs="Times New Roman"/>
          <w:color w:val="000000"/>
          <w:sz w:val="28"/>
          <w:szCs w:val="28"/>
        </w:rPr>
        <w:t>Ведомости» № 23 (1118) - приложение к газете</w:t>
      </w:r>
      <w:r w:rsidRPr="006B7D5C">
        <w:rPr>
          <w:rFonts w:ascii="Times New Roman" w:hAnsi="Times New Roman" w:cs="Times New Roman"/>
          <w:color w:val="000000"/>
          <w:sz w:val="28"/>
          <w:szCs w:val="28"/>
        </w:rPr>
        <w:br/>
        <w:t>«Крайний Север» № 23 (2394) от 16.06.2023 г.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6B7D5C">
        <w:rPr>
          <w:rFonts w:ascii="Times New Roman" w:hAnsi="Times New Roman" w:cs="Times New Roman"/>
          <w:color w:val="000000"/>
          <w:sz w:val="28"/>
          <w:szCs w:val="28"/>
        </w:rPr>
        <w:t xml:space="preserve"> «Ведомости» № 48 (1143) - приложение к газете «Крайний Север» № 48 (2419) от 08.12.2023 г., 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«Ведомости» № 13/1 (1159/1) - приложение к газете «Крайний Север» 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№ 13 (2435) от 05.04.2024 г., «Ведомости» № 49/1 (1195/1) - приложение к газете «Крайний Север» № 49 (2471) от 13.12.2024 г., «Ведомости» 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>№ 22/2 (1219/2) - приложение к газете «Крайний Север» № 22 (2495)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от 06.06.2025 г., «Ведомости» № 38 (1235) - приложение к газете 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br/>
        <w:t>«Крайний Север» № 38 (2511) от 26.09.2025 г., «Ведомости» № 51/4 (1248/4) - приложение к газете «Крайний Север» № 51 (2524) от 26.12.2025 г.) следующие изменения:</w:t>
      </w:r>
    </w:p>
    <w:p w:rsidR="00FC7D66" w:rsidRPr="006B7D5C" w:rsidRDefault="00FC7D66">
      <w:pPr>
        <w:widowControl/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:rsidR="00FC7D66" w:rsidRPr="006B7D5C" w:rsidRDefault="006B7D5C">
      <w:pPr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t>часть 5 статьи 3 дополнить пунктом 9 следующего содержания:</w:t>
      </w:r>
    </w:p>
    <w:p w:rsidR="00FC7D66" w:rsidRPr="006B7D5C" w:rsidRDefault="006B7D5C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t>«9) для организаций, осуществляющих на территории Чукотского автономного округа добычу (извлечение) природного газа и его поставку конечным потребителям для целей производства тепловой и электрической энергии, в отношении имущества, используемого исключительно для указанных целей, в виде освобождения от уплаты налога на имущество организаций в размере 100 процентов исчисленной суммы налога.</w:t>
      </w:r>
    </w:p>
    <w:p w:rsidR="00FC7D66" w:rsidRPr="006B7D5C" w:rsidRDefault="006B7D5C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t>Льгота предоставляется при условии заключения и исполнения долгосрочных договоров поставки газа с потребителями, предусматривающих цену, не превышающую стоимость тарифа при аналогичной угольной генерации.</w:t>
      </w:r>
    </w:p>
    <w:p w:rsidR="00FC7D66" w:rsidRPr="006B7D5C" w:rsidRDefault="006B7D5C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t>Право на применение льготы возникает с 1-го числа налогового периода по налогу на имущество организаций, в котором организацией заключен долгосрочный договор поставки газа, соответствующий условиям настоящего пункта</w:t>
      </w:r>
      <w:r w:rsidRPr="006B7D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:rsidR="00FC7D66" w:rsidRPr="006B7D5C" w:rsidRDefault="00FC7D66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:rsidR="00FC7D66" w:rsidRPr="006B7D5C" w:rsidRDefault="006B7D5C">
      <w:pPr>
        <w:pStyle w:val="af6"/>
        <w:widowControl/>
        <w:numPr>
          <w:ilvl w:val="0"/>
          <w:numId w:val="2"/>
        </w:numPr>
        <w:shd w:val="clear" w:color="auto" w:fill="FFFFFF"/>
        <w:tabs>
          <w:tab w:val="left" w:pos="1138"/>
        </w:tabs>
        <w:ind w:left="0" w:firstLine="709"/>
        <w:contextualSpacing w:val="0"/>
        <w:jc w:val="both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t>статью 6 дополнить частью 4 следующего содержания:</w:t>
      </w:r>
    </w:p>
    <w:p w:rsidR="00FC7D66" w:rsidRPr="006B7D5C" w:rsidRDefault="006B7D5C">
      <w:pPr>
        <w:pStyle w:val="ds-markdown-paragraph"/>
        <w:shd w:val="clear" w:color="auto" w:fill="FFFFFF"/>
        <w:spacing w:beforeAutospacing="0" w:afterAutospacing="0"/>
        <w:ind w:firstLine="709"/>
        <w:jc w:val="both"/>
        <w:rPr>
          <w:color w:val="000000"/>
        </w:rPr>
      </w:pPr>
      <w:r w:rsidRPr="006B7D5C">
        <w:rPr>
          <w:rFonts w:eastAsia="Calibri"/>
          <w:bCs/>
          <w:color w:val="000000"/>
          <w:sz w:val="28"/>
          <w:szCs w:val="28"/>
        </w:rPr>
        <w:t>«4. Установить на период с 1 января по 31 декабря 2026 года налоговую ставку в размере 0 процентов по налогу, взимаемому в связи с применением упрощенной системы налогообложения, для налогоплательщиков - индивидуальных предпринимателей, выбравших объект налогообложения в виде доходов или в виде доходов, уменьшенных на величину расходов, впервые зарегистрированных после 1 января 2026 года и осуществляющих виды предпринимательской деятельности, указанные в приложении 3 к настоящему Закону.»;</w:t>
      </w:r>
    </w:p>
    <w:p w:rsidR="00FC7D66" w:rsidRPr="006B7D5C" w:rsidRDefault="00FC7D66">
      <w:pPr>
        <w:pStyle w:val="ds-markdown-paragraph"/>
        <w:shd w:val="clear" w:color="auto" w:fill="FFFFFF"/>
        <w:spacing w:beforeAutospacing="0" w:afterAutospacing="0"/>
        <w:ind w:firstLine="709"/>
        <w:jc w:val="both"/>
        <w:rPr>
          <w:rFonts w:eastAsia="Calibri"/>
          <w:bCs/>
          <w:color w:val="000000"/>
        </w:rPr>
      </w:pPr>
    </w:p>
    <w:p w:rsidR="00FC7D66" w:rsidRPr="006B7D5C" w:rsidRDefault="00FC7D66">
      <w:pPr>
        <w:pStyle w:val="ds-markdown-paragraph"/>
        <w:shd w:val="clear" w:color="auto" w:fill="FFFFFF"/>
        <w:spacing w:beforeAutospacing="0" w:afterAutospacing="0"/>
        <w:ind w:firstLine="709"/>
        <w:jc w:val="both"/>
        <w:rPr>
          <w:rFonts w:eastAsia="Calibri"/>
          <w:bCs/>
          <w:color w:val="000000"/>
        </w:rPr>
      </w:pPr>
    </w:p>
    <w:p w:rsidR="00FC7D66" w:rsidRPr="006B7D5C" w:rsidRDefault="006B7D5C">
      <w:pPr>
        <w:pStyle w:val="af6"/>
        <w:widowControl/>
        <w:numPr>
          <w:ilvl w:val="0"/>
          <w:numId w:val="2"/>
        </w:numPr>
        <w:shd w:val="clear" w:color="auto" w:fill="FFFFFF"/>
        <w:tabs>
          <w:tab w:val="left" w:pos="1138"/>
          <w:tab w:val="left" w:pos="1400"/>
        </w:tabs>
        <w:ind w:left="0" w:firstLine="709"/>
        <w:contextualSpacing w:val="0"/>
        <w:jc w:val="both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t>статью 7 дополнить частью 6 следующего содержания:</w:t>
      </w:r>
    </w:p>
    <w:p w:rsidR="00FC7D66" w:rsidRPr="006B7D5C" w:rsidRDefault="006B7D5C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bCs/>
          <w:color w:val="000000"/>
          <w:sz w:val="28"/>
          <w:szCs w:val="28"/>
        </w:rPr>
        <w:t>«6. Установить на период с 1 января по 31 декабря 2026 года налоговую ставку по налогу, взимаемому в связи с применением патентной системы налогообложения, по видам предпринимательской деятельности, указанным в приложении 5 к настоящему Закону, в размере 0 процентов для налогоплательщиков - индивидуальных предпринимателей, впервые зарегистрированных после 1 января 2026 года и осуществляющих предпринимательскую деятельность в производственной, социальной и (или) научной сферах, а также в сфере бытовых услуг населению.».</w:t>
      </w:r>
    </w:p>
    <w:p w:rsidR="00FC7D66" w:rsidRPr="006B7D5C" w:rsidRDefault="00FC7D6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D66" w:rsidRPr="006B7D5C" w:rsidRDefault="006B7D5C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</w:t>
      </w:r>
    </w:p>
    <w:p w:rsidR="00FC7D66" w:rsidRPr="006B7D5C" w:rsidRDefault="00FC7D66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D66" w:rsidRPr="006B7D5C" w:rsidRDefault="006B7D5C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eastAsia="Times New Roman" w:hAnsi="Times New Roman" w:cs="Times New Roman"/>
          <w:color w:val="000000"/>
          <w:sz w:val="28"/>
          <w:szCs w:val="28"/>
        </w:rPr>
        <w:t>1. Настоящий Закон вступает в силу со дня его официального опубликования, за исключением положения, для которого настоящей статьей установлен иной срок вступления в силу.</w:t>
      </w:r>
    </w:p>
    <w:p w:rsidR="00FC7D66" w:rsidRPr="006B7D5C" w:rsidRDefault="006B7D5C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eastAsia="Times New Roman" w:hAnsi="Times New Roman" w:cs="Times New Roman"/>
          <w:color w:val="000000"/>
          <w:sz w:val="28"/>
          <w:szCs w:val="28"/>
        </w:rPr>
        <w:t>2. Пункт 1 статьи 1 настоящего Закона вступает в силу</w:t>
      </w:r>
      <w:r w:rsidRPr="006B7D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1 января 2030 года и применяется по 31 декабря 2039 года включительно.</w:t>
      </w:r>
    </w:p>
    <w:p w:rsidR="00FC7D66" w:rsidRPr="006B7D5C" w:rsidRDefault="006B7D5C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eastAsia="Times New Roman" w:hAnsi="Times New Roman" w:cs="Times New Roman"/>
          <w:color w:val="000000"/>
          <w:sz w:val="28"/>
          <w:szCs w:val="28"/>
        </w:rPr>
        <w:t>3. Действие пунктов 2 и 3 статьи 1 настоящего Закона распространяется на правоотношения, возникшие с 1 января 2026 года.</w:t>
      </w:r>
    </w:p>
    <w:p w:rsidR="00FC7D66" w:rsidRPr="006B7D5C" w:rsidRDefault="00FC7D66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D66" w:rsidRPr="006B7D5C" w:rsidRDefault="00FC7D66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D66" w:rsidRPr="006B7D5C" w:rsidRDefault="00FC7D66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D66" w:rsidRPr="006B7D5C" w:rsidRDefault="006B7D5C">
      <w:pPr>
        <w:ind w:right="-12"/>
        <w:jc w:val="both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color w:val="000000"/>
          <w:sz w:val="28"/>
          <w:szCs w:val="28"/>
        </w:rPr>
        <w:t xml:space="preserve">Губернатор Чукотского </w:t>
      </w:r>
    </w:p>
    <w:p w:rsidR="00FC7D66" w:rsidRPr="006B7D5C" w:rsidRDefault="006B7D5C">
      <w:pPr>
        <w:ind w:right="-12"/>
        <w:jc w:val="both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color w:val="000000"/>
          <w:sz w:val="28"/>
          <w:szCs w:val="28"/>
        </w:rPr>
        <w:t>автономного округа                                                                               В.Г. Кузнецов</w:t>
      </w:r>
    </w:p>
    <w:p w:rsidR="00FC7D66" w:rsidRPr="006B7D5C" w:rsidRDefault="00FC7D66">
      <w:pPr>
        <w:ind w:right="-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7D66" w:rsidRPr="006B7D5C" w:rsidRDefault="00FC7D66">
      <w:pPr>
        <w:ind w:right="-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7D66" w:rsidRPr="006B7D5C" w:rsidRDefault="006B7D5C">
      <w:pPr>
        <w:jc w:val="both"/>
        <w:outlineLvl w:val="0"/>
        <w:rPr>
          <w:rFonts w:ascii="Times New Roman" w:hAnsi="Times New Roman" w:cs="Times New Roman"/>
          <w:color w:val="000000"/>
        </w:rPr>
      </w:pPr>
      <w:r w:rsidRPr="006B7D5C">
        <w:rPr>
          <w:rFonts w:ascii="Times New Roman" w:hAnsi="Times New Roman" w:cs="Times New Roman"/>
          <w:color w:val="000000"/>
          <w:sz w:val="28"/>
          <w:szCs w:val="28"/>
        </w:rPr>
        <w:t>г. Анадырь</w:t>
      </w:r>
    </w:p>
    <w:p w:rsidR="00FC7D66" w:rsidRPr="006B7D5C" w:rsidRDefault="00FC7D66">
      <w:pPr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C7D66" w:rsidRPr="006B7D5C" w:rsidRDefault="006B7D5C">
      <w:pPr>
        <w:jc w:val="both"/>
        <w:outlineLvl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«19» июня</w:t>
      </w:r>
      <w:r w:rsidRPr="006B7D5C">
        <w:rPr>
          <w:rFonts w:ascii="Times New Roman" w:hAnsi="Times New Roman" w:cs="Times New Roman"/>
          <w:color w:val="000000"/>
          <w:sz w:val="28"/>
          <w:szCs w:val="28"/>
        </w:rPr>
        <w:t xml:space="preserve"> 2026 года</w:t>
      </w:r>
    </w:p>
    <w:p w:rsidR="00FC7D66" w:rsidRPr="006B7D5C" w:rsidRDefault="00FC7D66">
      <w:pPr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C7D66" w:rsidRPr="006B7D5C" w:rsidRDefault="006B7D5C">
      <w:pPr>
        <w:jc w:val="both"/>
        <w:outlineLvl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 50</w:t>
      </w:r>
      <w:r w:rsidRPr="006B7D5C">
        <w:rPr>
          <w:rFonts w:ascii="Times New Roman" w:hAnsi="Times New Roman" w:cs="Times New Roman"/>
          <w:color w:val="000000"/>
          <w:sz w:val="28"/>
          <w:szCs w:val="28"/>
        </w:rPr>
        <w:t xml:space="preserve"> - ОЗ</w:t>
      </w:r>
    </w:p>
    <w:sectPr w:rsidR="00FC7D66" w:rsidRPr="006B7D5C" w:rsidSect="006B7D5C">
      <w:headerReference w:type="even" r:id="rId8"/>
      <w:headerReference w:type="default" r:id="rId9"/>
      <w:headerReference w:type="first" r:id="rId10"/>
      <w:pgSz w:w="11906" w:h="16838"/>
      <w:pgMar w:top="1134" w:right="737" w:bottom="1134" w:left="153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693" w:rsidRDefault="00C40693">
      <w:r>
        <w:separator/>
      </w:r>
    </w:p>
  </w:endnote>
  <w:endnote w:type="continuationSeparator" w:id="0">
    <w:p w:rsidR="00C40693" w:rsidRDefault="00C4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693" w:rsidRDefault="00C40693">
      <w:r>
        <w:separator/>
      </w:r>
    </w:p>
  </w:footnote>
  <w:footnote w:type="continuationSeparator" w:id="0">
    <w:p w:rsidR="00C40693" w:rsidRDefault="00C4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D66" w:rsidRDefault="006B7D5C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FC7D66" w:rsidRDefault="00FC7D6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52694"/>
      <w:docPartObj>
        <w:docPartGallery w:val="Page Numbers (Top of Page)"/>
        <w:docPartUnique/>
      </w:docPartObj>
    </w:sdtPr>
    <w:sdtEndPr/>
    <w:sdtContent>
      <w:p w:rsidR="00FC7D66" w:rsidRDefault="006B7D5C">
        <w:pPr>
          <w:pStyle w:val="a7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 w:rsidR="006B1AE5">
          <w:rPr>
            <w:rFonts w:ascii="Times New Roman" w:hAnsi="Times New Roman"/>
            <w:noProof/>
          </w:rPr>
          <w:t>3</w:t>
        </w:r>
        <w:r>
          <w:rPr>
            <w:rFonts w:ascii="Times New Roman" w:hAnsi="Times New Roman"/>
          </w:rPr>
          <w:fldChar w:fldCharType="end"/>
        </w:r>
      </w:p>
    </w:sdtContent>
  </w:sdt>
  <w:p w:rsidR="00FC7D66" w:rsidRDefault="00FC7D6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D66" w:rsidRDefault="00FC7D6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41230"/>
    <w:multiLevelType w:val="multilevel"/>
    <w:tmpl w:val="BFFCB2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C512C3"/>
    <w:multiLevelType w:val="multilevel"/>
    <w:tmpl w:val="D5FCA9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40D1493"/>
    <w:multiLevelType w:val="multilevel"/>
    <w:tmpl w:val="1806029C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D66"/>
    <w:rsid w:val="006B1AE5"/>
    <w:rsid w:val="006B7D5C"/>
    <w:rsid w:val="00C40693"/>
    <w:rsid w:val="00D11D08"/>
    <w:rsid w:val="00FC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613BF-B254-47F4-B92A-AFAAC3B8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179"/>
    <w:pPr>
      <w:widowControl w:val="0"/>
    </w:pPr>
    <w:rPr>
      <w:rFonts w:ascii="Arial" w:hAnsi="Arial" w:cs="Arial"/>
      <w:sz w:val="24"/>
      <w:szCs w:val="24"/>
      <w:lang w:eastAsia="ru-RU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9B6F6E"/>
    <w:pPr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"/>
    <w:qFormat/>
    <w:rsid w:val="009B6F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2"/>
    <w:uiPriority w:val="22"/>
    <w:qFormat/>
    <w:rsid w:val="009B6F6E"/>
    <w:rPr>
      <w:b/>
      <w:bCs/>
    </w:rPr>
  </w:style>
  <w:style w:type="character" w:customStyle="1" w:styleId="a6">
    <w:name w:val="Верхний колонтитул Знак"/>
    <w:basedOn w:val="a2"/>
    <w:link w:val="a7"/>
    <w:uiPriority w:val="99"/>
    <w:qFormat/>
    <w:rsid w:val="000B6EF8"/>
    <w:rPr>
      <w:rFonts w:ascii="Arial" w:eastAsia="Calibri" w:hAnsi="Arial" w:cs="Arial"/>
      <w:sz w:val="24"/>
      <w:szCs w:val="24"/>
      <w:lang w:eastAsia="ru-RU"/>
    </w:rPr>
  </w:style>
  <w:style w:type="character" w:styleId="a8">
    <w:name w:val="annotation reference"/>
    <w:basedOn w:val="a2"/>
    <w:uiPriority w:val="99"/>
    <w:semiHidden/>
    <w:unhideWhenUsed/>
    <w:qFormat/>
    <w:rsid w:val="000D59D9"/>
    <w:rPr>
      <w:sz w:val="16"/>
      <w:szCs w:val="16"/>
    </w:rPr>
  </w:style>
  <w:style w:type="character" w:customStyle="1" w:styleId="a9">
    <w:name w:val="Текст примечания Знак"/>
    <w:basedOn w:val="a2"/>
    <w:link w:val="aa"/>
    <w:uiPriority w:val="99"/>
    <w:semiHidden/>
    <w:qFormat/>
    <w:rsid w:val="000D59D9"/>
    <w:rPr>
      <w:rFonts w:ascii="Arial" w:eastAsia="Calibri" w:hAnsi="Arial" w:cs="Arial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0D59D9"/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d">
    <w:name w:val="Гипертекстовая ссылка"/>
    <w:basedOn w:val="a2"/>
    <w:uiPriority w:val="99"/>
    <w:qFormat/>
    <w:rsid w:val="00173335"/>
    <w:rPr>
      <w:rFonts w:cs="Times New Roman"/>
      <w:b w:val="0"/>
      <w:color w:val="106BBE"/>
    </w:rPr>
  </w:style>
  <w:style w:type="character" w:styleId="ae">
    <w:name w:val="Hyperlink"/>
    <w:basedOn w:val="a2"/>
    <w:uiPriority w:val="99"/>
    <w:semiHidden/>
    <w:unhideWhenUsed/>
    <w:rsid w:val="001245D0"/>
    <w:rPr>
      <w:color w:val="0000FF"/>
      <w:u w:val="single"/>
    </w:rPr>
  </w:style>
  <w:style w:type="character" w:customStyle="1" w:styleId="af">
    <w:name w:val="Нижний колонтитул Знак"/>
    <w:basedOn w:val="a2"/>
    <w:link w:val="af0"/>
    <w:uiPriority w:val="99"/>
    <w:qFormat/>
    <w:rsid w:val="003276EE"/>
    <w:rPr>
      <w:rFonts w:ascii="Arial" w:eastAsia="Calibri" w:hAnsi="Arial" w:cs="Arial"/>
      <w:sz w:val="24"/>
      <w:szCs w:val="24"/>
      <w:lang w:eastAsia="ru-RU"/>
    </w:rPr>
  </w:style>
  <w:style w:type="character" w:customStyle="1" w:styleId="af1">
    <w:name w:val="Текст выноски Знак"/>
    <w:basedOn w:val="a2"/>
    <w:link w:val="af2"/>
    <w:uiPriority w:val="99"/>
    <w:semiHidden/>
    <w:qFormat/>
    <w:rsid w:val="008E57DB"/>
    <w:rPr>
      <w:rFonts w:ascii="Segoe UI" w:eastAsia="Calibri" w:hAnsi="Segoe UI" w:cs="Segoe UI"/>
      <w:sz w:val="18"/>
      <w:szCs w:val="18"/>
      <w:lang w:eastAsia="ru-RU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Times New Roman" w:eastAsia="Tahoma" w:hAnsi="Times New Roman" w:cs="Nirmala U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f3">
    <w:name w:val="List"/>
    <w:basedOn w:val="a1"/>
    <w:rPr>
      <w:rFonts w:ascii="Times New Roman" w:hAnsi="Times New Roman" w:cs="Nirmala U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Times New Roman" w:hAnsi="Times New Roman" w:cs="Nirmala UI"/>
      <w:i/>
      <w:iCs/>
    </w:rPr>
  </w:style>
  <w:style w:type="paragraph" w:styleId="af5">
    <w:name w:val="index heading"/>
    <w:basedOn w:val="a"/>
    <w:qFormat/>
    <w:pPr>
      <w:suppressLineNumbers/>
    </w:pPr>
    <w:rPr>
      <w:rFonts w:ascii="Times New Roman" w:hAnsi="Times New Roman" w:cs="Nirmala UI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Times New Roman" w:eastAsia="Tahoma" w:hAnsi="Times New Roman" w:cs="Nirmala U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Times New Roman" w:hAnsi="Times New Roman" w:cs="Nirmala UI"/>
    </w:rPr>
  </w:style>
  <w:style w:type="paragraph" w:customStyle="1" w:styleId="ConsPlusNormal">
    <w:name w:val="ConsPlusNormal"/>
    <w:autoRedefine/>
    <w:qFormat/>
    <w:rsid w:val="00E506E8"/>
    <w:pPr>
      <w:widowControl w:val="0"/>
    </w:pPr>
    <w:rPr>
      <w:rFonts w:ascii="Times New Roman" w:eastAsia="Times New Roman" w:hAnsi="Times New Roman" w:cs="Calibri"/>
      <w:sz w:val="28"/>
      <w:szCs w:val="20"/>
      <w:lang w:eastAsia="ru-RU"/>
    </w:rPr>
  </w:style>
  <w:style w:type="paragraph" w:customStyle="1" w:styleId="ConsPlusNonformat">
    <w:name w:val="ConsPlusNonformat"/>
    <w:autoRedefine/>
    <w:qFormat/>
    <w:rsid w:val="00E506E8"/>
    <w:pPr>
      <w:widowControl w:val="0"/>
    </w:pPr>
    <w:rPr>
      <w:rFonts w:ascii="Times New Roman" w:eastAsia="Times New Roman" w:hAnsi="Times New Roman" w:cs="Courier New"/>
      <w:sz w:val="20"/>
      <w:szCs w:val="20"/>
      <w:lang w:eastAsia="ru-RU"/>
    </w:rPr>
  </w:style>
  <w:style w:type="paragraph" w:customStyle="1" w:styleId="ds-markdown-paragraph">
    <w:name w:val="ds-markdown-paragraph"/>
    <w:basedOn w:val="a"/>
    <w:qFormat/>
    <w:rsid w:val="009B6F6E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rsid w:val="000B6EF8"/>
    <w:pPr>
      <w:tabs>
        <w:tab w:val="center" w:pos="4677"/>
        <w:tab w:val="right" w:pos="9355"/>
      </w:tabs>
    </w:pPr>
  </w:style>
  <w:style w:type="paragraph" w:styleId="af6">
    <w:name w:val="List Paragraph"/>
    <w:basedOn w:val="a"/>
    <w:uiPriority w:val="34"/>
    <w:qFormat/>
    <w:rsid w:val="000B6EF8"/>
    <w:pPr>
      <w:ind w:left="720"/>
      <w:contextualSpacing/>
    </w:pPr>
  </w:style>
  <w:style w:type="paragraph" w:styleId="aa">
    <w:name w:val="annotation text"/>
    <w:basedOn w:val="a"/>
    <w:link w:val="a9"/>
    <w:uiPriority w:val="99"/>
    <w:semiHidden/>
    <w:unhideWhenUsed/>
    <w:rsid w:val="000D59D9"/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0D59D9"/>
    <w:rPr>
      <w:b/>
      <w:bCs/>
    </w:rPr>
  </w:style>
  <w:style w:type="paragraph" w:customStyle="1" w:styleId="s1">
    <w:name w:val="s_1"/>
    <w:basedOn w:val="a"/>
    <w:qFormat/>
    <w:rsid w:val="001245D0"/>
    <w:pPr>
      <w:widowControl/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"/>
    <w:uiPriority w:val="99"/>
    <w:unhideWhenUsed/>
    <w:rsid w:val="003276EE"/>
    <w:pPr>
      <w:tabs>
        <w:tab w:val="center" w:pos="4677"/>
        <w:tab w:val="right" w:pos="9355"/>
      </w:tabs>
    </w:pPr>
  </w:style>
  <w:style w:type="paragraph" w:styleId="af2">
    <w:name w:val="Balloon Text"/>
    <w:basedOn w:val="a"/>
    <w:link w:val="af1"/>
    <w:uiPriority w:val="99"/>
    <w:semiHidden/>
    <w:unhideWhenUsed/>
    <w:qFormat/>
    <w:rsid w:val="008E57DB"/>
    <w:rPr>
      <w:rFonts w:ascii="Segoe UI" w:hAnsi="Segoe UI" w:cs="Segoe UI"/>
      <w:sz w:val="18"/>
      <w:szCs w:val="18"/>
    </w:rPr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3"/>
    <w:uiPriority w:val="39"/>
    <w:rsid w:val="00D56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821</Words>
  <Characters>4684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Клекот Анна Сергеевна</dc:creator>
  <dc:description/>
  <cp:lastModifiedBy>Чепурнова Оксана Валерьевна</cp:lastModifiedBy>
  <cp:revision>14</cp:revision>
  <cp:lastPrinted>2026-06-16T10:03:00Z</cp:lastPrinted>
  <dcterms:created xsi:type="dcterms:W3CDTF">2026-06-14T03:16:00Z</dcterms:created>
  <dcterms:modified xsi:type="dcterms:W3CDTF">2026-06-21T22:18:00Z</dcterms:modified>
  <dc:language>ru-RU</dc:language>
</cp:coreProperties>
</file>