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E" w:rsidRPr="004F6248" w:rsidRDefault="00DA4AFE">
      <w:pPr>
        <w:jc w:val="right"/>
        <w:rPr>
          <w:b/>
          <w:color w:val="auto"/>
          <w:sz w:val="2"/>
        </w:rPr>
      </w:pPr>
    </w:p>
    <w:p w:rsidR="00DA4AFE" w:rsidRPr="004F6248" w:rsidRDefault="003111C7">
      <w:pPr>
        <w:jc w:val="center"/>
        <w:rPr>
          <w:b/>
          <w:color w:val="auto"/>
          <w:sz w:val="28"/>
        </w:rPr>
      </w:pPr>
      <w:r w:rsidRPr="004F6248">
        <w:rPr>
          <w:b/>
          <w:noProof/>
          <w:color w:val="auto"/>
          <w:sz w:val="28"/>
        </w:rPr>
        <w:drawing>
          <wp:inline distT="0" distB="0" distL="0" distR="0" wp14:anchorId="539BBD1E" wp14:editId="18B31B37">
            <wp:extent cx="710311" cy="8940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10311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AFE" w:rsidRPr="004F6248" w:rsidRDefault="00DA4AFE">
      <w:pPr>
        <w:jc w:val="center"/>
        <w:rPr>
          <w:color w:val="auto"/>
          <w:sz w:val="20"/>
        </w:rPr>
      </w:pPr>
    </w:p>
    <w:p w:rsidR="00DA4AFE" w:rsidRPr="004F6248" w:rsidRDefault="003111C7">
      <w:pPr>
        <w:jc w:val="center"/>
        <w:rPr>
          <w:b/>
          <w:color w:val="auto"/>
          <w:sz w:val="28"/>
        </w:rPr>
      </w:pPr>
      <w:proofErr w:type="gramStart"/>
      <w:r w:rsidRPr="004F6248">
        <w:rPr>
          <w:b/>
          <w:color w:val="auto"/>
          <w:sz w:val="28"/>
        </w:rPr>
        <w:t xml:space="preserve">ГУБЕРНАТОР </w:t>
      </w:r>
      <w:r w:rsidR="004F6248">
        <w:rPr>
          <w:b/>
          <w:color w:val="auto"/>
          <w:sz w:val="28"/>
        </w:rPr>
        <w:t xml:space="preserve"> </w:t>
      </w:r>
      <w:r w:rsidRPr="004F6248">
        <w:rPr>
          <w:b/>
          <w:color w:val="auto"/>
          <w:sz w:val="28"/>
        </w:rPr>
        <w:t>ЧУКОТСКОГО</w:t>
      </w:r>
      <w:proofErr w:type="gramEnd"/>
      <w:r w:rsidRPr="004F6248">
        <w:rPr>
          <w:b/>
          <w:color w:val="auto"/>
          <w:sz w:val="28"/>
        </w:rPr>
        <w:t xml:space="preserve"> </w:t>
      </w:r>
      <w:r w:rsidR="004F6248">
        <w:rPr>
          <w:b/>
          <w:color w:val="auto"/>
          <w:sz w:val="28"/>
        </w:rPr>
        <w:t xml:space="preserve"> </w:t>
      </w:r>
      <w:r w:rsidRPr="004F6248">
        <w:rPr>
          <w:b/>
          <w:color w:val="auto"/>
          <w:sz w:val="28"/>
        </w:rPr>
        <w:t xml:space="preserve">АВТОНОМНОГО </w:t>
      </w:r>
      <w:r w:rsidR="004F6248">
        <w:rPr>
          <w:b/>
          <w:color w:val="auto"/>
          <w:sz w:val="28"/>
        </w:rPr>
        <w:t xml:space="preserve"> </w:t>
      </w:r>
      <w:r w:rsidRPr="004F6248">
        <w:rPr>
          <w:b/>
          <w:color w:val="auto"/>
          <w:sz w:val="28"/>
        </w:rPr>
        <w:t>ОКРУГА</w:t>
      </w:r>
    </w:p>
    <w:p w:rsidR="00DA4AFE" w:rsidRPr="004F6248" w:rsidRDefault="00DA4AFE">
      <w:pPr>
        <w:rPr>
          <w:color w:val="auto"/>
          <w:sz w:val="20"/>
        </w:rPr>
      </w:pPr>
    </w:p>
    <w:p w:rsidR="00DA4AFE" w:rsidRPr="004F6248" w:rsidRDefault="003111C7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4F6248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DA4AFE" w:rsidRPr="004F6248" w:rsidRDefault="00DA4AFE">
      <w:pPr>
        <w:jc w:val="both"/>
        <w:rPr>
          <w:color w:val="auto"/>
          <w:sz w:val="20"/>
        </w:rPr>
      </w:pPr>
    </w:p>
    <w:p w:rsidR="00DA4AFE" w:rsidRPr="004F6248" w:rsidRDefault="00DA4AFE">
      <w:pPr>
        <w:jc w:val="both"/>
        <w:rPr>
          <w:color w:val="auto"/>
          <w:sz w:val="2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85"/>
        <w:gridCol w:w="1275"/>
        <w:gridCol w:w="3936"/>
      </w:tblGrid>
      <w:tr w:rsidR="004F6248" w:rsidRPr="004F6248" w:rsidTr="004F6248">
        <w:tc>
          <w:tcPr>
            <w:tcW w:w="534" w:type="dxa"/>
          </w:tcPr>
          <w:p w:rsidR="00DA4AFE" w:rsidRPr="004F6248" w:rsidRDefault="003111C7">
            <w:pPr>
              <w:rPr>
                <w:color w:val="auto"/>
                <w:sz w:val="28"/>
              </w:rPr>
            </w:pPr>
            <w:r w:rsidRPr="004F6248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DA4AFE" w:rsidRPr="004F6248" w:rsidRDefault="004F6248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15 апреля 2026 года</w:t>
            </w:r>
          </w:p>
        </w:tc>
        <w:tc>
          <w:tcPr>
            <w:tcW w:w="885" w:type="dxa"/>
          </w:tcPr>
          <w:p w:rsidR="00DA4AFE" w:rsidRPr="004F6248" w:rsidRDefault="003111C7">
            <w:pPr>
              <w:jc w:val="right"/>
              <w:rPr>
                <w:color w:val="auto"/>
                <w:sz w:val="28"/>
              </w:rPr>
            </w:pPr>
            <w:r w:rsidRPr="004F6248">
              <w:rPr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A4AFE" w:rsidRPr="004F6248" w:rsidRDefault="004F6248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69</w:t>
            </w:r>
          </w:p>
        </w:tc>
        <w:tc>
          <w:tcPr>
            <w:tcW w:w="3936" w:type="dxa"/>
          </w:tcPr>
          <w:p w:rsidR="00DA4AFE" w:rsidRPr="004F6248" w:rsidRDefault="003111C7">
            <w:pPr>
              <w:jc w:val="right"/>
              <w:rPr>
                <w:color w:val="auto"/>
                <w:sz w:val="28"/>
              </w:rPr>
            </w:pPr>
            <w:r w:rsidRPr="004F6248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DA4AFE" w:rsidRPr="004F6248" w:rsidRDefault="00DA4AFE">
      <w:pPr>
        <w:jc w:val="both"/>
        <w:rPr>
          <w:color w:val="auto"/>
          <w:sz w:val="28"/>
        </w:rPr>
      </w:pPr>
    </w:p>
    <w:p w:rsidR="00DA4AFE" w:rsidRPr="004F6248" w:rsidRDefault="00DA4AFE">
      <w:pPr>
        <w:jc w:val="both"/>
        <w:rPr>
          <w:color w:val="auto"/>
          <w:sz w:val="28"/>
        </w:rPr>
      </w:pPr>
    </w:p>
    <w:p w:rsidR="00DA4AFE" w:rsidRPr="004F6248" w:rsidRDefault="00CA7DCA" w:rsidP="00CA7DCA">
      <w:pPr>
        <w:jc w:val="center"/>
        <w:rPr>
          <w:color w:val="auto"/>
          <w:sz w:val="28"/>
        </w:rPr>
      </w:pPr>
      <w:bookmarkStart w:id="0" w:name="_Hlk154580933"/>
      <w:bookmarkEnd w:id="0"/>
      <w:r w:rsidRPr="004F6248">
        <w:rPr>
          <w:b/>
          <w:color w:val="auto"/>
          <w:sz w:val="28"/>
        </w:rPr>
        <w:t xml:space="preserve">О мероприятиях по ликвидации эпизоотического очага бешенства </w:t>
      </w:r>
      <w:r w:rsidR="00924A13" w:rsidRPr="004F6248">
        <w:rPr>
          <w:b/>
          <w:color w:val="auto"/>
          <w:sz w:val="28"/>
        </w:rPr>
        <w:br/>
      </w:r>
      <w:r w:rsidRPr="004F6248">
        <w:rPr>
          <w:b/>
          <w:color w:val="auto"/>
          <w:sz w:val="28"/>
        </w:rPr>
        <w:t xml:space="preserve">и предотвращению распространения возбудителя бешенства </w:t>
      </w:r>
      <w:r w:rsidR="00924A13" w:rsidRPr="004F6248">
        <w:rPr>
          <w:b/>
          <w:color w:val="auto"/>
          <w:sz w:val="28"/>
        </w:rPr>
        <w:br/>
      </w:r>
      <w:r w:rsidRPr="004F6248">
        <w:rPr>
          <w:b/>
          <w:color w:val="auto"/>
          <w:sz w:val="28"/>
        </w:rPr>
        <w:t xml:space="preserve">на территории </w:t>
      </w:r>
      <w:r w:rsidR="00D14E2E" w:rsidRPr="004F6248">
        <w:rPr>
          <w:b/>
          <w:color w:val="auto"/>
          <w:sz w:val="28"/>
        </w:rPr>
        <w:t xml:space="preserve">города </w:t>
      </w:r>
      <w:proofErr w:type="spellStart"/>
      <w:r w:rsidR="00D14E2E" w:rsidRPr="004F6248">
        <w:rPr>
          <w:b/>
          <w:color w:val="auto"/>
          <w:sz w:val="28"/>
        </w:rPr>
        <w:t>Певек</w:t>
      </w:r>
      <w:proofErr w:type="spellEnd"/>
      <w:r w:rsidR="00D14E2E" w:rsidRPr="004F6248">
        <w:rPr>
          <w:b/>
          <w:color w:val="auto"/>
          <w:sz w:val="28"/>
        </w:rPr>
        <w:t xml:space="preserve"> муниципального округа </w:t>
      </w:r>
      <w:proofErr w:type="spellStart"/>
      <w:r w:rsidR="00D14E2E" w:rsidRPr="004F6248">
        <w:rPr>
          <w:b/>
          <w:color w:val="auto"/>
          <w:sz w:val="28"/>
        </w:rPr>
        <w:t>Певек</w:t>
      </w:r>
      <w:proofErr w:type="spellEnd"/>
    </w:p>
    <w:p w:rsidR="00DA4AFE" w:rsidRPr="004F6248" w:rsidRDefault="00DA4AFE" w:rsidP="006B3D6F">
      <w:pPr>
        <w:spacing w:line="228" w:lineRule="auto"/>
        <w:jc w:val="both"/>
        <w:rPr>
          <w:color w:val="auto"/>
          <w:sz w:val="28"/>
        </w:rPr>
      </w:pPr>
    </w:p>
    <w:p w:rsidR="00D46E19" w:rsidRPr="004F6248" w:rsidRDefault="00D46E19" w:rsidP="006B3D6F">
      <w:pPr>
        <w:spacing w:line="228" w:lineRule="auto"/>
        <w:jc w:val="both"/>
        <w:rPr>
          <w:color w:val="auto"/>
          <w:sz w:val="28"/>
        </w:rPr>
      </w:pPr>
    </w:p>
    <w:p w:rsidR="00DA4AFE" w:rsidRPr="004F6248" w:rsidRDefault="003111C7" w:rsidP="006B3D6F">
      <w:pPr>
        <w:spacing w:line="228" w:lineRule="auto"/>
        <w:ind w:firstLine="708"/>
        <w:jc w:val="both"/>
        <w:rPr>
          <w:color w:val="auto"/>
          <w:sz w:val="28"/>
        </w:rPr>
      </w:pPr>
      <w:r w:rsidRPr="004F6248">
        <w:rPr>
          <w:color w:val="auto"/>
          <w:sz w:val="28"/>
        </w:rPr>
        <w:t xml:space="preserve">В целях ликвидации природного очага бешенства, предупреждения распространения и профилактики бешенства на территории </w:t>
      </w:r>
      <w:r w:rsidR="00D14E2E" w:rsidRPr="004F6248">
        <w:rPr>
          <w:color w:val="auto"/>
          <w:sz w:val="28"/>
        </w:rPr>
        <w:t xml:space="preserve">города </w:t>
      </w:r>
      <w:proofErr w:type="spellStart"/>
      <w:r w:rsidR="00D14E2E" w:rsidRPr="004F6248">
        <w:rPr>
          <w:color w:val="auto"/>
          <w:sz w:val="28"/>
        </w:rPr>
        <w:t>Певек</w:t>
      </w:r>
      <w:proofErr w:type="spellEnd"/>
      <w:r w:rsidR="00D14E2E" w:rsidRPr="004F6248">
        <w:rPr>
          <w:color w:val="auto"/>
          <w:sz w:val="28"/>
        </w:rPr>
        <w:t xml:space="preserve"> муниципального округа </w:t>
      </w:r>
      <w:proofErr w:type="spellStart"/>
      <w:r w:rsidR="00D14E2E" w:rsidRPr="004F6248">
        <w:rPr>
          <w:color w:val="auto"/>
          <w:sz w:val="28"/>
        </w:rPr>
        <w:t>Певек</w:t>
      </w:r>
      <w:proofErr w:type="spellEnd"/>
      <w:r w:rsidRPr="004F6248">
        <w:rPr>
          <w:color w:val="auto"/>
          <w:sz w:val="28"/>
        </w:rPr>
        <w:t xml:space="preserve">, в соответствии со статьёй 17 Закона Российской Федерации от 14 мая 1993 года № 4979-I «О ветеринарии», </w:t>
      </w:r>
      <w:r w:rsidR="00096B8C" w:rsidRPr="004F6248">
        <w:rPr>
          <w:color w:val="auto"/>
          <w:sz w:val="28"/>
        </w:rPr>
        <w:br/>
      </w:r>
      <w:r w:rsidRPr="004F6248">
        <w:rPr>
          <w:color w:val="auto"/>
          <w:sz w:val="28"/>
        </w:rPr>
        <w:t>на основании представления</w:t>
      </w:r>
      <w:r w:rsidR="00D46E19" w:rsidRPr="004F6248">
        <w:rPr>
          <w:color w:val="auto"/>
          <w:sz w:val="28"/>
        </w:rPr>
        <w:t xml:space="preserve"> исполняющего обязанности начальника</w:t>
      </w:r>
      <w:r w:rsidRPr="004F6248">
        <w:rPr>
          <w:color w:val="auto"/>
          <w:sz w:val="28"/>
        </w:rPr>
        <w:t xml:space="preserve"> Департамента сельского хозяйства и продовольствия Чукотского автономного округа от </w:t>
      </w:r>
      <w:r w:rsidR="00D14E2E" w:rsidRPr="004F6248">
        <w:rPr>
          <w:color w:val="auto"/>
          <w:sz w:val="28"/>
        </w:rPr>
        <w:t>9</w:t>
      </w:r>
      <w:r w:rsidRPr="004F6248">
        <w:rPr>
          <w:color w:val="auto"/>
          <w:sz w:val="28"/>
        </w:rPr>
        <w:t xml:space="preserve"> </w:t>
      </w:r>
      <w:r w:rsidR="00D14E2E" w:rsidRPr="004F6248">
        <w:rPr>
          <w:color w:val="auto"/>
          <w:sz w:val="28"/>
        </w:rPr>
        <w:t>апреля</w:t>
      </w:r>
      <w:r w:rsidRPr="004F6248">
        <w:rPr>
          <w:color w:val="auto"/>
          <w:sz w:val="28"/>
        </w:rPr>
        <w:t xml:space="preserve"> 202</w:t>
      </w:r>
      <w:r w:rsidR="00D14E2E" w:rsidRPr="004F6248">
        <w:rPr>
          <w:color w:val="auto"/>
          <w:sz w:val="28"/>
        </w:rPr>
        <w:t>6</w:t>
      </w:r>
      <w:r w:rsidRPr="004F6248">
        <w:rPr>
          <w:color w:val="auto"/>
          <w:sz w:val="28"/>
        </w:rPr>
        <w:t xml:space="preserve"> года № 05-5/</w:t>
      </w:r>
      <w:r w:rsidR="00BA7645" w:rsidRPr="004F6248">
        <w:rPr>
          <w:color w:val="auto"/>
          <w:sz w:val="28"/>
        </w:rPr>
        <w:t>1506</w:t>
      </w:r>
    </w:p>
    <w:p w:rsidR="00DA4AFE" w:rsidRPr="004F6248" w:rsidRDefault="00DA4AFE">
      <w:pPr>
        <w:ind w:firstLine="708"/>
        <w:jc w:val="both"/>
        <w:rPr>
          <w:color w:val="auto"/>
          <w:sz w:val="28"/>
        </w:rPr>
      </w:pPr>
    </w:p>
    <w:p w:rsidR="00DA4AFE" w:rsidRPr="004F6248" w:rsidRDefault="003111C7">
      <w:pPr>
        <w:jc w:val="both"/>
        <w:rPr>
          <w:rFonts w:ascii="Times New Roman Полужирный" w:hAnsi="Times New Roman Полужирный"/>
          <w:b/>
          <w:color w:val="auto"/>
          <w:spacing w:val="60"/>
          <w:sz w:val="28"/>
        </w:rPr>
      </w:pPr>
      <w:r w:rsidRPr="004F6248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ПОСТАНОВЛЯЮ:</w:t>
      </w:r>
    </w:p>
    <w:p w:rsidR="00DA4AFE" w:rsidRPr="004F6248" w:rsidRDefault="00DA4AFE">
      <w:pPr>
        <w:jc w:val="both"/>
        <w:rPr>
          <w:color w:val="auto"/>
          <w:sz w:val="28"/>
        </w:rPr>
      </w:pPr>
    </w:p>
    <w:p w:rsidR="00CA7DCA" w:rsidRPr="004F6248" w:rsidRDefault="003111C7" w:rsidP="004F6248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4F6248">
        <w:rPr>
          <w:color w:val="auto"/>
          <w:sz w:val="28"/>
        </w:rPr>
        <w:t>1.</w:t>
      </w:r>
      <w:r w:rsidRPr="004F6248">
        <w:rPr>
          <w:color w:val="auto"/>
          <w:sz w:val="28"/>
        </w:rPr>
        <w:tab/>
      </w:r>
      <w:r w:rsidR="00CA7DCA" w:rsidRPr="004F6248">
        <w:rPr>
          <w:color w:val="auto"/>
          <w:sz w:val="28"/>
          <w:szCs w:val="28"/>
        </w:rPr>
        <w:t>Признать эпизоотическим</w:t>
      </w:r>
      <w:r w:rsidR="00D14E2E" w:rsidRPr="004F6248">
        <w:rPr>
          <w:color w:val="auto"/>
          <w:sz w:val="28"/>
          <w:szCs w:val="28"/>
        </w:rPr>
        <w:t>и</w:t>
      </w:r>
      <w:r w:rsidR="00CA7DCA" w:rsidRPr="004F6248">
        <w:rPr>
          <w:color w:val="auto"/>
          <w:sz w:val="28"/>
          <w:szCs w:val="28"/>
        </w:rPr>
        <w:t xml:space="preserve"> очаг</w:t>
      </w:r>
      <w:r w:rsidR="00D14E2E" w:rsidRPr="004F6248">
        <w:rPr>
          <w:color w:val="auto"/>
          <w:sz w:val="28"/>
          <w:szCs w:val="28"/>
        </w:rPr>
        <w:t>ами</w:t>
      </w:r>
      <w:r w:rsidR="00CA7DCA" w:rsidRPr="004F6248">
        <w:rPr>
          <w:color w:val="auto"/>
          <w:sz w:val="28"/>
          <w:szCs w:val="28"/>
        </w:rPr>
        <w:t xml:space="preserve"> бешенства </w:t>
      </w:r>
      <w:r w:rsidR="00D14E2E" w:rsidRPr="004F6248">
        <w:rPr>
          <w:color w:val="auto"/>
          <w:sz w:val="28"/>
          <w:szCs w:val="28"/>
        </w:rPr>
        <w:t>территорию,</w:t>
      </w:r>
      <w:r w:rsidR="00CA7DCA" w:rsidRPr="004F6248">
        <w:rPr>
          <w:color w:val="auto"/>
          <w:sz w:val="28"/>
          <w:szCs w:val="28"/>
        </w:rPr>
        <w:t xml:space="preserve"> прилегаю</w:t>
      </w:r>
      <w:r w:rsidR="00AA20AA" w:rsidRPr="004F6248">
        <w:rPr>
          <w:color w:val="auto"/>
          <w:sz w:val="28"/>
          <w:szCs w:val="28"/>
        </w:rPr>
        <w:t>щую к домам 26, 27, 28, 29, 30, 31, 32, 33, 35</w:t>
      </w:r>
      <w:r w:rsidR="00CA7DCA" w:rsidRPr="004F6248">
        <w:rPr>
          <w:color w:val="auto"/>
          <w:sz w:val="28"/>
          <w:szCs w:val="28"/>
        </w:rPr>
        <w:t xml:space="preserve"> по улице </w:t>
      </w:r>
      <w:proofErr w:type="spellStart"/>
      <w:r w:rsidR="00D14E2E" w:rsidRPr="004F6248">
        <w:rPr>
          <w:color w:val="auto"/>
          <w:sz w:val="28"/>
          <w:szCs w:val="28"/>
        </w:rPr>
        <w:t>Чемоданова</w:t>
      </w:r>
      <w:proofErr w:type="spellEnd"/>
      <w:r w:rsidR="00CA7DCA" w:rsidRPr="004F6248">
        <w:rPr>
          <w:color w:val="auto"/>
          <w:sz w:val="28"/>
          <w:szCs w:val="28"/>
        </w:rPr>
        <w:t xml:space="preserve"> </w:t>
      </w:r>
      <w:r w:rsidR="001045C5" w:rsidRPr="004F6248">
        <w:rPr>
          <w:color w:val="auto"/>
          <w:sz w:val="28"/>
          <w:szCs w:val="28"/>
        </w:rPr>
        <w:br/>
      </w:r>
      <w:r w:rsidR="00CA7DCA" w:rsidRPr="004F6248">
        <w:rPr>
          <w:color w:val="auto"/>
          <w:sz w:val="28"/>
          <w:szCs w:val="28"/>
        </w:rPr>
        <w:t xml:space="preserve">в </w:t>
      </w:r>
      <w:r w:rsidR="00D14E2E" w:rsidRPr="004F6248">
        <w:rPr>
          <w:color w:val="auto"/>
          <w:sz w:val="28"/>
          <w:szCs w:val="28"/>
        </w:rPr>
        <w:t xml:space="preserve">городе </w:t>
      </w:r>
      <w:proofErr w:type="spellStart"/>
      <w:r w:rsidR="00D14E2E" w:rsidRPr="004F6248">
        <w:rPr>
          <w:color w:val="auto"/>
          <w:sz w:val="28"/>
          <w:szCs w:val="28"/>
        </w:rPr>
        <w:t>Певек</w:t>
      </w:r>
      <w:proofErr w:type="spellEnd"/>
      <w:r w:rsidR="00D14E2E" w:rsidRPr="004F6248">
        <w:rPr>
          <w:color w:val="auto"/>
          <w:sz w:val="28"/>
          <w:szCs w:val="28"/>
        </w:rPr>
        <w:t xml:space="preserve"> муниципального округа </w:t>
      </w:r>
      <w:proofErr w:type="spellStart"/>
      <w:r w:rsidR="00D14E2E" w:rsidRPr="004F6248">
        <w:rPr>
          <w:color w:val="auto"/>
          <w:sz w:val="28"/>
          <w:szCs w:val="28"/>
        </w:rPr>
        <w:t>Певек</w:t>
      </w:r>
      <w:proofErr w:type="spellEnd"/>
      <w:r w:rsidR="00BC1A91" w:rsidRPr="004F6248">
        <w:rPr>
          <w:color w:val="auto"/>
          <w:sz w:val="28"/>
          <w:szCs w:val="28"/>
        </w:rPr>
        <w:t>.</w:t>
      </w:r>
    </w:p>
    <w:p w:rsidR="00CA7DCA" w:rsidRPr="004F6248" w:rsidRDefault="00CA7DCA" w:rsidP="004F6248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4F6248">
        <w:rPr>
          <w:color w:val="auto"/>
          <w:sz w:val="28"/>
          <w:szCs w:val="28"/>
        </w:rPr>
        <w:t xml:space="preserve">2. Объявить территорию </w:t>
      </w:r>
      <w:r w:rsidR="00AA20AA" w:rsidRPr="004F6248">
        <w:rPr>
          <w:color w:val="auto"/>
          <w:sz w:val="28"/>
          <w:szCs w:val="28"/>
        </w:rPr>
        <w:t xml:space="preserve">в </w:t>
      </w:r>
      <w:r w:rsidR="00BC1A91" w:rsidRPr="004F6248">
        <w:rPr>
          <w:color w:val="auto"/>
          <w:sz w:val="28"/>
          <w:szCs w:val="28"/>
        </w:rPr>
        <w:t xml:space="preserve">городе </w:t>
      </w:r>
      <w:proofErr w:type="spellStart"/>
      <w:r w:rsidR="00BC1A91" w:rsidRPr="004F6248">
        <w:rPr>
          <w:color w:val="auto"/>
          <w:sz w:val="28"/>
          <w:szCs w:val="28"/>
        </w:rPr>
        <w:t>Певек</w:t>
      </w:r>
      <w:proofErr w:type="spellEnd"/>
      <w:r w:rsidR="00BC1A91" w:rsidRPr="004F6248">
        <w:rPr>
          <w:color w:val="auto"/>
          <w:sz w:val="28"/>
          <w:szCs w:val="28"/>
        </w:rPr>
        <w:t xml:space="preserve"> муниципального округа </w:t>
      </w:r>
      <w:proofErr w:type="spellStart"/>
      <w:r w:rsidR="00BC1A91" w:rsidRPr="004F6248">
        <w:rPr>
          <w:color w:val="auto"/>
          <w:sz w:val="28"/>
          <w:szCs w:val="28"/>
        </w:rPr>
        <w:t>Певек</w:t>
      </w:r>
      <w:proofErr w:type="spellEnd"/>
      <w:r w:rsidR="00BC1A91" w:rsidRPr="004F6248">
        <w:rPr>
          <w:color w:val="auto"/>
          <w:sz w:val="28"/>
          <w:szCs w:val="28"/>
        </w:rPr>
        <w:t xml:space="preserve"> </w:t>
      </w:r>
      <w:r w:rsidR="00096B8C" w:rsidRPr="004F6248">
        <w:rPr>
          <w:color w:val="auto"/>
          <w:sz w:val="28"/>
          <w:szCs w:val="28"/>
        </w:rPr>
        <w:br/>
      </w:r>
      <w:r w:rsidRPr="004F6248">
        <w:rPr>
          <w:color w:val="auto"/>
          <w:sz w:val="28"/>
          <w:szCs w:val="28"/>
        </w:rPr>
        <w:t xml:space="preserve">в радиусе 3 </w:t>
      </w:r>
      <w:r w:rsidR="00D46E19" w:rsidRPr="004F6248">
        <w:rPr>
          <w:color w:val="auto"/>
          <w:sz w:val="28"/>
          <w:szCs w:val="28"/>
        </w:rPr>
        <w:t>километров</w:t>
      </w:r>
      <w:r w:rsidRPr="004F6248">
        <w:rPr>
          <w:color w:val="auto"/>
          <w:sz w:val="28"/>
          <w:szCs w:val="28"/>
        </w:rPr>
        <w:t xml:space="preserve"> от эпизоотического очага неблагополучным пунктом </w:t>
      </w:r>
      <w:r w:rsidR="00096B8C" w:rsidRPr="004F6248">
        <w:rPr>
          <w:color w:val="auto"/>
          <w:sz w:val="28"/>
          <w:szCs w:val="28"/>
        </w:rPr>
        <w:br/>
      </w:r>
      <w:r w:rsidRPr="004F6248">
        <w:rPr>
          <w:color w:val="auto"/>
          <w:sz w:val="28"/>
          <w:szCs w:val="28"/>
        </w:rPr>
        <w:t>по бешенству.</w:t>
      </w:r>
    </w:p>
    <w:p w:rsidR="00CA7DCA" w:rsidRPr="004F6248" w:rsidRDefault="00CA7DCA" w:rsidP="004F6248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4F6248">
        <w:rPr>
          <w:color w:val="auto"/>
          <w:sz w:val="28"/>
          <w:szCs w:val="28"/>
        </w:rPr>
        <w:t xml:space="preserve">3. Утвердить План мероприятий по ликвидации эпизоотического очага бешенства и предотвращению распространения возбудителя бешенства </w:t>
      </w:r>
      <w:r w:rsidR="00096B8C" w:rsidRPr="004F6248">
        <w:rPr>
          <w:color w:val="auto"/>
          <w:sz w:val="28"/>
          <w:szCs w:val="28"/>
        </w:rPr>
        <w:br/>
      </w:r>
      <w:r w:rsidRPr="004F6248">
        <w:rPr>
          <w:color w:val="auto"/>
          <w:sz w:val="28"/>
          <w:szCs w:val="28"/>
        </w:rPr>
        <w:t xml:space="preserve">на территории </w:t>
      </w:r>
      <w:r w:rsidR="00BC1A91" w:rsidRPr="004F6248">
        <w:rPr>
          <w:color w:val="auto"/>
          <w:sz w:val="28"/>
          <w:szCs w:val="28"/>
        </w:rPr>
        <w:t xml:space="preserve">города </w:t>
      </w:r>
      <w:proofErr w:type="spellStart"/>
      <w:r w:rsidR="00BC1A91" w:rsidRPr="004F6248">
        <w:rPr>
          <w:color w:val="auto"/>
          <w:sz w:val="28"/>
          <w:szCs w:val="28"/>
        </w:rPr>
        <w:t>Певек</w:t>
      </w:r>
      <w:proofErr w:type="spellEnd"/>
      <w:r w:rsidR="00BC1A91" w:rsidRPr="004F6248">
        <w:rPr>
          <w:color w:val="auto"/>
          <w:sz w:val="28"/>
          <w:szCs w:val="28"/>
        </w:rPr>
        <w:t xml:space="preserve"> муниципального округа </w:t>
      </w:r>
      <w:proofErr w:type="spellStart"/>
      <w:r w:rsidR="00BC1A91" w:rsidRPr="004F6248">
        <w:rPr>
          <w:color w:val="auto"/>
          <w:sz w:val="28"/>
          <w:szCs w:val="28"/>
        </w:rPr>
        <w:t>Певек</w:t>
      </w:r>
      <w:proofErr w:type="spellEnd"/>
      <w:r w:rsidRPr="004F6248">
        <w:rPr>
          <w:color w:val="auto"/>
          <w:sz w:val="28"/>
          <w:szCs w:val="28"/>
        </w:rPr>
        <w:t xml:space="preserve"> (далее – План) согласно </w:t>
      </w:r>
      <w:r w:rsidR="001045C5" w:rsidRPr="004F6248">
        <w:rPr>
          <w:color w:val="auto"/>
          <w:sz w:val="28"/>
          <w:szCs w:val="28"/>
        </w:rPr>
        <w:t>приложению</w:t>
      </w:r>
      <w:r w:rsidRPr="004F6248">
        <w:rPr>
          <w:color w:val="auto"/>
          <w:sz w:val="28"/>
          <w:szCs w:val="28"/>
        </w:rPr>
        <w:t xml:space="preserve"> к настоящему постановлению.</w:t>
      </w:r>
    </w:p>
    <w:p w:rsidR="00D46E19" w:rsidRPr="004F6248" w:rsidRDefault="00CA7DCA" w:rsidP="004F6248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4F6248">
        <w:rPr>
          <w:color w:val="auto"/>
          <w:sz w:val="28"/>
          <w:szCs w:val="28"/>
        </w:rPr>
        <w:t>4. Ограничительные мероприятия (карантин) в эпизоотическом очаге</w:t>
      </w:r>
      <w:r w:rsidR="00096B8C" w:rsidRPr="004F6248">
        <w:rPr>
          <w:color w:val="auto"/>
          <w:sz w:val="28"/>
          <w:szCs w:val="28"/>
        </w:rPr>
        <w:br/>
      </w:r>
      <w:r w:rsidRPr="004F6248">
        <w:rPr>
          <w:color w:val="auto"/>
          <w:sz w:val="28"/>
          <w:szCs w:val="28"/>
        </w:rPr>
        <w:t>и неблагополучном пункте установить до их отмены по истечении</w:t>
      </w:r>
      <w:r w:rsidR="00096B8C" w:rsidRPr="004F6248">
        <w:rPr>
          <w:color w:val="auto"/>
          <w:sz w:val="28"/>
          <w:szCs w:val="28"/>
        </w:rPr>
        <w:br/>
      </w:r>
      <w:r w:rsidRPr="004F6248">
        <w:rPr>
          <w:color w:val="auto"/>
          <w:sz w:val="28"/>
          <w:szCs w:val="28"/>
        </w:rPr>
        <w:t>60 календарных дней после убоя последнего подозреваемого в заболевании бешенством восприимчивого животного и (или) уничтожения последнего трупа больного восприимчивого животного и проведения других мероприятий, предусмотренных Планом.</w:t>
      </w:r>
    </w:p>
    <w:p w:rsidR="009A6064" w:rsidRPr="004F6248" w:rsidRDefault="00D46E19" w:rsidP="004F6248">
      <w:pPr>
        <w:shd w:val="clear" w:color="auto" w:fill="FFFFFF"/>
        <w:tabs>
          <w:tab w:val="left" w:pos="709"/>
          <w:tab w:val="left" w:pos="993"/>
          <w:tab w:val="left" w:pos="1276"/>
        </w:tabs>
        <w:spacing w:line="228" w:lineRule="auto"/>
        <w:ind w:firstLine="709"/>
        <w:jc w:val="both"/>
        <w:textAlignment w:val="baseline"/>
        <w:rPr>
          <w:color w:val="auto"/>
          <w:sz w:val="28"/>
          <w:szCs w:val="28"/>
        </w:rPr>
      </w:pPr>
      <w:r w:rsidRPr="004F6248">
        <w:rPr>
          <w:color w:val="auto"/>
          <w:sz w:val="28"/>
          <w:szCs w:val="28"/>
        </w:rPr>
        <w:br w:type="column"/>
      </w:r>
      <w:r w:rsidR="00CA7DCA" w:rsidRPr="004F6248">
        <w:rPr>
          <w:color w:val="auto"/>
          <w:sz w:val="28"/>
          <w:szCs w:val="28"/>
        </w:rPr>
        <w:t xml:space="preserve">5. Контроль за исполнением настоящего постановления возложить </w:t>
      </w:r>
      <w:r w:rsidR="00096B8C" w:rsidRPr="004F6248">
        <w:rPr>
          <w:color w:val="auto"/>
          <w:sz w:val="28"/>
          <w:szCs w:val="28"/>
        </w:rPr>
        <w:br/>
      </w:r>
      <w:r w:rsidR="00CA7DCA" w:rsidRPr="004F6248">
        <w:rPr>
          <w:color w:val="auto"/>
          <w:sz w:val="28"/>
          <w:szCs w:val="28"/>
        </w:rPr>
        <w:t>на Департамент сельского хозяйства и продовольствия Чукотского автономного округа (</w:t>
      </w:r>
      <w:r w:rsidR="00BC1A91" w:rsidRPr="004F6248">
        <w:rPr>
          <w:color w:val="auto"/>
          <w:sz w:val="28"/>
          <w:szCs w:val="28"/>
        </w:rPr>
        <w:t>Кудрявцев</w:t>
      </w:r>
      <w:r w:rsidR="002E2B59" w:rsidRPr="004F6248">
        <w:rPr>
          <w:color w:val="auto"/>
          <w:sz w:val="28"/>
          <w:szCs w:val="28"/>
        </w:rPr>
        <w:t xml:space="preserve"> А.В.</w:t>
      </w:r>
      <w:r w:rsidR="00CA7DCA" w:rsidRPr="004F6248">
        <w:rPr>
          <w:color w:val="auto"/>
          <w:sz w:val="28"/>
          <w:szCs w:val="28"/>
        </w:rPr>
        <w:t>).</w:t>
      </w:r>
    </w:p>
    <w:p w:rsidR="00DA4AFE" w:rsidRPr="004F6248" w:rsidRDefault="00DA4AFE" w:rsidP="006B3D6F">
      <w:pPr>
        <w:spacing w:line="228" w:lineRule="auto"/>
        <w:jc w:val="both"/>
        <w:rPr>
          <w:color w:val="auto"/>
          <w:sz w:val="28"/>
        </w:rPr>
      </w:pPr>
    </w:p>
    <w:p w:rsidR="00D46E19" w:rsidRPr="004F6248" w:rsidRDefault="00D46E19" w:rsidP="006B3D6F">
      <w:pPr>
        <w:spacing w:line="228" w:lineRule="auto"/>
        <w:jc w:val="both"/>
        <w:rPr>
          <w:color w:val="auto"/>
          <w:sz w:val="28"/>
        </w:rPr>
      </w:pPr>
    </w:p>
    <w:p w:rsidR="00D46E19" w:rsidRPr="004F6248" w:rsidRDefault="00D46E19" w:rsidP="006B3D6F">
      <w:pPr>
        <w:spacing w:line="228" w:lineRule="auto"/>
        <w:jc w:val="both"/>
        <w:rPr>
          <w:color w:val="auto"/>
          <w:sz w:val="28"/>
        </w:rPr>
      </w:pPr>
    </w:p>
    <w:p w:rsidR="00DA4AFE" w:rsidRPr="004F6248" w:rsidRDefault="003111C7" w:rsidP="00924A13">
      <w:pPr>
        <w:spacing w:line="228" w:lineRule="auto"/>
        <w:jc w:val="right"/>
        <w:rPr>
          <w:color w:val="auto"/>
          <w:sz w:val="28"/>
        </w:rPr>
      </w:pPr>
      <w:r w:rsidRPr="004F6248">
        <w:rPr>
          <w:color w:val="auto"/>
          <w:sz w:val="28"/>
        </w:rPr>
        <w:t>В.Г. Кузнецов</w:t>
      </w:r>
    </w:p>
    <w:p w:rsidR="00DA4AFE" w:rsidRPr="004F6248" w:rsidRDefault="00DA4AFE">
      <w:pPr>
        <w:rPr>
          <w:color w:val="auto"/>
        </w:rPr>
        <w:sectPr w:rsidR="00DA4AFE" w:rsidRPr="004F6248" w:rsidSect="00D46E19">
          <w:headerReference w:type="default" r:id="rId8"/>
          <w:pgSz w:w="11906" w:h="16838"/>
          <w:pgMar w:top="567" w:right="851" w:bottom="1134" w:left="1701" w:header="720" w:footer="720" w:gutter="0"/>
          <w:cols w:space="720"/>
          <w:titlePg/>
          <w:docGrid w:linePitch="326"/>
        </w:sectPr>
      </w:pPr>
    </w:p>
    <w:p w:rsidR="00CA7DCA" w:rsidRPr="004F6248" w:rsidRDefault="004F6248" w:rsidP="00CA7DCA">
      <w:pPr>
        <w:ind w:left="10080"/>
        <w:jc w:val="center"/>
        <w:rPr>
          <w:rStyle w:val="afb"/>
          <w:b w:val="0"/>
          <w:bCs/>
          <w:color w:val="auto"/>
          <w:szCs w:val="24"/>
        </w:rPr>
      </w:pPr>
      <w:bookmarkStart w:id="1" w:name="sub_1000"/>
      <w:r>
        <w:rPr>
          <w:rStyle w:val="afb"/>
          <w:b w:val="0"/>
          <w:bCs/>
          <w:color w:val="auto"/>
          <w:szCs w:val="24"/>
        </w:rPr>
        <w:t xml:space="preserve">          </w:t>
      </w:r>
      <w:r w:rsidR="00CA7DCA" w:rsidRPr="004F6248">
        <w:rPr>
          <w:rStyle w:val="afb"/>
          <w:b w:val="0"/>
          <w:bCs/>
          <w:color w:val="auto"/>
          <w:szCs w:val="24"/>
        </w:rPr>
        <w:t>Приложение</w:t>
      </w:r>
    </w:p>
    <w:p w:rsidR="00CA7DCA" w:rsidRPr="004F6248" w:rsidRDefault="00CA7DCA" w:rsidP="00CA7DCA">
      <w:pPr>
        <w:ind w:left="10800"/>
        <w:jc w:val="center"/>
        <w:rPr>
          <w:rStyle w:val="afb"/>
          <w:b w:val="0"/>
          <w:bCs/>
          <w:color w:val="auto"/>
          <w:szCs w:val="24"/>
        </w:rPr>
      </w:pPr>
      <w:r w:rsidRPr="004F6248">
        <w:rPr>
          <w:rStyle w:val="afb"/>
          <w:b w:val="0"/>
          <w:bCs/>
          <w:color w:val="auto"/>
          <w:szCs w:val="24"/>
        </w:rPr>
        <w:t xml:space="preserve">к </w:t>
      </w:r>
      <w:hyperlink w:anchor="sub_0" w:history="1">
        <w:r w:rsidRPr="004F6248">
          <w:rPr>
            <w:rStyle w:val="af3"/>
            <w:color w:val="auto"/>
            <w:szCs w:val="24"/>
          </w:rPr>
          <w:t>Постановлению</w:t>
        </w:r>
      </w:hyperlink>
      <w:r w:rsidRPr="004F6248">
        <w:rPr>
          <w:rStyle w:val="afb"/>
          <w:b w:val="0"/>
          <w:bCs/>
          <w:color w:val="auto"/>
          <w:szCs w:val="24"/>
        </w:rPr>
        <w:t xml:space="preserve"> Губернатора</w:t>
      </w:r>
    </w:p>
    <w:p w:rsidR="00CA7DCA" w:rsidRPr="004F6248" w:rsidRDefault="00CA7DCA" w:rsidP="004F6248">
      <w:pPr>
        <w:ind w:left="10773"/>
        <w:jc w:val="center"/>
        <w:rPr>
          <w:rStyle w:val="afb"/>
          <w:b w:val="0"/>
          <w:bCs/>
          <w:color w:val="auto"/>
          <w:szCs w:val="24"/>
        </w:rPr>
      </w:pPr>
      <w:r w:rsidRPr="004F6248">
        <w:rPr>
          <w:rStyle w:val="afb"/>
          <w:b w:val="0"/>
          <w:bCs/>
          <w:color w:val="auto"/>
          <w:szCs w:val="24"/>
        </w:rPr>
        <w:t>Чукотского автономного округа</w:t>
      </w:r>
    </w:p>
    <w:p w:rsidR="00CA7DCA" w:rsidRPr="004F6248" w:rsidRDefault="004F6248" w:rsidP="004F6248">
      <w:pPr>
        <w:ind w:left="10773"/>
        <w:jc w:val="center"/>
        <w:rPr>
          <w:rStyle w:val="afb"/>
          <w:b w:val="0"/>
          <w:bCs/>
          <w:color w:val="auto"/>
          <w:szCs w:val="24"/>
        </w:rPr>
      </w:pPr>
      <w:r>
        <w:rPr>
          <w:rStyle w:val="afb"/>
          <w:b w:val="0"/>
          <w:bCs/>
          <w:color w:val="auto"/>
          <w:szCs w:val="24"/>
        </w:rPr>
        <w:t>от 15 апреля 2026 года № 69</w:t>
      </w:r>
    </w:p>
    <w:bookmarkEnd w:id="1"/>
    <w:p w:rsidR="00CA7DCA" w:rsidRPr="004F6248" w:rsidRDefault="00CA7DCA" w:rsidP="00CA7DCA">
      <w:pPr>
        <w:jc w:val="both"/>
        <w:rPr>
          <w:color w:val="auto"/>
          <w:sz w:val="28"/>
          <w:szCs w:val="28"/>
        </w:rPr>
      </w:pPr>
    </w:p>
    <w:p w:rsidR="00CA7DCA" w:rsidRPr="004F6248" w:rsidRDefault="00CA7DCA" w:rsidP="00CA7DCA">
      <w:pPr>
        <w:pStyle w:val="10"/>
        <w:rPr>
          <w:rFonts w:ascii="Times New Roman Полужирный" w:hAnsi="Times New Roman Полужирный"/>
          <w:color w:val="auto"/>
          <w:spacing w:val="20"/>
          <w:szCs w:val="28"/>
        </w:rPr>
      </w:pPr>
      <w:r w:rsidRPr="004F6248">
        <w:rPr>
          <w:rFonts w:ascii="Times New Roman Полужирный" w:hAnsi="Times New Roman Полужирный"/>
          <w:color w:val="auto"/>
          <w:spacing w:val="20"/>
          <w:szCs w:val="28"/>
        </w:rPr>
        <w:t xml:space="preserve">ПЛАН </w:t>
      </w:r>
    </w:p>
    <w:p w:rsidR="00CA7DCA" w:rsidRPr="004F6248" w:rsidRDefault="00CA7DCA" w:rsidP="00CA7DCA">
      <w:pPr>
        <w:pStyle w:val="10"/>
        <w:rPr>
          <w:color w:val="auto"/>
          <w:szCs w:val="28"/>
        </w:rPr>
      </w:pPr>
      <w:r w:rsidRPr="004F6248">
        <w:rPr>
          <w:color w:val="auto"/>
          <w:szCs w:val="28"/>
        </w:rPr>
        <w:t xml:space="preserve">мероприятий по ликвидации эпизоотического очага бешенства и предотвращению распространения возбудителя бешенства на территории </w:t>
      </w:r>
      <w:r w:rsidR="00BC1A91" w:rsidRPr="004F6248">
        <w:rPr>
          <w:color w:val="auto"/>
          <w:szCs w:val="28"/>
        </w:rPr>
        <w:t xml:space="preserve">города </w:t>
      </w:r>
      <w:proofErr w:type="spellStart"/>
      <w:r w:rsidR="00BC1A91" w:rsidRPr="004F6248">
        <w:rPr>
          <w:color w:val="auto"/>
          <w:szCs w:val="28"/>
        </w:rPr>
        <w:t>Певек</w:t>
      </w:r>
      <w:proofErr w:type="spellEnd"/>
      <w:r w:rsidR="00BC1A91" w:rsidRPr="004F6248">
        <w:rPr>
          <w:color w:val="auto"/>
          <w:szCs w:val="28"/>
        </w:rPr>
        <w:t xml:space="preserve"> муниципального округа </w:t>
      </w:r>
      <w:proofErr w:type="spellStart"/>
      <w:r w:rsidR="00BC1A91" w:rsidRPr="004F6248">
        <w:rPr>
          <w:color w:val="auto"/>
          <w:szCs w:val="28"/>
        </w:rPr>
        <w:t>Певек</w:t>
      </w:r>
      <w:proofErr w:type="spellEnd"/>
    </w:p>
    <w:p w:rsidR="00CA7DCA" w:rsidRPr="004F6248" w:rsidRDefault="00CA7DCA" w:rsidP="00CA7DCA">
      <w:pPr>
        <w:rPr>
          <w:color w:val="auto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7098"/>
        <w:gridCol w:w="1769"/>
        <w:gridCol w:w="5007"/>
      </w:tblGrid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4F624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4F624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4F6248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4F6248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4F6248" w:rsidRPr="004F6248" w:rsidTr="002847C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4F6248">
              <w:rPr>
                <w:rFonts w:ascii="Times New Roman" w:hAnsi="Times New Roman" w:cs="Times New Roman"/>
                <w:b/>
              </w:rPr>
              <w:t>1. Карантинные мероприятия на территории эпизоотического очага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Организовать наблюдение специалистами государственной ветеринарной службы не менее 10 календарных дней за восприимчивыми животными, контактировавшими с больным восприимчивым животным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00004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Государственное бюджетное учреждение Чукотского автономного округа «Окружное объединение ветеринарии» (далее - 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»)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Организовать и провести вакцинацию против бешенства всех восприимчивых животных, относящихся к семействам псовых, кошачьих, не вакцинированных против бешенства или с момента вакцинации которых прошло 180 календарных дней и более. В течение 60 календарных дней после вакцинации осуществлять изолированное содержание вакцинированных восприимчивых животных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924A13">
            <w:pPr>
              <w:pStyle w:val="af4"/>
            </w:pPr>
            <w:r w:rsidRPr="004F6248">
              <w:rPr>
                <w:rFonts w:ascii="Times New Roman" w:hAnsi="Times New Roman" w:cs="Times New Roman"/>
              </w:rPr>
              <w:t xml:space="preserve">Производить изъятие восприимчивых животных, проявивших в период наблюдения клинические признаки, характерные для бешенства. Убой (эвтаназию) изъятых восприимчивых животных осуществляется бескровным методом. Трупы восприимчивых животных уничтожать в соответствии с </w:t>
            </w:r>
            <w:r w:rsidR="00924A13" w:rsidRPr="004F6248">
              <w:rPr>
                <w:rFonts w:ascii="Times New Roman" w:hAnsi="Times New Roman" w:cs="Times New Roman"/>
              </w:rPr>
              <w:t>в</w:t>
            </w:r>
            <w:r w:rsidRPr="004F6248">
              <w:rPr>
                <w:rFonts w:ascii="Times New Roman" w:hAnsi="Times New Roman" w:cs="Times New Roman"/>
              </w:rPr>
              <w:t xml:space="preserve">етеринарными правилами перемещения, хранения, переработки и утилизации биологических отходов, </w:t>
            </w:r>
            <w:r w:rsidR="00924A13" w:rsidRPr="004F6248">
              <w:rPr>
                <w:rFonts w:ascii="Times New Roman" w:hAnsi="Times New Roman" w:cs="Times New Roman"/>
              </w:rPr>
              <w:t xml:space="preserve">утверждаемыми в соответствии со статьей 2.1 Закона Российской Федерации от 14 мая 1993 года № 4979-1 </w:t>
            </w:r>
            <w:r w:rsidR="00924A13" w:rsidRPr="004F6248">
              <w:rPr>
                <w:rFonts w:ascii="Times New Roman" w:hAnsi="Times New Roman" w:cs="Times New Roman"/>
              </w:rPr>
              <w:br/>
              <w:t>«О ветеринарии»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Обеспечить отсутствие на территории эпизоотического очага восприимчивых животных, отнесенных к охотничьим ресурсам, путем регулирования их численности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 xml:space="preserve"> Департамент природных ресурсов и экологии Чукотского автономного округа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Обеспечить отсутствие на территории эпизоотического очага животных без владельца путем их отлова с последующим изолированным содержанием таких животных в течение 14 календарных дней с момента отлова и вакцинацией против бешенства вакцинами согласно инструкциям по их применению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BC1A91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 xml:space="preserve">Администрация муниципального округа </w:t>
            </w:r>
            <w:proofErr w:type="spellStart"/>
            <w:r w:rsidRPr="004F6248">
              <w:rPr>
                <w:rFonts w:ascii="Times New Roman" w:hAnsi="Times New Roman" w:cs="Times New Roman"/>
              </w:rPr>
              <w:t>Певек</w:t>
            </w:r>
            <w:proofErr w:type="spellEnd"/>
            <w:r w:rsidRPr="004F6248">
              <w:rPr>
                <w:rFonts w:ascii="Times New Roman" w:hAnsi="Times New Roman" w:cs="Times New Roman"/>
              </w:rPr>
              <w:t xml:space="preserve">, </w:t>
            </w:r>
            <w:r w:rsidR="00CA7DCA"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="00CA7DCA"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="00CA7DCA" w:rsidRPr="004F6248">
              <w:rPr>
                <w:rFonts w:ascii="Times New Roman" w:hAnsi="Times New Roman" w:cs="Times New Roman"/>
              </w:rPr>
              <w:t>»</w:t>
            </w:r>
          </w:p>
          <w:p w:rsidR="00CA7DCA" w:rsidRPr="004F6248" w:rsidRDefault="00CA7DCA" w:rsidP="002847CB">
            <w:pPr>
              <w:rPr>
                <w:color w:val="auto"/>
              </w:rPr>
            </w:pP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D46E19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 xml:space="preserve">Провести дезинфекцию территории эпизоотического очага в соответствии с пунктом 33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РФ от 25 ноября 2020 </w:t>
            </w:r>
            <w:r w:rsidR="00D46E19" w:rsidRPr="004F6248">
              <w:rPr>
                <w:rFonts w:ascii="Times New Roman" w:hAnsi="Times New Roman" w:cs="Times New Roman"/>
              </w:rPr>
              <w:t>года</w:t>
            </w:r>
            <w:r w:rsidRPr="004F6248">
              <w:rPr>
                <w:rFonts w:ascii="Times New Roman" w:hAnsi="Times New Roman" w:cs="Times New Roman"/>
              </w:rPr>
              <w:t xml:space="preserve"> </w:t>
            </w:r>
            <w:r w:rsidR="00D46E19" w:rsidRPr="004F6248">
              <w:rPr>
                <w:rFonts w:ascii="Times New Roman" w:hAnsi="Times New Roman" w:cs="Times New Roman"/>
              </w:rPr>
              <w:br/>
            </w:r>
            <w:r w:rsidRPr="004F6248">
              <w:rPr>
                <w:rFonts w:ascii="Times New Roman" w:hAnsi="Times New Roman" w:cs="Times New Roman"/>
              </w:rPr>
              <w:t>№ 705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однократно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  <w:lang w:val="en-US"/>
              </w:rPr>
              <w:t>1</w:t>
            </w:r>
            <w:r w:rsidRPr="004F6248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Запретить: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1) лечение больных восприимчивых животных;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2) 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животных, специалистов государственной ветеринарной службы и персонала, привлеченного для ликвидации очага, лиц, проживающих и (или) временно пребывающих на территории, признанной эпизоотическим очагом;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3) 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t xml:space="preserve">4) </w:t>
            </w:r>
            <w:r w:rsidRPr="004F6248">
              <w:rPr>
                <w:rFonts w:ascii="Times New Roman" w:hAnsi="Times New Roman" w:cs="Times New Roman"/>
              </w:rPr>
              <w:t>снятие шкур с трупов восприимчивых животных;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5) проведение ярмарок, выставок (торгов) и других мероприятий, связанных с перемещением и скоплением восприимчивых животных;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6) охоту на восприимчивых животных, отнесенных к охотничьим ресурсам, за исключением охоты в целях регулирования численности охотничьих ресурсов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 xml:space="preserve">» </w:t>
            </w: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(в части пунктов 1-4);</w:t>
            </w:r>
          </w:p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 xml:space="preserve">Администрация </w:t>
            </w:r>
            <w:r w:rsidR="00BC1A91" w:rsidRPr="004F6248">
              <w:rPr>
                <w:color w:val="auto"/>
              </w:rPr>
              <w:t xml:space="preserve">муниципального округа </w:t>
            </w:r>
            <w:proofErr w:type="spellStart"/>
            <w:r w:rsidR="00BC1A91" w:rsidRPr="004F6248">
              <w:rPr>
                <w:color w:val="auto"/>
              </w:rPr>
              <w:t>Певек</w:t>
            </w:r>
            <w:proofErr w:type="spellEnd"/>
            <w:r w:rsidR="00BC1A91" w:rsidRPr="004F6248">
              <w:rPr>
                <w:color w:val="auto"/>
                <w:szCs w:val="24"/>
              </w:rPr>
              <w:t xml:space="preserve"> </w:t>
            </w:r>
            <w:r w:rsidRPr="004F6248">
              <w:rPr>
                <w:color w:val="auto"/>
                <w:szCs w:val="24"/>
              </w:rPr>
              <w:t>(в части пункта 5);</w:t>
            </w:r>
          </w:p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 xml:space="preserve">Департамент природных ресурсов и экологии Чукотского автономного округа </w:t>
            </w:r>
          </w:p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>(в части пункта 6)</w:t>
            </w:r>
          </w:p>
        </w:tc>
      </w:tr>
      <w:tr w:rsidR="004F6248" w:rsidRPr="004F6248" w:rsidTr="002847C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b/>
                <w:color w:val="auto"/>
                <w:szCs w:val="24"/>
              </w:rPr>
              <w:t>2. Карантинные мероприятия на территории неблагополучного пункта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Провести обход владельцев восприимчивых животных (подворный, поквартирный) специалистами государственной ветеринарной службы с целью выявления подозреваемых в заболевании бешенством восприимчивых животных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BF1F8A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 xml:space="preserve">Производить изъятие восприимчивых животных, проявивших в период наблюдения клинические признаки, характерные для бешенства. Убой (эвтаназию) изъятых восприимчивых животных осуществляется бескровным методом. Трупы восприимчивых животных уничтожать в соответствии с </w:t>
            </w:r>
            <w:r w:rsidR="00924A13" w:rsidRPr="004F6248">
              <w:rPr>
                <w:rFonts w:ascii="Times New Roman" w:hAnsi="Times New Roman" w:cs="Times New Roman"/>
              </w:rPr>
              <w:t xml:space="preserve">ветеринарными правилами перемещения, хранения, переработки и утилизации биологических отходов, утверждаемыми в соответствии со статьей 2.1 Закона Российской Федерации от 14 мая 1993 года № 4979-1 </w:t>
            </w:r>
            <w:r w:rsidR="00924A13" w:rsidRPr="004F6248">
              <w:rPr>
                <w:rFonts w:ascii="Times New Roman" w:hAnsi="Times New Roman" w:cs="Times New Roman"/>
              </w:rPr>
              <w:br/>
              <w:t>«О ветеринарии»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Обеспечить отсутствие на территории неблагополучного пункта животных без владельца путем отлова животных без владельца с последующим изолированным содержанием таких животных в течение 14 календарных дней с момента отлова и вакцинацией против бешенства вакцинами согласно инструкциям по их применению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Провести вакцинацию против бешенства восприимчивых животных, относящихся к семействам псовых, кошачьих, не вакцинированных против бешенства или с момента вакцинации которых прошло 180 календарных дней и более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</w:tc>
      </w:tr>
      <w:tr w:rsidR="004F6248" w:rsidRPr="004F6248" w:rsidTr="002847CB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Запретить: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1) проведение ярмарок, выставок (торгов) и других мероприятий, связанных с перемещением и скоплением восприимчивых животных;</w:t>
            </w:r>
          </w:p>
          <w:p w:rsidR="00CA7DCA" w:rsidRPr="004F6248" w:rsidRDefault="00CA7DCA" w:rsidP="002847CB">
            <w:pPr>
              <w:pStyle w:val="af4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2)вывоз восприимчивых животных за исключением вывоза восприимчивых животных, вакцинированных против бешенства в течение 179 календарных дней, предшествующих дню вывоза;</w:t>
            </w:r>
          </w:p>
          <w:p w:rsidR="00CA7DCA" w:rsidRPr="004F6248" w:rsidRDefault="00CA7DCA" w:rsidP="002847CB">
            <w:pPr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>3) отлов диких восприимчивых животных для вывоза в зоопарки.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на весь период карантина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 xml:space="preserve">Администрация </w:t>
            </w:r>
            <w:r w:rsidR="00BC1A91" w:rsidRPr="004F6248">
              <w:rPr>
                <w:color w:val="auto"/>
              </w:rPr>
              <w:t xml:space="preserve">муниципального округа </w:t>
            </w:r>
            <w:proofErr w:type="spellStart"/>
            <w:r w:rsidR="00BC1A91" w:rsidRPr="004F6248">
              <w:rPr>
                <w:color w:val="auto"/>
              </w:rPr>
              <w:t>Певек</w:t>
            </w:r>
            <w:proofErr w:type="spellEnd"/>
            <w:r w:rsidR="00BC1A91" w:rsidRPr="004F6248">
              <w:rPr>
                <w:color w:val="auto"/>
                <w:szCs w:val="24"/>
              </w:rPr>
              <w:t xml:space="preserve"> </w:t>
            </w:r>
            <w:r w:rsidRPr="004F6248">
              <w:rPr>
                <w:color w:val="auto"/>
                <w:szCs w:val="24"/>
              </w:rPr>
              <w:t>(в части пункта 1);</w:t>
            </w: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ГБУ ЧАО «</w:t>
            </w:r>
            <w:proofErr w:type="spellStart"/>
            <w:r w:rsidRPr="004F6248">
              <w:rPr>
                <w:rFonts w:ascii="Times New Roman" w:hAnsi="Times New Roman" w:cs="Times New Roman"/>
              </w:rPr>
              <w:t>Окрветобъединение</w:t>
            </w:r>
            <w:proofErr w:type="spellEnd"/>
            <w:r w:rsidRPr="004F6248">
              <w:rPr>
                <w:rFonts w:ascii="Times New Roman" w:hAnsi="Times New Roman" w:cs="Times New Roman"/>
              </w:rPr>
              <w:t>»</w:t>
            </w:r>
          </w:p>
          <w:p w:rsidR="00CA7DCA" w:rsidRPr="004F6248" w:rsidRDefault="00CA7DCA" w:rsidP="002847C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F6248">
              <w:rPr>
                <w:rFonts w:ascii="Times New Roman" w:hAnsi="Times New Roman" w:cs="Times New Roman"/>
              </w:rPr>
              <w:t>(в части пункта 2);</w:t>
            </w:r>
          </w:p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>Департамент природных ресурсов и экологии Чукотского автономного округа</w:t>
            </w:r>
          </w:p>
          <w:p w:rsidR="00CA7DCA" w:rsidRPr="004F6248" w:rsidRDefault="00CA7DCA" w:rsidP="002847CB">
            <w:pPr>
              <w:jc w:val="center"/>
              <w:rPr>
                <w:color w:val="auto"/>
                <w:szCs w:val="24"/>
              </w:rPr>
            </w:pPr>
            <w:r w:rsidRPr="004F6248">
              <w:rPr>
                <w:color w:val="auto"/>
                <w:szCs w:val="24"/>
              </w:rPr>
              <w:t>(в части пункта 3)</w:t>
            </w:r>
          </w:p>
        </w:tc>
      </w:tr>
    </w:tbl>
    <w:p w:rsidR="00BF1F8A" w:rsidRPr="004F6248" w:rsidRDefault="00BF1F8A" w:rsidP="00D66413">
      <w:pPr>
        <w:rPr>
          <w:color w:val="auto"/>
          <w:sz w:val="28"/>
        </w:rPr>
      </w:pPr>
    </w:p>
    <w:sectPr w:rsidR="00BF1F8A" w:rsidRPr="004F6248" w:rsidSect="003F7D18">
      <w:headerReference w:type="default" r:id="rId9"/>
      <w:pgSz w:w="16838" w:h="11906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6B" w:rsidRDefault="00F4646B">
      <w:r>
        <w:separator/>
      </w:r>
    </w:p>
  </w:endnote>
  <w:endnote w:type="continuationSeparator" w:id="0">
    <w:p w:rsidR="00F4646B" w:rsidRDefault="00F4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6B" w:rsidRDefault="00F4646B">
      <w:r>
        <w:separator/>
      </w:r>
    </w:p>
  </w:footnote>
  <w:footnote w:type="continuationSeparator" w:id="0">
    <w:p w:rsidR="00F4646B" w:rsidRDefault="00F4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FE" w:rsidRDefault="00DA4AFE">
    <w:pPr>
      <w:pStyle w:val="HeaderandFooter"/>
    </w:pPr>
  </w:p>
  <w:p w:rsidR="00DA4AFE" w:rsidRDefault="00DA4AFE">
    <w:pPr>
      <w:pStyle w:val="Headerand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FE" w:rsidRPr="003F7D18" w:rsidRDefault="00DA4AFE" w:rsidP="008A6555">
    <w:pPr>
      <w:pStyle w:val="af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FE"/>
    <w:rsid w:val="0000004E"/>
    <w:rsid w:val="00096B8C"/>
    <w:rsid w:val="001045C5"/>
    <w:rsid w:val="002E2B59"/>
    <w:rsid w:val="003111C7"/>
    <w:rsid w:val="003C4F31"/>
    <w:rsid w:val="003F7D18"/>
    <w:rsid w:val="004F6248"/>
    <w:rsid w:val="00616D09"/>
    <w:rsid w:val="006B3D6F"/>
    <w:rsid w:val="006E4F8F"/>
    <w:rsid w:val="00875A3D"/>
    <w:rsid w:val="008A6555"/>
    <w:rsid w:val="00924A13"/>
    <w:rsid w:val="009A6064"/>
    <w:rsid w:val="00AA20AA"/>
    <w:rsid w:val="00BA7645"/>
    <w:rsid w:val="00BC1A91"/>
    <w:rsid w:val="00BF1F8A"/>
    <w:rsid w:val="00CA7DCA"/>
    <w:rsid w:val="00D14E2E"/>
    <w:rsid w:val="00D46E19"/>
    <w:rsid w:val="00D66413"/>
    <w:rsid w:val="00DA4AFE"/>
    <w:rsid w:val="00E61536"/>
    <w:rsid w:val="00F4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B0439"/>
  <w15:docId w15:val="{B091BE26-7A0A-404A-A8E0-3D3E2F0D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z w:val="24"/>
    </w:rPr>
  </w:style>
  <w:style w:type="paragraph" w:customStyle="1" w:styleId="19">
    <w:name w:val="Гиперссылка1"/>
    <w:link w:val="a9"/>
    <w:rPr>
      <w:color w:val="0000FF"/>
      <w:u w:val="single"/>
    </w:rPr>
  </w:style>
  <w:style w:type="character" w:styleId="a9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Нормальный"/>
    <w:link w:val="ab"/>
    <w:pPr>
      <w:widowControl w:val="0"/>
    </w:pPr>
    <w:rPr>
      <w:rFonts w:ascii="Times New Roman" w:hAnsi="Times New Roman"/>
      <w:sz w:val="24"/>
    </w:rPr>
  </w:style>
  <w:style w:type="character" w:customStyle="1" w:styleId="ab">
    <w:name w:val="Нормальный"/>
    <w:link w:val="aa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Гипертекстовая ссылка"/>
    <w:basedOn w:val="a0"/>
    <w:uiPriority w:val="99"/>
    <w:rsid w:val="009A6064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9A606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Cs w:val="24"/>
    </w:rPr>
  </w:style>
  <w:style w:type="paragraph" w:customStyle="1" w:styleId="af5">
    <w:name w:val="Прижатый влево"/>
    <w:basedOn w:val="a"/>
    <w:next w:val="a"/>
    <w:uiPriority w:val="99"/>
    <w:rsid w:val="009A606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Cs w:val="24"/>
    </w:rPr>
  </w:style>
  <w:style w:type="paragraph" w:styleId="af6">
    <w:name w:val="header"/>
    <w:basedOn w:val="a"/>
    <w:link w:val="af7"/>
    <w:uiPriority w:val="99"/>
    <w:unhideWhenUsed/>
    <w:rsid w:val="009A606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A6064"/>
    <w:rPr>
      <w:rFonts w:ascii="Times New Roman" w:hAnsi="Times New Roman"/>
      <w:sz w:val="24"/>
    </w:rPr>
  </w:style>
  <w:style w:type="paragraph" w:styleId="af8">
    <w:name w:val="footer"/>
    <w:basedOn w:val="a"/>
    <w:link w:val="af9"/>
    <w:uiPriority w:val="99"/>
    <w:unhideWhenUsed/>
    <w:rsid w:val="009A606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A6064"/>
    <w:rPr>
      <w:rFonts w:ascii="Times New Roman" w:hAnsi="Times New Roman"/>
      <w:sz w:val="24"/>
    </w:rPr>
  </w:style>
  <w:style w:type="paragraph" w:customStyle="1" w:styleId="afa">
    <w:name w:val="Знак Знак Знак"/>
    <w:basedOn w:val="a"/>
    <w:rsid w:val="00CA7DCA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customStyle="1" w:styleId="afb">
    <w:name w:val="Цветовое выделение"/>
    <w:uiPriority w:val="99"/>
    <w:rsid w:val="00CA7DC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4170-476B-4CF1-B1BA-0C32F702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Романовна</dc:creator>
  <cp:lastModifiedBy>Чепурнова Оксана Валерьевна</cp:lastModifiedBy>
  <cp:revision>3</cp:revision>
  <cp:lastPrinted>2026-04-15T03:54:00Z</cp:lastPrinted>
  <dcterms:created xsi:type="dcterms:W3CDTF">2026-04-15T03:58:00Z</dcterms:created>
  <dcterms:modified xsi:type="dcterms:W3CDTF">2026-04-15T03:59:00Z</dcterms:modified>
</cp:coreProperties>
</file>