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 (далее – отбор) получателей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144C5">
        <w:rPr>
          <w:rFonts w:ascii="Times New Roman" w:hAnsi="Times New Roman" w:cs="Times New Roman"/>
          <w:sz w:val="28"/>
          <w:szCs w:val="28"/>
        </w:rPr>
        <w:t>0</w:t>
      </w:r>
      <w:r w:rsidR="00CE3A45">
        <w:rPr>
          <w:rFonts w:ascii="Times New Roman" w:hAnsi="Times New Roman" w:cs="Times New Roman"/>
          <w:sz w:val="28"/>
          <w:szCs w:val="28"/>
        </w:rPr>
        <w:t>6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марта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0</w:t>
      </w:r>
      <w:r w:rsidR="00CE3A45">
        <w:rPr>
          <w:rFonts w:ascii="Times New Roman" w:hAnsi="Times New Roman" w:cs="Times New Roman"/>
          <w:sz w:val="28"/>
          <w:szCs w:val="28"/>
        </w:rPr>
        <w:t>6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апреля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Мисяченко Сергей Александрович и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Попунова Виктория Филипповна.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472AC8" w:rsidRPr="00657830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657830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57830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65783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6578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6578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6578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6578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6578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B2AF8" w:rsidRPr="00657830">
        <w:rPr>
          <w:rFonts w:ascii="Times New Roman" w:hAnsi="Times New Roman" w:cs="Times New Roman"/>
          <w:sz w:val="28"/>
          <w:szCs w:val="28"/>
        </w:rPr>
        <w:t>;</w:t>
      </w:r>
    </w:p>
    <w:p w:rsidR="00472AC8" w:rsidRPr="00657830" w:rsidRDefault="00472AC8" w:rsidP="00472AC8">
      <w:pPr>
        <w:spacing w:after="0" w:line="240" w:lineRule="auto"/>
        <w:jc w:val="both"/>
      </w:pPr>
      <w:r w:rsidRPr="00472A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7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AC8">
        <w:rPr>
          <w:rFonts w:ascii="Times New Roman" w:hAnsi="Times New Roman" w:cs="Times New Roman"/>
          <w:sz w:val="28"/>
          <w:szCs w:val="28"/>
          <w:lang w:val="en-US"/>
        </w:rPr>
        <w:t>Popunova</w:t>
      </w:r>
      <w:proofErr w:type="spellEnd"/>
      <w:r w:rsidRPr="006578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72AC8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Pr="00657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AC8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Pr="006578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2AC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57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49F2" w:rsidRPr="005B2AF8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в целях обеспечения доступности межрегиональных перевозок пассажиров воздушным транспортом.</w:t>
      </w:r>
    </w:p>
    <w:p w:rsidR="006349F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21 октября 2013 года № 405 (далее – Государственная программа).</w:t>
      </w:r>
    </w:p>
    <w:p w:rsidR="009729C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выполнение регулярных межрегиональных перевозок пассажиров воздушным транспортом по 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).</w:t>
      </w:r>
    </w:p>
    <w:p w:rsidR="009729C2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C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рейсов, выполненных воздушным </w:t>
      </w:r>
      <w:r w:rsidRPr="00D7180C">
        <w:rPr>
          <w:rFonts w:ascii="Times New Roman" w:hAnsi="Times New Roman" w:cs="Times New Roman"/>
          <w:sz w:val="28"/>
          <w:szCs w:val="28"/>
        </w:rPr>
        <w:lastRenderedPageBreak/>
        <w:t>транспортом, а именно в 2020 году - 83 рейса, в 2021 году - 103 рейса, в 2022 году - 51 рейс, в 2023 году - 51 рейс, в 2024 году - 51 рейс.</w:t>
      </w:r>
    </w:p>
    <w:p w:rsidR="000E7ADE" w:rsidRPr="002E195C" w:rsidRDefault="004E30BA" w:rsidP="002E1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57830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 w:rsidR="008F172F" w:rsidRPr="006578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6578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6578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6578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6578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953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bookmarkStart w:id="0" w:name="_GoBack"/>
      <w:bookmarkEnd w:id="0"/>
      <w:r w:rsidRPr="0065783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Pr="002E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BA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</w:p>
    <w:p w:rsidR="004E30BA" w:rsidRDefault="00335F9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Критерием отбора Получателя Субсидии, в </w:t>
      </w:r>
      <w:r w:rsidR="006432FB" w:rsidRPr="00626DC7">
        <w:rPr>
          <w:rFonts w:ascii="Times New Roman" w:hAnsi="Times New Roman" w:cs="Times New Roman"/>
          <w:sz w:val="28"/>
          <w:szCs w:val="28"/>
        </w:rPr>
        <w:t xml:space="preserve">целях предоставления Субсидии, </w:t>
      </w:r>
      <w:r w:rsidRPr="00626DC7">
        <w:rPr>
          <w:rFonts w:ascii="Times New Roman" w:hAnsi="Times New Roman" w:cs="Times New Roman"/>
          <w:sz w:val="28"/>
          <w:szCs w:val="28"/>
        </w:rPr>
        <w:t>является наличие у него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 и  подписанного Договора о предоставлении из федерального</w:t>
      </w:r>
      <w:r w:rsidRPr="00335F9E">
        <w:rPr>
          <w:rFonts w:ascii="Times New Roman" w:hAnsi="Times New Roman" w:cs="Times New Roman"/>
          <w:sz w:val="28"/>
          <w:szCs w:val="28"/>
        </w:rPr>
        <w:t xml:space="preserve"> бюджета субсидии с Федеральным агентством воздушного транспорта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Правительства Российской Федерации от 25 декабря 2013 </w:t>
      </w:r>
      <w:r w:rsidRPr="00D37C35">
        <w:rPr>
          <w:rFonts w:ascii="Times New Roman" w:hAnsi="Times New Roman" w:cs="Times New Roman"/>
          <w:sz w:val="28"/>
          <w:szCs w:val="28"/>
        </w:rPr>
        <w:t>года № 1242 (далее - Договор о предоставлении из федерального бюджета субсидии).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lastRenderedPageBreak/>
        <w:t>1) заявку на участие в отборе на предоставление Субсидии по форме, согласно приложению 1 к настоящему Порядку;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на текущий год;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3) годовой плановый расчёт субсидии;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4) копию Договора о предоставлении из федерального бюджета субсидии;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lastRenderedPageBreak/>
        <w:t>Департамент осуществляет проверку соблюдения участником отбора требований, указанных в пункте 2.3 настоящего раздела с использованием 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422DD6" w:rsidRPr="00934B62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</w:t>
      </w:r>
      <w:r w:rsidRPr="00422DD6">
        <w:rPr>
          <w:rFonts w:ascii="Times New Roman" w:hAnsi="Times New Roman" w:cs="Times New Roman"/>
          <w:sz w:val="28"/>
          <w:szCs w:val="28"/>
        </w:rPr>
        <w:t>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- в Департамент финансов, экономики и имущественных отношений Чукотского автономного округа.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http://www.чукотка.рф  в течение пяти рабочих дней со дня принятия решения, указанного в пункте 2.7 настоящего раздела,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7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822B4D" w:rsidRPr="00822B4D">
        <w:rPr>
          <w:rFonts w:ascii="Times New Roman" w:hAnsi="Times New Roman" w:cs="Times New Roman"/>
          <w:sz w:val="28"/>
          <w:szCs w:val="28"/>
        </w:rPr>
        <w:t>V.Popunova@dpprom.chukotka-gov.ru</w:t>
      </w: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0"/>
                <w:szCs w:val="20"/>
              </w:rPr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предоставление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округа, в </w:t>
      </w:r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9" w:anchor="sub_0" w:history="1">
        <w:r w:rsidRPr="006349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Чукотского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от 17 апреля 2017 года №  146 «</w:t>
      </w:r>
      <w:r w:rsidRPr="006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обеспечения доступности межрегиональных перевозок пассажиров воздушным транспортом.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EA5BD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E7ADE"/>
    <w:rsid w:val="002E195C"/>
    <w:rsid w:val="002E2330"/>
    <w:rsid w:val="00335F9E"/>
    <w:rsid w:val="00394CA0"/>
    <w:rsid w:val="003B6901"/>
    <w:rsid w:val="003D1FF8"/>
    <w:rsid w:val="003F4329"/>
    <w:rsid w:val="00422DD6"/>
    <w:rsid w:val="00472AC8"/>
    <w:rsid w:val="004E30BA"/>
    <w:rsid w:val="0052418F"/>
    <w:rsid w:val="00551007"/>
    <w:rsid w:val="00581280"/>
    <w:rsid w:val="005B2AF8"/>
    <w:rsid w:val="00626DC7"/>
    <w:rsid w:val="006349F2"/>
    <w:rsid w:val="006432FB"/>
    <w:rsid w:val="00657830"/>
    <w:rsid w:val="006C2A83"/>
    <w:rsid w:val="006E34E4"/>
    <w:rsid w:val="00822B4D"/>
    <w:rsid w:val="008659C7"/>
    <w:rsid w:val="0088383C"/>
    <w:rsid w:val="008F172F"/>
    <w:rsid w:val="009144C5"/>
    <w:rsid w:val="00934B62"/>
    <w:rsid w:val="00946800"/>
    <w:rsid w:val="009729C2"/>
    <w:rsid w:val="00A953E1"/>
    <w:rsid w:val="00C308C0"/>
    <w:rsid w:val="00C55020"/>
    <w:rsid w:val="00CE3A45"/>
    <w:rsid w:val="00D37C35"/>
    <w:rsid w:val="00D7180C"/>
    <w:rsid w:val="00DD7582"/>
    <w:rsid w:val="00EA5BD5"/>
    <w:rsid w:val="00ED7DBE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_priem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Misyachenko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72.25.1.7\transport\2020\&#1043;&#1054;&#1057;&#1055;&#1056;&#1054;&#1043;&#1056;&#1040;&#1052;&#1052;&#1040;\&#1057;&#1074;&#1103;&#1079;&#1100;%20(&#1089;&#1091;&#1073;&#1089;&#1080;&#1076;&#1080;&#1103;%20&#1085;&#1072;%20&#1048;&#1085;&#1090;&#1077;&#1088;&#1085;&#1077;&#1090;)\&#1042;&#1085;&#1077;&#1089;&#1077;&#1085;&#1080;&#1077;%20&#1080;&#1079;&#1084;%20&#1074;%20&#1055;&#1055;%20&#1056;&#1060;%20425\&#1042;&#1085;&#1077;&#1089;&#1077;&#1085;&#1080;&#1077;%20&#1048;&#1079;&#1084;%20&#1055;&#1055;%20&#1063;&#1040;&#1054;%20425%20&#1048;&#1090;&#1086;&#1075;&#1086;&#1074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15</cp:revision>
  <dcterms:created xsi:type="dcterms:W3CDTF">2021-10-28T00:09:00Z</dcterms:created>
  <dcterms:modified xsi:type="dcterms:W3CDTF">2022-04-06T23:08:00Z</dcterms:modified>
</cp:coreProperties>
</file>