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107100" w:rsidRDefault="00107100" w:rsidP="00892F96">
      <w:pPr>
        <w:framePr w:w="1153" w:h="1441" w:hSpace="180" w:wrap="auto" w:vAnchor="text" w:hAnchor="page" w:x="5842" w:y="1"/>
        <w:jc w:val="center"/>
        <w:rPr>
          <w:noProof/>
        </w:rPr>
      </w:pPr>
      <w:r w:rsidRPr="00107100">
        <w:rPr>
          <w:noProof/>
        </w:rPr>
        <w:drawing>
          <wp:inline distT="0" distB="0" distL="0" distR="0" wp14:anchorId="25D89E4E" wp14:editId="023DDD72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107100" w:rsidRDefault="0091275D">
      <w:pPr>
        <w:jc w:val="center"/>
        <w:rPr>
          <w:rFonts w:ascii="Courier" w:hAnsi="Courier"/>
          <w:sz w:val="24"/>
        </w:rPr>
      </w:pPr>
      <w:r w:rsidRPr="00107100">
        <w:t xml:space="preserve"> </w:t>
      </w:r>
    </w:p>
    <w:p w:rsidR="0091275D" w:rsidRPr="00107100" w:rsidRDefault="0091275D"/>
    <w:p w:rsidR="00892F96" w:rsidRPr="00107100" w:rsidRDefault="00892F96"/>
    <w:p w:rsidR="00892F96" w:rsidRPr="00107100" w:rsidRDefault="00892F96"/>
    <w:p w:rsidR="00892F96" w:rsidRPr="00107100" w:rsidRDefault="00892F96" w:rsidP="00996D31">
      <w:pPr>
        <w:jc w:val="center"/>
        <w:rPr>
          <w:sz w:val="20"/>
        </w:rPr>
      </w:pPr>
    </w:p>
    <w:p w:rsidR="00996D31" w:rsidRPr="00107100" w:rsidRDefault="00996D31">
      <w:pPr>
        <w:pStyle w:val="a3"/>
        <w:rPr>
          <w:sz w:val="20"/>
        </w:rPr>
      </w:pPr>
    </w:p>
    <w:p w:rsidR="0091275D" w:rsidRPr="00107100" w:rsidRDefault="0091275D">
      <w:pPr>
        <w:pStyle w:val="a3"/>
      </w:pPr>
      <w:r w:rsidRPr="00107100">
        <w:t>ПРАВИТЕЛЬСТВО ЧУКОТСКОГО</w:t>
      </w:r>
      <w:r w:rsidR="00936FC5" w:rsidRPr="00107100">
        <w:t xml:space="preserve"> </w:t>
      </w:r>
      <w:r w:rsidRPr="00107100">
        <w:t>АВТОНОМНОГО</w:t>
      </w:r>
      <w:r w:rsidR="00936FC5" w:rsidRPr="00107100">
        <w:t xml:space="preserve"> </w:t>
      </w:r>
      <w:r w:rsidRPr="00107100">
        <w:t>ОКРУГА</w:t>
      </w:r>
    </w:p>
    <w:p w:rsidR="0091275D" w:rsidRPr="00107100" w:rsidRDefault="0091275D" w:rsidP="0094410F">
      <w:pPr>
        <w:jc w:val="center"/>
        <w:rPr>
          <w:sz w:val="20"/>
        </w:rPr>
      </w:pPr>
    </w:p>
    <w:p w:rsidR="0091275D" w:rsidRPr="00107100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107100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107100" w:rsidRDefault="0091275D">
      <w:pPr>
        <w:rPr>
          <w:sz w:val="20"/>
        </w:rPr>
      </w:pPr>
    </w:p>
    <w:p w:rsidR="00892F96" w:rsidRPr="00107100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91275D" w:rsidRPr="00107100" w:rsidTr="00075C03">
        <w:tc>
          <w:tcPr>
            <w:tcW w:w="531" w:type="dxa"/>
          </w:tcPr>
          <w:p w:rsidR="0091275D" w:rsidRPr="00107100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107100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071E75" w:rsidRDefault="00071E75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993" w:type="dxa"/>
          </w:tcPr>
          <w:p w:rsidR="0091275D" w:rsidRPr="00107100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100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071E75" w:rsidRDefault="00071E7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666</w:t>
            </w:r>
          </w:p>
        </w:tc>
        <w:tc>
          <w:tcPr>
            <w:tcW w:w="3828" w:type="dxa"/>
          </w:tcPr>
          <w:p w:rsidR="0091275D" w:rsidRPr="00107100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107100">
              <w:rPr>
                <w:sz w:val="28"/>
              </w:rPr>
              <w:t>г. Анадырь</w:t>
            </w:r>
          </w:p>
        </w:tc>
      </w:tr>
    </w:tbl>
    <w:p w:rsidR="0091275D" w:rsidRPr="00107100" w:rsidRDefault="0091275D" w:rsidP="00892F96">
      <w:pPr>
        <w:jc w:val="both"/>
      </w:pPr>
    </w:p>
    <w:p w:rsidR="00892F96" w:rsidRPr="00107100" w:rsidRDefault="00892F96" w:rsidP="00892F96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107100" w:rsidRPr="00107100" w:rsidTr="00266281">
        <w:tc>
          <w:tcPr>
            <w:tcW w:w="9747" w:type="dxa"/>
          </w:tcPr>
          <w:p w:rsidR="00BA7B68" w:rsidRPr="00107100" w:rsidRDefault="00780512" w:rsidP="00780512">
            <w:pPr>
              <w:jc w:val="center"/>
              <w:rPr>
                <w:b/>
                <w:szCs w:val="28"/>
              </w:rPr>
            </w:pPr>
            <w:r w:rsidRPr="00107100">
              <w:rPr>
                <w:b/>
                <w:szCs w:val="28"/>
              </w:rPr>
              <w:t xml:space="preserve">О внесении изменений в Постановление Правительства </w:t>
            </w:r>
          </w:p>
          <w:p w:rsidR="00266281" w:rsidRPr="00107100" w:rsidRDefault="00780512" w:rsidP="003514DC">
            <w:pPr>
              <w:jc w:val="center"/>
              <w:rPr>
                <w:szCs w:val="28"/>
              </w:rPr>
            </w:pPr>
            <w:r w:rsidRPr="00107100">
              <w:rPr>
                <w:b/>
                <w:szCs w:val="28"/>
              </w:rPr>
              <w:t xml:space="preserve">Чукотского автономного округа от </w:t>
            </w:r>
            <w:r w:rsidR="003514DC" w:rsidRPr="00107100">
              <w:rPr>
                <w:b/>
                <w:szCs w:val="28"/>
              </w:rPr>
              <w:t>12</w:t>
            </w:r>
            <w:r w:rsidRPr="00107100">
              <w:rPr>
                <w:b/>
                <w:szCs w:val="28"/>
              </w:rPr>
              <w:t xml:space="preserve"> </w:t>
            </w:r>
            <w:r w:rsidR="003514DC" w:rsidRPr="00107100">
              <w:rPr>
                <w:b/>
                <w:szCs w:val="28"/>
              </w:rPr>
              <w:t xml:space="preserve">февраля 2016 </w:t>
            </w:r>
            <w:r w:rsidRPr="00107100">
              <w:rPr>
                <w:b/>
                <w:szCs w:val="28"/>
              </w:rPr>
              <w:t xml:space="preserve">года № </w:t>
            </w:r>
            <w:r w:rsidR="003514DC" w:rsidRPr="00107100">
              <w:rPr>
                <w:b/>
                <w:szCs w:val="28"/>
              </w:rPr>
              <w:t>65</w:t>
            </w:r>
          </w:p>
        </w:tc>
      </w:tr>
    </w:tbl>
    <w:p w:rsidR="0091275D" w:rsidRPr="00107100" w:rsidRDefault="0091275D" w:rsidP="00266281"/>
    <w:p w:rsidR="00892F96" w:rsidRPr="00107100" w:rsidRDefault="00892F96">
      <w:pPr>
        <w:jc w:val="both"/>
      </w:pPr>
    </w:p>
    <w:p w:rsidR="00780512" w:rsidRPr="00107100" w:rsidRDefault="00780512" w:rsidP="00780512">
      <w:pPr>
        <w:spacing w:line="320" w:lineRule="exact"/>
        <w:ind w:firstLine="709"/>
        <w:jc w:val="both"/>
        <w:rPr>
          <w:szCs w:val="28"/>
        </w:rPr>
      </w:pPr>
      <w:r w:rsidRPr="00107100">
        <w:rPr>
          <w:szCs w:val="28"/>
        </w:rPr>
        <w:t xml:space="preserve">В целях </w:t>
      </w:r>
      <w:r w:rsidR="00FB2653" w:rsidRPr="00107100">
        <w:rPr>
          <w:szCs w:val="28"/>
        </w:rPr>
        <w:t>приведения в соответствие с Постановлением Правительства Российской Федерации от 20 июля 2021 года № 1228</w:t>
      </w:r>
      <w:r w:rsidRPr="00107100">
        <w:rPr>
          <w:szCs w:val="28"/>
        </w:rPr>
        <w:t>, Правительство Чукотского автономного округа</w:t>
      </w:r>
    </w:p>
    <w:p w:rsidR="005D3A66" w:rsidRPr="00107100" w:rsidRDefault="005D3A66">
      <w:pPr>
        <w:jc w:val="both"/>
      </w:pPr>
    </w:p>
    <w:p w:rsidR="0091275D" w:rsidRPr="00107100" w:rsidRDefault="005D3A66">
      <w:pPr>
        <w:jc w:val="both"/>
      </w:pPr>
      <w:r w:rsidRPr="00107100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107100">
        <w:rPr>
          <w:b/>
        </w:rPr>
        <w:t>:</w:t>
      </w:r>
    </w:p>
    <w:p w:rsidR="0091275D" w:rsidRPr="00107100" w:rsidRDefault="0091275D">
      <w:pPr>
        <w:pStyle w:val="2"/>
        <w:rPr>
          <w:color w:val="auto"/>
          <w:sz w:val="28"/>
          <w:szCs w:val="28"/>
        </w:rPr>
      </w:pPr>
    </w:p>
    <w:p w:rsidR="00780512" w:rsidRPr="00107100" w:rsidRDefault="00780512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1. Внести в Постановление Правительства Чукотского автономного округа от </w:t>
      </w:r>
      <w:r w:rsidR="003514DC" w:rsidRPr="00107100">
        <w:rPr>
          <w:szCs w:val="28"/>
        </w:rPr>
        <w:t>12 февраля 2016</w:t>
      </w:r>
      <w:r w:rsidRPr="00107100">
        <w:rPr>
          <w:szCs w:val="28"/>
        </w:rPr>
        <w:t xml:space="preserve"> года № </w:t>
      </w:r>
      <w:r w:rsidR="003514DC" w:rsidRPr="00107100">
        <w:rPr>
          <w:szCs w:val="28"/>
        </w:rPr>
        <w:t>65</w:t>
      </w:r>
      <w:r w:rsidRPr="00107100">
        <w:rPr>
          <w:szCs w:val="28"/>
        </w:rPr>
        <w:t xml:space="preserve"> «</w:t>
      </w:r>
      <w:r w:rsidR="003514DC" w:rsidRPr="00107100">
        <w:rPr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Pr="00107100">
        <w:rPr>
          <w:szCs w:val="28"/>
        </w:rPr>
        <w:t>» следующие изменения:</w:t>
      </w:r>
    </w:p>
    <w:p w:rsidR="006111AE" w:rsidRPr="00107100" w:rsidRDefault="006111AE" w:rsidP="006111AE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107100">
        <w:rPr>
          <w:szCs w:val="28"/>
        </w:rPr>
        <w:t>1) в преамбуле слова «</w:t>
      </w:r>
      <w:hyperlink r:id="rId9" w:history="1">
        <w:r w:rsidRPr="00107100">
          <w:rPr>
            <w:szCs w:val="28"/>
          </w:rPr>
          <w:t>Постановлением</w:t>
        </w:r>
      </w:hyperlink>
      <w:r w:rsidRPr="00107100">
        <w:rPr>
          <w:szCs w:val="28"/>
        </w:rPr>
        <w:t xml:space="preserve">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заменить словами «Постановлением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Федерации»;</w:t>
      </w:r>
    </w:p>
    <w:p w:rsidR="00780512" w:rsidRPr="00107100" w:rsidRDefault="006111AE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</w:t>
      </w:r>
      <w:r w:rsidR="00780512" w:rsidRPr="00107100">
        <w:rPr>
          <w:szCs w:val="28"/>
        </w:rPr>
        <w:t xml:space="preserve">) в </w:t>
      </w:r>
      <w:r w:rsidR="003514DC" w:rsidRPr="00107100">
        <w:rPr>
          <w:szCs w:val="28"/>
        </w:rPr>
        <w:t xml:space="preserve">пункте 6 </w:t>
      </w:r>
      <w:r w:rsidR="00780512" w:rsidRPr="00107100">
        <w:rPr>
          <w:szCs w:val="28"/>
        </w:rPr>
        <w:t>слова «</w:t>
      </w:r>
      <w:r w:rsidR="003514DC" w:rsidRPr="00107100">
        <w:rPr>
          <w:szCs w:val="28"/>
        </w:rPr>
        <w:t>Войчишина О.И.</w:t>
      </w:r>
      <w:r w:rsidR="00780512" w:rsidRPr="00107100">
        <w:rPr>
          <w:szCs w:val="28"/>
        </w:rPr>
        <w:t xml:space="preserve">» заменить словами </w:t>
      </w:r>
      <w:r w:rsidR="00780512" w:rsidRPr="00107100">
        <w:rPr>
          <w:szCs w:val="28"/>
        </w:rPr>
        <w:br/>
        <w:t>«</w:t>
      </w:r>
      <w:r w:rsidR="003514DC" w:rsidRPr="00107100">
        <w:rPr>
          <w:szCs w:val="28"/>
        </w:rPr>
        <w:t>Каргаполов П.А.</w:t>
      </w:r>
      <w:r w:rsidR="00780512" w:rsidRPr="00107100">
        <w:rPr>
          <w:szCs w:val="28"/>
        </w:rPr>
        <w:t>»;</w:t>
      </w:r>
    </w:p>
    <w:p w:rsidR="000D4251" w:rsidRPr="00107100" w:rsidRDefault="006111AE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3</w:t>
      </w:r>
      <w:r w:rsidR="000D4251" w:rsidRPr="00107100">
        <w:rPr>
          <w:szCs w:val="28"/>
        </w:rPr>
        <w:t xml:space="preserve">) </w:t>
      </w:r>
      <w:r w:rsidR="003514DC" w:rsidRPr="00107100">
        <w:rPr>
          <w:szCs w:val="28"/>
        </w:rPr>
        <w:t>приложение 2 изложить в следующей редакции</w:t>
      </w:r>
      <w:r w:rsidR="000D4251" w:rsidRPr="00107100">
        <w:rPr>
          <w:szCs w:val="28"/>
        </w:rPr>
        <w:t>:</w:t>
      </w:r>
    </w:p>
    <w:p w:rsidR="003514DC" w:rsidRPr="00107100" w:rsidRDefault="003514DC" w:rsidP="003514DC">
      <w:pPr>
        <w:autoSpaceDE w:val="0"/>
        <w:autoSpaceDN w:val="0"/>
        <w:adjustRightInd w:val="0"/>
        <w:ind w:left="5387"/>
        <w:jc w:val="center"/>
        <w:outlineLvl w:val="0"/>
        <w:rPr>
          <w:sz w:val="24"/>
          <w:szCs w:val="24"/>
        </w:rPr>
      </w:pPr>
      <w:r w:rsidRPr="00107100">
        <w:rPr>
          <w:szCs w:val="28"/>
        </w:rPr>
        <w:t>«</w:t>
      </w:r>
      <w:r w:rsidRPr="00107100">
        <w:rPr>
          <w:sz w:val="24"/>
          <w:szCs w:val="24"/>
        </w:rPr>
        <w:t>Приложение 2</w:t>
      </w:r>
    </w:p>
    <w:p w:rsidR="003514DC" w:rsidRPr="00107100" w:rsidRDefault="003514DC" w:rsidP="003514DC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07100">
        <w:rPr>
          <w:sz w:val="24"/>
          <w:szCs w:val="24"/>
        </w:rPr>
        <w:t>к Постановлению Правительства</w:t>
      </w:r>
    </w:p>
    <w:p w:rsidR="003514DC" w:rsidRPr="00107100" w:rsidRDefault="003514DC" w:rsidP="003514DC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07100">
        <w:rPr>
          <w:sz w:val="24"/>
          <w:szCs w:val="24"/>
        </w:rPr>
        <w:t>Чукотского автономного округа</w:t>
      </w:r>
    </w:p>
    <w:p w:rsidR="003514DC" w:rsidRPr="00107100" w:rsidRDefault="003514DC" w:rsidP="003514DC">
      <w:pPr>
        <w:autoSpaceDE w:val="0"/>
        <w:autoSpaceDN w:val="0"/>
        <w:adjustRightInd w:val="0"/>
        <w:ind w:left="5387"/>
        <w:jc w:val="center"/>
        <w:rPr>
          <w:sz w:val="24"/>
          <w:szCs w:val="24"/>
        </w:rPr>
      </w:pPr>
      <w:r w:rsidRPr="00107100">
        <w:rPr>
          <w:sz w:val="24"/>
          <w:szCs w:val="24"/>
        </w:rPr>
        <w:t>от 12 февраля 2016 года № 65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07100" w:rsidRPr="00107100" w:rsidRDefault="00107100" w:rsidP="003514DC">
      <w:pPr>
        <w:autoSpaceDE w:val="0"/>
        <w:autoSpaceDN w:val="0"/>
        <w:adjustRightInd w:val="0"/>
        <w:jc w:val="center"/>
        <w:rPr>
          <w:b/>
          <w:bCs/>
          <w:szCs w:val="28"/>
        </w:rPr>
        <w:sectPr w:rsidR="00107100" w:rsidRPr="00107100" w:rsidSect="00107100">
          <w:headerReference w:type="even" r:id="rId10"/>
          <w:headerReference w:type="first" r:id="rId11"/>
          <w:pgSz w:w="11906" w:h="16838" w:code="9"/>
          <w:pgMar w:top="624" w:right="851" w:bottom="1134" w:left="1701" w:header="397" w:footer="397" w:gutter="0"/>
          <w:paperSrc w:first="7" w:other="7"/>
          <w:cols w:space="708"/>
          <w:docGrid w:linePitch="381"/>
        </w:sectPr>
      </w:pPr>
    </w:p>
    <w:p w:rsidR="003514DC" w:rsidRPr="00107100" w:rsidRDefault="003514DC" w:rsidP="003514DC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/>
          <w:b/>
          <w:bCs/>
          <w:spacing w:val="20"/>
          <w:szCs w:val="28"/>
        </w:rPr>
      </w:pPr>
      <w:r w:rsidRPr="00107100">
        <w:rPr>
          <w:rFonts w:ascii="Times New Roman Полужирный" w:hAnsi="Times New Roman Полужирный"/>
          <w:b/>
          <w:bCs/>
          <w:spacing w:val="20"/>
          <w:szCs w:val="28"/>
        </w:rPr>
        <w:t>ПОРЯДОК</w:t>
      </w:r>
    </w:p>
    <w:p w:rsidR="003514DC" w:rsidRPr="00107100" w:rsidRDefault="003514DC" w:rsidP="003514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7100">
        <w:rPr>
          <w:b/>
          <w:bCs/>
          <w:szCs w:val="28"/>
        </w:rPr>
        <w:t>разработки и утверждения административных регламентов</w:t>
      </w:r>
    </w:p>
    <w:p w:rsidR="003514DC" w:rsidRPr="00107100" w:rsidRDefault="003514DC" w:rsidP="003514D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7100">
        <w:rPr>
          <w:b/>
          <w:bCs/>
          <w:szCs w:val="28"/>
        </w:rPr>
        <w:t>предоставления государственных услуг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514DC" w:rsidRPr="00107100" w:rsidRDefault="003514DC" w:rsidP="003514D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107100">
        <w:rPr>
          <w:b/>
          <w:bCs/>
          <w:szCs w:val="28"/>
        </w:rPr>
        <w:t>1. Общие положения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1.1. Настоящий Порядок устанавливает требования к разработке и утверждению административных регламентов предоставления государственных услуг </w:t>
      </w:r>
      <w:r w:rsidR="009F38C9" w:rsidRPr="00107100">
        <w:rPr>
          <w:szCs w:val="28"/>
        </w:rPr>
        <w:t xml:space="preserve">органами </w:t>
      </w:r>
      <w:r w:rsidRPr="00107100">
        <w:rPr>
          <w:szCs w:val="28"/>
        </w:rPr>
        <w:t>исполнительн</w:t>
      </w:r>
      <w:r w:rsidR="009F38C9" w:rsidRPr="00107100">
        <w:rPr>
          <w:szCs w:val="28"/>
        </w:rPr>
        <w:t>ой</w:t>
      </w:r>
      <w:r w:rsidRPr="00107100">
        <w:rPr>
          <w:szCs w:val="28"/>
        </w:rPr>
        <w:t xml:space="preserve"> власти Чукотского автономного округа (далее - административный регламент).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1.2. Административные регламенты разрабатываются, согласовываются и утверждаются </w:t>
      </w:r>
      <w:r w:rsidR="00235321" w:rsidRPr="00107100">
        <w:rPr>
          <w:szCs w:val="28"/>
        </w:rPr>
        <w:t>органами исполнительной</w:t>
      </w:r>
      <w:r w:rsidRPr="00107100">
        <w:rPr>
          <w:szCs w:val="28"/>
        </w:rPr>
        <w:t xml:space="preserve"> власти Чукотского автономного округа, предоставляющими государственные услуги (далее - органы, предоставляющие государственные услуги).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1.3.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Чукотского автономного округа, а также в соответствии с единым стандартом предоставления государственной услуги (при его наличии) после внесения сведений о государственной услуге в государственную информационную систему, обеспечивающую ведение реестра государственных услуг Чукотского автономного округа в электронной форме (далее - реестр услуг).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В случае наличия государственной информационной системы Чукотского автономного округа, обеспечивающей разработку и согласование административных регламентов </w:t>
      </w:r>
      <w:r w:rsidR="00235321" w:rsidRPr="00107100">
        <w:rPr>
          <w:szCs w:val="28"/>
        </w:rPr>
        <w:t xml:space="preserve">органов </w:t>
      </w:r>
      <w:r w:rsidRPr="00107100">
        <w:rPr>
          <w:szCs w:val="28"/>
        </w:rPr>
        <w:t>исполнительн</w:t>
      </w:r>
      <w:r w:rsidR="00235321" w:rsidRPr="00107100">
        <w:rPr>
          <w:szCs w:val="28"/>
        </w:rPr>
        <w:t>ой</w:t>
      </w:r>
      <w:r w:rsidRPr="00107100">
        <w:rPr>
          <w:szCs w:val="28"/>
        </w:rPr>
        <w:t xml:space="preserve"> власти Чукотского автономного округа, и решения Правительства Чукотского автономного округа об использовании указанной системы разработка и согласование указанных в настоящем пункте проектов административных регламентов осуществляются в такой информационной системе.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При использовании для разработки и согласования указанных проектов административных регламентов в государственной информационной системе Чукотского автономного округа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систему, обеспечивающую ведение федерального реестра государственных услуг в электронной форме.</w:t>
      </w:r>
    </w:p>
    <w:p w:rsidR="0092057A" w:rsidRPr="00107100" w:rsidRDefault="0092057A" w:rsidP="009205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Структура и содержание административных регламентов определяется </w:t>
      </w:r>
      <w:r w:rsidR="009A3AB6" w:rsidRPr="00107100">
        <w:rPr>
          <w:szCs w:val="28"/>
        </w:rPr>
        <w:t xml:space="preserve">органом, предоставляющим государственную услугу </w:t>
      </w:r>
      <w:r w:rsidRPr="00107100">
        <w:rPr>
          <w:szCs w:val="28"/>
        </w:rPr>
        <w:t xml:space="preserve">на основании </w:t>
      </w:r>
      <w:hyperlink r:id="rId12" w:history="1">
        <w:r w:rsidRPr="00107100">
          <w:rPr>
            <w:szCs w:val="28"/>
          </w:rPr>
          <w:t>Правил</w:t>
        </w:r>
      </w:hyperlink>
      <w:r w:rsidRPr="00107100">
        <w:rPr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утвержденных </w:t>
      </w:r>
      <w:r w:rsidR="009A3AB6" w:rsidRPr="00107100">
        <w:rPr>
          <w:szCs w:val="28"/>
        </w:rPr>
        <w:t>П</w:t>
      </w:r>
      <w:r w:rsidRPr="00107100">
        <w:rPr>
          <w:szCs w:val="28"/>
        </w:rPr>
        <w:t>остановлением Правительства Российской Федерации от 20 июля 2021 года № 1228 (далее - Правила разработки и утверждения административных регламентов).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1.4. В случае если нормативным правовым актом, устанавливающим конкретное полномочие органа, предоставляющего государственную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услуги. При этом указанным порядком осуществления полномочия, утвержденным нормативным правовым актом Чукотского автономного округа,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Исполнение</w:t>
      </w:r>
      <w:r w:rsidR="00C46499" w:rsidRPr="00107100">
        <w:rPr>
          <w:szCs w:val="28"/>
        </w:rPr>
        <w:t xml:space="preserve">, </w:t>
      </w:r>
      <w:r w:rsidRPr="00107100">
        <w:rPr>
          <w:szCs w:val="28"/>
        </w:rPr>
        <w:t>органами местного самоуправления отдельных государственных полномочий Чукотского автономного округа, переданных им на основании закона Чукотского автономного округа с предоставлением субвенций из окружного бюджета, осуществляется в порядке, установленном регламентом, утвержденным Правительством Чукотского автономного округа.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1.5. Разработка административных регламентов включает следующие этапы: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Par22"/>
      <w:bookmarkEnd w:id="0"/>
      <w:r w:rsidRPr="00107100">
        <w:rPr>
          <w:szCs w:val="28"/>
        </w:rPr>
        <w:t>1) внесение в реестр услуг органами, предоставляющими государственные услуги, све</w:t>
      </w:r>
      <w:r w:rsidR="00435C00" w:rsidRPr="00107100">
        <w:rPr>
          <w:szCs w:val="28"/>
        </w:rPr>
        <w:t xml:space="preserve">дений о государственной услуге </w:t>
      </w:r>
      <w:r w:rsidRPr="00107100">
        <w:rPr>
          <w:szCs w:val="28"/>
        </w:rPr>
        <w:t>(далее - административные процедуры);</w:t>
      </w:r>
    </w:p>
    <w:p w:rsidR="003514DC" w:rsidRPr="00107100" w:rsidRDefault="009A3AB6" w:rsidP="00235321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23"/>
      <w:bookmarkEnd w:id="1"/>
      <w:r w:rsidRPr="00107100">
        <w:rPr>
          <w:szCs w:val="28"/>
        </w:rPr>
        <w:t>2</w:t>
      </w:r>
      <w:r w:rsidR="003514DC" w:rsidRPr="00107100">
        <w:rPr>
          <w:szCs w:val="28"/>
        </w:rPr>
        <w:t xml:space="preserve">) автоматическое формирование из сведений, указанных в </w:t>
      </w:r>
      <w:hyperlink w:anchor="Par23" w:history="1">
        <w:r w:rsidR="003514DC" w:rsidRPr="00107100">
          <w:rPr>
            <w:szCs w:val="28"/>
          </w:rPr>
          <w:t xml:space="preserve">подпункте </w:t>
        </w:r>
      </w:hyperlink>
      <w:r w:rsidRPr="00107100">
        <w:rPr>
          <w:szCs w:val="28"/>
        </w:rPr>
        <w:t>1</w:t>
      </w:r>
      <w:r w:rsidR="003514DC" w:rsidRPr="00107100">
        <w:rPr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</w:t>
      </w:r>
      <w:r w:rsidR="00FF2D07" w:rsidRPr="00107100">
        <w:rPr>
          <w:szCs w:val="28"/>
        </w:rPr>
        <w:t xml:space="preserve">ных регламентов, </w:t>
      </w:r>
      <w:r w:rsidR="00F4673F" w:rsidRPr="00107100">
        <w:rPr>
          <w:szCs w:val="28"/>
        </w:rPr>
        <w:t>установлен</w:t>
      </w:r>
      <w:r w:rsidR="00895E4B" w:rsidRPr="00107100">
        <w:rPr>
          <w:szCs w:val="28"/>
        </w:rPr>
        <w:t>ные</w:t>
      </w:r>
      <w:r w:rsidR="00FF2D07" w:rsidRPr="00107100">
        <w:rPr>
          <w:szCs w:val="28"/>
        </w:rPr>
        <w:t xml:space="preserve"> разделом </w:t>
      </w:r>
      <w:r w:rsidR="00FF2D07" w:rsidRPr="00107100">
        <w:rPr>
          <w:szCs w:val="28"/>
          <w:lang w:val="en-US"/>
        </w:rPr>
        <w:t>II</w:t>
      </w:r>
      <w:r w:rsidR="003514DC" w:rsidRPr="00107100">
        <w:rPr>
          <w:szCs w:val="28"/>
        </w:rPr>
        <w:t xml:space="preserve"> </w:t>
      </w:r>
      <w:r w:rsidR="00FF2D07" w:rsidRPr="00107100">
        <w:rPr>
          <w:szCs w:val="28"/>
        </w:rPr>
        <w:t>Правил</w:t>
      </w:r>
      <w:r w:rsidR="00235321" w:rsidRPr="00107100">
        <w:rPr>
          <w:szCs w:val="28"/>
        </w:rPr>
        <w:t xml:space="preserve"> разработки и утвержден</w:t>
      </w:r>
      <w:r w:rsidR="0092057A" w:rsidRPr="00107100">
        <w:rPr>
          <w:szCs w:val="28"/>
        </w:rPr>
        <w:t>ия административных регламентов</w:t>
      </w:r>
      <w:r w:rsidRPr="00107100">
        <w:rPr>
          <w:szCs w:val="28"/>
        </w:rPr>
        <w:t>;</w:t>
      </w:r>
    </w:p>
    <w:p w:rsidR="009A3AB6" w:rsidRPr="00107100" w:rsidRDefault="009A3AB6" w:rsidP="009A3A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3) анализ, доработка (при необходимости) органом, предоставляющим государственную услугу, проекта административного регламента, сформированного в соответствии с </w:t>
      </w:r>
      <w:hyperlink r:id="rId13" w:history="1">
        <w:r w:rsidRPr="00107100">
          <w:rPr>
            <w:szCs w:val="28"/>
          </w:rPr>
          <w:t>подпунктом</w:t>
        </w:r>
      </w:hyperlink>
      <w:r w:rsidRPr="00107100">
        <w:rPr>
          <w:szCs w:val="28"/>
        </w:rPr>
        <w:t xml:space="preserve"> 2 настоящего пункта, и его загрузка в реестр услуг;</w:t>
      </w:r>
    </w:p>
    <w:p w:rsidR="009A3AB6" w:rsidRPr="00107100" w:rsidRDefault="009A3AB6" w:rsidP="009A3AB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4) проведение в отношении проекта административного регламента, сформированного в соответствии с </w:t>
      </w:r>
      <w:hyperlink r:id="rId14" w:history="1">
        <w:r w:rsidR="00AD7D36" w:rsidRPr="00107100">
          <w:rPr>
            <w:szCs w:val="28"/>
          </w:rPr>
          <w:t>подпунктом</w:t>
        </w:r>
      </w:hyperlink>
      <w:r w:rsidR="00AD7D36" w:rsidRPr="00107100">
        <w:rPr>
          <w:szCs w:val="28"/>
        </w:rPr>
        <w:t xml:space="preserve"> 3</w:t>
      </w:r>
      <w:r w:rsidRPr="00107100">
        <w:rPr>
          <w:szCs w:val="28"/>
        </w:rPr>
        <w:t xml:space="preserve"> настоящего пункта, процедур, предусмотренных </w:t>
      </w:r>
      <w:hyperlink r:id="rId15" w:history="1">
        <w:r w:rsidRPr="00107100">
          <w:rPr>
            <w:szCs w:val="28"/>
          </w:rPr>
          <w:t xml:space="preserve">разделами </w:t>
        </w:r>
      </w:hyperlink>
      <w:r w:rsidR="00AD7D36" w:rsidRPr="00107100">
        <w:rPr>
          <w:szCs w:val="28"/>
        </w:rPr>
        <w:t>2</w:t>
      </w:r>
      <w:r w:rsidRPr="00107100">
        <w:rPr>
          <w:szCs w:val="28"/>
        </w:rPr>
        <w:t xml:space="preserve"> и </w:t>
      </w:r>
      <w:r w:rsidR="00AD7D36" w:rsidRPr="00107100">
        <w:rPr>
          <w:szCs w:val="28"/>
        </w:rPr>
        <w:t xml:space="preserve">3 </w:t>
      </w:r>
      <w:r w:rsidRPr="00107100">
        <w:rPr>
          <w:szCs w:val="28"/>
        </w:rPr>
        <w:t>настоящ</w:t>
      </w:r>
      <w:r w:rsidR="00AD7D36" w:rsidRPr="00107100">
        <w:rPr>
          <w:szCs w:val="28"/>
        </w:rPr>
        <w:t>его Порядка</w:t>
      </w:r>
      <w:r w:rsidRPr="00107100">
        <w:rPr>
          <w:szCs w:val="28"/>
        </w:rPr>
        <w:t>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1.</w:t>
      </w:r>
      <w:r w:rsidR="00AD7D36" w:rsidRPr="00107100">
        <w:rPr>
          <w:szCs w:val="28"/>
        </w:rPr>
        <w:t>6</w:t>
      </w:r>
      <w:r w:rsidRPr="00107100">
        <w:rPr>
          <w:szCs w:val="28"/>
        </w:rPr>
        <w:t>. При разработке административных регламентов органы, предоставляющие государственные услуги, предусматривают оптимизацию (повышение качества) предоставления государственных услуг, в том числе возможность предоставления государственной услуги в упреждающем (проактивном) режиме, многоканальность и экстерриториальность п</w:t>
      </w:r>
      <w:r w:rsidR="00B252F2" w:rsidRPr="00107100">
        <w:rPr>
          <w:szCs w:val="28"/>
        </w:rPr>
        <w:t>олучения государственных услуг</w:t>
      </w:r>
      <w:r w:rsidRPr="00107100">
        <w:rPr>
          <w:szCs w:val="28"/>
        </w:rPr>
        <w:t>, устранение избыточных</w:t>
      </w:r>
      <w:r w:rsidR="00B252F2" w:rsidRPr="00107100">
        <w:rPr>
          <w:szCs w:val="28"/>
        </w:rPr>
        <w:t xml:space="preserve"> логически обособленных последствий</w:t>
      </w:r>
      <w:r w:rsidRPr="00107100">
        <w:rPr>
          <w:szCs w:val="28"/>
        </w:rPr>
        <w:t xml:space="preserve"> административных </w:t>
      </w:r>
      <w:r w:rsidR="00B252F2" w:rsidRPr="00107100">
        <w:rPr>
          <w:szCs w:val="28"/>
        </w:rPr>
        <w:t>действий при предоставлении государственной услуги</w:t>
      </w:r>
      <w:r w:rsidRPr="00107100">
        <w:rPr>
          <w:szCs w:val="28"/>
        </w:rPr>
        <w:t xml:space="preserve">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6" w:history="1">
        <w:r w:rsidRPr="00107100">
          <w:rPr>
            <w:szCs w:val="28"/>
          </w:rPr>
          <w:t>законом</w:t>
        </w:r>
      </w:hyperlink>
      <w:r w:rsidR="002C361E" w:rsidRPr="00107100">
        <w:rPr>
          <w:szCs w:val="28"/>
        </w:rPr>
        <w:t xml:space="preserve"> от 27 июля 2010 года № 210-ФЗ</w:t>
      </w:r>
      <w:r w:rsidRPr="00107100">
        <w:rPr>
          <w:szCs w:val="28"/>
        </w:rPr>
        <w:t xml:space="preserve"> </w:t>
      </w:r>
      <w:r w:rsidR="005E644A" w:rsidRPr="00107100">
        <w:rPr>
          <w:szCs w:val="28"/>
        </w:rPr>
        <w:t>«</w:t>
      </w:r>
      <w:r w:rsidRPr="00107100">
        <w:rPr>
          <w:szCs w:val="28"/>
        </w:rPr>
        <w:t>Об организации предоставления государственных и муниципальных услуг</w:t>
      </w:r>
      <w:r w:rsidR="005E644A" w:rsidRPr="00107100">
        <w:rPr>
          <w:szCs w:val="28"/>
        </w:rPr>
        <w:t>»</w:t>
      </w:r>
      <w:r w:rsidRPr="00107100">
        <w:rPr>
          <w:szCs w:val="28"/>
        </w:rPr>
        <w:t>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1.</w:t>
      </w:r>
      <w:r w:rsidR="00AD7D36" w:rsidRPr="00107100">
        <w:rPr>
          <w:szCs w:val="28"/>
        </w:rPr>
        <w:t>7</w:t>
      </w:r>
      <w:r w:rsidRPr="00107100">
        <w:rPr>
          <w:szCs w:val="28"/>
        </w:rPr>
        <w:t>. Наименование административных регламентов определяется органами, предоставляющими государственные услуги, с учетом формулировки нормативного правового акта, которым предусмотрена соответствующая государственная услуга.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514DC" w:rsidRPr="00107100" w:rsidRDefault="003514DC" w:rsidP="0023532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bookmarkStart w:id="2" w:name="Par32"/>
      <w:bookmarkEnd w:id="2"/>
      <w:r w:rsidRPr="00107100">
        <w:rPr>
          <w:b/>
          <w:bCs/>
          <w:szCs w:val="28"/>
        </w:rPr>
        <w:t>2. Порядок согласования</w:t>
      </w:r>
    </w:p>
    <w:p w:rsidR="003514DC" w:rsidRPr="00107100" w:rsidRDefault="003514DC" w:rsidP="0023532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7100">
        <w:rPr>
          <w:b/>
          <w:bCs/>
          <w:szCs w:val="28"/>
        </w:rPr>
        <w:t>и утверждения административных регламентов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2.1. Проект административного регламента формируется органом, предоставляющим государственную услугу, в </w:t>
      </w:r>
      <w:r w:rsidR="00520577" w:rsidRPr="00107100">
        <w:rPr>
          <w:szCs w:val="28"/>
        </w:rPr>
        <w:t>порядке, предусмотренном пунктом 1.5 раздела 1 настоящего Порядка</w:t>
      </w:r>
      <w:r w:rsidRPr="00107100">
        <w:rPr>
          <w:szCs w:val="28"/>
        </w:rPr>
        <w:t>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2.2. Уполномоченный орган по ведению информационного ресурса реестра услуг обеспечивает доступ для участия в разработке, согласовании и утверждении проекта административного регламента: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1) органам, предоставляющим государственные услуги;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3) органу, уполномоченному на проведение экспертизы проекта административного регламента (Аппарат Губернатора и Правительства Чукотского автономного округа).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2.3. Органы, участвующие в согласовании,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пяти рабочих дней с даты поступления его на согласование в реестре услуг.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2.5.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разработчиком на официальном сайте</w:t>
      </w:r>
      <w:r w:rsidR="00FB2653" w:rsidRPr="00107100">
        <w:rPr>
          <w:szCs w:val="28"/>
        </w:rPr>
        <w:t xml:space="preserve"> Правительства</w:t>
      </w:r>
      <w:r w:rsidRPr="00107100">
        <w:rPr>
          <w:szCs w:val="28"/>
        </w:rPr>
        <w:t xml:space="preserve"> Чукотского автономного округа </w:t>
      </w:r>
      <w:hyperlink r:id="rId17" w:history="1">
        <w:r w:rsidR="002710F3" w:rsidRPr="00107100">
          <w:rPr>
            <w:rStyle w:val="aa"/>
            <w:color w:val="auto"/>
            <w:szCs w:val="28"/>
          </w:rPr>
          <w:t>http</w:t>
        </w:r>
        <w:r w:rsidR="002710F3" w:rsidRPr="00107100">
          <w:rPr>
            <w:rStyle w:val="aa"/>
            <w:color w:val="auto"/>
            <w:szCs w:val="28"/>
            <w:lang w:val="en-US"/>
          </w:rPr>
          <w:t>s</w:t>
        </w:r>
        <w:r w:rsidR="002710F3" w:rsidRPr="00107100">
          <w:rPr>
            <w:rStyle w:val="aa"/>
            <w:color w:val="auto"/>
            <w:szCs w:val="28"/>
          </w:rPr>
          <w:t>://чукотка.рф</w:t>
        </w:r>
      </w:hyperlink>
      <w:r w:rsidRPr="00107100">
        <w:rPr>
          <w:szCs w:val="28"/>
        </w:rPr>
        <w:t xml:space="preserve">, в информационно-телекоммуникационной сети </w:t>
      </w:r>
      <w:r w:rsidR="00B073C4" w:rsidRPr="00107100">
        <w:rPr>
          <w:szCs w:val="28"/>
        </w:rPr>
        <w:t>«</w:t>
      </w:r>
      <w:r w:rsidRPr="00107100">
        <w:rPr>
          <w:szCs w:val="28"/>
        </w:rPr>
        <w:t>Интернет</w:t>
      </w:r>
      <w:r w:rsidR="00B073C4" w:rsidRPr="00107100">
        <w:rPr>
          <w:szCs w:val="28"/>
        </w:rPr>
        <w:t>»</w:t>
      </w:r>
      <w:r w:rsidRPr="00107100">
        <w:rPr>
          <w:szCs w:val="28"/>
        </w:rPr>
        <w:t xml:space="preserve"> (далее - сеть </w:t>
      </w:r>
      <w:r w:rsidR="00B073C4" w:rsidRPr="00107100">
        <w:rPr>
          <w:szCs w:val="28"/>
        </w:rPr>
        <w:t>«</w:t>
      </w:r>
      <w:r w:rsidRPr="00107100">
        <w:rPr>
          <w:szCs w:val="28"/>
        </w:rPr>
        <w:t>Интернет</w:t>
      </w:r>
      <w:r w:rsidR="00B073C4" w:rsidRPr="00107100">
        <w:rPr>
          <w:szCs w:val="28"/>
        </w:rPr>
        <w:t>»</w:t>
      </w:r>
      <w:r w:rsidRPr="00107100">
        <w:rPr>
          <w:szCs w:val="28"/>
        </w:rPr>
        <w:t>) посредством интеграции с реестром услуг.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орган, предоставляющий государственную услугу, рассматривает поступившие замечания.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государственную услугу, в соответствии с Федеральным </w:t>
      </w:r>
      <w:hyperlink r:id="rId18" w:history="1">
        <w:r w:rsidRPr="00107100">
          <w:rPr>
            <w:szCs w:val="28"/>
          </w:rPr>
          <w:t>законом</w:t>
        </w:r>
      </w:hyperlink>
      <w:r w:rsidRPr="00107100">
        <w:rPr>
          <w:szCs w:val="28"/>
        </w:rPr>
        <w:t xml:space="preserve"> от 17 июля 2009 года </w:t>
      </w:r>
      <w:r w:rsidR="00B073C4" w:rsidRPr="00107100">
        <w:rPr>
          <w:szCs w:val="28"/>
        </w:rPr>
        <w:t>№</w:t>
      </w:r>
      <w:r w:rsidRPr="00107100">
        <w:rPr>
          <w:szCs w:val="28"/>
        </w:rPr>
        <w:t xml:space="preserve"> 172 </w:t>
      </w:r>
      <w:r w:rsidR="00B073C4" w:rsidRPr="00107100">
        <w:rPr>
          <w:szCs w:val="28"/>
        </w:rPr>
        <w:t>«</w:t>
      </w:r>
      <w:r w:rsidRPr="00107100">
        <w:rPr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B073C4" w:rsidRPr="00107100">
        <w:rPr>
          <w:szCs w:val="28"/>
        </w:rPr>
        <w:t>»</w:t>
      </w:r>
      <w:r w:rsidRPr="00107100">
        <w:rPr>
          <w:szCs w:val="28"/>
        </w:rPr>
        <w:t>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государственную услугу, в срок, не превышающий пяти рабочих дней, вносит с учетом полученных замечаний изменения в сведения о государственной услуге, указанные в </w:t>
      </w:r>
      <w:hyperlink w:anchor="Par22" w:history="1">
        <w:r w:rsidRPr="00107100">
          <w:rPr>
            <w:szCs w:val="28"/>
          </w:rPr>
          <w:t xml:space="preserve">подпункте 1 пункта </w:t>
        </w:r>
        <w:r w:rsidR="00B073C4" w:rsidRPr="00107100">
          <w:rPr>
            <w:szCs w:val="28"/>
          </w:rPr>
          <w:t>1.</w:t>
        </w:r>
        <w:r w:rsidRPr="00107100">
          <w:rPr>
            <w:szCs w:val="28"/>
          </w:rPr>
          <w:t xml:space="preserve">5 раздела </w:t>
        </w:r>
      </w:hyperlink>
      <w:r w:rsidR="00B073C4" w:rsidRPr="00107100">
        <w:rPr>
          <w:szCs w:val="28"/>
        </w:rPr>
        <w:t>1</w:t>
      </w:r>
      <w:r w:rsidRPr="00107100">
        <w:rPr>
          <w:szCs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При наличии возражений к замечаниям орган, предоставляющий государственную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2.8. В случае согласия с возражениями, представленными органом, предоставляющим государственную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В случае несогласия с возражениями, представленными органом, предоставляющим государственную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2.9. Орган, предоставляющий государственную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2.10.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государственную услугу, направляет проект административного регламента на экспертизу в соответствии с </w:t>
      </w:r>
      <w:r w:rsidR="009752DB" w:rsidRPr="00107100">
        <w:rPr>
          <w:szCs w:val="28"/>
        </w:rPr>
        <w:t xml:space="preserve">разделом 3 </w:t>
      </w:r>
      <w:r w:rsidRPr="00107100">
        <w:rPr>
          <w:szCs w:val="28"/>
        </w:rPr>
        <w:t>настоящего Порядка.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2.11. Утверждение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согласования и проведения экспертизы проекта административного регламента.</w:t>
      </w:r>
    </w:p>
    <w:p w:rsidR="00CA6048" w:rsidRPr="00107100" w:rsidRDefault="00CA6048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При отсутствии возможности подписания административного регламента в </w:t>
      </w:r>
      <w:r w:rsidR="0075088D" w:rsidRPr="00107100">
        <w:rPr>
          <w:szCs w:val="28"/>
        </w:rPr>
        <w:t>форме</w:t>
      </w:r>
      <w:r w:rsidR="004736FB" w:rsidRPr="00107100">
        <w:rPr>
          <w:szCs w:val="28"/>
        </w:rPr>
        <w:t xml:space="preserve"> электронного документа в </w:t>
      </w:r>
      <w:r w:rsidRPr="00107100">
        <w:rPr>
          <w:szCs w:val="28"/>
        </w:rPr>
        <w:t>реестре услуг усиленной квалифицированной электронной подписью руководителя органа, предоставляющего услугу, административн</w:t>
      </w:r>
      <w:r w:rsidR="0075088D" w:rsidRPr="00107100">
        <w:rPr>
          <w:szCs w:val="28"/>
        </w:rPr>
        <w:t>ый</w:t>
      </w:r>
      <w:r w:rsidRPr="00107100">
        <w:rPr>
          <w:szCs w:val="28"/>
        </w:rPr>
        <w:t xml:space="preserve"> </w:t>
      </w:r>
      <w:r w:rsidR="0075088D" w:rsidRPr="00107100">
        <w:rPr>
          <w:szCs w:val="28"/>
        </w:rPr>
        <w:t>регламент подписывается</w:t>
      </w:r>
      <w:r w:rsidR="004736FB" w:rsidRPr="00107100">
        <w:rPr>
          <w:szCs w:val="28"/>
        </w:rPr>
        <w:t xml:space="preserve"> на бумажном носителе.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2.12. Утвержденный административный регламент публикуется органом, предоставляющим государственную услугу, в порядке и сроки, установленные </w:t>
      </w:r>
      <w:hyperlink r:id="rId19" w:history="1">
        <w:r w:rsidRPr="00107100">
          <w:rPr>
            <w:szCs w:val="28"/>
          </w:rPr>
          <w:t>статьей 41</w:t>
        </w:r>
      </w:hyperlink>
      <w:r w:rsidRPr="00107100">
        <w:rPr>
          <w:szCs w:val="28"/>
        </w:rPr>
        <w:t xml:space="preserve"> Кодекса о нормативных правовых актах Чукотского автономного.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2.13. При наличии оснований для внесения изменений в административный регламент (признания утратившим силу административного регламента), орган, предоставляющий государственную услугу, разрабатывает и утверждает в реестре услуг нормативный правовой акт о внесении изменений в административный регламент (признании административного регламента утратившим силу) и о принятии в соответствии с настоящим Порядком нового административного регламента (при необходимости).</w:t>
      </w:r>
    </w:p>
    <w:p w:rsidR="0073245D" w:rsidRPr="00107100" w:rsidRDefault="00331AE2" w:rsidP="0073245D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2.14</w:t>
      </w:r>
      <w:r w:rsidR="0073245D" w:rsidRPr="00107100">
        <w:rPr>
          <w:szCs w:val="28"/>
        </w:rPr>
        <w:t>. В случае если основанием для возврата проекта административного регламента являются только замечания юридико-технического характера, процедуры, предусмотренные пунктами 2.4 - 2.1</w:t>
      </w:r>
      <w:r w:rsidR="00533F59" w:rsidRPr="00107100">
        <w:rPr>
          <w:szCs w:val="28"/>
        </w:rPr>
        <w:t>0</w:t>
      </w:r>
      <w:r w:rsidR="0073245D" w:rsidRPr="00107100">
        <w:rPr>
          <w:szCs w:val="28"/>
        </w:rPr>
        <w:t xml:space="preserve"> настоящего Порядка, не осуществляются.</w:t>
      </w:r>
    </w:p>
    <w:p w:rsidR="0073245D" w:rsidRPr="00107100" w:rsidRDefault="0073245D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514DC" w:rsidRPr="00107100" w:rsidRDefault="003514DC" w:rsidP="00235321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bookmarkStart w:id="3" w:name="Par179"/>
      <w:bookmarkEnd w:id="3"/>
      <w:r w:rsidRPr="00107100">
        <w:rPr>
          <w:b/>
          <w:bCs/>
          <w:szCs w:val="28"/>
        </w:rPr>
        <w:t>3. Направление проектов</w:t>
      </w:r>
    </w:p>
    <w:p w:rsidR="003514DC" w:rsidRPr="00107100" w:rsidRDefault="003514DC" w:rsidP="0023532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07100">
        <w:rPr>
          <w:b/>
          <w:bCs/>
          <w:szCs w:val="28"/>
        </w:rPr>
        <w:t>административных регламентов на экспертизу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 xml:space="preserve">3.1.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экспертизе, проводимой структурным подразделением соответствующего </w:t>
      </w:r>
      <w:r w:rsidR="00440765" w:rsidRPr="00107100">
        <w:rPr>
          <w:szCs w:val="28"/>
        </w:rPr>
        <w:t xml:space="preserve">органа </w:t>
      </w:r>
      <w:r w:rsidRPr="00107100">
        <w:rPr>
          <w:szCs w:val="28"/>
        </w:rPr>
        <w:t>исполнительно</w:t>
      </w:r>
      <w:r w:rsidR="00440765" w:rsidRPr="00107100">
        <w:rPr>
          <w:szCs w:val="28"/>
        </w:rPr>
        <w:t>й</w:t>
      </w:r>
      <w:r w:rsidRPr="00107100">
        <w:rPr>
          <w:szCs w:val="28"/>
        </w:rPr>
        <w:t xml:space="preserve"> власти Чукотского автономного округа, осуществляющего деятельность в сфере правовой работы, независимой экспертизе и экспертизе, проводимой Главным государственно-правовым управлением Аппарата Губернатора и Правительства Чукотского автономного округа.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3.2. Орган, предоставляющий государственную услугу и ответственный за разработку проект</w:t>
      </w:r>
      <w:r w:rsidR="00AF65C2" w:rsidRPr="00107100">
        <w:rPr>
          <w:szCs w:val="28"/>
        </w:rPr>
        <w:t>а</w:t>
      </w:r>
      <w:r w:rsidRPr="00107100">
        <w:rPr>
          <w:szCs w:val="28"/>
        </w:rPr>
        <w:t xml:space="preserve"> административн</w:t>
      </w:r>
      <w:r w:rsidR="00AF65C2" w:rsidRPr="00107100">
        <w:rPr>
          <w:szCs w:val="28"/>
        </w:rPr>
        <w:t>ого</w:t>
      </w:r>
      <w:r w:rsidRPr="00107100">
        <w:rPr>
          <w:szCs w:val="28"/>
        </w:rPr>
        <w:t xml:space="preserve"> регламент</w:t>
      </w:r>
      <w:r w:rsidR="00AF65C2" w:rsidRPr="00107100">
        <w:rPr>
          <w:szCs w:val="28"/>
        </w:rPr>
        <w:t>а, а также по внесению изменений в ранее изданные административные регламенты, признанию административных регламентов утратившими силу</w:t>
      </w:r>
      <w:r w:rsidRPr="00107100">
        <w:rPr>
          <w:szCs w:val="28"/>
        </w:rPr>
        <w:t>, представляет проект</w:t>
      </w:r>
      <w:r w:rsidR="00AF65C2" w:rsidRPr="00107100">
        <w:rPr>
          <w:szCs w:val="28"/>
        </w:rPr>
        <w:t>ы</w:t>
      </w:r>
      <w:r w:rsidRPr="00107100">
        <w:rPr>
          <w:szCs w:val="28"/>
        </w:rPr>
        <w:t xml:space="preserve"> нормативн</w:t>
      </w:r>
      <w:r w:rsidR="00AF65C2" w:rsidRPr="00107100">
        <w:rPr>
          <w:szCs w:val="28"/>
        </w:rPr>
        <w:t>ых</w:t>
      </w:r>
      <w:r w:rsidRPr="00107100">
        <w:rPr>
          <w:szCs w:val="28"/>
        </w:rPr>
        <w:t xml:space="preserve"> правов</w:t>
      </w:r>
      <w:r w:rsidR="00AF65C2" w:rsidRPr="00107100">
        <w:rPr>
          <w:szCs w:val="28"/>
        </w:rPr>
        <w:t>ых</w:t>
      </w:r>
      <w:r w:rsidRPr="00107100">
        <w:rPr>
          <w:szCs w:val="28"/>
        </w:rPr>
        <w:t xml:space="preserve"> акт</w:t>
      </w:r>
      <w:r w:rsidR="00AF65C2" w:rsidRPr="00107100">
        <w:rPr>
          <w:szCs w:val="28"/>
        </w:rPr>
        <w:t>ов</w:t>
      </w:r>
      <w:r w:rsidRPr="00107100">
        <w:rPr>
          <w:szCs w:val="28"/>
        </w:rPr>
        <w:t xml:space="preserve"> </w:t>
      </w:r>
      <w:r w:rsidR="00440765" w:rsidRPr="00107100">
        <w:rPr>
          <w:szCs w:val="28"/>
        </w:rPr>
        <w:t xml:space="preserve">органа </w:t>
      </w:r>
      <w:r w:rsidRPr="00107100">
        <w:rPr>
          <w:szCs w:val="28"/>
        </w:rPr>
        <w:t>исполнительно</w:t>
      </w:r>
      <w:r w:rsidR="00440765" w:rsidRPr="00107100">
        <w:rPr>
          <w:szCs w:val="28"/>
        </w:rPr>
        <w:t>й</w:t>
      </w:r>
      <w:r w:rsidRPr="00107100">
        <w:rPr>
          <w:szCs w:val="28"/>
        </w:rPr>
        <w:t xml:space="preserve"> власти Чукотского автономного округа об утверждении административного регламента</w:t>
      </w:r>
      <w:r w:rsidR="005E70D8" w:rsidRPr="00107100">
        <w:rPr>
          <w:szCs w:val="28"/>
        </w:rPr>
        <w:t>,</w:t>
      </w:r>
      <w:r w:rsidR="00AF65C2" w:rsidRPr="00107100">
        <w:rPr>
          <w:szCs w:val="28"/>
        </w:rPr>
        <w:t xml:space="preserve"> а также по внесению изменений в ранее изданные административные регламенты, признанию административных регламентов утратившими силу</w:t>
      </w:r>
      <w:r w:rsidR="005E70D8" w:rsidRPr="00107100">
        <w:rPr>
          <w:szCs w:val="28"/>
        </w:rPr>
        <w:t xml:space="preserve"> </w:t>
      </w:r>
      <w:r w:rsidRPr="00107100">
        <w:rPr>
          <w:szCs w:val="28"/>
        </w:rPr>
        <w:t>и сведения о дате размещения проекта административного регламента на официальном сайте</w:t>
      </w:r>
      <w:r w:rsidR="00FB2653" w:rsidRPr="00107100">
        <w:rPr>
          <w:szCs w:val="28"/>
        </w:rPr>
        <w:t xml:space="preserve"> Правительства</w:t>
      </w:r>
      <w:r w:rsidRPr="00107100">
        <w:rPr>
          <w:szCs w:val="28"/>
        </w:rPr>
        <w:t xml:space="preserve"> Чукотского автономного округа </w:t>
      </w:r>
      <w:hyperlink r:id="rId20" w:history="1">
        <w:r w:rsidR="002710F3" w:rsidRPr="00107100">
          <w:rPr>
            <w:rStyle w:val="aa"/>
            <w:color w:val="auto"/>
            <w:szCs w:val="28"/>
          </w:rPr>
          <w:t>http</w:t>
        </w:r>
        <w:r w:rsidR="002710F3" w:rsidRPr="00107100">
          <w:rPr>
            <w:rStyle w:val="aa"/>
            <w:color w:val="auto"/>
            <w:szCs w:val="28"/>
            <w:lang w:val="en-US"/>
          </w:rPr>
          <w:t>s</w:t>
        </w:r>
        <w:r w:rsidR="002710F3" w:rsidRPr="00107100">
          <w:rPr>
            <w:rStyle w:val="aa"/>
            <w:color w:val="auto"/>
            <w:szCs w:val="28"/>
          </w:rPr>
          <w:t>://чукотка.рф</w:t>
        </w:r>
      </w:hyperlink>
      <w:r w:rsidRPr="00107100">
        <w:rPr>
          <w:szCs w:val="28"/>
        </w:rPr>
        <w:t xml:space="preserve"> в сети </w:t>
      </w:r>
      <w:r w:rsidR="00440765" w:rsidRPr="00107100">
        <w:rPr>
          <w:szCs w:val="28"/>
        </w:rPr>
        <w:t>«</w:t>
      </w:r>
      <w:r w:rsidRPr="00107100">
        <w:rPr>
          <w:szCs w:val="28"/>
        </w:rPr>
        <w:t>Интернет</w:t>
      </w:r>
      <w:r w:rsidR="00440765" w:rsidRPr="00107100">
        <w:rPr>
          <w:szCs w:val="28"/>
        </w:rPr>
        <w:t>»</w:t>
      </w:r>
      <w:r w:rsidRPr="00107100">
        <w:rPr>
          <w:szCs w:val="28"/>
        </w:rPr>
        <w:t xml:space="preserve"> и об учете рекомендаций независимой экспертизы и предложений заинтересованных организаций и граждан одновременно в Аппарат Губернатора и Правительства Чукотского автономного округа, прокуратуру Чукотского автономного округа и Управление Министерства юстиции Российской Федерации по Магаданской области и Чукотскому автономному округу.</w:t>
      </w:r>
    </w:p>
    <w:p w:rsidR="003514DC" w:rsidRPr="00107100" w:rsidRDefault="003514DC" w:rsidP="00351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07100">
        <w:rPr>
          <w:szCs w:val="28"/>
        </w:rPr>
        <w:t>3.3. После поступления в Аппарат Губернатора и Правительства Чукотского автономного округа проект административного регламента направляется на экспертизу в Главное государственно-правовое управление.».</w:t>
      </w:r>
    </w:p>
    <w:p w:rsidR="00780512" w:rsidRPr="00107100" w:rsidRDefault="003514DC" w:rsidP="00780512">
      <w:pPr>
        <w:pStyle w:val="af6"/>
        <w:ind w:firstLine="709"/>
        <w:jc w:val="both"/>
        <w:rPr>
          <w:rFonts w:ascii="Times New Roman" w:hAnsi="Times New Roman"/>
        </w:rPr>
      </w:pPr>
      <w:r w:rsidRPr="00107100">
        <w:rPr>
          <w:rFonts w:ascii="Times New Roman" w:hAnsi="Times New Roman"/>
        </w:rPr>
        <w:t>3</w:t>
      </w:r>
      <w:r w:rsidR="00780512" w:rsidRPr="00107100">
        <w:rPr>
          <w:rFonts w:ascii="Times New Roman" w:hAnsi="Times New Roman"/>
        </w:rPr>
        <w:t xml:space="preserve">. Контроль за исполнением настоящего постановления возложить </w:t>
      </w:r>
      <w:r w:rsidR="00780512" w:rsidRPr="00107100">
        <w:rPr>
          <w:rFonts w:ascii="Times New Roman" w:hAnsi="Times New Roman"/>
        </w:rPr>
        <w:br/>
        <w:t xml:space="preserve">на </w:t>
      </w:r>
      <w:r w:rsidR="00206380" w:rsidRPr="00107100">
        <w:rPr>
          <w:rFonts w:ascii="Times New Roman" w:hAnsi="Times New Roman"/>
        </w:rPr>
        <w:t>Аппарат Губернатора и Правительства Чукотского автономного округа</w:t>
      </w:r>
      <w:r w:rsidR="00780512" w:rsidRPr="00107100">
        <w:rPr>
          <w:rFonts w:ascii="Times New Roman" w:hAnsi="Times New Roman"/>
        </w:rPr>
        <w:t xml:space="preserve"> (</w:t>
      </w:r>
      <w:r w:rsidR="00206380" w:rsidRPr="00107100">
        <w:rPr>
          <w:rFonts w:ascii="Times New Roman" w:hAnsi="Times New Roman"/>
        </w:rPr>
        <w:t>Каргаполов П.А.</w:t>
      </w:r>
      <w:r w:rsidR="00780512" w:rsidRPr="00107100">
        <w:rPr>
          <w:rFonts w:ascii="Times New Roman" w:hAnsi="Times New Roman"/>
        </w:rPr>
        <w:t>).</w:t>
      </w:r>
    </w:p>
    <w:p w:rsidR="0091275D" w:rsidRPr="00107100" w:rsidRDefault="0091275D" w:rsidP="005C4D28">
      <w:pPr>
        <w:ind w:firstLine="709"/>
        <w:rPr>
          <w:szCs w:val="28"/>
        </w:rPr>
      </w:pPr>
    </w:p>
    <w:p w:rsidR="003C4F99" w:rsidRPr="00107100" w:rsidRDefault="003C4F99" w:rsidP="005C4D28">
      <w:pPr>
        <w:ind w:firstLine="709"/>
        <w:rPr>
          <w:szCs w:val="28"/>
        </w:rPr>
      </w:pPr>
    </w:p>
    <w:p w:rsidR="003C4F99" w:rsidRPr="00107100" w:rsidRDefault="003C4F99" w:rsidP="005C4D28">
      <w:pPr>
        <w:ind w:firstLine="709"/>
        <w:rPr>
          <w:szCs w:val="28"/>
        </w:rPr>
      </w:pPr>
    </w:p>
    <w:p w:rsidR="008B3BA9" w:rsidRPr="00107100" w:rsidRDefault="008B3BA9" w:rsidP="008B3BA9">
      <w:pPr>
        <w:pStyle w:val="2"/>
        <w:ind w:firstLine="0"/>
        <w:rPr>
          <w:color w:val="auto"/>
          <w:sz w:val="28"/>
          <w:szCs w:val="28"/>
        </w:rPr>
      </w:pPr>
      <w:r w:rsidRPr="00107100">
        <w:rPr>
          <w:color w:val="auto"/>
          <w:sz w:val="28"/>
          <w:szCs w:val="28"/>
        </w:rPr>
        <w:t>Губернатор</w:t>
      </w:r>
    </w:p>
    <w:p w:rsidR="00701453" w:rsidRDefault="008B3BA9" w:rsidP="00092188">
      <w:pPr>
        <w:pStyle w:val="2"/>
        <w:ind w:firstLine="0"/>
        <w:rPr>
          <w:color w:val="auto"/>
          <w:sz w:val="28"/>
          <w:szCs w:val="28"/>
        </w:rPr>
      </w:pPr>
      <w:r w:rsidRPr="00107100">
        <w:rPr>
          <w:color w:val="auto"/>
          <w:sz w:val="28"/>
          <w:szCs w:val="28"/>
        </w:rPr>
        <w:t xml:space="preserve">Чукотского автономного округа </w:t>
      </w:r>
      <w:r w:rsidRPr="00107100">
        <w:rPr>
          <w:color w:val="auto"/>
          <w:sz w:val="28"/>
          <w:szCs w:val="28"/>
        </w:rPr>
        <w:tab/>
      </w:r>
      <w:r w:rsidRPr="00107100">
        <w:rPr>
          <w:color w:val="auto"/>
          <w:sz w:val="28"/>
          <w:szCs w:val="28"/>
        </w:rPr>
        <w:tab/>
      </w:r>
      <w:r w:rsidRPr="00107100">
        <w:rPr>
          <w:color w:val="auto"/>
          <w:sz w:val="28"/>
          <w:szCs w:val="28"/>
        </w:rPr>
        <w:tab/>
      </w:r>
      <w:r w:rsidRPr="00107100">
        <w:rPr>
          <w:color w:val="auto"/>
          <w:sz w:val="28"/>
          <w:szCs w:val="28"/>
        </w:rPr>
        <w:tab/>
      </w:r>
      <w:r w:rsidRPr="00107100">
        <w:rPr>
          <w:color w:val="auto"/>
          <w:sz w:val="28"/>
          <w:szCs w:val="28"/>
        </w:rPr>
        <w:tab/>
        <w:t xml:space="preserve">       </w:t>
      </w:r>
      <w:r w:rsidR="00092188">
        <w:rPr>
          <w:color w:val="auto"/>
          <w:sz w:val="28"/>
          <w:szCs w:val="28"/>
        </w:rPr>
        <w:t xml:space="preserve">        </w:t>
      </w:r>
      <w:r w:rsidRPr="00107100">
        <w:rPr>
          <w:color w:val="auto"/>
          <w:sz w:val="28"/>
          <w:szCs w:val="28"/>
        </w:rPr>
        <w:t xml:space="preserve"> В.Г. Кузнецов</w:t>
      </w:r>
    </w:p>
    <w:sectPr w:rsidR="00701453" w:rsidSect="00107100">
      <w:pgSz w:w="11906" w:h="16838" w:code="9"/>
      <w:pgMar w:top="1134" w:right="851" w:bottom="1134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E1" w:rsidRDefault="008F18E1" w:rsidP="002B3FBB">
      <w:r>
        <w:separator/>
      </w:r>
    </w:p>
  </w:endnote>
  <w:endnote w:type="continuationSeparator" w:id="0">
    <w:p w:rsidR="008F18E1" w:rsidRDefault="008F18E1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E1" w:rsidRDefault="008F18E1" w:rsidP="002B3FBB">
      <w:r>
        <w:separator/>
      </w:r>
    </w:p>
  </w:footnote>
  <w:footnote w:type="continuationSeparator" w:id="0">
    <w:p w:rsidR="008F18E1" w:rsidRDefault="008F18E1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12" w:rsidRDefault="00780512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80512" w:rsidRDefault="007805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12" w:rsidRPr="00913BBC" w:rsidRDefault="00913BBC" w:rsidP="00913BBC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BA"/>
    <w:multiLevelType w:val="hybridMultilevel"/>
    <w:tmpl w:val="04708FDC"/>
    <w:lvl w:ilvl="0" w:tplc="EEB07E98">
      <w:start w:val="1"/>
      <w:numFmt w:val="upperRoman"/>
      <w:lvlText w:val="%1."/>
      <w:lvlJc w:val="left"/>
      <w:pPr>
        <w:ind w:left="2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" w15:restartNumberingAfterBreak="0">
    <w:nsid w:val="2CAE3D92"/>
    <w:multiLevelType w:val="multilevel"/>
    <w:tmpl w:val="A4B2E86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083"/>
    <w:rsid w:val="00000656"/>
    <w:rsid w:val="00006D7C"/>
    <w:rsid w:val="000154E6"/>
    <w:rsid w:val="00015A44"/>
    <w:rsid w:val="00015F30"/>
    <w:rsid w:val="0001773A"/>
    <w:rsid w:val="000227FD"/>
    <w:rsid w:val="00030EDF"/>
    <w:rsid w:val="00035538"/>
    <w:rsid w:val="00041721"/>
    <w:rsid w:val="000455FF"/>
    <w:rsid w:val="00047B66"/>
    <w:rsid w:val="00052D95"/>
    <w:rsid w:val="00053325"/>
    <w:rsid w:val="00056B87"/>
    <w:rsid w:val="000616FA"/>
    <w:rsid w:val="00062E34"/>
    <w:rsid w:val="00063877"/>
    <w:rsid w:val="00063E67"/>
    <w:rsid w:val="00065F18"/>
    <w:rsid w:val="00071E75"/>
    <w:rsid w:val="00072292"/>
    <w:rsid w:val="000730D6"/>
    <w:rsid w:val="000755A5"/>
    <w:rsid w:val="00075C03"/>
    <w:rsid w:val="00076011"/>
    <w:rsid w:val="00077167"/>
    <w:rsid w:val="000818D0"/>
    <w:rsid w:val="000865C5"/>
    <w:rsid w:val="00086C9D"/>
    <w:rsid w:val="0009202B"/>
    <w:rsid w:val="00092188"/>
    <w:rsid w:val="00093206"/>
    <w:rsid w:val="000954BF"/>
    <w:rsid w:val="000A107C"/>
    <w:rsid w:val="000A5B89"/>
    <w:rsid w:val="000A6E96"/>
    <w:rsid w:val="000A70DF"/>
    <w:rsid w:val="000B04E4"/>
    <w:rsid w:val="000B5DFC"/>
    <w:rsid w:val="000D0CA1"/>
    <w:rsid w:val="000D425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0E7DE1"/>
    <w:rsid w:val="000F4A65"/>
    <w:rsid w:val="00107100"/>
    <w:rsid w:val="00123ACC"/>
    <w:rsid w:val="00125060"/>
    <w:rsid w:val="0012729D"/>
    <w:rsid w:val="001316B9"/>
    <w:rsid w:val="001334E4"/>
    <w:rsid w:val="00134758"/>
    <w:rsid w:val="00135D63"/>
    <w:rsid w:val="00140404"/>
    <w:rsid w:val="00153B6E"/>
    <w:rsid w:val="00160B61"/>
    <w:rsid w:val="00162E81"/>
    <w:rsid w:val="001640FA"/>
    <w:rsid w:val="00165D6F"/>
    <w:rsid w:val="00166897"/>
    <w:rsid w:val="0018058C"/>
    <w:rsid w:val="00196C6D"/>
    <w:rsid w:val="001A1D50"/>
    <w:rsid w:val="001C3F3E"/>
    <w:rsid w:val="001C7F04"/>
    <w:rsid w:val="001D233A"/>
    <w:rsid w:val="001E6DA0"/>
    <w:rsid w:val="00206380"/>
    <w:rsid w:val="002158AF"/>
    <w:rsid w:val="00215B9C"/>
    <w:rsid w:val="0022109F"/>
    <w:rsid w:val="00232393"/>
    <w:rsid w:val="00233B98"/>
    <w:rsid w:val="00234DF7"/>
    <w:rsid w:val="00235321"/>
    <w:rsid w:val="00241B41"/>
    <w:rsid w:val="002464F4"/>
    <w:rsid w:val="00246B6B"/>
    <w:rsid w:val="0025239B"/>
    <w:rsid w:val="00254F7E"/>
    <w:rsid w:val="00257141"/>
    <w:rsid w:val="002612C2"/>
    <w:rsid w:val="00266281"/>
    <w:rsid w:val="002710F3"/>
    <w:rsid w:val="002732B3"/>
    <w:rsid w:val="00275EAE"/>
    <w:rsid w:val="00277A91"/>
    <w:rsid w:val="0028227F"/>
    <w:rsid w:val="0028368E"/>
    <w:rsid w:val="002918D2"/>
    <w:rsid w:val="00293D68"/>
    <w:rsid w:val="002A31E1"/>
    <w:rsid w:val="002B3FBB"/>
    <w:rsid w:val="002B60FF"/>
    <w:rsid w:val="002C170F"/>
    <w:rsid w:val="002C361E"/>
    <w:rsid w:val="002D0082"/>
    <w:rsid w:val="002D2ED0"/>
    <w:rsid w:val="002E0CBA"/>
    <w:rsid w:val="002E7EDB"/>
    <w:rsid w:val="002F1624"/>
    <w:rsid w:val="002F1CA9"/>
    <w:rsid w:val="002F4282"/>
    <w:rsid w:val="002F4921"/>
    <w:rsid w:val="0030310E"/>
    <w:rsid w:val="0030742F"/>
    <w:rsid w:val="00316100"/>
    <w:rsid w:val="00323B7A"/>
    <w:rsid w:val="00325EFE"/>
    <w:rsid w:val="00326067"/>
    <w:rsid w:val="00330418"/>
    <w:rsid w:val="00331AE2"/>
    <w:rsid w:val="003514DC"/>
    <w:rsid w:val="0036502E"/>
    <w:rsid w:val="003664B8"/>
    <w:rsid w:val="00373653"/>
    <w:rsid w:val="0037581F"/>
    <w:rsid w:val="00380A14"/>
    <w:rsid w:val="00384BB4"/>
    <w:rsid w:val="0039507A"/>
    <w:rsid w:val="003B150B"/>
    <w:rsid w:val="003B2E9A"/>
    <w:rsid w:val="003B31D6"/>
    <w:rsid w:val="003B3D99"/>
    <w:rsid w:val="003C002F"/>
    <w:rsid w:val="003C1099"/>
    <w:rsid w:val="003C4F99"/>
    <w:rsid w:val="003D4E7C"/>
    <w:rsid w:val="003E12F4"/>
    <w:rsid w:val="003E38CB"/>
    <w:rsid w:val="003E3A1A"/>
    <w:rsid w:val="003E4A37"/>
    <w:rsid w:val="003E6059"/>
    <w:rsid w:val="003F424C"/>
    <w:rsid w:val="003F4330"/>
    <w:rsid w:val="003F608E"/>
    <w:rsid w:val="00400A40"/>
    <w:rsid w:val="00403C48"/>
    <w:rsid w:val="00407FC1"/>
    <w:rsid w:val="0041054A"/>
    <w:rsid w:val="0041289E"/>
    <w:rsid w:val="00414DF6"/>
    <w:rsid w:val="00424E5A"/>
    <w:rsid w:val="004268DE"/>
    <w:rsid w:val="004305F0"/>
    <w:rsid w:val="00435C00"/>
    <w:rsid w:val="00436E31"/>
    <w:rsid w:val="00440765"/>
    <w:rsid w:val="00440CC6"/>
    <w:rsid w:val="00446CB2"/>
    <w:rsid w:val="00452FAE"/>
    <w:rsid w:val="004620E3"/>
    <w:rsid w:val="004640D4"/>
    <w:rsid w:val="00467601"/>
    <w:rsid w:val="00471AFB"/>
    <w:rsid w:val="004729AD"/>
    <w:rsid w:val="004736FB"/>
    <w:rsid w:val="00482314"/>
    <w:rsid w:val="004859C9"/>
    <w:rsid w:val="00487E44"/>
    <w:rsid w:val="00490FD8"/>
    <w:rsid w:val="00495428"/>
    <w:rsid w:val="004A2EC2"/>
    <w:rsid w:val="004A3B8E"/>
    <w:rsid w:val="004B2BD4"/>
    <w:rsid w:val="004C2404"/>
    <w:rsid w:val="004C25E0"/>
    <w:rsid w:val="004C3B4C"/>
    <w:rsid w:val="004C5374"/>
    <w:rsid w:val="004D5B2D"/>
    <w:rsid w:val="004E5BAA"/>
    <w:rsid w:val="004F079F"/>
    <w:rsid w:val="004F787C"/>
    <w:rsid w:val="00520577"/>
    <w:rsid w:val="005230F6"/>
    <w:rsid w:val="00524696"/>
    <w:rsid w:val="00527528"/>
    <w:rsid w:val="00533BAC"/>
    <w:rsid w:val="00533F59"/>
    <w:rsid w:val="00546F63"/>
    <w:rsid w:val="005638A7"/>
    <w:rsid w:val="00564988"/>
    <w:rsid w:val="0056767F"/>
    <w:rsid w:val="00571A5B"/>
    <w:rsid w:val="00572359"/>
    <w:rsid w:val="005773C0"/>
    <w:rsid w:val="005832DF"/>
    <w:rsid w:val="005859F0"/>
    <w:rsid w:val="00592BB5"/>
    <w:rsid w:val="005933FF"/>
    <w:rsid w:val="00596B90"/>
    <w:rsid w:val="005A59DE"/>
    <w:rsid w:val="005B7303"/>
    <w:rsid w:val="005C1FFB"/>
    <w:rsid w:val="005C4D28"/>
    <w:rsid w:val="005D0CE5"/>
    <w:rsid w:val="005D3A66"/>
    <w:rsid w:val="005D75D8"/>
    <w:rsid w:val="005E3C21"/>
    <w:rsid w:val="005E50F1"/>
    <w:rsid w:val="005E644A"/>
    <w:rsid w:val="005E70D8"/>
    <w:rsid w:val="005F7D07"/>
    <w:rsid w:val="006111AE"/>
    <w:rsid w:val="0061337A"/>
    <w:rsid w:val="0062016F"/>
    <w:rsid w:val="006205D6"/>
    <w:rsid w:val="00621990"/>
    <w:rsid w:val="0062538E"/>
    <w:rsid w:val="00640964"/>
    <w:rsid w:val="00644223"/>
    <w:rsid w:val="00650848"/>
    <w:rsid w:val="00651198"/>
    <w:rsid w:val="00651436"/>
    <w:rsid w:val="00651B25"/>
    <w:rsid w:val="00652FBF"/>
    <w:rsid w:val="006554A6"/>
    <w:rsid w:val="00655FD7"/>
    <w:rsid w:val="00656DE3"/>
    <w:rsid w:val="00660C71"/>
    <w:rsid w:val="00665E5D"/>
    <w:rsid w:val="00665E91"/>
    <w:rsid w:val="00671536"/>
    <w:rsid w:val="0067354C"/>
    <w:rsid w:val="006812C2"/>
    <w:rsid w:val="0068192C"/>
    <w:rsid w:val="006820EE"/>
    <w:rsid w:val="0068599F"/>
    <w:rsid w:val="006879A3"/>
    <w:rsid w:val="00687C72"/>
    <w:rsid w:val="006B3241"/>
    <w:rsid w:val="006B3FEE"/>
    <w:rsid w:val="006C5DD0"/>
    <w:rsid w:val="006C685E"/>
    <w:rsid w:val="006D04E6"/>
    <w:rsid w:val="006D19BB"/>
    <w:rsid w:val="006D5DC0"/>
    <w:rsid w:val="006D7A85"/>
    <w:rsid w:val="006E7729"/>
    <w:rsid w:val="00700D6F"/>
    <w:rsid w:val="00701453"/>
    <w:rsid w:val="007027EA"/>
    <w:rsid w:val="007045A4"/>
    <w:rsid w:val="00705992"/>
    <w:rsid w:val="0071497A"/>
    <w:rsid w:val="007246D1"/>
    <w:rsid w:val="0073245D"/>
    <w:rsid w:val="007327AF"/>
    <w:rsid w:val="007329D9"/>
    <w:rsid w:val="00735965"/>
    <w:rsid w:val="00740621"/>
    <w:rsid w:val="00742543"/>
    <w:rsid w:val="00744474"/>
    <w:rsid w:val="00744AC3"/>
    <w:rsid w:val="007477AF"/>
    <w:rsid w:val="0075088D"/>
    <w:rsid w:val="00754900"/>
    <w:rsid w:val="0075513F"/>
    <w:rsid w:val="00757A0B"/>
    <w:rsid w:val="00762E42"/>
    <w:rsid w:val="00763F59"/>
    <w:rsid w:val="007719F1"/>
    <w:rsid w:val="007747CE"/>
    <w:rsid w:val="00774E83"/>
    <w:rsid w:val="0077793B"/>
    <w:rsid w:val="00780512"/>
    <w:rsid w:val="007825CC"/>
    <w:rsid w:val="00792D69"/>
    <w:rsid w:val="007958F0"/>
    <w:rsid w:val="007959A9"/>
    <w:rsid w:val="007A77C6"/>
    <w:rsid w:val="007A78A3"/>
    <w:rsid w:val="007B2F8D"/>
    <w:rsid w:val="007B40EE"/>
    <w:rsid w:val="007B7064"/>
    <w:rsid w:val="007C353F"/>
    <w:rsid w:val="007C3E6A"/>
    <w:rsid w:val="007C751C"/>
    <w:rsid w:val="007D5DF6"/>
    <w:rsid w:val="007F40AE"/>
    <w:rsid w:val="007F4E52"/>
    <w:rsid w:val="007F6748"/>
    <w:rsid w:val="007F76B3"/>
    <w:rsid w:val="00800417"/>
    <w:rsid w:val="008032C5"/>
    <w:rsid w:val="0080509D"/>
    <w:rsid w:val="00807F2B"/>
    <w:rsid w:val="0081555A"/>
    <w:rsid w:val="00820B55"/>
    <w:rsid w:val="00824DC9"/>
    <w:rsid w:val="008253CB"/>
    <w:rsid w:val="00830F1C"/>
    <w:rsid w:val="008420A5"/>
    <w:rsid w:val="00845FF8"/>
    <w:rsid w:val="00850626"/>
    <w:rsid w:val="008544DC"/>
    <w:rsid w:val="00855804"/>
    <w:rsid w:val="008559C5"/>
    <w:rsid w:val="008604A5"/>
    <w:rsid w:val="008620B2"/>
    <w:rsid w:val="00863832"/>
    <w:rsid w:val="008644F5"/>
    <w:rsid w:val="00864AC9"/>
    <w:rsid w:val="0087346C"/>
    <w:rsid w:val="00874523"/>
    <w:rsid w:val="00874EF3"/>
    <w:rsid w:val="0087597B"/>
    <w:rsid w:val="0087737A"/>
    <w:rsid w:val="00880B12"/>
    <w:rsid w:val="008817CB"/>
    <w:rsid w:val="00884601"/>
    <w:rsid w:val="00884837"/>
    <w:rsid w:val="00886605"/>
    <w:rsid w:val="00892F96"/>
    <w:rsid w:val="008955E4"/>
    <w:rsid w:val="00895E4B"/>
    <w:rsid w:val="00896150"/>
    <w:rsid w:val="00896D9C"/>
    <w:rsid w:val="008A23DB"/>
    <w:rsid w:val="008B3BA9"/>
    <w:rsid w:val="008B4BDA"/>
    <w:rsid w:val="008B607C"/>
    <w:rsid w:val="008C1246"/>
    <w:rsid w:val="008C1E93"/>
    <w:rsid w:val="008C4051"/>
    <w:rsid w:val="008C7690"/>
    <w:rsid w:val="008D1340"/>
    <w:rsid w:val="008D6C80"/>
    <w:rsid w:val="008E160E"/>
    <w:rsid w:val="008E20D1"/>
    <w:rsid w:val="008E4F4F"/>
    <w:rsid w:val="008F18E1"/>
    <w:rsid w:val="008F2EDA"/>
    <w:rsid w:val="008F4306"/>
    <w:rsid w:val="00901FF6"/>
    <w:rsid w:val="00903368"/>
    <w:rsid w:val="009062AA"/>
    <w:rsid w:val="0091275D"/>
    <w:rsid w:val="00913201"/>
    <w:rsid w:val="00913BBC"/>
    <w:rsid w:val="0091430C"/>
    <w:rsid w:val="00916366"/>
    <w:rsid w:val="00916E19"/>
    <w:rsid w:val="0092057A"/>
    <w:rsid w:val="00920E95"/>
    <w:rsid w:val="00922A30"/>
    <w:rsid w:val="0093417B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21C1"/>
    <w:rsid w:val="00955E5B"/>
    <w:rsid w:val="00957511"/>
    <w:rsid w:val="00965A66"/>
    <w:rsid w:val="00967F26"/>
    <w:rsid w:val="0097020D"/>
    <w:rsid w:val="009725D0"/>
    <w:rsid w:val="009752DB"/>
    <w:rsid w:val="0098353E"/>
    <w:rsid w:val="00985F22"/>
    <w:rsid w:val="009900EF"/>
    <w:rsid w:val="00995A15"/>
    <w:rsid w:val="00996D31"/>
    <w:rsid w:val="009A3AB6"/>
    <w:rsid w:val="009A407F"/>
    <w:rsid w:val="009A4A68"/>
    <w:rsid w:val="009A65F0"/>
    <w:rsid w:val="009A6BD9"/>
    <w:rsid w:val="009B6808"/>
    <w:rsid w:val="009C1EBC"/>
    <w:rsid w:val="009C265D"/>
    <w:rsid w:val="009D2929"/>
    <w:rsid w:val="009E0B2A"/>
    <w:rsid w:val="009E602D"/>
    <w:rsid w:val="009F299C"/>
    <w:rsid w:val="009F2FAD"/>
    <w:rsid w:val="009F3202"/>
    <w:rsid w:val="009F38C9"/>
    <w:rsid w:val="009F57EC"/>
    <w:rsid w:val="00A03A98"/>
    <w:rsid w:val="00A03BBC"/>
    <w:rsid w:val="00A06FA3"/>
    <w:rsid w:val="00A13B10"/>
    <w:rsid w:val="00A20904"/>
    <w:rsid w:val="00A22F9F"/>
    <w:rsid w:val="00A25967"/>
    <w:rsid w:val="00A46AF2"/>
    <w:rsid w:val="00A53240"/>
    <w:rsid w:val="00A540A2"/>
    <w:rsid w:val="00A7451B"/>
    <w:rsid w:val="00A81401"/>
    <w:rsid w:val="00A81DDB"/>
    <w:rsid w:val="00A836D2"/>
    <w:rsid w:val="00A84BC4"/>
    <w:rsid w:val="00A90405"/>
    <w:rsid w:val="00A936CD"/>
    <w:rsid w:val="00AA09BD"/>
    <w:rsid w:val="00AA5985"/>
    <w:rsid w:val="00AB1824"/>
    <w:rsid w:val="00AB5904"/>
    <w:rsid w:val="00AC18A0"/>
    <w:rsid w:val="00AC346F"/>
    <w:rsid w:val="00AC347F"/>
    <w:rsid w:val="00AC71B4"/>
    <w:rsid w:val="00AD3EF0"/>
    <w:rsid w:val="00AD670F"/>
    <w:rsid w:val="00AD7D36"/>
    <w:rsid w:val="00AE03C4"/>
    <w:rsid w:val="00AF154A"/>
    <w:rsid w:val="00AF51F6"/>
    <w:rsid w:val="00AF65C2"/>
    <w:rsid w:val="00B00EE1"/>
    <w:rsid w:val="00B01358"/>
    <w:rsid w:val="00B073C4"/>
    <w:rsid w:val="00B124C0"/>
    <w:rsid w:val="00B12DF2"/>
    <w:rsid w:val="00B14977"/>
    <w:rsid w:val="00B20426"/>
    <w:rsid w:val="00B206BC"/>
    <w:rsid w:val="00B25204"/>
    <w:rsid w:val="00B252F2"/>
    <w:rsid w:val="00B30C2B"/>
    <w:rsid w:val="00B55E3E"/>
    <w:rsid w:val="00B56F97"/>
    <w:rsid w:val="00B571D8"/>
    <w:rsid w:val="00B57A33"/>
    <w:rsid w:val="00B57C53"/>
    <w:rsid w:val="00B60E00"/>
    <w:rsid w:val="00B71296"/>
    <w:rsid w:val="00B71DFB"/>
    <w:rsid w:val="00B723FD"/>
    <w:rsid w:val="00B73774"/>
    <w:rsid w:val="00B83A1D"/>
    <w:rsid w:val="00B85BBA"/>
    <w:rsid w:val="00B96C6F"/>
    <w:rsid w:val="00BA43F9"/>
    <w:rsid w:val="00BA537B"/>
    <w:rsid w:val="00BA752A"/>
    <w:rsid w:val="00BA7B68"/>
    <w:rsid w:val="00BB0C52"/>
    <w:rsid w:val="00BE1B3A"/>
    <w:rsid w:val="00BE48DD"/>
    <w:rsid w:val="00BE537F"/>
    <w:rsid w:val="00BE6DAE"/>
    <w:rsid w:val="00C01C28"/>
    <w:rsid w:val="00C03714"/>
    <w:rsid w:val="00C11FCD"/>
    <w:rsid w:val="00C13B38"/>
    <w:rsid w:val="00C16E12"/>
    <w:rsid w:val="00C23D28"/>
    <w:rsid w:val="00C267D8"/>
    <w:rsid w:val="00C46499"/>
    <w:rsid w:val="00C5103E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46E1"/>
    <w:rsid w:val="00CA6048"/>
    <w:rsid w:val="00CA6D0A"/>
    <w:rsid w:val="00CB26FA"/>
    <w:rsid w:val="00CB7C06"/>
    <w:rsid w:val="00CD05F4"/>
    <w:rsid w:val="00CD2723"/>
    <w:rsid w:val="00CD2BD9"/>
    <w:rsid w:val="00CD5488"/>
    <w:rsid w:val="00CD58BA"/>
    <w:rsid w:val="00CE3110"/>
    <w:rsid w:val="00CE4325"/>
    <w:rsid w:val="00CE5429"/>
    <w:rsid w:val="00CE7228"/>
    <w:rsid w:val="00CF22B8"/>
    <w:rsid w:val="00CF7373"/>
    <w:rsid w:val="00D01BDC"/>
    <w:rsid w:val="00D13C87"/>
    <w:rsid w:val="00D2231A"/>
    <w:rsid w:val="00D2575A"/>
    <w:rsid w:val="00D37C64"/>
    <w:rsid w:val="00D43E3E"/>
    <w:rsid w:val="00D50281"/>
    <w:rsid w:val="00D56154"/>
    <w:rsid w:val="00D57AE3"/>
    <w:rsid w:val="00D92F00"/>
    <w:rsid w:val="00D937A6"/>
    <w:rsid w:val="00DA018E"/>
    <w:rsid w:val="00DB057B"/>
    <w:rsid w:val="00DD044F"/>
    <w:rsid w:val="00DD2659"/>
    <w:rsid w:val="00DD3D65"/>
    <w:rsid w:val="00DD79DE"/>
    <w:rsid w:val="00DE1B62"/>
    <w:rsid w:val="00DF3BE0"/>
    <w:rsid w:val="00DF7060"/>
    <w:rsid w:val="00E02F64"/>
    <w:rsid w:val="00E07101"/>
    <w:rsid w:val="00E072C2"/>
    <w:rsid w:val="00E107EB"/>
    <w:rsid w:val="00E135AE"/>
    <w:rsid w:val="00E15AFF"/>
    <w:rsid w:val="00E30662"/>
    <w:rsid w:val="00E57C69"/>
    <w:rsid w:val="00E706A1"/>
    <w:rsid w:val="00E71792"/>
    <w:rsid w:val="00E84F09"/>
    <w:rsid w:val="00E858CE"/>
    <w:rsid w:val="00E868F7"/>
    <w:rsid w:val="00E904BB"/>
    <w:rsid w:val="00E9230E"/>
    <w:rsid w:val="00E96420"/>
    <w:rsid w:val="00E968B0"/>
    <w:rsid w:val="00E96D1B"/>
    <w:rsid w:val="00EA05B4"/>
    <w:rsid w:val="00EA6A6F"/>
    <w:rsid w:val="00EB7885"/>
    <w:rsid w:val="00EC524B"/>
    <w:rsid w:val="00EC6D4E"/>
    <w:rsid w:val="00ED72AA"/>
    <w:rsid w:val="00EE00BF"/>
    <w:rsid w:val="00EE34BE"/>
    <w:rsid w:val="00EE7889"/>
    <w:rsid w:val="00EF78B1"/>
    <w:rsid w:val="00F06658"/>
    <w:rsid w:val="00F10644"/>
    <w:rsid w:val="00F12D18"/>
    <w:rsid w:val="00F22D64"/>
    <w:rsid w:val="00F242AF"/>
    <w:rsid w:val="00F26518"/>
    <w:rsid w:val="00F30682"/>
    <w:rsid w:val="00F36B6B"/>
    <w:rsid w:val="00F42B51"/>
    <w:rsid w:val="00F4673F"/>
    <w:rsid w:val="00F477BD"/>
    <w:rsid w:val="00F57201"/>
    <w:rsid w:val="00F657EC"/>
    <w:rsid w:val="00F713E7"/>
    <w:rsid w:val="00F71497"/>
    <w:rsid w:val="00F721C7"/>
    <w:rsid w:val="00F77C4C"/>
    <w:rsid w:val="00F84A93"/>
    <w:rsid w:val="00F90C20"/>
    <w:rsid w:val="00F93E16"/>
    <w:rsid w:val="00F950D8"/>
    <w:rsid w:val="00F95375"/>
    <w:rsid w:val="00FB2653"/>
    <w:rsid w:val="00FB5AFC"/>
    <w:rsid w:val="00FC328E"/>
    <w:rsid w:val="00FD2CEE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6C25F"/>
  <w15:chartTrackingRefBased/>
  <w15:docId w15:val="{1143633F-7CD2-44C0-A5CE-550DFAC7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68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rsid w:val="00B571D8"/>
    <w:rPr>
      <w:color w:val="106BBE"/>
    </w:rPr>
  </w:style>
  <w:style w:type="paragraph" w:customStyle="1" w:styleId="10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character" w:customStyle="1" w:styleId="af5">
    <w:name w:val="Прижатый влево Знак"/>
    <w:link w:val="af6"/>
    <w:locked/>
    <w:rsid w:val="00780512"/>
    <w:rPr>
      <w:rFonts w:ascii="Arial" w:hAnsi="Arial" w:cs="Arial"/>
      <w:sz w:val="28"/>
      <w:szCs w:val="28"/>
    </w:rPr>
  </w:style>
  <w:style w:type="paragraph" w:customStyle="1" w:styleId="af6">
    <w:name w:val="Прижатый влево"/>
    <w:basedOn w:val="a"/>
    <w:next w:val="a"/>
    <w:link w:val="af5"/>
    <w:rsid w:val="00780512"/>
    <w:pPr>
      <w:autoSpaceDE w:val="0"/>
      <w:autoSpaceDN w:val="0"/>
      <w:adjustRightInd w:val="0"/>
    </w:pPr>
    <w:rPr>
      <w:rFonts w:ascii="Arial" w:hAnsi="Arial" w:cs="Arial"/>
      <w:szCs w:val="28"/>
    </w:rPr>
  </w:style>
  <w:style w:type="paragraph" w:customStyle="1" w:styleId="s1">
    <w:name w:val="s_1"/>
    <w:basedOn w:val="a"/>
    <w:rsid w:val="000638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4343&amp;dst=100025" TargetMode="External"/><Relationship Id="rId18" Type="http://schemas.openxmlformats.org/officeDocument/2006/relationships/hyperlink" Target="https://login.consultant.ru/link/?req=doc&amp;base=LAW&amp;n=4870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4343&amp;dst=100014" TargetMode="External"/><Relationship Id="rId17" Type="http://schemas.openxmlformats.org/officeDocument/2006/relationships/hyperlink" Target="https://&#1095;&#1091;&#1082;&#1086;&#1090;&#1082;&#1072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31" TargetMode="External"/><Relationship Id="rId20" Type="http://schemas.openxmlformats.org/officeDocument/2006/relationships/hyperlink" Target="https://&#1095;&#1091;&#1082;&#1086;&#1090;&#1082;&#1072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4343&amp;dst=10015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442&amp;n=35248&amp;dst=1013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1643&amp;dst=100020" TargetMode="External"/><Relationship Id="rId14" Type="http://schemas.openxmlformats.org/officeDocument/2006/relationships/hyperlink" Target="https://login.consultant.ru/link/?req=doc&amp;base=LAW&amp;n=504343&amp;dst=1002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EE401-0854-46BA-B749-AEB56368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16829</CharactersWithSpaces>
  <SharedDoc>false</SharedDoc>
  <HLinks>
    <vt:vector size="72" baseType="variant">
      <vt:variant>
        <vt:i4>3933199</vt:i4>
      </vt:variant>
      <vt:variant>
        <vt:i4>33</vt:i4>
      </vt:variant>
      <vt:variant>
        <vt:i4>0</vt:i4>
      </vt:variant>
      <vt:variant>
        <vt:i4>5</vt:i4>
      </vt:variant>
      <vt:variant>
        <vt:lpwstr>https://чукотка.рф/</vt:lpwstr>
      </vt:variant>
      <vt:variant>
        <vt:lpwstr/>
      </vt:variant>
      <vt:variant>
        <vt:i4>5111879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https://login.consultant.ru/link/?req=doc&amp;base=RLAW442&amp;n=35248&amp;dst=101350</vt:lpwstr>
      </vt:variant>
      <vt:variant>
        <vt:lpwstr/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7209067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https://login.consultant.ru/link/?req=doc&amp;base=LAW&amp;n=487010</vt:lpwstr>
      </vt:variant>
      <vt:variant>
        <vt:lpwstr/>
      </vt:variant>
      <vt:variant>
        <vt:i4>3933199</vt:i4>
      </vt:variant>
      <vt:variant>
        <vt:i4>21</vt:i4>
      </vt:variant>
      <vt:variant>
        <vt:i4>0</vt:i4>
      </vt:variant>
      <vt:variant>
        <vt:i4>5</vt:i4>
      </vt:variant>
      <vt:variant>
        <vt:lpwstr>https://чукотка.рф/</vt:lpwstr>
      </vt:variant>
      <vt:variant>
        <vt:lpwstr/>
      </vt:variant>
      <vt:variant>
        <vt:i4>7012449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https://login.consultant.ru/link/?req=doc&amp;base=LAW&amp;n=511331</vt:lpwstr>
      </vt:variant>
      <vt:variant>
        <vt:lpwstr/>
      </vt:variant>
      <vt:variant>
        <vt:i4>3145847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https://login.consultant.ru/link/?req=doc&amp;base=LAW&amp;n=504343&amp;dst=100150</vt:lpwstr>
      </vt:variant>
      <vt:variant>
        <vt:lpwstr/>
      </vt:variant>
      <vt:variant>
        <vt:i4>3276913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https://login.consultant.ru/link/?req=doc&amp;base=LAW&amp;n=504343&amp;dst=100231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https://login.consultant.ru/link/?req=doc&amp;base=LAW&amp;n=504343&amp;dst=100025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3473523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https://login.consultant.ru/link/?req=doc&amp;base=LAW&amp;n=504343&amp;dst=100014</vt:lpwstr>
      </vt:variant>
      <vt:variant>
        <vt:lpwstr/>
      </vt:variant>
      <vt:variant>
        <vt:i4>3276924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https://login.consultant.ru/link/?req=doc&amp;base=LAW&amp;n=391643&amp;dst=100020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2025-12-22T04:07:00Z</cp:lastPrinted>
  <dcterms:created xsi:type="dcterms:W3CDTF">2025-12-22T04:08:00Z</dcterms:created>
  <dcterms:modified xsi:type="dcterms:W3CDTF">2025-12-22T04:08:00Z</dcterms:modified>
</cp:coreProperties>
</file>