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D6" w:rsidRDefault="007B39D2">
      <w:pPr>
        <w:ind w:right="-2" w:firstLine="708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2636520</wp:posOffset>
            </wp:positionH>
            <wp:positionV relativeFrom="paragraph">
              <wp:posOffset>-231775</wp:posOffset>
            </wp:positionV>
            <wp:extent cx="722630" cy="9118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263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35D6" w:rsidRDefault="00B335D6">
      <w:pPr>
        <w:pStyle w:val="af"/>
      </w:pPr>
    </w:p>
    <w:p w:rsidR="00B335D6" w:rsidRDefault="00B335D6">
      <w:pPr>
        <w:pStyle w:val="af"/>
        <w:rPr>
          <w:sz w:val="16"/>
        </w:rPr>
      </w:pPr>
    </w:p>
    <w:p w:rsidR="00B335D6" w:rsidRDefault="00B335D6">
      <w:pPr>
        <w:jc w:val="center"/>
      </w:pPr>
    </w:p>
    <w:p w:rsidR="00B335D6" w:rsidRPr="009A58FB" w:rsidRDefault="00B335D6">
      <w:pPr>
        <w:jc w:val="center"/>
        <w:rPr>
          <w:sz w:val="28"/>
          <w:szCs w:val="28"/>
        </w:rPr>
      </w:pPr>
    </w:p>
    <w:p w:rsidR="00B335D6" w:rsidRDefault="007B39D2">
      <w:pPr>
        <w:pStyle w:val="af"/>
      </w:pPr>
      <w:r>
        <w:t>ПРАВИТЕЛЬСТВО ЧУКОТСКОГО АВТОНОМНОГО ОКРУГА</w:t>
      </w:r>
    </w:p>
    <w:p w:rsidR="00B335D6" w:rsidRDefault="00B335D6">
      <w:pPr>
        <w:jc w:val="center"/>
      </w:pPr>
    </w:p>
    <w:p w:rsidR="00B335D6" w:rsidRPr="00500442" w:rsidRDefault="007B39D2">
      <w:pPr>
        <w:jc w:val="center"/>
        <w:rPr>
          <w:rFonts w:ascii="Times New Roman Полужирный" w:hAnsi="Times New Roman Полужирный"/>
          <w:b/>
          <w:spacing w:val="60"/>
          <w:position w:val="6"/>
          <w:sz w:val="32"/>
        </w:rPr>
      </w:pPr>
      <w:r w:rsidRPr="00500442">
        <w:rPr>
          <w:rFonts w:ascii="Times New Roman Полужирный" w:hAnsi="Times New Roman Полужирный"/>
          <w:b/>
          <w:spacing w:val="60"/>
          <w:position w:val="6"/>
          <w:sz w:val="32"/>
        </w:rPr>
        <w:t>ПОСТАНОВЛЕНИЕ</w:t>
      </w:r>
    </w:p>
    <w:p w:rsidR="00B335D6" w:rsidRDefault="00B335D6"/>
    <w:p w:rsidR="00B335D6" w:rsidRDefault="00B335D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732"/>
        <w:gridCol w:w="670"/>
        <w:gridCol w:w="1225"/>
        <w:gridCol w:w="4216"/>
      </w:tblGrid>
      <w:tr w:rsidR="00B335D6">
        <w:tc>
          <w:tcPr>
            <w:tcW w:w="513" w:type="dxa"/>
          </w:tcPr>
          <w:p w:rsidR="00B335D6" w:rsidRDefault="007B39D2">
            <w:pPr>
              <w:pStyle w:val="ad"/>
              <w:tabs>
                <w:tab w:val="clear" w:pos="4153"/>
                <w:tab w:val="clear" w:pos="8306"/>
              </w:tabs>
              <w:ind w:left="105" w:hanging="105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732" w:type="dxa"/>
            <w:tcBorders>
              <w:bottom w:val="single" w:sz="4" w:space="0" w:color="000000"/>
            </w:tcBorders>
          </w:tcPr>
          <w:p w:rsidR="00B335D6" w:rsidRDefault="00993150" w:rsidP="00993150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31 октября 2025 года</w:t>
            </w:r>
          </w:p>
        </w:tc>
        <w:tc>
          <w:tcPr>
            <w:tcW w:w="670" w:type="dxa"/>
          </w:tcPr>
          <w:p w:rsidR="00B335D6" w:rsidRDefault="007B39D2">
            <w:pPr>
              <w:pStyle w:val="ad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B335D6" w:rsidRDefault="00993150">
            <w:pPr>
              <w:pStyle w:val="ad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593</w:t>
            </w:r>
          </w:p>
        </w:tc>
        <w:tc>
          <w:tcPr>
            <w:tcW w:w="4216" w:type="dxa"/>
          </w:tcPr>
          <w:p w:rsidR="00B335D6" w:rsidRDefault="007B39D2">
            <w:pPr>
              <w:pStyle w:val="ad"/>
              <w:tabs>
                <w:tab w:val="clear" w:pos="4153"/>
                <w:tab w:val="clear" w:pos="8306"/>
              </w:tabs>
              <w:ind w:right="-10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     г. Анадырь</w:t>
            </w:r>
          </w:p>
        </w:tc>
      </w:tr>
    </w:tbl>
    <w:p w:rsidR="00B335D6" w:rsidRDefault="00B335D6">
      <w:pPr>
        <w:rPr>
          <w:sz w:val="28"/>
        </w:rPr>
      </w:pPr>
    </w:p>
    <w:p w:rsidR="00B335D6" w:rsidRDefault="00B335D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79"/>
      </w:tblGrid>
      <w:tr w:rsidR="00B335D6">
        <w:trPr>
          <w:trHeight w:val="501"/>
        </w:trPr>
        <w:tc>
          <w:tcPr>
            <w:tcW w:w="9479" w:type="dxa"/>
            <w:shd w:val="clear" w:color="auto" w:fill="auto"/>
          </w:tcPr>
          <w:p w:rsidR="00B335D6" w:rsidRDefault="007B39D2" w:rsidP="00FF3B11">
            <w:pPr>
              <w:tabs>
                <w:tab w:val="right" w:pos="9355"/>
              </w:tabs>
              <w:ind w:right="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Постановлени</w:t>
            </w:r>
            <w:r w:rsidR="00FF3B11">
              <w:rPr>
                <w:b/>
                <w:sz w:val="28"/>
              </w:rPr>
              <w:t>е</w:t>
            </w:r>
            <w:r>
              <w:rPr>
                <w:b/>
                <w:sz w:val="28"/>
              </w:rPr>
              <w:t xml:space="preserve"> Правительства </w:t>
            </w:r>
            <w:r>
              <w:rPr>
                <w:b/>
                <w:sz w:val="28"/>
              </w:rPr>
              <w:br/>
              <w:t>Чукотского автономного округа от 11 декабря 2009 года № 363</w:t>
            </w:r>
          </w:p>
        </w:tc>
      </w:tr>
    </w:tbl>
    <w:p w:rsidR="00B335D6" w:rsidRDefault="00B335D6">
      <w:pPr>
        <w:jc w:val="both"/>
        <w:rPr>
          <w:sz w:val="28"/>
        </w:rPr>
      </w:pPr>
    </w:p>
    <w:p w:rsidR="00B335D6" w:rsidRDefault="00B335D6">
      <w:pPr>
        <w:jc w:val="both"/>
        <w:rPr>
          <w:sz w:val="28"/>
        </w:rPr>
      </w:pPr>
    </w:p>
    <w:p w:rsidR="00B335D6" w:rsidRDefault="007B39D2">
      <w:pPr>
        <w:pStyle w:val="1"/>
        <w:spacing w:before="0" w:after="0"/>
        <w:ind w:firstLine="709"/>
        <w:contextualSpacing/>
        <w:jc w:val="both"/>
        <w:rPr>
          <w:rFonts w:ascii="Times New Roman" w:hAnsi="Times New Roman"/>
          <w:b w:val="0"/>
          <w:spacing w:val="-1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целях </w:t>
      </w:r>
      <w:r>
        <w:rPr>
          <w:rFonts w:ascii="Times New Roman" w:hAnsi="Times New Roman"/>
          <w:b w:val="0"/>
          <w:sz w:val="28"/>
        </w:rPr>
        <w:t>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B335D6" w:rsidRDefault="00B335D6">
      <w:pPr>
        <w:ind w:firstLine="851"/>
        <w:outlineLvl w:val="2"/>
        <w:rPr>
          <w:sz w:val="28"/>
        </w:rPr>
      </w:pPr>
    </w:p>
    <w:p w:rsidR="00B335D6" w:rsidRDefault="007B39D2">
      <w:pPr>
        <w:pStyle w:val="aff"/>
        <w:ind w:firstLine="0"/>
        <w:rPr>
          <w:rFonts w:ascii="Times New Roman Полужирный" w:hAnsi="Times New Roman Полужирный"/>
          <w:b/>
          <w:spacing w:val="60"/>
          <w:sz w:val="28"/>
        </w:rPr>
      </w:pPr>
      <w:r>
        <w:rPr>
          <w:rFonts w:ascii="Times New Roman Полужирный" w:hAnsi="Times New Roman Полужирный"/>
          <w:b/>
          <w:spacing w:val="60"/>
          <w:sz w:val="28"/>
        </w:rPr>
        <w:t>ПОСТАНОВЛЯЕТ:</w:t>
      </w:r>
    </w:p>
    <w:p w:rsidR="00B335D6" w:rsidRDefault="00B335D6">
      <w:pPr>
        <w:pStyle w:val="aff3"/>
        <w:tabs>
          <w:tab w:val="left" w:pos="1134"/>
        </w:tabs>
        <w:ind w:firstLine="709"/>
        <w:jc w:val="both"/>
        <w:rPr>
          <w:b w:val="0"/>
        </w:rPr>
      </w:pPr>
    </w:p>
    <w:p w:rsidR="00B335D6" w:rsidRDefault="007B39D2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b/>
          <w:sz w:val="28"/>
        </w:rPr>
      </w:pPr>
      <w:r>
        <w:rPr>
          <w:spacing w:val="-1"/>
          <w:sz w:val="28"/>
        </w:rPr>
        <w:t xml:space="preserve">Внести в </w:t>
      </w:r>
      <w:r>
        <w:rPr>
          <w:sz w:val="28"/>
        </w:rPr>
        <w:t>Постановление Правительства Чукотского автономного 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от 11 декабря 2009 года № 363 «Об отраслевой системе оплаты труда работников государственных учреждений лесного хозяйства Чукотского автономного округа» следующие изменения:</w:t>
      </w:r>
    </w:p>
    <w:p w:rsidR="00B335D6" w:rsidRDefault="007B39D2">
      <w:pPr>
        <w:pStyle w:val="af5"/>
        <w:numPr>
          <w:ilvl w:val="0"/>
          <w:numId w:val="2"/>
        </w:numPr>
        <w:ind w:left="0" w:firstLine="709"/>
        <w:jc w:val="both"/>
        <w:rPr>
          <w:sz w:val="28"/>
          <w:highlight w:val="white"/>
        </w:rPr>
      </w:pPr>
      <w:r>
        <w:rPr>
          <w:sz w:val="28"/>
        </w:rPr>
        <w:t xml:space="preserve">в Положении </w:t>
      </w:r>
      <w:r>
        <w:rPr>
          <w:sz w:val="28"/>
          <w:highlight w:val="white"/>
        </w:rPr>
        <w:t>об отраслевой системе оплаты труда работников государственных учреждений лесного хозяйства Чукотского автономного округа</w:t>
      </w:r>
      <w:r>
        <w:rPr>
          <w:sz w:val="28"/>
        </w:rPr>
        <w:t>:</w:t>
      </w:r>
    </w:p>
    <w:p w:rsidR="00B335D6" w:rsidRDefault="007B39D2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>в разделе 5 «</w:t>
      </w:r>
      <w:r>
        <w:rPr>
          <w:color w:val="22272F"/>
          <w:sz w:val="28"/>
          <w:highlight w:val="white"/>
        </w:rPr>
        <w:t>Условия оплаты труда руководителей, заместителей руководителей и главных бухгалтеров учреждений лесного хозяйства</w:t>
      </w:r>
      <w:r>
        <w:rPr>
          <w:sz w:val="28"/>
        </w:rPr>
        <w:t>»:</w:t>
      </w:r>
    </w:p>
    <w:p w:rsidR="00B335D6" w:rsidRDefault="007B39D2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>пункт 5.1 изложить в следующей редакции:</w:t>
      </w:r>
    </w:p>
    <w:p w:rsidR="00B335D6" w:rsidRDefault="007B39D2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  <w:highlight w:val="white"/>
        </w:rPr>
        <w:t>5.1. Руководителю учреждения лесного хозяйства заработная плата устанавливается Департаментом природных ресурсов и экологии Чукотского автономного округа (далее - Департамент) по представлению Управления лесами Департамента.</w:t>
      </w:r>
      <w:r>
        <w:rPr>
          <w:sz w:val="28"/>
        </w:rPr>
        <w:t>»;</w:t>
      </w:r>
    </w:p>
    <w:p w:rsidR="00500442" w:rsidRDefault="00500442">
      <w:pPr>
        <w:pStyle w:val="af5"/>
        <w:ind w:left="0" w:firstLine="709"/>
        <w:jc w:val="both"/>
        <w:rPr>
          <w:sz w:val="28"/>
        </w:rPr>
      </w:pPr>
      <w:r w:rsidRPr="00500442">
        <w:rPr>
          <w:sz w:val="28"/>
        </w:rPr>
        <w:t>в пункте 5.2 слово «Комитетом» заменить словом «Департаментом»;</w:t>
      </w:r>
    </w:p>
    <w:p w:rsidR="00B335D6" w:rsidRDefault="007B39D2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>абзац второй пункта 5.3 изложить в следующей редакции:</w:t>
      </w:r>
    </w:p>
    <w:p w:rsidR="00B335D6" w:rsidRDefault="007B39D2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  <w:highlight w:val="white"/>
        </w:rPr>
        <w:t xml:space="preserve">Указанные выплаты устанавливаются Департаментом </w:t>
      </w:r>
      <w:r>
        <w:br/>
      </w:r>
      <w:r>
        <w:rPr>
          <w:sz w:val="28"/>
          <w:highlight w:val="white"/>
        </w:rPr>
        <w:t>по представлению Управления лесами Департамента.</w:t>
      </w:r>
      <w:r>
        <w:rPr>
          <w:sz w:val="28"/>
        </w:rPr>
        <w:t>»;</w:t>
      </w:r>
    </w:p>
    <w:p w:rsidR="00B335D6" w:rsidRDefault="007B39D2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>в пункте 5.4 слово «Комитетом» заменить словом «Департаментом»;</w:t>
      </w:r>
    </w:p>
    <w:p w:rsidR="00B335D6" w:rsidRDefault="007B39D2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>в абзаце втором пункта 5.5 слово «Комитетом» заменить словом «Департаментом»;</w:t>
      </w:r>
    </w:p>
    <w:p w:rsidR="00B335D6" w:rsidRDefault="007B39D2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>в пункте 5.8:</w:t>
      </w:r>
    </w:p>
    <w:p w:rsidR="00B335D6" w:rsidRDefault="007B39D2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>в абзаце первом слово «Комитетом» заменить словом «Департаментом»;</w:t>
      </w:r>
    </w:p>
    <w:p w:rsidR="00B335D6" w:rsidRDefault="007B39D2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>в абзаце третьем слова «</w:t>
      </w:r>
      <w:r>
        <w:rPr>
          <w:sz w:val="28"/>
          <w:highlight w:val="white"/>
        </w:rPr>
        <w:t>от 24 декабря 2007 года № 922</w:t>
      </w:r>
      <w:r>
        <w:rPr>
          <w:sz w:val="28"/>
        </w:rPr>
        <w:t>» заменить словами «</w:t>
      </w:r>
      <w:r>
        <w:rPr>
          <w:sz w:val="28"/>
          <w:highlight w:val="white"/>
        </w:rPr>
        <w:t>от 24 апреля 2025 года № 540</w:t>
      </w:r>
      <w:r>
        <w:rPr>
          <w:sz w:val="28"/>
        </w:rPr>
        <w:t>»;</w:t>
      </w:r>
    </w:p>
    <w:p w:rsidR="00B335D6" w:rsidRDefault="007B39D2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>в разделе 7 «Формирование фонда оплаты труда и его использование»:</w:t>
      </w:r>
    </w:p>
    <w:p w:rsidR="00B335D6" w:rsidRDefault="007B39D2">
      <w:pPr>
        <w:pStyle w:val="af5"/>
        <w:ind w:left="0" w:firstLine="709"/>
        <w:jc w:val="both"/>
        <w:rPr>
          <w:sz w:val="28"/>
        </w:rPr>
      </w:pPr>
      <w:r>
        <w:rPr>
          <w:sz w:val="28"/>
        </w:rPr>
        <w:t xml:space="preserve">пункт 7.3 изложить в следующей редакции: </w:t>
      </w:r>
    </w:p>
    <w:p w:rsidR="00B335D6" w:rsidRDefault="007B39D2">
      <w:pPr>
        <w:ind w:firstLine="709"/>
        <w:contextualSpacing/>
        <w:jc w:val="both"/>
        <w:rPr>
          <w:sz w:val="28"/>
        </w:rPr>
      </w:pPr>
      <w:r>
        <w:rPr>
          <w:sz w:val="28"/>
        </w:rPr>
        <w:t>«7.3. Дополнительный фонд по Государственному казенному учреждению Чукотского автономного округа «Чукотское лесничество»</w:t>
      </w:r>
      <w:r>
        <w:br/>
      </w:r>
      <w:r>
        <w:rPr>
          <w:sz w:val="28"/>
        </w:rPr>
        <w:t>и  по Государственному автономному учреждению Чукотского автономного округа «База авиационной охраны лесов» формируется в соответствии с Законом Чукотского автономного округа от 22 октября 2009 года № 133-ОЗ «О системе оплаты труда работников государственных учреждений лесного хозяйства Чукотского автономного округа.»;</w:t>
      </w:r>
    </w:p>
    <w:p w:rsidR="00B335D6" w:rsidRDefault="001B6635">
      <w:pPr>
        <w:pStyle w:val="af5"/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>пункт 7.5</w:t>
      </w:r>
      <w:r w:rsidR="007B39D2">
        <w:rPr>
          <w:sz w:val="28"/>
        </w:rPr>
        <w:t xml:space="preserve"> изложить в следующей редакции:</w:t>
      </w:r>
    </w:p>
    <w:p w:rsidR="001B6635" w:rsidRPr="001B6635" w:rsidRDefault="007B39D2">
      <w:pPr>
        <w:pStyle w:val="af5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1B6635">
        <w:rPr>
          <w:sz w:val="28"/>
          <w:szCs w:val="28"/>
        </w:rPr>
        <w:t>«</w:t>
      </w:r>
      <w:r w:rsidR="001B6635" w:rsidRPr="001B6635">
        <w:rPr>
          <w:color w:val="22272F"/>
          <w:sz w:val="28"/>
          <w:szCs w:val="28"/>
          <w:shd w:val="clear" w:color="auto" w:fill="FFFFFF"/>
        </w:rPr>
        <w:t xml:space="preserve">7.5. При формировании фонда оплаты труда работников учреждений лесного хозяйства должностные </w:t>
      </w:r>
      <w:r w:rsidR="00E465B6">
        <w:rPr>
          <w:color w:val="22272F"/>
          <w:sz w:val="28"/>
          <w:szCs w:val="28"/>
          <w:shd w:val="clear" w:color="auto" w:fill="FFFFFF"/>
        </w:rPr>
        <w:t>оклады руководителя учреждения,</w:t>
      </w:r>
      <w:r w:rsidR="00E465B6">
        <w:rPr>
          <w:color w:val="22272F"/>
          <w:sz w:val="28"/>
          <w:szCs w:val="28"/>
          <w:shd w:val="clear" w:color="auto" w:fill="FFFFFF"/>
        </w:rPr>
        <w:br/>
      </w:r>
      <w:r w:rsidR="001B6635" w:rsidRPr="001B6635">
        <w:rPr>
          <w:color w:val="22272F"/>
          <w:sz w:val="28"/>
          <w:szCs w:val="28"/>
          <w:shd w:val="clear" w:color="auto" w:fill="FFFFFF"/>
        </w:rPr>
        <w:t>его заместителей и главного бухгалтера учитываются в следующих размерах:</w:t>
      </w:r>
    </w:p>
    <w:p w:rsidR="00B335D6" w:rsidRDefault="007B39D2">
      <w:pPr>
        <w:pStyle w:val="af5"/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1) по Государственному казённому учреждению Чукотского автономного округа «Чукотское лесничеств:»:</w:t>
      </w:r>
    </w:p>
    <w:p w:rsidR="00B335D6" w:rsidRDefault="007B39D2">
      <w:pPr>
        <w:pStyle w:val="af5"/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руководитель учреждения – 14 224 рубля;</w:t>
      </w:r>
    </w:p>
    <w:p w:rsidR="00B335D6" w:rsidRDefault="007B39D2">
      <w:pPr>
        <w:pStyle w:val="af5"/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заместители руководителя учреждения и главный бухгалтер – 12 805 рублей.</w:t>
      </w:r>
    </w:p>
    <w:p w:rsidR="00B335D6" w:rsidRDefault="007B39D2">
      <w:pPr>
        <w:pStyle w:val="af5"/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2) по Государственному автономному учреждению Чукотского автономного округа «База авиационной охраны лесов»:</w:t>
      </w:r>
    </w:p>
    <w:p w:rsidR="00B335D6" w:rsidRDefault="007B39D2">
      <w:pPr>
        <w:pStyle w:val="af5"/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руководитель учреждения – 16 489 рублей;</w:t>
      </w:r>
    </w:p>
    <w:p w:rsidR="00B335D6" w:rsidRDefault="007B39D2">
      <w:pPr>
        <w:pStyle w:val="af5"/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>заместители руководителя учреждения и главный бухгалтер – 14 843 рубля.»;</w:t>
      </w:r>
    </w:p>
    <w:p w:rsidR="00B335D6" w:rsidRDefault="007B39D2">
      <w:pPr>
        <w:pStyle w:val="af5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>приложение 2 изложить в следующей редакции:</w:t>
      </w:r>
    </w:p>
    <w:tbl>
      <w:tblPr>
        <w:tblStyle w:val="aff9"/>
        <w:tblpPr w:leftFromText="180" w:rightFromText="180" w:vertAnchor="text" w:horzAnchor="margin" w:tblpXSpec="right" w:tblpY="9"/>
        <w:tblW w:w="0" w:type="auto"/>
        <w:tblLayout w:type="fixed"/>
        <w:tblLook w:val="04A0" w:firstRow="1" w:lastRow="0" w:firstColumn="1" w:lastColumn="0" w:noHBand="0" w:noVBand="1"/>
      </w:tblPr>
      <w:tblGrid>
        <w:gridCol w:w="5096"/>
      </w:tblGrid>
      <w:tr w:rsidR="00B335D6"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335D6" w:rsidRDefault="007B39D2" w:rsidP="00AB4BB3">
            <w:pPr>
              <w:keepNext/>
              <w:keepLines/>
              <w:contextualSpacing/>
              <w:jc w:val="center"/>
              <w:rPr>
                <w:rStyle w:val="afe"/>
                <w:b w:val="0"/>
                <w:color w:val="000000"/>
                <w:sz w:val="24"/>
              </w:rPr>
            </w:pPr>
            <w:r>
              <w:rPr>
                <w:rStyle w:val="afe"/>
                <w:b w:val="0"/>
                <w:color w:val="000000"/>
                <w:sz w:val="28"/>
              </w:rPr>
              <w:t>«</w:t>
            </w:r>
            <w:r>
              <w:rPr>
                <w:rStyle w:val="afe"/>
                <w:b w:val="0"/>
                <w:color w:val="000000"/>
                <w:sz w:val="24"/>
              </w:rPr>
              <w:t>Приложение 2</w:t>
            </w:r>
          </w:p>
          <w:p w:rsidR="00B335D6" w:rsidRDefault="007B39D2" w:rsidP="00AB4BB3">
            <w:pPr>
              <w:pStyle w:val="af5"/>
              <w:keepNext/>
              <w:keepLines/>
              <w:tabs>
                <w:tab w:val="left" w:pos="851"/>
              </w:tabs>
              <w:ind w:left="0"/>
              <w:jc w:val="center"/>
              <w:rPr>
                <w:sz w:val="28"/>
              </w:rPr>
            </w:pPr>
            <w:r>
              <w:rPr>
                <w:rStyle w:val="afe"/>
                <w:b w:val="0"/>
                <w:color w:val="000000"/>
                <w:sz w:val="24"/>
              </w:rPr>
              <w:t xml:space="preserve">к </w:t>
            </w:r>
            <w:r>
              <w:rPr>
                <w:rStyle w:val="aff2"/>
                <w:color w:val="000000"/>
                <w:sz w:val="24"/>
              </w:rPr>
              <w:t>Положению</w:t>
            </w:r>
            <w:r>
              <w:rPr>
                <w:rStyle w:val="afe"/>
                <w:b w:val="0"/>
                <w:sz w:val="24"/>
              </w:rPr>
              <w:t xml:space="preserve"> об отраслевой системе оплаты труда работников государственных учреждений лесного хозяйства Чукотского автономного округа</w:t>
            </w:r>
          </w:p>
        </w:tc>
      </w:tr>
    </w:tbl>
    <w:p w:rsidR="00B335D6" w:rsidRDefault="00B335D6">
      <w:pPr>
        <w:pStyle w:val="af5"/>
        <w:keepNext/>
        <w:keepLines/>
        <w:tabs>
          <w:tab w:val="left" w:pos="851"/>
        </w:tabs>
        <w:ind w:left="0"/>
        <w:jc w:val="both"/>
        <w:rPr>
          <w:sz w:val="28"/>
        </w:rPr>
      </w:pPr>
    </w:p>
    <w:p w:rsidR="00B335D6" w:rsidRDefault="00B335D6">
      <w:pPr>
        <w:jc w:val="right"/>
        <w:rPr>
          <w:rStyle w:val="afe"/>
          <w:b w:val="0"/>
        </w:rPr>
      </w:pPr>
    </w:p>
    <w:p w:rsidR="00B335D6" w:rsidRDefault="00B335D6">
      <w:pPr>
        <w:pStyle w:val="1"/>
        <w:spacing w:before="0" w:after="0"/>
        <w:rPr>
          <w:rFonts w:ascii="Times New Roman" w:hAnsi="Times New Roman"/>
          <w:b w:val="0"/>
        </w:rPr>
      </w:pPr>
    </w:p>
    <w:p w:rsidR="00B335D6" w:rsidRDefault="00B335D6">
      <w:pPr>
        <w:pStyle w:val="1"/>
        <w:spacing w:before="0" w:after="0"/>
        <w:rPr>
          <w:rFonts w:ascii="Times New Roman" w:hAnsi="Times New Roman"/>
          <w:b w:val="0"/>
        </w:rPr>
      </w:pPr>
    </w:p>
    <w:p w:rsidR="00B335D6" w:rsidRDefault="00B335D6">
      <w:pPr>
        <w:pStyle w:val="1"/>
        <w:spacing w:before="0" w:after="0"/>
        <w:rPr>
          <w:rFonts w:ascii="Times New Roman" w:hAnsi="Times New Roman"/>
          <w:b w:val="0"/>
        </w:rPr>
      </w:pPr>
    </w:p>
    <w:p w:rsidR="00B335D6" w:rsidRPr="009A58FB" w:rsidRDefault="00B335D6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B335D6" w:rsidRPr="00F23C8E" w:rsidRDefault="00B335D6">
      <w:pPr>
        <w:rPr>
          <w:sz w:val="28"/>
          <w:szCs w:val="28"/>
        </w:rPr>
      </w:pPr>
    </w:p>
    <w:p w:rsidR="009B67A2" w:rsidRPr="009A58FB" w:rsidRDefault="009B67A2">
      <w:pPr>
        <w:pStyle w:val="1"/>
        <w:spacing w:before="0" w:after="0"/>
        <w:rPr>
          <w:rFonts w:ascii="Times New Roman Полужирный" w:hAnsi="Times New Roman Полужирный"/>
          <w:spacing w:val="20"/>
          <w:sz w:val="28"/>
          <w:szCs w:val="28"/>
        </w:rPr>
      </w:pPr>
      <w:r w:rsidRPr="009A58FB">
        <w:rPr>
          <w:rFonts w:ascii="Times New Roman Полужирный" w:hAnsi="Times New Roman Полужирный"/>
          <w:spacing w:val="20"/>
          <w:sz w:val="28"/>
          <w:szCs w:val="28"/>
        </w:rPr>
        <w:t>РАЗМЕРЫ</w:t>
      </w:r>
    </w:p>
    <w:p w:rsidR="00B335D6" w:rsidRPr="00F23C8E" w:rsidRDefault="007B39D2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F23C8E">
        <w:rPr>
          <w:rFonts w:ascii="Times New Roman" w:hAnsi="Times New Roman"/>
          <w:sz w:val="28"/>
          <w:szCs w:val="28"/>
        </w:rPr>
        <w:t>окладов работников учреждений лесного хозяйства Чукотского автономного округа по профессиональным квалификационным группам</w:t>
      </w:r>
    </w:p>
    <w:p w:rsidR="00B335D6" w:rsidRPr="009B67A2" w:rsidRDefault="00B335D6">
      <w:pPr>
        <w:rPr>
          <w:sz w:val="28"/>
          <w:szCs w:val="28"/>
        </w:rPr>
      </w:pPr>
    </w:p>
    <w:p w:rsidR="00B335D6" w:rsidRPr="009B67A2" w:rsidRDefault="007B39D2" w:rsidP="009B67A2">
      <w:pPr>
        <w:jc w:val="center"/>
        <w:rPr>
          <w:sz w:val="28"/>
          <w:szCs w:val="28"/>
        </w:rPr>
      </w:pPr>
      <w:bookmarkStart w:id="0" w:name="sub_1100"/>
      <w:r w:rsidRPr="009B67A2">
        <w:rPr>
          <w:rStyle w:val="afe"/>
          <w:sz w:val="28"/>
          <w:szCs w:val="28"/>
        </w:rPr>
        <w:t>1. Профессиональные квалификационные группы должностей работников лесного хозяйства</w:t>
      </w:r>
      <w:bookmarkEnd w:id="0"/>
    </w:p>
    <w:p w:rsidR="00B335D6" w:rsidRPr="009B67A2" w:rsidRDefault="00B335D6">
      <w:pPr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4620"/>
        <w:gridCol w:w="1266"/>
      </w:tblGrid>
      <w:tr w:rsidR="00B335D6" w:rsidRPr="009A58FB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9A58FB">
              <w:rPr>
                <w:rFonts w:ascii="Times New Roman" w:hAnsi="Times New Roman"/>
                <w:b/>
                <w:szCs w:val="24"/>
              </w:rPr>
              <w:t>Квалификационные уровни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AB4BB3">
            <w:pPr>
              <w:pStyle w:val="afb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9A58FB">
              <w:rPr>
                <w:rFonts w:ascii="Times New Roman" w:hAnsi="Times New Roman"/>
                <w:b/>
                <w:szCs w:val="24"/>
              </w:rPr>
              <w:t>Должности, отнесенные</w:t>
            </w:r>
            <w:r w:rsidRPr="009A58FB">
              <w:rPr>
                <w:rFonts w:ascii="Times New Roman" w:hAnsi="Times New Roman"/>
                <w:b/>
                <w:szCs w:val="24"/>
              </w:rPr>
              <w:br/>
            </w:r>
            <w:r w:rsidR="007B39D2" w:rsidRPr="009A58FB">
              <w:rPr>
                <w:rFonts w:ascii="Times New Roman" w:hAnsi="Times New Roman"/>
                <w:b/>
                <w:szCs w:val="24"/>
              </w:rPr>
              <w:t>к квалификационным уровням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9A58FB">
              <w:rPr>
                <w:rFonts w:ascii="Times New Roman" w:hAnsi="Times New Roman"/>
                <w:b/>
                <w:szCs w:val="24"/>
              </w:rPr>
              <w:t>Размер оклада, рублей</w:t>
            </w:r>
          </w:p>
        </w:tc>
      </w:tr>
      <w:tr w:rsidR="00B335D6" w:rsidRPr="009A58FB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9A58FB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9A58FB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9A58FB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B335D6" w:rsidRPr="009A58FB">
        <w:tc>
          <w:tcPr>
            <w:tcW w:w="9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9A58FB">
              <w:rPr>
                <w:rFonts w:ascii="Times New Roman" w:hAnsi="Times New Roman"/>
                <w:b/>
                <w:szCs w:val="24"/>
              </w:rPr>
              <w:t>1.1. Профессиональная квалификационная группа «Должности работников лесного хозяйства второго уровня»</w:t>
            </w:r>
          </w:p>
        </w:tc>
      </w:tr>
      <w:tr w:rsidR="00B335D6" w:rsidRPr="009A58FB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Лесник; парашютист (десантник) - пожарный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4 472</w:t>
            </w:r>
          </w:p>
        </w:tc>
      </w:tr>
      <w:tr w:rsidR="00B335D6" w:rsidRPr="009A58FB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AB4BB3">
            <w:pPr>
              <w:pStyle w:val="afb"/>
              <w:widowControl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Инструктор парашютной</w:t>
            </w:r>
            <w:r w:rsidRPr="009A58FB">
              <w:rPr>
                <w:rFonts w:ascii="Times New Roman" w:hAnsi="Times New Roman"/>
                <w:szCs w:val="24"/>
              </w:rPr>
              <w:br/>
            </w:r>
            <w:r w:rsidR="007B39D2" w:rsidRPr="009A58FB">
              <w:rPr>
                <w:rFonts w:ascii="Times New Roman" w:hAnsi="Times New Roman"/>
                <w:szCs w:val="24"/>
              </w:rPr>
              <w:t>и десантно-пожарной службы; инструктор парашютно-пожарной (десантно-пожарной) команды (группы); лесник II категории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5 399</w:t>
            </w:r>
          </w:p>
        </w:tc>
      </w:tr>
      <w:tr w:rsidR="00B335D6" w:rsidRPr="009A58FB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3 квалификационный уровень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Лесник I категории, старший инструктор парашютной и десантно-пожарной службы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5 909</w:t>
            </w:r>
          </w:p>
        </w:tc>
      </w:tr>
      <w:tr w:rsidR="00B335D6" w:rsidRPr="009A58FB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4 квалификационный уровень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Старший летчик-наблюдатель авиаотделения, авиагруппы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6 394</w:t>
            </w:r>
          </w:p>
        </w:tc>
      </w:tr>
      <w:tr w:rsidR="00B335D6" w:rsidRPr="009A58FB">
        <w:tc>
          <w:tcPr>
            <w:tcW w:w="9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9A58FB">
              <w:rPr>
                <w:rFonts w:ascii="Times New Roman" w:hAnsi="Times New Roman"/>
                <w:b/>
                <w:szCs w:val="24"/>
              </w:rPr>
              <w:t>1.2. Профессиональная квалификационная группа «Должности работников лесного хозяйства третьего уровня»</w:t>
            </w:r>
          </w:p>
        </w:tc>
      </w:tr>
      <w:tr w:rsidR="00B335D6" w:rsidRPr="009A58FB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1 квалификационный уровень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AB4BB3">
            <w:pPr>
              <w:pStyle w:val="afb"/>
              <w:widowControl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Мастер леса; инженер по охране</w:t>
            </w:r>
            <w:r w:rsidRPr="009A58FB">
              <w:rPr>
                <w:rFonts w:ascii="Times New Roman" w:hAnsi="Times New Roman"/>
                <w:szCs w:val="24"/>
              </w:rPr>
              <w:br/>
            </w:r>
            <w:r w:rsidR="007B39D2" w:rsidRPr="009A58FB">
              <w:rPr>
                <w:rFonts w:ascii="Times New Roman" w:hAnsi="Times New Roman"/>
                <w:szCs w:val="24"/>
              </w:rPr>
              <w:t>и защите леса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6 906</w:t>
            </w:r>
          </w:p>
        </w:tc>
      </w:tr>
      <w:tr w:rsidR="00B335D6" w:rsidRPr="009A58FB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Начальник авиационного отделения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7 509</w:t>
            </w:r>
          </w:p>
        </w:tc>
      </w:tr>
      <w:tr w:rsidR="00B335D6" w:rsidRPr="009A58FB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3 квалификационный уровень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Лесничий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9 114</w:t>
            </w:r>
          </w:p>
        </w:tc>
      </w:tr>
      <w:tr w:rsidR="00B335D6" w:rsidRPr="009A58FB">
        <w:tc>
          <w:tcPr>
            <w:tcW w:w="9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b/>
                <w:szCs w:val="24"/>
              </w:rPr>
            </w:pPr>
            <w:r w:rsidRPr="009A58FB">
              <w:rPr>
                <w:rFonts w:ascii="Times New Roman" w:hAnsi="Times New Roman"/>
                <w:b/>
                <w:szCs w:val="24"/>
              </w:rPr>
              <w:t>1.3. Профессиональная квалификационная группа «Должности работников лесного хозяйства четвертого уровня»</w:t>
            </w:r>
          </w:p>
        </w:tc>
      </w:tr>
      <w:tr w:rsidR="00B335D6" w:rsidRPr="009A58FB"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2 квалификационный уровень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Главный лесничий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9A58FB">
              <w:rPr>
                <w:rFonts w:ascii="Times New Roman" w:hAnsi="Times New Roman"/>
                <w:szCs w:val="24"/>
              </w:rPr>
              <w:t>12 767</w:t>
            </w:r>
          </w:p>
        </w:tc>
      </w:tr>
    </w:tbl>
    <w:p w:rsidR="00B335D6" w:rsidRPr="009A58FB" w:rsidRDefault="00B335D6">
      <w:pPr>
        <w:rPr>
          <w:sz w:val="28"/>
          <w:szCs w:val="28"/>
        </w:rPr>
      </w:pPr>
    </w:p>
    <w:p w:rsidR="00B335D6" w:rsidRPr="009A58FB" w:rsidRDefault="007B39D2" w:rsidP="00FE7535">
      <w:pPr>
        <w:jc w:val="center"/>
        <w:rPr>
          <w:sz w:val="28"/>
          <w:szCs w:val="28"/>
        </w:rPr>
      </w:pPr>
      <w:bookmarkStart w:id="1" w:name="sub_1200"/>
      <w:r w:rsidRPr="009A58FB">
        <w:rPr>
          <w:rStyle w:val="afe"/>
          <w:sz w:val="28"/>
          <w:szCs w:val="28"/>
        </w:rPr>
        <w:t>2. Профессиональные квалификационные группы общеотраслевых должностей руководителей, специалистов и служащих</w:t>
      </w:r>
      <w:bookmarkEnd w:id="1"/>
    </w:p>
    <w:p w:rsidR="00B335D6" w:rsidRPr="009A58FB" w:rsidRDefault="00B335D6">
      <w:pPr>
        <w:rPr>
          <w:sz w:val="28"/>
          <w:szCs w:val="28"/>
        </w:rPr>
      </w:pPr>
    </w:p>
    <w:tbl>
      <w:tblPr>
        <w:tblW w:w="94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1"/>
        <w:gridCol w:w="4538"/>
        <w:gridCol w:w="1292"/>
      </w:tblGrid>
      <w:tr w:rsidR="00B335D6" w:rsidRPr="009A58FB" w:rsidTr="00AB4BB3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Квалификационные уровни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Должности, отнесенные к квалификационным уровням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Размер оклада, рублей</w:t>
            </w:r>
          </w:p>
        </w:tc>
      </w:tr>
      <w:tr w:rsidR="00B335D6" w:rsidRPr="009A58FB" w:rsidTr="00AB4BB3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3</w:t>
            </w:r>
          </w:p>
        </w:tc>
      </w:tr>
      <w:tr w:rsidR="00B335D6" w:rsidRPr="009A58FB" w:rsidTr="00AB4BB3"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2.1. Профессиональная квалификационная группа «Общеотраслевые должности служащих первого уровня»</w:t>
            </w:r>
          </w:p>
        </w:tc>
      </w:tr>
      <w:tr w:rsidR="00B335D6" w:rsidRPr="009A58FB" w:rsidTr="00AB4BB3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2 квалификационный уровень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szCs w:val="24"/>
              </w:rPr>
            </w:pPr>
            <w:r w:rsidRPr="009A58FB">
              <w:rPr>
                <w:szCs w:val="24"/>
              </w:rPr>
              <w:t>Старший агент по снабжению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4 053</w:t>
            </w:r>
          </w:p>
        </w:tc>
      </w:tr>
      <w:tr w:rsidR="00B335D6" w:rsidRPr="009A58FB" w:rsidTr="00AB4BB3"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2.2. Профессиональная квалификационная группа «Общеотраслевые должности служащих второго уровня»</w:t>
            </w:r>
          </w:p>
        </w:tc>
      </w:tr>
      <w:tr w:rsidR="00B335D6" w:rsidRPr="009A58FB" w:rsidTr="00AB4BB3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1 квалификационный уровень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szCs w:val="24"/>
              </w:rPr>
            </w:pPr>
            <w:r w:rsidRPr="009A58FB">
              <w:rPr>
                <w:szCs w:val="24"/>
              </w:rPr>
              <w:t>Инспектор по кадрам; диспетчер; оператор диспетчерской службы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6 144</w:t>
            </w:r>
          </w:p>
        </w:tc>
      </w:tr>
      <w:tr w:rsidR="00B335D6" w:rsidRPr="009A58FB" w:rsidTr="00AB4BB3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4 квалификационный уровень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szCs w:val="24"/>
              </w:rPr>
            </w:pPr>
            <w:r w:rsidRPr="009A58FB">
              <w:rPr>
                <w:szCs w:val="24"/>
              </w:rPr>
              <w:t>Механик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6 395</w:t>
            </w:r>
          </w:p>
        </w:tc>
      </w:tr>
      <w:tr w:rsidR="00B335D6" w:rsidRPr="009A58FB" w:rsidTr="00AB4BB3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5 квалификационный уровень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szCs w:val="24"/>
              </w:rPr>
            </w:pPr>
            <w:r w:rsidRPr="009A58FB">
              <w:rPr>
                <w:szCs w:val="24"/>
              </w:rPr>
              <w:t>Начальник гаража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6 906</w:t>
            </w:r>
          </w:p>
        </w:tc>
      </w:tr>
      <w:tr w:rsidR="00B335D6" w:rsidRPr="009A58FB" w:rsidTr="00AB4BB3"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2.3. Профессиональная квалификационная группа «Общеотраслевые должности служащих третьего уровня»</w:t>
            </w:r>
          </w:p>
        </w:tc>
      </w:tr>
      <w:tr w:rsidR="00B335D6" w:rsidRPr="009A58FB" w:rsidTr="00AB4BB3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1 квалификационный уровень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szCs w:val="24"/>
              </w:rPr>
            </w:pPr>
            <w:r w:rsidRPr="009A58FB">
              <w:rPr>
                <w:szCs w:val="24"/>
              </w:rPr>
              <w:t>Бухгалтер; специалист по кадрам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7 508</w:t>
            </w:r>
          </w:p>
        </w:tc>
      </w:tr>
      <w:tr w:rsidR="00B335D6" w:rsidRPr="009A58FB" w:rsidTr="00AB4BB3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4 квалификационный уровень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szCs w:val="24"/>
              </w:rPr>
            </w:pPr>
            <w:r w:rsidRPr="009A58FB">
              <w:rPr>
                <w:szCs w:val="24"/>
              </w:rPr>
              <w:t>Ведущий бухгалтер; вед</w:t>
            </w:r>
            <w:r w:rsidR="00AB4BB3" w:rsidRPr="009A58FB">
              <w:rPr>
                <w:szCs w:val="24"/>
              </w:rPr>
              <w:t>ущий экономист; ведущий инженер</w:t>
            </w:r>
            <w:r w:rsidR="00AB4BB3" w:rsidRPr="009A58FB">
              <w:rPr>
                <w:szCs w:val="24"/>
              </w:rPr>
              <w:br/>
            </w:r>
            <w:r w:rsidRPr="009A58FB">
              <w:rPr>
                <w:szCs w:val="24"/>
              </w:rPr>
              <w:t>по охране труда, ведущий специалист по закупкам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9 340</w:t>
            </w:r>
          </w:p>
        </w:tc>
      </w:tr>
      <w:tr w:rsidR="00B335D6" w:rsidRPr="009A58FB" w:rsidTr="00AB4BB3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5 квалификационный уровень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szCs w:val="24"/>
              </w:rPr>
            </w:pPr>
            <w:r w:rsidRPr="009A58FB">
              <w:rPr>
                <w:szCs w:val="24"/>
              </w:rPr>
              <w:t>Заместитель главного бухгалтера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10 090</w:t>
            </w:r>
          </w:p>
        </w:tc>
      </w:tr>
      <w:tr w:rsidR="00B335D6" w:rsidRPr="009A58FB" w:rsidTr="00AB4BB3">
        <w:tc>
          <w:tcPr>
            <w:tcW w:w="9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2.4. Профессиональная квалификационная группа «Общеотраслевые должности служащих четвертого уровня»</w:t>
            </w:r>
          </w:p>
        </w:tc>
      </w:tr>
      <w:tr w:rsidR="00B335D6" w:rsidRPr="009A58FB" w:rsidTr="00AB4BB3"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2 квалификационный уровень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rPr>
                <w:szCs w:val="24"/>
              </w:rPr>
            </w:pPr>
            <w:r w:rsidRPr="009A58FB">
              <w:rPr>
                <w:szCs w:val="24"/>
              </w:rPr>
              <w:t>Главный диспетчер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12 768</w:t>
            </w:r>
          </w:p>
        </w:tc>
      </w:tr>
    </w:tbl>
    <w:p w:rsidR="00B335D6" w:rsidRPr="009A58FB" w:rsidRDefault="00B335D6">
      <w:pPr>
        <w:rPr>
          <w:sz w:val="28"/>
          <w:szCs w:val="28"/>
        </w:rPr>
      </w:pPr>
    </w:p>
    <w:p w:rsidR="00B57851" w:rsidRDefault="00B57851" w:rsidP="00FE7535">
      <w:pPr>
        <w:jc w:val="center"/>
        <w:rPr>
          <w:rStyle w:val="afe"/>
          <w:sz w:val="28"/>
          <w:szCs w:val="28"/>
        </w:rPr>
      </w:pPr>
      <w:bookmarkStart w:id="2" w:name="sub_1300"/>
    </w:p>
    <w:p w:rsidR="00B335D6" w:rsidRPr="009A58FB" w:rsidRDefault="007B39D2" w:rsidP="00FE7535">
      <w:pPr>
        <w:jc w:val="center"/>
        <w:rPr>
          <w:sz w:val="28"/>
          <w:szCs w:val="28"/>
        </w:rPr>
      </w:pPr>
      <w:r w:rsidRPr="009A58FB">
        <w:rPr>
          <w:rStyle w:val="afe"/>
          <w:sz w:val="28"/>
          <w:szCs w:val="28"/>
        </w:rPr>
        <w:t>3. Профессиональные квалификационные группы общеотраслевых профессий рабочих</w:t>
      </w:r>
      <w:bookmarkEnd w:id="2"/>
    </w:p>
    <w:p w:rsidR="00B335D6" w:rsidRPr="009A58FB" w:rsidRDefault="00B335D6">
      <w:pPr>
        <w:jc w:val="both"/>
        <w:rPr>
          <w:sz w:val="28"/>
          <w:szCs w:val="28"/>
        </w:rPr>
      </w:pPr>
    </w:p>
    <w:tbl>
      <w:tblPr>
        <w:tblW w:w="94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0"/>
        <w:gridCol w:w="4539"/>
        <w:gridCol w:w="1307"/>
      </w:tblGrid>
      <w:tr w:rsidR="00B335D6" w:rsidRPr="009A58FB" w:rsidTr="00AB4BB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Квалификационные уровни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Профессии рабочих, отнесённые к квалификационным уровням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Размер оклада, рублей</w:t>
            </w:r>
          </w:p>
        </w:tc>
      </w:tr>
      <w:tr w:rsidR="00B335D6" w:rsidRPr="009A58FB" w:rsidTr="00AB4BB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3</w:t>
            </w:r>
          </w:p>
        </w:tc>
      </w:tr>
      <w:tr w:rsidR="00B335D6" w:rsidRPr="009A58FB" w:rsidTr="00AB4BB3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3.1. Профессиональная квалификационная группа «Общеотраслевые профессии рабочих первого уровня»</w:t>
            </w:r>
          </w:p>
        </w:tc>
      </w:tr>
      <w:tr w:rsidR="00B335D6" w:rsidRPr="009A58FB" w:rsidTr="00AB4BB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1 квалификационный уровень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AB4BB3">
            <w:pPr>
              <w:pStyle w:val="afb"/>
              <w:widowControl/>
              <w:rPr>
                <w:szCs w:val="24"/>
              </w:rPr>
            </w:pPr>
            <w:r w:rsidRPr="009A58FB">
              <w:rPr>
                <w:szCs w:val="24"/>
              </w:rPr>
              <w:t>Уборщик служебных помещений</w:t>
            </w:r>
            <w:r w:rsidRPr="009A58FB">
              <w:rPr>
                <w:szCs w:val="24"/>
              </w:rPr>
              <w:br/>
            </w:r>
            <w:r w:rsidR="007B39D2" w:rsidRPr="009A58FB">
              <w:rPr>
                <w:szCs w:val="24"/>
              </w:rPr>
              <w:t>(1 квалификационный разряд); сторож (1 квалификационный разряд)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3 852</w:t>
            </w:r>
          </w:p>
        </w:tc>
      </w:tr>
      <w:tr w:rsidR="00B335D6" w:rsidRPr="009A58FB" w:rsidTr="00AB4BB3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3.2. Профессиональная квалификационная группа «Общеотраслевые профессии рабочих второго уровня»</w:t>
            </w:r>
          </w:p>
        </w:tc>
      </w:tr>
      <w:tr w:rsidR="00B335D6" w:rsidRPr="009A58FB" w:rsidTr="00AB4BB3"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1 квалификационный уровень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AB4BB3">
            <w:pPr>
              <w:pStyle w:val="afb"/>
              <w:widowControl/>
              <w:rPr>
                <w:szCs w:val="24"/>
              </w:rPr>
            </w:pPr>
            <w:r w:rsidRPr="009A58FB">
              <w:rPr>
                <w:szCs w:val="24"/>
              </w:rPr>
              <w:t>Водитель автомобиля</w:t>
            </w:r>
            <w:r w:rsidRPr="009A58FB">
              <w:rPr>
                <w:szCs w:val="24"/>
              </w:rPr>
              <w:br/>
            </w:r>
            <w:r w:rsidR="007B39D2" w:rsidRPr="009A58FB">
              <w:rPr>
                <w:szCs w:val="24"/>
              </w:rPr>
              <w:t>(4 квалифик</w:t>
            </w:r>
            <w:r w:rsidRPr="009A58FB">
              <w:rPr>
                <w:szCs w:val="24"/>
              </w:rPr>
              <w:t>ационный разряд); радиооператор</w:t>
            </w:r>
            <w:r w:rsidRPr="009A58FB">
              <w:rPr>
                <w:szCs w:val="24"/>
              </w:rPr>
              <w:br/>
            </w:r>
            <w:r w:rsidR="007B39D2" w:rsidRPr="009A58FB">
              <w:rPr>
                <w:szCs w:val="24"/>
              </w:rPr>
              <w:t>(4 квалификационный разряд)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5 858</w:t>
            </w:r>
          </w:p>
        </w:tc>
      </w:tr>
      <w:tr w:rsidR="00B335D6" w:rsidRPr="009A58FB" w:rsidTr="00AB4BB3"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B335D6">
            <w:pPr>
              <w:rPr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AB4BB3">
            <w:pPr>
              <w:pStyle w:val="afb"/>
              <w:widowControl/>
              <w:rPr>
                <w:szCs w:val="24"/>
              </w:rPr>
            </w:pPr>
            <w:r w:rsidRPr="009A58FB">
              <w:rPr>
                <w:szCs w:val="24"/>
              </w:rPr>
              <w:t>Водитель автомобиля</w:t>
            </w:r>
            <w:r w:rsidRPr="009A58FB">
              <w:rPr>
                <w:szCs w:val="24"/>
              </w:rPr>
              <w:br/>
            </w:r>
            <w:r w:rsidR="007B39D2" w:rsidRPr="009A58FB">
              <w:rPr>
                <w:szCs w:val="24"/>
              </w:rPr>
              <w:t>(5 квалификационный разряд)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6 530</w:t>
            </w:r>
          </w:p>
        </w:tc>
      </w:tr>
    </w:tbl>
    <w:p w:rsidR="00B335D6" w:rsidRPr="009A58FB" w:rsidRDefault="00B335D6">
      <w:pPr>
        <w:rPr>
          <w:sz w:val="28"/>
          <w:szCs w:val="28"/>
        </w:rPr>
      </w:pPr>
    </w:p>
    <w:p w:rsidR="00B335D6" w:rsidRPr="009A58FB" w:rsidRDefault="007B39D2" w:rsidP="00FE7535">
      <w:pPr>
        <w:jc w:val="center"/>
        <w:rPr>
          <w:sz w:val="28"/>
          <w:szCs w:val="28"/>
        </w:rPr>
      </w:pPr>
      <w:bookmarkStart w:id="3" w:name="sub_1400"/>
      <w:r w:rsidRPr="009A58FB">
        <w:rPr>
          <w:rStyle w:val="afe"/>
          <w:sz w:val="28"/>
          <w:szCs w:val="28"/>
        </w:rPr>
        <w:t>4. Профессиональные квалификационные группы должностей работников внутреннего водного транспорта</w:t>
      </w:r>
      <w:bookmarkEnd w:id="3"/>
    </w:p>
    <w:p w:rsidR="00B335D6" w:rsidRPr="009A58FB" w:rsidRDefault="00B335D6">
      <w:pPr>
        <w:rPr>
          <w:sz w:val="28"/>
          <w:szCs w:val="28"/>
        </w:rPr>
      </w:pPr>
    </w:p>
    <w:tbl>
      <w:tblPr>
        <w:tblW w:w="98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0"/>
        <w:gridCol w:w="4539"/>
        <w:gridCol w:w="1277"/>
        <w:gridCol w:w="426"/>
      </w:tblGrid>
      <w:tr w:rsidR="00B335D6" w:rsidRPr="009A58FB" w:rsidTr="00AB4BB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Квалификационные уровни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Размер оклада, рублей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35D6" w:rsidRPr="009A58FB" w:rsidRDefault="00B335D6">
            <w:pPr>
              <w:pStyle w:val="afb"/>
              <w:widowControl/>
              <w:jc w:val="center"/>
              <w:rPr>
                <w:szCs w:val="24"/>
              </w:rPr>
            </w:pPr>
          </w:p>
        </w:tc>
      </w:tr>
      <w:tr w:rsidR="00B335D6" w:rsidRPr="009A58FB" w:rsidTr="00AB4BB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35D6" w:rsidRPr="009A58FB" w:rsidRDefault="00B335D6">
            <w:pPr>
              <w:pStyle w:val="afb"/>
              <w:widowControl/>
              <w:jc w:val="center"/>
              <w:rPr>
                <w:szCs w:val="24"/>
              </w:rPr>
            </w:pPr>
          </w:p>
        </w:tc>
      </w:tr>
      <w:tr w:rsidR="00B335D6" w:rsidRPr="009A58FB" w:rsidTr="00AB4BB3">
        <w:tc>
          <w:tcPr>
            <w:tcW w:w="9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b/>
                <w:szCs w:val="24"/>
              </w:rPr>
            </w:pPr>
            <w:r w:rsidRPr="009A58FB">
              <w:rPr>
                <w:b/>
                <w:szCs w:val="24"/>
              </w:rPr>
              <w:t>4.1. Профессиональная квалификационная группа «Должности работников внутреннего водного транспорта второго уровня»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35D6" w:rsidRPr="009A58FB" w:rsidRDefault="00B335D6">
            <w:pPr>
              <w:pStyle w:val="afb"/>
              <w:widowControl/>
              <w:jc w:val="center"/>
              <w:rPr>
                <w:szCs w:val="24"/>
              </w:rPr>
            </w:pPr>
          </w:p>
        </w:tc>
      </w:tr>
      <w:tr w:rsidR="00B335D6" w:rsidRPr="009A58FB" w:rsidTr="00AB4BB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1 квалификационный уровень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Матрос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5 756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35D6" w:rsidRPr="009A58FB" w:rsidRDefault="00B335D6">
            <w:pPr>
              <w:pStyle w:val="afb"/>
              <w:widowControl/>
              <w:jc w:val="center"/>
              <w:rPr>
                <w:szCs w:val="24"/>
              </w:rPr>
            </w:pPr>
          </w:p>
        </w:tc>
      </w:tr>
      <w:tr w:rsidR="00B335D6" w:rsidRPr="009A58FB" w:rsidTr="00AB4BB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7 квалификационный уровень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5D6" w:rsidRPr="009A58FB" w:rsidRDefault="00AB4BB3">
            <w:pPr>
              <w:pStyle w:val="afb"/>
              <w:widowControl/>
              <w:rPr>
                <w:szCs w:val="24"/>
              </w:rPr>
            </w:pPr>
            <w:r w:rsidRPr="009A58FB">
              <w:rPr>
                <w:szCs w:val="24"/>
              </w:rPr>
              <w:t>Капитан самоходного судна</w:t>
            </w:r>
            <w:r w:rsidRPr="009A58FB">
              <w:rPr>
                <w:szCs w:val="24"/>
              </w:rPr>
              <w:br/>
            </w:r>
            <w:r w:rsidR="007B39D2" w:rsidRPr="009A58FB">
              <w:rPr>
                <w:szCs w:val="24"/>
              </w:rPr>
              <w:t>(до 330 кВт)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D6" w:rsidRPr="009A58FB" w:rsidRDefault="007B39D2">
            <w:pPr>
              <w:pStyle w:val="afb"/>
              <w:widowControl/>
              <w:jc w:val="center"/>
              <w:rPr>
                <w:szCs w:val="24"/>
              </w:rPr>
            </w:pPr>
            <w:r w:rsidRPr="009A58FB">
              <w:rPr>
                <w:szCs w:val="24"/>
              </w:rPr>
              <w:t>8</w:t>
            </w:r>
            <w:r w:rsidR="004232A6" w:rsidRPr="009A58FB">
              <w:rPr>
                <w:szCs w:val="24"/>
              </w:rPr>
              <w:t> </w:t>
            </w:r>
            <w:r w:rsidRPr="009A58FB">
              <w:rPr>
                <w:szCs w:val="24"/>
              </w:rPr>
              <w:t>235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335D6" w:rsidRPr="009A58FB" w:rsidRDefault="00B335D6">
            <w:pPr>
              <w:pStyle w:val="afb"/>
              <w:widowControl/>
              <w:jc w:val="center"/>
              <w:rPr>
                <w:szCs w:val="24"/>
              </w:rPr>
            </w:pPr>
          </w:p>
        </w:tc>
      </w:tr>
    </w:tbl>
    <w:p w:rsidR="004232A6" w:rsidRPr="00ED591E" w:rsidRDefault="004232A6" w:rsidP="004232A6">
      <w:pPr>
        <w:ind w:right="-144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4232A6">
        <w:rPr>
          <w:sz w:val="28"/>
          <w:szCs w:val="28"/>
        </w:rPr>
        <w:t>».</w:t>
      </w:r>
    </w:p>
    <w:p w:rsidR="00B335D6" w:rsidRDefault="00B064C7">
      <w:pPr>
        <w:tabs>
          <w:tab w:val="left" w:pos="1134"/>
        </w:tabs>
        <w:ind w:right="-144" w:firstLine="709"/>
        <w:contextualSpacing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7B39D2">
        <w:rPr>
          <w:sz w:val="28"/>
        </w:rPr>
        <w:t>Действие настоящего постановления распространяется</w:t>
      </w:r>
      <w:r w:rsidR="00ED591E">
        <w:rPr>
          <w:sz w:val="28"/>
        </w:rPr>
        <w:br/>
      </w:r>
      <w:r w:rsidR="007B39D2">
        <w:rPr>
          <w:sz w:val="28"/>
        </w:rPr>
        <w:t>на правоотношения, возникшие с 1 октября 2025 года.</w:t>
      </w:r>
    </w:p>
    <w:p w:rsidR="00B335D6" w:rsidRDefault="007B39D2">
      <w:pPr>
        <w:ind w:right="-144" w:firstLine="709"/>
        <w:contextualSpacing/>
        <w:jc w:val="both"/>
        <w:rPr>
          <w:sz w:val="28"/>
        </w:rPr>
      </w:pPr>
      <w:r>
        <w:rPr>
          <w:sz w:val="28"/>
        </w:rPr>
        <w:t>3. Контроль за исполнением нас</w:t>
      </w:r>
      <w:r w:rsidR="00E465B6">
        <w:rPr>
          <w:sz w:val="28"/>
        </w:rPr>
        <w:t>тоящего постановления возложить</w:t>
      </w:r>
      <w:r w:rsidR="00E465B6">
        <w:rPr>
          <w:sz w:val="28"/>
        </w:rPr>
        <w:br/>
      </w:r>
      <w:r>
        <w:rPr>
          <w:sz w:val="28"/>
        </w:rPr>
        <w:t>на</w:t>
      </w:r>
      <w:r w:rsidR="00ED591E">
        <w:rPr>
          <w:sz w:val="28"/>
        </w:rPr>
        <w:t xml:space="preserve"> </w:t>
      </w:r>
      <w:r>
        <w:rPr>
          <w:sz w:val="28"/>
        </w:rPr>
        <w:t>Департамент природных ресурсов и экологии Чукотского автономного округа (Савченко А.А.).</w:t>
      </w:r>
    </w:p>
    <w:p w:rsidR="00B335D6" w:rsidRDefault="00B335D6">
      <w:pPr>
        <w:ind w:firstLine="851"/>
        <w:jc w:val="both"/>
        <w:rPr>
          <w:sz w:val="28"/>
        </w:rPr>
      </w:pPr>
      <w:bookmarkStart w:id="4" w:name="sub_1000"/>
    </w:p>
    <w:p w:rsidR="00B335D6" w:rsidRDefault="00B335D6">
      <w:pPr>
        <w:ind w:firstLine="851"/>
        <w:jc w:val="both"/>
        <w:rPr>
          <w:sz w:val="28"/>
        </w:rPr>
      </w:pPr>
    </w:p>
    <w:p w:rsidR="00B335D6" w:rsidRDefault="00B335D6">
      <w:pPr>
        <w:ind w:firstLine="851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4253"/>
      </w:tblGrid>
      <w:tr w:rsidR="00B335D6">
        <w:trPr>
          <w:trHeight w:val="90"/>
          <w:jc w:val="center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624DF" w:rsidRDefault="007B39D2" w:rsidP="003322B8">
            <w:pPr>
              <w:ind w:left="179" w:hanging="142"/>
              <w:jc w:val="both"/>
              <w:rPr>
                <w:sz w:val="28"/>
              </w:rPr>
            </w:pPr>
            <w:r>
              <w:rPr>
                <w:sz w:val="28"/>
              </w:rPr>
              <w:t>Губернатор</w:t>
            </w:r>
          </w:p>
          <w:p w:rsidR="00B335D6" w:rsidRDefault="007B39D2" w:rsidP="003322B8">
            <w:pPr>
              <w:ind w:left="37"/>
              <w:jc w:val="both"/>
              <w:rPr>
                <w:sz w:val="28"/>
              </w:rPr>
            </w:pPr>
            <w:r>
              <w:rPr>
                <w:sz w:val="28"/>
              </w:rPr>
              <w:t>Чукотского автономного округа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624DF" w:rsidRDefault="006624DF">
            <w:pPr>
              <w:ind w:firstLine="720"/>
              <w:jc w:val="right"/>
              <w:rPr>
                <w:sz w:val="28"/>
              </w:rPr>
            </w:pPr>
          </w:p>
          <w:p w:rsidR="00B335D6" w:rsidRDefault="007B39D2">
            <w:pPr>
              <w:ind w:firstLine="720"/>
              <w:jc w:val="right"/>
              <w:rPr>
                <w:sz w:val="28"/>
              </w:rPr>
            </w:pPr>
            <w:r>
              <w:rPr>
                <w:sz w:val="28"/>
              </w:rPr>
              <w:t>В.Г. Кузнецов</w:t>
            </w:r>
            <w:bookmarkEnd w:id="4"/>
          </w:p>
        </w:tc>
      </w:tr>
    </w:tbl>
    <w:p w:rsidR="00B335D6" w:rsidRDefault="00B335D6"/>
    <w:p w:rsidR="00A5135F" w:rsidRDefault="00A5135F"/>
    <w:p w:rsidR="00A5135F" w:rsidRDefault="00A5135F"/>
    <w:p w:rsidR="00A5135F" w:rsidRDefault="00A5135F"/>
    <w:p w:rsidR="00A5135F" w:rsidRDefault="00A5135F"/>
    <w:p w:rsidR="00A5135F" w:rsidRPr="00F65660" w:rsidRDefault="00A5135F"/>
    <w:sectPr w:rsidR="00A5135F" w:rsidRPr="00F65660" w:rsidSect="00B57851">
      <w:headerReference w:type="even" r:id="rId8"/>
      <w:pgSz w:w="11906" w:h="16838"/>
      <w:pgMar w:top="992" w:right="851" w:bottom="1134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12A" w:rsidRDefault="00C2112A">
      <w:r>
        <w:separator/>
      </w:r>
    </w:p>
  </w:endnote>
  <w:endnote w:type="continuationSeparator" w:id="0">
    <w:p w:rsidR="00C2112A" w:rsidRDefault="00C2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12A" w:rsidRDefault="00C2112A">
      <w:r>
        <w:separator/>
      </w:r>
    </w:p>
  </w:footnote>
  <w:footnote w:type="continuationSeparator" w:id="0">
    <w:p w:rsidR="00C2112A" w:rsidRDefault="00C21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5D6" w:rsidRDefault="007B39D2">
    <w:pPr>
      <w:pStyle w:val="ad"/>
      <w:jc w:val="center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</w:instrText>
    </w:r>
    <w:r>
      <w:rPr>
        <w:rStyle w:val="18"/>
      </w:rPr>
      <w:fldChar w:fldCharType="separate"/>
    </w:r>
    <w:r>
      <w:rPr>
        <w:rStyle w:val="18"/>
      </w:rPr>
      <w:t xml:space="preserve"> </w:t>
    </w:r>
    <w:r>
      <w:rPr>
        <w:rStyle w:val="18"/>
      </w:rPr>
      <w:fldChar w:fldCharType="end"/>
    </w:r>
  </w:p>
  <w:p w:rsidR="00B335D6" w:rsidRDefault="00B335D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2C4"/>
    <w:multiLevelType w:val="multilevel"/>
    <w:tmpl w:val="9EF6C580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89C0660"/>
    <w:multiLevelType w:val="multilevel"/>
    <w:tmpl w:val="9DAAED7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D6"/>
    <w:rsid w:val="00030A85"/>
    <w:rsid w:val="000628DE"/>
    <w:rsid w:val="001B6635"/>
    <w:rsid w:val="001F6CF1"/>
    <w:rsid w:val="003322B8"/>
    <w:rsid w:val="003510D0"/>
    <w:rsid w:val="003730FB"/>
    <w:rsid w:val="003C072A"/>
    <w:rsid w:val="004232A6"/>
    <w:rsid w:val="00451115"/>
    <w:rsid w:val="00500442"/>
    <w:rsid w:val="006624DF"/>
    <w:rsid w:val="007B39D2"/>
    <w:rsid w:val="00896BFC"/>
    <w:rsid w:val="00981C5D"/>
    <w:rsid w:val="00993150"/>
    <w:rsid w:val="009A58FB"/>
    <w:rsid w:val="009B67A2"/>
    <w:rsid w:val="00A06D48"/>
    <w:rsid w:val="00A5135F"/>
    <w:rsid w:val="00AB4BB3"/>
    <w:rsid w:val="00AE05E5"/>
    <w:rsid w:val="00AF74F7"/>
    <w:rsid w:val="00B064C7"/>
    <w:rsid w:val="00B335D6"/>
    <w:rsid w:val="00B57851"/>
    <w:rsid w:val="00BD4AFF"/>
    <w:rsid w:val="00C2112A"/>
    <w:rsid w:val="00C524DC"/>
    <w:rsid w:val="00C578F6"/>
    <w:rsid w:val="00CB65E2"/>
    <w:rsid w:val="00CD45F3"/>
    <w:rsid w:val="00D346F6"/>
    <w:rsid w:val="00D766E5"/>
    <w:rsid w:val="00DD20BF"/>
    <w:rsid w:val="00E465B6"/>
    <w:rsid w:val="00EA0AC5"/>
    <w:rsid w:val="00EB387C"/>
    <w:rsid w:val="00EC5BD0"/>
    <w:rsid w:val="00ED591E"/>
    <w:rsid w:val="00F23C8E"/>
    <w:rsid w:val="00F65660"/>
    <w:rsid w:val="00FE7535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3D43"/>
  <w15:docId w15:val="{965B8C8E-B284-4B56-9AFE-EDA73681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</w:rPr>
  </w:style>
  <w:style w:type="character" w:customStyle="1" w:styleId="a4">
    <w:name w:val="Знак"/>
    <w:basedOn w:val="11"/>
    <w:link w:val="a3"/>
    <w:rPr>
      <w:rFonts w:ascii="Verdana" w:hAnsi="Verdana"/>
    </w:rPr>
  </w:style>
  <w:style w:type="paragraph" w:customStyle="1" w:styleId="a5">
    <w:name w:val="Информация об изменениях"/>
    <w:basedOn w:val="a"/>
    <w:next w:val="a"/>
    <w:link w:val="a6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a6">
    <w:name w:val="Информация об изменениях"/>
    <w:basedOn w:val="11"/>
    <w:link w:val="a5"/>
    <w:rPr>
      <w:rFonts w:ascii="Times New Roman CYR" w:hAnsi="Times New Roman CYR"/>
      <w:color w:val="35384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Добавленный текст"/>
    <w:link w:val="a8"/>
  </w:style>
  <w:style w:type="character" w:customStyle="1" w:styleId="a8">
    <w:name w:val="Добавленный текст"/>
    <w:link w:val="a7"/>
    <w:rPr>
      <w:color w:val="000000"/>
    </w:rPr>
  </w:style>
  <w:style w:type="paragraph" w:customStyle="1" w:styleId="12">
    <w:name w:val="Гиперссылка1"/>
    <w:link w:val="13"/>
    <w:rPr>
      <w:color w:val="0563C1"/>
      <w:u w:val="single"/>
    </w:rPr>
  </w:style>
  <w:style w:type="character" w:customStyle="1" w:styleId="13">
    <w:name w:val="Гиперссылка1"/>
    <w:link w:val="12"/>
    <w:rPr>
      <w:color w:val="0563C1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3">
    <w:name w:val="s_3"/>
    <w:basedOn w:val="a"/>
    <w:link w:val="s30"/>
    <w:pPr>
      <w:spacing w:beforeAutospacing="1" w:afterAutospacing="1"/>
    </w:pPr>
    <w:rPr>
      <w:sz w:val="24"/>
    </w:rPr>
  </w:style>
  <w:style w:type="character" w:customStyle="1" w:styleId="s30">
    <w:name w:val="s_3"/>
    <w:basedOn w:val="11"/>
    <w:link w:val="s3"/>
    <w:rPr>
      <w:rFonts w:ascii="Times New Roman" w:hAnsi="Times New Roman"/>
      <w:sz w:val="24"/>
    </w:rPr>
  </w:style>
  <w:style w:type="paragraph" w:customStyle="1" w:styleId="a9">
    <w:name w:val="Знак Знак Знак"/>
    <w:basedOn w:val="a"/>
    <w:link w:val="aa"/>
    <w:pPr>
      <w:spacing w:after="160" w:line="240" w:lineRule="exact"/>
    </w:pPr>
    <w:rPr>
      <w:rFonts w:ascii="Verdana" w:hAnsi="Verdana"/>
    </w:rPr>
  </w:style>
  <w:style w:type="character" w:customStyle="1" w:styleId="aa">
    <w:name w:val="Знак Знак Знак"/>
    <w:basedOn w:val="11"/>
    <w:link w:val="a9"/>
    <w:rPr>
      <w:rFonts w:ascii="Verdana" w:hAnsi="Verdana"/>
    </w:rPr>
  </w:style>
  <w:style w:type="paragraph" w:customStyle="1" w:styleId="ab">
    <w:name w:val="Нормальный"/>
    <w:link w:val="ac"/>
    <w:pPr>
      <w:widowControl w:val="0"/>
    </w:pPr>
    <w:rPr>
      <w:rFonts w:ascii="Times New Roman" w:hAnsi="Times New Roman"/>
      <w:sz w:val="24"/>
    </w:rPr>
  </w:style>
  <w:style w:type="character" w:customStyle="1" w:styleId="ac">
    <w:name w:val="Нормальный"/>
    <w:link w:val="ab"/>
    <w:rPr>
      <w:rFonts w:ascii="Times New Roman" w:hAnsi="Times New Roman"/>
      <w:sz w:val="24"/>
    </w:rPr>
  </w:style>
  <w:style w:type="paragraph" w:styleId="ad">
    <w:name w:val="head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rPr>
      <w:rFonts w:ascii="Times New Roman" w:hAnsi="Times New Roman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af">
    <w:name w:val="caption"/>
    <w:basedOn w:val="a"/>
    <w:next w:val="a"/>
    <w:link w:val="af0"/>
    <w:pPr>
      <w:jc w:val="center"/>
    </w:pPr>
    <w:rPr>
      <w:b/>
      <w:sz w:val="28"/>
    </w:rPr>
  </w:style>
  <w:style w:type="character" w:customStyle="1" w:styleId="af0">
    <w:name w:val="Название объекта Знак"/>
    <w:basedOn w:val="11"/>
    <w:link w:val="af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6">
    <w:name w:val="Выделение1"/>
    <w:basedOn w:val="23"/>
    <w:link w:val="af1"/>
    <w:rPr>
      <w:i/>
    </w:rPr>
  </w:style>
  <w:style w:type="character" w:styleId="af1">
    <w:name w:val="Emphasis"/>
    <w:basedOn w:val="a0"/>
    <w:link w:val="16"/>
    <w:rPr>
      <w:i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1"/>
    <w:link w:val="af2"/>
    <w:rPr>
      <w:rFonts w:ascii="Times New Roman" w:hAnsi="Times New Roman"/>
    </w:rPr>
  </w:style>
  <w:style w:type="paragraph" w:customStyle="1" w:styleId="24">
    <w:name w:val="Гиперссылка2"/>
    <w:link w:val="af4"/>
    <w:rPr>
      <w:color w:val="0000FF"/>
      <w:u w:val="single"/>
    </w:rPr>
  </w:style>
  <w:style w:type="character" w:styleId="af4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Номер страницы1"/>
    <w:link w:val="18"/>
  </w:style>
  <w:style w:type="character" w:customStyle="1" w:styleId="18">
    <w:name w:val="Номер страницы1"/>
    <w:link w:val="17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1"/>
    <w:link w:val="af5"/>
    <w:rPr>
      <w:rFonts w:ascii="Times New Roman" w:hAnsi="Times New Roman"/>
    </w:rPr>
  </w:style>
  <w:style w:type="paragraph" w:customStyle="1" w:styleId="af7">
    <w:name w:val="Цветовое выделение для Текст"/>
    <w:link w:val="af8"/>
    <w:rPr>
      <w:sz w:val="26"/>
    </w:rPr>
  </w:style>
  <w:style w:type="character" w:customStyle="1" w:styleId="af8">
    <w:name w:val="Цветовое выделение для Текст"/>
    <w:link w:val="af7"/>
    <w:rPr>
      <w:sz w:val="26"/>
    </w:rPr>
  </w:style>
  <w:style w:type="paragraph" w:customStyle="1" w:styleId="af9">
    <w:name w:val="Подзаголовок для информации об изменениях"/>
    <w:basedOn w:val="a"/>
    <w:next w:val="a"/>
    <w:link w:val="afa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afa">
    <w:name w:val="Подзаголовок для информации об изменениях"/>
    <w:basedOn w:val="11"/>
    <w:link w:val="af9"/>
    <w:rPr>
      <w:rFonts w:ascii="Times New Roman CYR" w:hAnsi="Times New Roman CYR"/>
      <w:b/>
      <w:color w:val="35384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b">
    <w:name w:val="Нормальный (таблица)"/>
    <w:basedOn w:val="a"/>
    <w:next w:val="a"/>
    <w:link w:val="afc"/>
    <w:pPr>
      <w:widowControl w:val="0"/>
      <w:jc w:val="both"/>
    </w:pPr>
    <w:rPr>
      <w:rFonts w:ascii="Times New Roman CYR" w:hAnsi="Times New Roman CYR"/>
      <w:sz w:val="24"/>
    </w:rPr>
  </w:style>
  <w:style w:type="character" w:customStyle="1" w:styleId="afc">
    <w:name w:val="Нормальный (таблица)"/>
    <w:basedOn w:val="11"/>
    <w:link w:val="afb"/>
    <w:rPr>
      <w:rFonts w:ascii="Times New Roman CYR" w:hAnsi="Times New Roman CYR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d">
    <w:name w:val="Цветовое выделение"/>
    <w:link w:val="afe"/>
    <w:rPr>
      <w:b/>
      <w:color w:val="26282F"/>
    </w:rPr>
  </w:style>
  <w:style w:type="character" w:customStyle="1" w:styleId="afe">
    <w:name w:val="Цветовое выделение"/>
    <w:link w:val="afd"/>
    <w:rPr>
      <w:b/>
      <w:color w:val="26282F"/>
    </w:rPr>
  </w:style>
  <w:style w:type="paragraph" w:customStyle="1" w:styleId="Standard">
    <w:name w:val="Standard"/>
    <w:link w:val="Standard0"/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styleId="aff">
    <w:name w:val="Body Text Indent"/>
    <w:basedOn w:val="a"/>
    <w:link w:val="aff0"/>
    <w:pPr>
      <w:ind w:firstLine="851"/>
      <w:jc w:val="both"/>
    </w:pPr>
    <w:rPr>
      <w:sz w:val="26"/>
    </w:rPr>
  </w:style>
  <w:style w:type="character" w:customStyle="1" w:styleId="aff0">
    <w:name w:val="Основной текст с отступом Знак"/>
    <w:basedOn w:val="11"/>
    <w:link w:val="aff"/>
    <w:rPr>
      <w:rFonts w:ascii="Times New Roman" w:hAnsi="Times New Roman"/>
      <w:sz w:val="26"/>
    </w:rPr>
  </w:style>
  <w:style w:type="paragraph" w:customStyle="1" w:styleId="aff1">
    <w:name w:val="Гипертекстовая ссылка"/>
    <w:link w:val="aff2"/>
    <w:rPr>
      <w:color w:val="106BBE"/>
    </w:rPr>
  </w:style>
  <w:style w:type="character" w:customStyle="1" w:styleId="aff2">
    <w:name w:val="Гипертекстовая ссылка"/>
    <w:link w:val="aff1"/>
    <w:rPr>
      <w:color w:val="106BBE"/>
    </w:rPr>
  </w:style>
  <w:style w:type="paragraph" w:styleId="aff3">
    <w:name w:val="Subtitle"/>
    <w:basedOn w:val="a"/>
    <w:link w:val="aff4"/>
    <w:uiPriority w:val="11"/>
    <w:qFormat/>
    <w:pPr>
      <w:jc w:val="center"/>
    </w:pPr>
    <w:rPr>
      <w:b/>
      <w:sz w:val="28"/>
    </w:rPr>
  </w:style>
  <w:style w:type="character" w:customStyle="1" w:styleId="aff4">
    <w:name w:val="Подзаголовок Знак"/>
    <w:basedOn w:val="11"/>
    <w:link w:val="aff3"/>
    <w:rPr>
      <w:rFonts w:ascii="Times New Roman" w:hAnsi="Times New Roman"/>
      <w:b/>
      <w:sz w:val="28"/>
    </w:rPr>
  </w:style>
  <w:style w:type="paragraph" w:styleId="aff5">
    <w:name w:val="Balloon Text"/>
    <w:basedOn w:val="a"/>
    <w:link w:val="aff6"/>
    <w:rPr>
      <w:rFonts w:ascii="Segoe UI" w:hAnsi="Segoe UI"/>
      <w:sz w:val="18"/>
    </w:rPr>
  </w:style>
  <w:style w:type="character" w:customStyle="1" w:styleId="aff6">
    <w:name w:val="Текст выноски Знак"/>
    <w:basedOn w:val="11"/>
    <w:link w:val="aff5"/>
    <w:rPr>
      <w:rFonts w:ascii="Segoe UI" w:hAnsi="Segoe UI"/>
      <w:sz w:val="18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1"/>
    <w:link w:val="s1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Заголовок Знак"/>
    <w:link w:val="af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2025-10-31T23:41:00Z</cp:lastPrinted>
  <dcterms:created xsi:type="dcterms:W3CDTF">2025-11-01T00:05:00Z</dcterms:created>
  <dcterms:modified xsi:type="dcterms:W3CDTF">2025-11-01T00:05:00Z</dcterms:modified>
</cp:coreProperties>
</file>