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37" w:rsidRDefault="00900D2E">
      <w:pPr>
        <w:pStyle w:val="afe"/>
        <w:spacing w:before="0" w:after="0"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33425" cy="92329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8" t="-78" r="-98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1437" w:rsidRDefault="00F71437">
      <w:pPr>
        <w:pStyle w:val="afe"/>
        <w:spacing w:before="0" w:after="0"/>
        <w:jc w:val="center"/>
        <w:rPr>
          <w:b/>
          <w:color w:val="000000"/>
          <w:sz w:val="28"/>
          <w:szCs w:val="28"/>
          <w:lang w:eastAsia="ru-RU"/>
        </w:rPr>
      </w:pPr>
    </w:p>
    <w:p w:rsidR="00F71437" w:rsidRDefault="00900D2E">
      <w:pPr>
        <w:pStyle w:val="afe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РОССИЙСКАЯ ФЕДЕРАЦИЯ</w:t>
      </w:r>
    </w:p>
    <w:p w:rsidR="00F71437" w:rsidRDefault="00900D2E">
      <w:pPr>
        <w:pStyle w:val="afe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ЧУКОТСКИЙ АВТОНОМНЫЙ ОКРУГ</w:t>
      </w:r>
    </w:p>
    <w:p w:rsidR="00F71437" w:rsidRDefault="00900D2E">
      <w:pPr>
        <w:pStyle w:val="afe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  <w:t>ЗАКОН</w:t>
      </w:r>
    </w:p>
    <w:p w:rsidR="00F71437" w:rsidRDefault="00F71437">
      <w:pPr>
        <w:pStyle w:val="afe"/>
        <w:spacing w:before="0" w:after="0"/>
        <w:jc w:val="center"/>
        <w:rPr>
          <w:b/>
          <w:color w:val="000000"/>
          <w:sz w:val="20"/>
          <w:szCs w:val="28"/>
        </w:rPr>
      </w:pPr>
    </w:p>
    <w:p w:rsidR="00F71437" w:rsidRDefault="00900D2E">
      <w:pPr>
        <w:pStyle w:val="1"/>
        <w:spacing w:before="0" w:after="0"/>
        <w:rPr>
          <w:rFonts w:ascii="Times New Roman;Times New Roman" w:hAnsi="Times New Roman;Times New Roman" w:cs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color w:val="000000"/>
          <w:sz w:val="28"/>
          <w:szCs w:val="28"/>
        </w:rPr>
        <w:t>«О внесении изменения в приложение 2 к Закону Чукотского автономного округа «О межотраслевой системе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</w:t>
      </w:r>
      <w:proofErr w:type="spellStart"/>
      <w:r>
        <w:rPr>
          <w:rFonts w:ascii="Times New Roman;Times New Roman" w:hAnsi="Times New Roman;Times New Roman" w:cs="Times New Roman;Times New Roman"/>
          <w:color w:val="000000"/>
          <w:sz w:val="28"/>
          <w:szCs w:val="28"/>
        </w:rPr>
        <w:t>надмуниципальный</w:t>
      </w:r>
      <w:proofErr w:type="spellEnd"/>
      <w:r>
        <w:rPr>
          <w:rFonts w:ascii="Times New Roman;Times New Roman" w:hAnsi="Times New Roman;Times New Roman" w:cs="Times New Roman;Times New Roman"/>
          <w:color w:val="000000"/>
          <w:sz w:val="28"/>
          <w:szCs w:val="28"/>
        </w:rPr>
        <w:t>) образовательный округ»</w:t>
      </w:r>
    </w:p>
    <w:p w:rsidR="00F71437" w:rsidRDefault="00F71437">
      <w:pPr>
        <w:pStyle w:val="afc"/>
        <w:spacing w:line="240" w:lineRule="auto"/>
        <w:ind w:firstLine="0"/>
        <w:jc w:val="left"/>
        <w:rPr>
          <w:color w:val="000000"/>
          <w:szCs w:val="28"/>
        </w:rPr>
      </w:pPr>
    </w:p>
    <w:p w:rsidR="00F71437" w:rsidRDefault="00F71437">
      <w:pPr>
        <w:pStyle w:val="afc"/>
        <w:spacing w:line="240" w:lineRule="auto"/>
        <w:ind w:firstLine="0"/>
        <w:jc w:val="left"/>
        <w:rPr>
          <w:szCs w:val="28"/>
        </w:rPr>
      </w:pPr>
    </w:p>
    <w:p w:rsidR="00F71437" w:rsidRDefault="00900D2E">
      <w:pPr>
        <w:pStyle w:val="af8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Принят Думой Чукотского</w:t>
      </w:r>
    </w:p>
    <w:p w:rsidR="00F71437" w:rsidRDefault="00900D2E">
      <w:pPr>
        <w:pStyle w:val="af8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автономного округа</w:t>
      </w:r>
    </w:p>
    <w:p w:rsidR="00F71437" w:rsidRDefault="00900D2E">
      <w:pPr>
        <w:jc w:val="both"/>
      </w:pPr>
      <w:r>
        <w:rPr>
          <w:sz w:val="28"/>
          <w:szCs w:val="28"/>
        </w:rPr>
        <w:t>27 марта 2026 года</w:t>
      </w:r>
    </w:p>
    <w:p w:rsidR="00F71437" w:rsidRDefault="00F71437">
      <w:pPr>
        <w:pStyle w:val="ConsPlusNormal1"/>
        <w:widowControl/>
        <w:ind w:firstLine="0"/>
        <w:outlineLvl w:val="0"/>
        <w:rPr>
          <w:rFonts w:ascii="Times New Roman;Times New Roman" w:hAnsi="Times New Roman;Times New Roman" w:cs="Times New Roman;Times New Roman"/>
          <w:b/>
          <w:sz w:val="28"/>
          <w:szCs w:val="28"/>
        </w:rPr>
      </w:pPr>
    </w:p>
    <w:p w:rsidR="00F71437" w:rsidRDefault="00F71437">
      <w:pPr>
        <w:pStyle w:val="ConsPlusNormal1"/>
        <w:widowControl/>
        <w:ind w:firstLine="0"/>
        <w:outlineLvl w:val="0"/>
        <w:rPr>
          <w:rFonts w:ascii="Times New Roman;Times New Roman" w:hAnsi="Times New Roman;Times New Roman" w:cs="Times New Roman;Times New Roman"/>
          <w:b/>
          <w:sz w:val="28"/>
          <w:szCs w:val="28"/>
        </w:rPr>
      </w:pPr>
    </w:p>
    <w:p w:rsidR="00F71437" w:rsidRDefault="00900D2E">
      <w:pPr>
        <w:pStyle w:val="ConsPlusNormal1"/>
        <w:widowControl/>
        <w:ind w:firstLine="709"/>
        <w:jc w:val="both"/>
        <w:outlineLvl w:val="0"/>
        <w:rPr>
          <w:rFonts w:ascii="Times New Roman;Times New Roman" w:hAnsi="Times New Roman;Times New Roman" w:cs="Times New Roman;Times New Roman"/>
          <w:b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b/>
          <w:sz w:val="28"/>
          <w:szCs w:val="28"/>
        </w:rPr>
        <w:t>Статья 1</w:t>
      </w:r>
    </w:p>
    <w:p w:rsidR="00F71437" w:rsidRDefault="00F71437">
      <w:pPr>
        <w:pStyle w:val="ConsPlusNormal1"/>
        <w:widowControl/>
        <w:ind w:firstLine="709"/>
        <w:jc w:val="both"/>
        <w:outlineLvl w:val="0"/>
        <w:rPr>
          <w:rFonts w:ascii="Times New Roman;Times New Roman" w:hAnsi="Times New Roman;Times New Roman" w:cs="Times New Roman;Times New Roman"/>
          <w:b/>
          <w:sz w:val="28"/>
          <w:szCs w:val="28"/>
        </w:rPr>
      </w:pPr>
    </w:p>
    <w:p w:rsidR="00F71437" w:rsidRDefault="00900D2E" w:rsidP="00103CEE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2 к Закону Чукотского автономного округа </w:t>
      </w:r>
      <w:r>
        <w:rPr>
          <w:sz w:val="28"/>
          <w:szCs w:val="28"/>
        </w:rPr>
        <w:br/>
        <w:t>от 8 октября 2012 года № 74-ОЗ «О межотраслевой системе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</w:t>
      </w:r>
      <w:proofErr w:type="spellStart"/>
      <w:r>
        <w:rPr>
          <w:sz w:val="28"/>
          <w:szCs w:val="28"/>
        </w:rPr>
        <w:t>надмуниципальный</w:t>
      </w:r>
      <w:proofErr w:type="spellEnd"/>
      <w:r>
        <w:rPr>
          <w:sz w:val="28"/>
          <w:szCs w:val="28"/>
        </w:rPr>
        <w:t xml:space="preserve">) образовательный округ» («Ведомости» № 40/1 (572/1) - приложение к газете «Крайний Север» </w:t>
      </w:r>
      <w:r>
        <w:rPr>
          <w:sz w:val="28"/>
          <w:szCs w:val="28"/>
        </w:rPr>
        <w:br/>
        <w:t xml:space="preserve">№ 40 (1848) от 12.10.2012 г., «Ведомости» № 49 (632) - приложение к газете «Крайний Север» № 49 (1908) от 13.12.2013 г., «Ведомости» № 50 (684) - приложение к газете «Крайний Север» № 50 (1960) от 19.12.2014 г., «Ведомости» № 23 (709) - приложение к газете «Крайний Север» № 23 (1985) от 19.06.2015 г., «Ведомости» № 49/5 (735/5) - приложение к газете </w:t>
      </w:r>
      <w:r>
        <w:rPr>
          <w:sz w:val="28"/>
          <w:szCs w:val="28"/>
        </w:rPr>
        <w:br/>
        <w:t xml:space="preserve">«Крайний Север» № 49 (2011) от 18.12.2015 г., «Ведомости» № 25/1 (762/1) - приложение к газете «Крайний Север» № 25 (2038) от 01.07.2016 г., «Ведомости» № 21/1 (809/1) - приложение к газете «Крайний Север» </w:t>
      </w:r>
      <w:r>
        <w:rPr>
          <w:sz w:val="28"/>
          <w:szCs w:val="28"/>
        </w:rPr>
        <w:br/>
        <w:t xml:space="preserve">№ 21 (2085) от 02.06.2017 г., «Ведомости» № 47 (835) - приложение к газете «Крайний Север» № 47 (2111) от 01.12.2017 г., «Ведомости» № 16/1 (855/1) - приложение к газете «Крайний Север» № 16 (2131) от 27.04.2018 г., «Ведомости» № 48 (938) - приложение к газете «Крайний Север» № 48 (2214) от 06.12.2019 г., «Ведомости» № 23/2 (964/2) - приложение к газете </w:t>
      </w:r>
      <w:r>
        <w:rPr>
          <w:sz w:val="28"/>
          <w:szCs w:val="28"/>
        </w:rPr>
        <w:br/>
        <w:t>«Крайний Север» № 23 (2240) от 11.06.2020 г., «Ведомости» № 23 (1118) - приложение к газете «Крайний Север» № 23 (2394) от 16.06.2023 г.,</w:t>
      </w:r>
      <w:r>
        <w:t xml:space="preserve"> </w:t>
      </w:r>
      <w:r>
        <w:rPr>
          <w:sz w:val="28"/>
          <w:szCs w:val="28"/>
        </w:rPr>
        <w:t xml:space="preserve">«Ведомости» № 49 (1195) - приложение к газете «Крайний Север» № 49 (2471) от 13.12.2024 г., «Ведомости» № 49 (1246) - приложение к газете </w:t>
      </w:r>
      <w:r>
        <w:rPr>
          <w:sz w:val="28"/>
          <w:szCs w:val="28"/>
        </w:rPr>
        <w:br/>
        <w:t>«Крайний Север» № 49 (2522) от 12.12.2025 г.) изменение, изложив таблицу пункта 3 в следующей редакции:</w:t>
      </w:r>
    </w:p>
    <w:p w:rsidR="00F71437" w:rsidRDefault="00F71437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tbl>
      <w:tblPr>
        <w:tblW w:w="9911" w:type="dxa"/>
        <w:tblInd w:w="-8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332"/>
        <w:gridCol w:w="975"/>
        <w:gridCol w:w="5132"/>
        <w:gridCol w:w="3022"/>
        <w:gridCol w:w="450"/>
      </w:tblGrid>
      <w:tr w:rsidR="00F71437">
        <w:trPr>
          <w:trHeight w:val="228"/>
        </w:trPr>
        <w:tc>
          <w:tcPr>
            <w:tcW w:w="332" w:type="dxa"/>
            <w:vMerge w:val="restart"/>
          </w:tcPr>
          <w:p w:rsidR="00F71437" w:rsidRDefault="00900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1437" w:rsidRDefault="00900D2E">
            <w:pPr>
              <w:jc w:val="center"/>
            </w:pPr>
            <w:r>
              <w:rPr>
                <w:b/>
                <w:sz w:val="28"/>
                <w:szCs w:val="28"/>
              </w:rPr>
              <w:t>№</w:t>
            </w:r>
            <w:r>
              <w:rPr>
                <w:rFonts w:eastAsia="Times New Roman;Times New Roman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1437" w:rsidRDefault="00900D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37" w:rsidRDefault="00900D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Размер</w:t>
            </w:r>
          </w:p>
        </w:tc>
        <w:tc>
          <w:tcPr>
            <w:tcW w:w="450" w:type="dxa"/>
            <w:vMerge w:val="restart"/>
          </w:tcPr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sz w:val="28"/>
                <w:szCs w:val="28"/>
              </w:rPr>
            </w:pPr>
          </w:p>
          <w:p w:rsidR="00F71437" w:rsidRDefault="00F71437">
            <w:pPr>
              <w:jc w:val="center"/>
              <w:rPr>
                <w:sz w:val="28"/>
                <w:szCs w:val="28"/>
              </w:rPr>
            </w:pPr>
          </w:p>
          <w:p w:rsidR="00F71437" w:rsidRDefault="00900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  <w:tr w:rsidR="00F71437">
        <w:trPr>
          <w:trHeight w:val="228"/>
        </w:trPr>
        <w:tc>
          <w:tcPr>
            <w:tcW w:w="332" w:type="dxa"/>
            <w:vMerge/>
          </w:tcPr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1437" w:rsidRDefault="00900D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1437" w:rsidRDefault="00900D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37" w:rsidRDefault="00900D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0" w:type="dxa"/>
            <w:vMerge/>
          </w:tcPr>
          <w:p w:rsidR="00F71437" w:rsidRDefault="00F714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1437">
        <w:trPr>
          <w:trHeight w:val="421"/>
        </w:trPr>
        <w:tc>
          <w:tcPr>
            <w:tcW w:w="332" w:type="dxa"/>
            <w:vMerge/>
          </w:tcPr>
          <w:p w:rsidR="00F71437" w:rsidRDefault="00F71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1437" w:rsidRDefault="00900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1437" w:rsidRDefault="00900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компенсационных и стимулирующих выплат работников межотраслевой системы оплаты труда, за исключением специалистов Ресурсного центра, работников Государственного казённого учреждения «Чукотский окружной комплексный Центр социального обслуживания населения», работников образовательных организаций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37" w:rsidRDefault="00900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0%</w:t>
            </w:r>
          </w:p>
        </w:tc>
        <w:tc>
          <w:tcPr>
            <w:tcW w:w="450" w:type="dxa"/>
            <w:vMerge/>
          </w:tcPr>
          <w:p w:rsidR="00F71437" w:rsidRDefault="00F71437">
            <w:pPr>
              <w:jc w:val="center"/>
              <w:rPr>
                <w:sz w:val="28"/>
                <w:szCs w:val="28"/>
              </w:rPr>
            </w:pPr>
          </w:p>
        </w:tc>
      </w:tr>
      <w:tr w:rsidR="00F71437">
        <w:trPr>
          <w:trHeight w:val="457"/>
        </w:trPr>
        <w:tc>
          <w:tcPr>
            <w:tcW w:w="332" w:type="dxa"/>
            <w:vMerge/>
          </w:tcPr>
          <w:p w:rsidR="00F71437" w:rsidRDefault="00F71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1437" w:rsidRDefault="00900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1437" w:rsidRDefault="00900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компенсационных и стимулирующих выплат для специалистов Ресурсного центра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37" w:rsidRDefault="00900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  <w:tc>
          <w:tcPr>
            <w:tcW w:w="450" w:type="dxa"/>
            <w:vMerge/>
          </w:tcPr>
          <w:p w:rsidR="00F71437" w:rsidRDefault="00F71437">
            <w:pPr>
              <w:jc w:val="center"/>
              <w:rPr>
                <w:sz w:val="28"/>
                <w:szCs w:val="28"/>
              </w:rPr>
            </w:pPr>
          </w:p>
        </w:tc>
      </w:tr>
      <w:tr w:rsidR="00F71437">
        <w:trPr>
          <w:trHeight w:val="457"/>
        </w:trPr>
        <w:tc>
          <w:tcPr>
            <w:tcW w:w="332" w:type="dxa"/>
            <w:vMerge/>
          </w:tcPr>
          <w:p w:rsidR="00F71437" w:rsidRDefault="00F71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1437" w:rsidRDefault="00900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1437" w:rsidRDefault="00900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компенсационных и стимулирующих выплат для работников Государственного казённого учреждения «Чукотский окружной комплексный Центр социального обслуживания населения» за исключением работников по профессии «Няня»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37" w:rsidRDefault="00900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9%</w:t>
            </w:r>
          </w:p>
        </w:tc>
        <w:tc>
          <w:tcPr>
            <w:tcW w:w="450" w:type="dxa"/>
            <w:vMerge/>
          </w:tcPr>
          <w:p w:rsidR="00F71437" w:rsidRDefault="00F71437">
            <w:pPr>
              <w:jc w:val="center"/>
              <w:rPr>
                <w:sz w:val="28"/>
                <w:szCs w:val="28"/>
              </w:rPr>
            </w:pPr>
          </w:p>
        </w:tc>
      </w:tr>
      <w:tr w:rsidR="00F71437">
        <w:trPr>
          <w:trHeight w:val="457"/>
        </w:trPr>
        <w:tc>
          <w:tcPr>
            <w:tcW w:w="332" w:type="dxa"/>
            <w:vMerge/>
          </w:tcPr>
          <w:p w:rsidR="00F71437" w:rsidRDefault="00F71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1437" w:rsidRDefault="00900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1437" w:rsidRDefault="00900D2E">
            <w:r>
              <w:rPr>
                <w:sz w:val="28"/>
                <w:szCs w:val="28"/>
              </w:rPr>
              <w:t>Фонд компенсационных и стимулирующих выплат для работников по профессии «Няня» Государственного казённого учреждения «Чукотский окружной комплексный Центр социального обслуживания населения»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37" w:rsidRDefault="00900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150%</w:t>
            </w:r>
          </w:p>
        </w:tc>
        <w:tc>
          <w:tcPr>
            <w:tcW w:w="450" w:type="dxa"/>
            <w:vMerge/>
          </w:tcPr>
          <w:p w:rsidR="00F71437" w:rsidRDefault="00F71437">
            <w:pPr>
              <w:jc w:val="center"/>
              <w:rPr>
                <w:sz w:val="28"/>
                <w:szCs w:val="28"/>
              </w:rPr>
            </w:pPr>
          </w:p>
        </w:tc>
      </w:tr>
      <w:tr w:rsidR="00F71437">
        <w:trPr>
          <w:trHeight w:val="457"/>
        </w:trPr>
        <w:tc>
          <w:tcPr>
            <w:tcW w:w="332" w:type="dxa"/>
            <w:vMerge/>
          </w:tcPr>
          <w:p w:rsidR="00F71437" w:rsidRDefault="00F714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1437" w:rsidRDefault="00900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71437" w:rsidRDefault="00900D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компенсационных и стимулирующих выплат для работников образовательных организаций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37" w:rsidRDefault="00900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0%</w:t>
            </w:r>
          </w:p>
        </w:tc>
        <w:tc>
          <w:tcPr>
            <w:tcW w:w="450" w:type="dxa"/>
            <w:vMerge/>
          </w:tcPr>
          <w:p w:rsidR="00F71437" w:rsidRDefault="00F714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103CEE" w:rsidRDefault="00103CEE">
      <w:pPr>
        <w:ind w:firstLine="708"/>
        <w:rPr>
          <w:b/>
          <w:sz w:val="28"/>
          <w:szCs w:val="28"/>
        </w:rPr>
      </w:pPr>
    </w:p>
    <w:p w:rsidR="00103CEE" w:rsidRDefault="00103CEE">
      <w:pPr>
        <w:ind w:firstLine="708"/>
        <w:rPr>
          <w:b/>
          <w:sz w:val="28"/>
          <w:szCs w:val="28"/>
        </w:rPr>
      </w:pPr>
    </w:p>
    <w:p w:rsidR="00103CEE" w:rsidRDefault="00103CEE">
      <w:pPr>
        <w:ind w:firstLine="708"/>
        <w:rPr>
          <w:b/>
          <w:sz w:val="28"/>
          <w:szCs w:val="28"/>
        </w:rPr>
      </w:pPr>
    </w:p>
    <w:p w:rsidR="00F71437" w:rsidRDefault="00900D2E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F71437" w:rsidRDefault="00F71437">
      <w:pPr>
        <w:ind w:firstLine="708"/>
        <w:jc w:val="both"/>
        <w:rPr>
          <w:b/>
          <w:sz w:val="28"/>
          <w:szCs w:val="28"/>
        </w:rPr>
      </w:pPr>
    </w:p>
    <w:p w:rsidR="00F71437" w:rsidRDefault="00900D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</w:t>
      </w:r>
      <w:r>
        <w:rPr>
          <w:sz w:val="28"/>
          <w:szCs w:val="28"/>
          <w:lang w:eastAsia="en-US"/>
        </w:rPr>
        <w:t xml:space="preserve">со дня его официального опубликования и распространяется на правоотношения, возникшие </w:t>
      </w:r>
      <w:r>
        <w:rPr>
          <w:sz w:val="28"/>
          <w:szCs w:val="28"/>
          <w:lang w:eastAsia="en-US"/>
        </w:rPr>
        <w:br/>
        <w:t>с 1 апреля 2026 года</w:t>
      </w:r>
      <w:r>
        <w:rPr>
          <w:sz w:val="28"/>
          <w:szCs w:val="28"/>
        </w:rPr>
        <w:t>.</w:t>
      </w:r>
    </w:p>
    <w:p w:rsidR="00F71437" w:rsidRDefault="00F71437">
      <w:pPr>
        <w:ind w:firstLine="708"/>
        <w:jc w:val="both"/>
        <w:rPr>
          <w:sz w:val="28"/>
          <w:szCs w:val="28"/>
        </w:rPr>
      </w:pPr>
    </w:p>
    <w:p w:rsidR="00F71437" w:rsidRDefault="00F71437">
      <w:pPr>
        <w:pStyle w:val="ConsPlusNonformat"/>
        <w:widowControl/>
        <w:ind w:firstLine="708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</w:p>
    <w:p w:rsidR="00F71437" w:rsidRDefault="00F71437">
      <w:pPr>
        <w:pStyle w:val="ConsPlusNonformat"/>
        <w:widowControl/>
        <w:ind w:firstLine="708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</w:p>
    <w:p w:rsidR="00F71437" w:rsidRDefault="00900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Чукотского </w:t>
      </w:r>
    </w:p>
    <w:p w:rsidR="00F71437" w:rsidRDefault="00900D2E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автономного округа</w:t>
      </w:r>
      <w:r>
        <w:rPr>
          <w:sz w:val="28"/>
          <w:szCs w:val="28"/>
        </w:rPr>
        <w:tab/>
        <w:t xml:space="preserve">                                                                         В.Г. Кузнецов</w:t>
      </w:r>
    </w:p>
    <w:p w:rsidR="00F71437" w:rsidRDefault="00F71437">
      <w:pPr>
        <w:jc w:val="both"/>
        <w:rPr>
          <w:sz w:val="28"/>
          <w:szCs w:val="28"/>
        </w:rPr>
      </w:pPr>
    </w:p>
    <w:p w:rsidR="00F71437" w:rsidRDefault="00F71437">
      <w:pPr>
        <w:jc w:val="both"/>
        <w:rPr>
          <w:sz w:val="28"/>
          <w:szCs w:val="28"/>
        </w:rPr>
      </w:pPr>
    </w:p>
    <w:p w:rsidR="00F71437" w:rsidRDefault="00900D2E">
      <w:pPr>
        <w:jc w:val="both"/>
        <w:rPr>
          <w:sz w:val="28"/>
          <w:szCs w:val="28"/>
        </w:rPr>
      </w:pPr>
      <w:r>
        <w:rPr>
          <w:sz w:val="28"/>
          <w:szCs w:val="28"/>
        </w:rPr>
        <w:t>г. Анадырь</w:t>
      </w:r>
    </w:p>
    <w:p w:rsidR="00F71437" w:rsidRDefault="00F71437">
      <w:pPr>
        <w:jc w:val="both"/>
        <w:rPr>
          <w:sz w:val="28"/>
          <w:szCs w:val="28"/>
        </w:rPr>
      </w:pPr>
    </w:p>
    <w:p w:rsidR="00F71437" w:rsidRDefault="00900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«10» апреля 2026 года </w:t>
      </w:r>
    </w:p>
    <w:p w:rsidR="00F71437" w:rsidRDefault="00F71437">
      <w:pPr>
        <w:jc w:val="both"/>
        <w:rPr>
          <w:sz w:val="28"/>
          <w:szCs w:val="28"/>
        </w:rPr>
      </w:pPr>
    </w:p>
    <w:p w:rsidR="00F71437" w:rsidRDefault="00900D2E">
      <w:pPr>
        <w:jc w:val="both"/>
        <w:rPr>
          <w:sz w:val="28"/>
          <w:szCs w:val="28"/>
        </w:rPr>
      </w:pPr>
      <w:r>
        <w:rPr>
          <w:sz w:val="28"/>
          <w:szCs w:val="28"/>
        </w:rPr>
        <w:t>№ 18 - ОЗ</w:t>
      </w:r>
    </w:p>
    <w:p w:rsidR="00F71437" w:rsidRDefault="00F71437">
      <w:pPr>
        <w:pStyle w:val="Standard"/>
        <w:jc w:val="center"/>
        <w:rPr>
          <w:b/>
        </w:rPr>
      </w:pPr>
    </w:p>
    <w:p w:rsidR="00F71437" w:rsidRDefault="00F71437">
      <w:pPr>
        <w:pStyle w:val="Standard"/>
        <w:jc w:val="center"/>
        <w:rPr>
          <w:b/>
        </w:rPr>
      </w:pPr>
    </w:p>
    <w:sectPr w:rsidR="00F71437" w:rsidSect="00103CEE">
      <w:headerReference w:type="default" r:id="rId8"/>
      <w:pgSz w:w="11906" w:h="16838"/>
      <w:pgMar w:top="1134" w:right="1134" w:bottom="1134" w:left="1134" w:header="1134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C2B" w:rsidRDefault="00315C2B">
      <w:r>
        <w:separator/>
      </w:r>
    </w:p>
  </w:endnote>
  <w:endnote w:type="continuationSeparator" w:id="0">
    <w:p w:rsidR="00315C2B" w:rsidRDefault="0031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C2B" w:rsidRDefault="00315C2B">
      <w:r>
        <w:separator/>
      </w:r>
    </w:p>
  </w:footnote>
  <w:footnote w:type="continuationSeparator" w:id="0">
    <w:p w:rsidR="00315C2B" w:rsidRDefault="00315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PageNumWizard_HEADER_Базовый3"/>
  <w:p w:rsidR="00F71437" w:rsidRDefault="00900D2E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 w:rsidR="00D57B49">
      <w:rPr>
        <w:noProof/>
      </w:rPr>
      <w:t>2</w:t>
    </w:r>
    <w:r>
      <w:fldChar w:fldCharType="end"/>
    </w:r>
    <w:bookmarkEnd w:id="0"/>
  </w:p>
  <w:p w:rsidR="00103CEE" w:rsidRDefault="00103CEE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048"/>
    <w:multiLevelType w:val="multilevel"/>
    <w:tmpl w:val="9B0814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4374D"/>
    <w:multiLevelType w:val="multilevel"/>
    <w:tmpl w:val="A66648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F71437"/>
    <w:rsid w:val="00103CEE"/>
    <w:rsid w:val="001724C4"/>
    <w:rsid w:val="00315C2B"/>
    <w:rsid w:val="00900D2E"/>
    <w:rsid w:val="00D57B49"/>
    <w:rsid w:val="00F7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42C65-D1CC-49A8-9BC5-10EBF728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;Times New Roman" w:eastAsia="SimSun;宋体" w:hAnsi="Times New Roman;Times New Roman" w:cs="Times New Roman;Times New Roman"/>
      <w:lang w:bidi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ind w:firstLine="720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ind w:firstLine="720"/>
      <w:jc w:val="both"/>
      <w:textAlignment w:val="baseline"/>
      <w:outlineLvl w:val="2"/>
    </w:pPr>
    <w:rPr>
      <w:b/>
      <w:bCs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ind w:firstLine="720"/>
      <w:textAlignment w:val="baseline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 w:val="0"/>
      <w:ind w:firstLine="709"/>
      <w:textAlignment w:val="baseline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firstLine="708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firstLine="708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10">
    <w:name w:val="Заголовок 1 Знак"/>
    <w:qFormat/>
    <w:rPr>
      <w:rFonts w:ascii="Arial" w:hAnsi="Arial" w:cs="Arial"/>
      <w:b/>
      <w:bCs/>
      <w:color w:val="000080"/>
      <w:sz w:val="24"/>
      <w:szCs w:val="24"/>
      <w:lang w:val="ru-RU" w:bidi="ar-SA"/>
    </w:rPr>
  </w:style>
  <w:style w:type="character" w:customStyle="1" w:styleId="20">
    <w:name w:val="Заголовок 2 Знак"/>
    <w:qFormat/>
    <w:rPr>
      <w:b/>
      <w:sz w:val="24"/>
      <w:lang w:bidi="ar-SA"/>
    </w:rPr>
  </w:style>
  <w:style w:type="character" w:customStyle="1" w:styleId="30">
    <w:name w:val="Заголовок 3 Знак"/>
    <w:qFormat/>
    <w:rPr>
      <w:b/>
      <w:bCs/>
      <w:sz w:val="24"/>
      <w:lang w:bidi="ar-SA"/>
    </w:rPr>
  </w:style>
  <w:style w:type="character" w:customStyle="1" w:styleId="40">
    <w:name w:val="Заголовок 4 Знак"/>
    <w:qFormat/>
    <w:rPr>
      <w:b/>
      <w:lang w:bidi="ar-SA"/>
    </w:rPr>
  </w:style>
  <w:style w:type="character" w:customStyle="1" w:styleId="50">
    <w:name w:val="Заголовок 5 Знак"/>
    <w:qFormat/>
    <w:rPr>
      <w:b/>
      <w:lang w:bidi="ar-SA"/>
    </w:rPr>
  </w:style>
  <w:style w:type="character" w:customStyle="1" w:styleId="60">
    <w:name w:val="Заголовок 6 Знак"/>
    <w:qFormat/>
    <w:rPr>
      <w:b/>
      <w:bCs/>
      <w:sz w:val="22"/>
      <w:szCs w:val="22"/>
      <w:lang w:val="ru-RU" w:bidi="ar-SA"/>
    </w:rPr>
  </w:style>
  <w:style w:type="character" w:customStyle="1" w:styleId="70">
    <w:name w:val="Заголовок 7 Знак"/>
    <w:qFormat/>
    <w:rPr>
      <w:b/>
      <w:bCs/>
      <w:sz w:val="24"/>
      <w:szCs w:val="24"/>
      <w:lang w:bidi="ar-SA"/>
    </w:rPr>
  </w:style>
  <w:style w:type="character" w:customStyle="1" w:styleId="80">
    <w:name w:val="Заголовок 8 Знак"/>
    <w:qFormat/>
    <w:rPr>
      <w:b/>
      <w:bCs/>
      <w:sz w:val="24"/>
      <w:szCs w:val="24"/>
      <w:lang w:bidi="ar-SA"/>
    </w:rPr>
  </w:style>
  <w:style w:type="character" w:styleId="a3">
    <w:name w:val="annotation reference"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</w:style>
  <w:style w:type="character" w:styleId="a6">
    <w:name w:val="line number"/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8">
    <w:name w:val="Текст Знак"/>
    <w:qFormat/>
    <w:rPr>
      <w:rFonts w:ascii="Courier New" w:hAnsi="Courier New" w:cs="Courier New"/>
      <w:lang w:bidi="ar-SA"/>
    </w:rPr>
  </w:style>
  <w:style w:type="character" w:customStyle="1" w:styleId="31">
    <w:name w:val="Основной текст с отступом 3 Знак"/>
    <w:qFormat/>
    <w:rPr>
      <w:sz w:val="24"/>
      <w:szCs w:val="28"/>
      <w:lang w:bidi="ar-SA"/>
    </w:rPr>
  </w:style>
  <w:style w:type="character" w:customStyle="1" w:styleId="a9">
    <w:name w:val="Текст примечания Знак"/>
    <w:qFormat/>
  </w:style>
  <w:style w:type="character" w:customStyle="1" w:styleId="aa">
    <w:name w:val="Тема примечания Знак"/>
    <w:qFormat/>
    <w:rPr>
      <w:b/>
      <w:bCs/>
    </w:rPr>
  </w:style>
  <w:style w:type="character" w:customStyle="1" w:styleId="ab">
    <w:name w:val="Верхний колонтитул Знак"/>
    <w:qFormat/>
    <w:rPr>
      <w:sz w:val="24"/>
      <w:szCs w:val="24"/>
    </w:rPr>
  </w:style>
  <w:style w:type="character" w:customStyle="1" w:styleId="ac">
    <w:name w:val="Основной текст Знак"/>
    <w:qFormat/>
    <w:rPr>
      <w:sz w:val="24"/>
      <w:szCs w:val="24"/>
    </w:rPr>
  </w:style>
  <w:style w:type="character" w:customStyle="1" w:styleId="ad">
    <w:name w:val="Основной текст с отступом Знак"/>
    <w:qFormat/>
    <w:rPr>
      <w:b/>
      <w:bCs/>
      <w:sz w:val="28"/>
      <w:szCs w:val="24"/>
      <w:lang w:val="ru-RU" w:bidi="ar-SA"/>
    </w:rPr>
  </w:style>
  <w:style w:type="character" w:customStyle="1" w:styleId="ae">
    <w:name w:val="Нижний колонтитул Знак"/>
    <w:qFormat/>
    <w:rPr>
      <w:sz w:val="24"/>
      <w:szCs w:val="24"/>
    </w:rPr>
  </w:style>
  <w:style w:type="character" w:customStyle="1" w:styleId="32">
    <w:name w:val="Основной текст 3 Знак"/>
    <w:qFormat/>
    <w:rPr>
      <w:rFonts w:ascii="Calibri" w:eastAsia="Calibri" w:hAnsi="Calibri" w:cs="Calibri"/>
      <w:sz w:val="16"/>
      <w:szCs w:val="16"/>
      <w:lang w:val="ru-RU" w:bidi="ar-SA"/>
    </w:rPr>
  </w:style>
  <w:style w:type="character" w:customStyle="1" w:styleId="21">
    <w:name w:val="Основной текст с отступом 2 Знак"/>
    <w:qFormat/>
    <w:rPr>
      <w:sz w:val="28"/>
    </w:rPr>
  </w:style>
  <w:style w:type="character" w:customStyle="1" w:styleId="18">
    <w:name w:val="Знак Знак18"/>
    <w:qFormat/>
    <w:rPr>
      <w:rFonts w:ascii="Times New Roman;Times New Roman" w:eastAsia="Times New Roman;Times New Roman" w:hAnsi="Times New Roman;Times New Roman" w:cs="Times New Roman;Times New Roman"/>
      <w:b/>
      <w:strike/>
      <w:sz w:val="24"/>
      <w:szCs w:val="20"/>
    </w:rPr>
  </w:style>
  <w:style w:type="character" w:customStyle="1" w:styleId="100">
    <w:name w:val="Знак Знак10"/>
    <w:qFormat/>
    <w:rPr>
      <w:rFonts w:ascii="Times New Roman;Times New Roman" w:eastAsia="Times New Roman;Times New Roman" w:hAnsi="Times New Roman;Times New Roman" w:cs="Times New Roman;Times New Roman"/>
      <w:sz w:val="28"/>
      <w:szCs w:val="20"/>
    </w:rPr>
  </w:style>
  <w:style w:type="character" w:customStyle="1" w:styleId="af">
    <w:name w:val="Гипертекстовая ссылка"/>
    <w:qFormat/>
    <w:rPr>
      <w:b/>
      <w:bCs/>
      <w:color w:val="008000"/>
    </w:rPr>
  </w:style>
  <w:style w:type="character" w:customStyle="1" w:styleId="af0">
    <w:name w:val="Цветовое выделение"/>
    <w:qFormat/>
    <w:rPr>
      <w:b/>
      <w:bCs/>
      <w:color w:val="000080"/>
    </w:rPr>
  </w:style>
  <w:style w:type="character" w:customStyle="1" w:styleId="af1">
    <w:name w:val="Цветовое выделение для Текст"/>
    <w:qFormat/>
    <w:rPr>
      <w:sz w:val="24"/>
    </w:rPr>
  </w:style>
  <w:style w:type="character" w:customStyle="1" w:styleId="81">
    <w:name w:val="Знак Знак8"/>
    <w:qFormat/>
    <w:rPr>
      <w:rFonts w:ascii="Times New Roman;Times New Roman" w:eastAsia="Times New Roman;Times New Roman" w:hAnsi="Times New Roman;Times New Roman" w:cs="Times New Roman;Times New Roman"/>
      <w:strike/>
      <w:sz w:val="24"/>
      <w:szCs w:val="20"/>
    </w:rPr>
  </w:style>
  <w:style w:type="character" w:customStyle="1" w:styleId="FontStyle32">
    <w:name w:val="Font Style32"/>
    <w:qFormat/>
    <w:rPr>
      <w:rFonts w:ascii="Times New Roman;Times New Roman" w:hAnsi="Times New Roman;Times New Roman" w:cs="Times New Roman;Times New Roman"/>
      <w:sz w:val="26"/>
      <w:szCs w:val="26"/>
    </w:rPr>
  </w:style>
  <w:style w:type="paragraph" w:styleId="af2">
    <w:name w:val="Title"/>
    <w:basedOn w:val="a"/>
    <w:next w:val="af3"/>
    <w:qFormat/>
    <w:pPr>
      <w:ind w:firstLine="1080"/>
      <w:jc w:val="center"/>
    </w:pPr>
    <w:rPr>
      <w:b/>
      <w:bCs/>
      <w:sz w:val="26"/>
      <w:szCs w:val="26"/>
    </w:rPr>
  </w:style>
  <w:style w:type="paragraph" w:styleId="af3">
    <w:name w:val="Body Text"/>
    <w:basedOn w:val="a"/>
    <w:pPr>
      <w:spacing w:after="120"/>
    </w:pPr>
  </w:style>
  <w:style w:type="paragraph" w:styleId="af4">
    <w:name w:val="List"/>
    <w:basedOn w:val="af3"/>
    <w:rPr>
      <w:rFonts w:cs="Noto Sans"/>
    </w:rPr>
  </w:style>
  <w:style w:type="paragraph" w:styleId="af5">
    <w:name w:val="caption"/>
    <w:basedOn w:val="a"/>
    <w:next w:val="a"/>
    <w:qFormat/>
    <w:pPr>
      <w:widowControl w:val="0"/>
      <w:spacing w:line="518" w:lineRule="auto"/>
      <w:ind w:right="-8"/>
      <w:jc w:val="center"/>
    </w:pPr>
    <w:rPr>
      <w:rFonts w:eastAsia="Calibri"/>
      <w:b/>
      <w:bCs/>
      <w:szCs w:val="22"/>
    </w:rPr>
  </w:style>
  <w:style w:type="paragraph" w:styleId="af6">
    <w:name w:val="index heading"/>
    <w:basedOn w:val="a"/>
    <w:qFormat/>
    <w:pPr>
      <w:suppressLineNumbers/>
    </w:pPr>
    <w:rPr>
      <w:rFonts w:cs="Noto Sans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qFormat/>
    <w:pPr>
      <w:overflowPunct w:val="0"/>
      <w:textAlignment w:val="baseline"/>
    </w:pPr>
    <w:rPr>
      <w:szCs w:val="20"/>
      <w:u w:val="single"/>
    </w:rPr>
  </w:style>
  <w:style w:type="paragraph" w:styleId="af8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qFormat/>
    <w:pPr>
      <w:ind w:firstLine="708"/>
      <w:jc w:val="both"/>
    </w:pPr>
    <w:rPr>
      <w:szCs w:val="28"/>
    </w:rPr>
  </w:style>
  <w:style w:type="paragraph" w:styleId="af9">
    <w:name w:val="annotation text"/>
    <w:basedOn w:val="a"/>
    <w:qFormat/>
    <w:rPr>
      <w:sz w:val="20"/>
      <w:szCs w:val="20"/>
    </w:rPr>
  </w:style>
  <w:style w:type="paragraph" w:styleId="afa">
    <w:name w:val="annotation subject"/>
    <w:basedOn w:val="af9"/>
    <w:next w:val="af9"/>
    <w:qFormat/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afc">
    <w:name w:val="Body Text Indent"/>
    <w:basedOn w:val="a"/>
    <w:pPr>
      <w:spacing w:line="360" w:lineRule="auto"/>
      <w:ind w:firstLine="708"/>
      <w:jc w:val="center"/>
    </w:pPr>
    <w:rPr>
      <w:b/>
      <w:bCs/>
      <w:sz w:val="28"/>
    </w:r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Normal (Web)"/>
    <w:basedOn w:val="a"/>
    <w:qFormat/>
    <w:pPr>
      <w:spacing w:before="100" w:after="100"/>
    </w:pPr>
    <w:rPr>
      <w:color w:val="00FFFF"/>
    </w:rPr>
  </w:style>
  <w:style w:type="paragraph" w:styleId="34">
    <w:name w:val="Body Text 3"/>
    <w:basedOn w:val="a"/>
    <w:qFormat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styleId="23">
    <w:name w:val="Body Text Indent 2"/>
    <w:basedOn w:val="a"/>
    <w:qFormat/>
    <w:pPr>
      <w:ind w:firstLine="567"/>
    </w:pPr>
    <w:rPr>
      <w:sz w:val="28"/>
      <w:szCs w:val="20"/>
    </w:rPr>
  </w:style>
  <w:style w:type="paragraph" w:styleId="aff">
    <w:name w:val="Block Text"/>
    <w:basedOn w:val="a"/>
    <w:qFormat/>
    <w:pPr>
      <w:ind w:left="720" w:right="-623" w:hanging="180"/>
      <w:jc w:val="both"/>
    </w:pPr>
    <w:rPr>
      <w:szCs w:val="28"/>
    </w:rPr>
  </w:style>
  <w:style w:type="paragraph" w:customStyle="1" w:styleId="210">
    <w:name w:val="Основной текст 21"/>
    <w:basedOn w:val="a"/>
    <w:qFormat/>
    <w:pPr>
      <w:overflowPunct w:val="0"/>
      <w:ind w:firstLine="567"/>
      <w:jc w:val="both"/>
      <w:textAlignment w:val="baseline"/>
    </w:pPr>
    <w:rPr>
      <w:sz w:val="28"/>
      <w:szCs w:val="20"/>
    </w:rPr>
  </w:style>
  <w:style w:type="paragraph" w:customStyle="1" w:styleId="ConsPlusTitle">
    <w:name w:val="ConsPlusTitle"/>
    <w:qFormat/>
    <w:pPr>
      <w:widowControl w:val="0"/>
    </w:pPr>
    <w:rPr>
      <w:rFonts w:ascii="Arial" w:eastAsia="SimSun;宋体" w:hAnsi="Arial" w:cs="Arial"/>
      <w:b/>
      <w:bCs/>
      <w:sz w:val="20"/>
      <w:szCs w:val="20"/>
      <w:lang w:bidi="ar-SA"/>
    </w:rPr>
  </w:style>
  <w:style w:type="paragraph" w:customStyle="1" w:styleId="aff0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overflowPunct w:val="0"/>
      <w:ind w:firstLine="709"/>
      <w:textAlignment w:val="baseline"/>
    </w:pPr>
    <w:rPr>
      <w:b/>
      <w:i/>
      <w:sz w:val="28"/>
      <w:szCs w:val="20"/>
    </w:rPr>
  </w:style>
  <w:style w:type="paragraph" w:customStyle="1" w:styleId="aff1">
    <w:name w:val="Прижатый влево"/>
    <w:basedOn w:val="a"/>
    <w:next w:val="a"/>
    <w:qFormat/>
    <w:rPr>
      <w:rFonts w:ascii="Arial" w:hAnsi="Arial" w:cs="Arial"/>
      <w:sz w:val="20"/>
      <w:szCs w:val="20"/>
    </w:rPr>
  </w:style>
  <w:style w:type="paragraph" w:styleId="aff2">
    <w:name w:val="List Paragraph"/>
    <w:basedOn w:val="a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SimSun;宋体" w:hAnsi="Courier New" w:cs="Courier New"/>
      <w:sz w:val="20"/>
      <w:szCs w:val="20"/>
      <w:lang w:bidi="ar-SA"/>
    </w:rPr>
  </w:style>
  <w:style w:type="paragraph" w:customStyle="1" w:styleId="211">
    <w:name w:val="Основной текст с отступом 21"/>
    <w:basedOn w:val="a"/>
    <w:qFormat/>
    <w:pPr>
      <w:overflowPunct w:val="0"/>
      <w:ind w:firstLine="720"/>
      <w:textAlignment w:val="baseline"/>
    </w:pPr>
    <w:rPr>
      <w:strike/>
      <w:szCs w:val="20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SimSun;宋体" w:hAnsi="Arial" w:cs="Arial"/>
      <w:sz w:val="20"/>
      <w:szCs w:val="20"/>
      <w:lang w:bidi="ar-SA"/>
    </w:rPr>
  </w:style>
  <w:style w:type="paragraph" w:customStyle="1" w:styleId="aff3">
    <w:name w:val="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4">
    <w:name w:val="Комментарий"/>
    <w:basedOn w:val="a"/>
    <w:next w:val="a"/>
    <w:qFormat/>
    <w:pPr>
      <w:widowControl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5">
    <w:name w:val="Заголовок статьи"/>
    <w:basedOn w:val="a"/>
    <w:next w:val="a"/>
    <w:qFormat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basedOn w:val="a"/>
    <w:qFormat/>
    <w:rPr>
      <w:rFonts w:ascii="Arial" w:hAnsi="Arial" w:cs="Arial"/>
      <w:sz w:val="20"/>
      <w:szCs w:val="20"/>
    </w:rPr>
  </w:style>
  <w:style w:type="paragraph" w:customStyle="1" w:styleId="aff6">
    <w:name w:val="Информация об изменениях документа"/>
    <w:basedOn w:val="aff4"/>
    <w:next w:val="a"/>
    <w:qFormat/>
    <w:pPr>
      <w:widowControl/>
      <w:ind w:left="0"/>
    </w:pPr>
    <w:rPr>
      <w:color w:val="353842"/>
      <w:shd w:val="clear" w:color="auto" w:fill="F0F0F0"/>
    </w:rPr>
  </w:style>
  <w:style w:type="paragraph" w:customStyle="1" w:styleId="aff7">
    <w:name w:val="Нормальный (таблица)"/>
    <w:basedOn w:val="a"/>
    <w:next w:val="a"/>
    <w:qFormat/>
    <w:pPr>
      <w:widowControl w:val="0"/>
      <w:jc w:val="both"/>
    </w:pPr>
    <w:rPr>
      <w:rFonts w:ascii="Arial" w:hAnsi="Arial" w:cs="Arial"/>
    </w:rPr>
  </w:style>
  <w:style w:type="paragraph" w:customStyle="1" w:styleId="311">
    <w:name w:val="Основной текст 31"/>
    <w:basedOn w:val="a"/>
    <w:qFormat/>
    <w:pPr>
      <w:overflowPunct w:val="0"/>
      <w:textAlignment w:val="baseline"/>
    </w:pPr>
    <w:rPr>
      <w:b/>
      <w:i/>
      <w:sz w:val="28"/>
      <w:szCs w:val="20"/>
    </w:rPr>
  </w:style>
  <w:style w:type="paragraph" w:customStyle="1" w:styleId="ConsPlusCell">
    <w:name w:val="ConsPlusCell"/>
    <w:qFormat/>
    <w:pPr>
      <w:widowControl w:val="0"/>
    </w:pPr>
    <w:rPr>
      <w:rFonts w:ascii="Calibri" w:eastAsia="SimSun;宋体" w:hAnsi="Calibri" w:cs="Calibri"/>
      <w:sz w:val="22"/>
      <w:szCs w:val="22"/>
      <w:lang w:bidi="ar-SA"/>
    </w:rPr>
  </w:style>
  <w:style w:type="paragraph" w:customStyle="1" w:styleId="ConsPlusNormal1">
    <w:name w:val="ConsPlusNormal1"/>
    <w:qFormat/>
    <w:pPr>
      <w:widowControl w:val="0"/>
      <w:ind w:firstLine="720"/>
    </w:pPr>
    <w:rPr>
      <w:rFonts w:ascii="Arial" w:eastAsia="SimSun;宋体" w:hAnsi="Arial" w:cs="Arial"/>
      <w:sz w:val="20"/>
      <w:szCs w:val="20"/>
      <w:lang w:bidi="ar-SA"/>
    </w:rPr>
  </w:style>
  <w:style w:type="paragraph" w:customStyle="1" w:styleId="aff8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61">
    <w:name w:val="Знак6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andard">
    <w:name w:val="Standard"/>
    <w:qFormat/>
    <w:rPr>
      <w:rFonts w:ascii="Liberation Serif;Times New Roma" w:eastAsia="SimSun;宋体" w:hAnsi="Liberation Serif;Times New Roma" w:cs="Mangal"/>
      <w:color w:val="00000A"/>
      <w:kern w:val="2"/>
    </w:rPr>
  </w:style>
  <w:style w:type="paragraph" w:customStyle="1" w:styleId="aff9">
    <w:name w:val="Нормальный"/>
    <w:qFormat/>
    <w:pPr>
      <w:widowControl w:val="0"/>
    </w:pPr>
    <w:rPr>
      <w:rFonts w:ascii="Times New Roman;Times New Roman" w:eastAsia="SimSun;宋体" w:hAnsi="Times New Roman;Times New Roman" w:cs="Times New Roman;Times New Roman"/>
      <w:color w:val="000000"/>
      <w:kern w:val="2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Чепурнова Оксана Валерьевна</cp:lastModifiedBy>
  <cp:revision>3</cp:revision>
  <cp:lastPrinted>2026-04-13T00:12:00Z</cp:lastPrinted>
  <dcterms:created xsi:type="dcterms:W3CDTF">2026-04-13T00:06:00Z</dcterms:created>
  <dcterms:modified xsi:type="dcterms:W3CDTF">2026-04-13T00:12:00Z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2019-11-26T18:26:00Z</dcterms:created>
  <dc:creator>User</dc:creator>
  <dc:description/>
  <dc:language>ru-RU</dc:language>
  <cp:lastModifiedBy/>
  <cp:lastPrinted>2026-04-03T16:27:54Z</cp:lastPrinted>
  <dcterms:modified xsi:type="dcterms:W3CDTF">2026-04-03T16:28:32Z</dcterms:modified>
  <cp:revision>49</cp:revision>
  <dc:subject/>
  <dc:title>Проект вносится Правительством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219D718F5154449CAF14B0F565579BBD</vt:lpwstr>
  </property>
  <property fmtid="{D5CDD505-2E9C-101B-9397-08002B2CF9AE}" pid="3" name="KSOProductBuildVer">
    <vt:lpwstr>1049-11.2.0.11516</vt:lpwstr>
  </property>
  <property fmtid="{D5CDD505-2E9C-101B-9397-08002B2CF9AE}" pid="4" name="_AdHocReviewCycleID">
    <vt:r8>-1344384872</vt:r8>
  </property>
  <property fmtid="{D5CDD505-2E9C-101B-9397-08002B2CF9AE}" pid="5" name="_AuthorEmail">
    <vt:lpwstr>O.Kuzmenko@depfin.chukotka-gov.ru</vt:lpwstr>
  </property>
  <property fmtid="{D5CDD505-2E9C-101B-9397-08002B2CF9AE}" pid="6" name="_AuthorEmailDisplayName">
    <vt:lpwstr>��������� ������ �������������</vt:lpwstr>
  </property>
  <property fmtid="{D5CDD505-2E9C-101B-9397-08002B2CF9AE}" pid="7" name="_EmailSubject">
    <vt:lpwstr/>
  </property>
  <property fmtid="{D5CDD505-2E9C-101B-9397-08002B2CF9AE}" pid="8" name="_NewReviewCycle">
    <vt:lpwstr/>
  </property>
  <property fmtid="{D5CDD505-2E9C-101B-9397-08002B2CF9AE}" pid="9" name="_ReviewingToolsShownOnce">
    <vt:lpwstr/>
  </property>
</Properties>
</file>