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67" w:rsidRDefault="00045867" w:rsidP="000458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527">
        <w:rPr>
          <w:rFonts w:ascii="Times New Roman" w:hAnsi="Times New Roman" w:cs="Times New Roman"/>
          <w:b/>
          <w:sz w:val="26"/>
          <w:szCs w:val="26"/>
        </w:rPr>
        <w:t xml:space="preserve">Предоставление гранта некоммерческим организациям на </w:t>
      </w:r>
    </w:p>
    <w:p w:rsidR="00045867" w:rsidRPr="00B60E48" w:rsidRDefault="00045867" w:rsidP="000458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E48">
        <w:rPr>
          <w:rFonts w:ascii="Times New Roman" w:hAnsi="Times New Roman" w:cs="Times New Roman"/>
          <w:b/>
          <w:sz w:val="26"/>
          <w:szCs w:val="26"/>
        </w:rPr>
        <w:t xml:space="preserve">Окружного фестиваля робототехники </w:t>
      </w:r>
    </w:p>
    <w:p w:rsidR="00045867" w:rsidRDefault="00045867" w:rsidP="0004586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6527">
        <w:rPr>
          <w:rFonts w:ascii="Times New Roman" w:hAnsi="Times New Roman" w:cs="Times New Roman"/>
          <w:sz w:val="26"/>
          <w:szCs w:val="26"/>
        </w:rPr>
        <w:t xml:space="preserve">Департамент образования и науки Чукотского автономного округа объявляет о начале грантового конкурса для некоммерческих организаций на проведение «Окружного фестиваля </w:t>
      </w:r>
      <w:r>
        <w:rPr>
          <w:rFonts w:ascii="Times New Roman" w:hAnsi="Times New Roman" w:cs="Times New Roman"/>
          <w:sz w:val="26"/>
          <w:szCs w:val="26"/>
        </w:rPr>
        <w:t>робототехники</w:t>
      </w:r>
      <w:r w:rsidRPr="008F6527">
        <w:rPr>
          <w:rFonts w:ascii="Times New Roman" w:hAnsi="Times New Roman" w:cs="Times New Roman"/>
          <w:sz w:val="26"/>
          <w:szCs w:val="26"/>
        </w:rPr>
        <w:t>».</w:t>
      </w:r>
    </w:p>
    <w:p w:rsidR="00045867" w:rsidRDefault="00045867" w:rsidP="00045867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630C77">
        <w:rPr>
          <w:rFonts w:ascii="Times New Roman" w:hAnsi="Times New Roman" w:cs="Times New Roman"/>
          <w:sz w:val="26"/>
          <w:szCs w:val="26"/>
        </w:rPr>
        <w:t>Дата начала</w:t>
      </w:r>
      <w:r>
        <w:rPr>
          <w:rFonts w:ascii="Times New Roman" w:hAnsi="Times New Roman" w:cs="Times New Roman"/>
          <w:sz w:val="26"/>
          <w:szCs w:val="26"/>
        </w:rPr>
        <w:t xml:space="preserve"> приёма заявок и документов - 30</w:t>
      </w:r>
      <w:r w:rsidRPr="00630C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2025 года;</w:t>
      </w:r>
    </w:p>
    <w:p w:rsidR="00045867" w:rsidRDefault="00045867" w:rsidP="00045867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630C77">
        <w:rPr>
          <w:rFonts w:ascii="Times New Roman" w:hAnsi="Times New Roman" w:cs="Times New Roman"/>
          <w:sz w:val="26"/>
          <w:szCs w:val="26"/>
        </w:rPr>
        <w:t>Дата окончания</w:t>
      </w:r>
      <w:r>
        <w:rPr>
          <w:rFonts w:ascii="Times New Roman" w:hAnsi="Times New Roman" w:cs="Times New Roman"/>
          <w:sz w:val="26"/>
          <w:szCs w:val="26"/>
        </w:rPr>
        <w:t xml:space="preserve"> приёма заявок и документов - 28 февраля 2025</w:t>
      </w:r>
      <w:r w:rsidRPr="00630C7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45867" w:rsidRPr="008F6527" w:rsidRDefault="00045867" w:rsidP="0004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6527">
        <w:rPr>
          <w:rFonts w:ascii="Times New Roman" w:hAnsi="Times New Roman" w:cs="Times New Roman"/>
          <w:sz w:val="26"/>
          <w:szCs w:val="26"/>
        </w:rPr>
        <w:t>Грантодатель - Департамент образования и науки Чукотского автономного округа (г. Анадырь, ул. Беринга, 7, г. Анадырь, 689000, телефон: (427 22) 6-22-76 факс: (427 22) 2-44-76, е-</w:t>
      </w:r>
      <w:r w:rsidRPr="008F652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8F6527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576C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chukotka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76C62">
        <w:rPr>
          <w:rFonts w:ascii="Times New Roman" w:hAnsi="Times New Roman" w:cs="Times New Roman"/>
          <w:sz w:val="26"/>
          <w:szCs w:val="26"/>
        </w:rPr>
        <w:t>.</w:t>
      </w:r>
    </w:p>
    <w:p w:rsidR="00045867" w:rsidRPr="00AF27C0" w:rsidRDefault="00045867" w:rsidP="0004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27C0">
        <w:rPr>
          <w:rFonts w:ascii="Times New Roman" w:hAnsi="Times New Roman" w:cs="Times New Roman"/>
          <w:sz w:val="26"/>
          <w:szCs w:val="26"/>
        </w:rPr>
        <w:t>Результат предоставления гранта (тип результата предоставления гранта в соответствии с Порядком проведения мониторинга достижения результатов предоставления гранта,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Минфина России от 27 апреля 2024 года № 53н (приобретение товаров, работ, услуг) – проведен Окружной фестиваль робототехники.</w:t>
      </w:r>
    </w:p>
    <w:p w:rsidR="00045867" w:rsidRPr="00AF27C0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F27C0">
        <w:rPr>
          <w:rFonts w:ascii="Times New Roman" w:hAnsi="Times New Roman" w:cs="Times New Roman"/>
          <w:sz w:val="26"/>
          <w:szCs w:val="26"/>
        </w:rPr>
        <w:t>Плановое значение результата предоставления гранта устанавливается Департаментом в соглашении для получателя гранта в размере, равном одному.</w:t>
      </w:r>
    </w:p>
    <w:p w:rsidR="00045867" w:rsidRPr="00AF27C0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F27C0">
        <w:rPr>
          <w:rFonts w:ascii="Times New Roman" w:hAnsi="Times New Roman" w:cs="Times New Roman"/>
          <w:sz w:val="26"/>
          <w:szCs w:val="26"/>
        </w:rPr>
        <w:t>Характеристикой результата предоставления гранта является количество участников и количество образовательных организаций Чукотского автономного округа, принявших участие в Окружном фестивале робототехники.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F27C0">
        <w:rPr>
          <w:rFonts w:ascii="Times New Roman" w:hAnsi="Times New Roman" w:cs="Times New Roman"/>
          <w:sz w:val="26"/>
          <w:szCs w:val="26"/>
        </w:rPr>
        <w:t>Плановое значение характеристик</w:t>
      </w:r>
      <w:r w:rsidRPr="00937FED">
        <w:rPr>
          <w:rFonts w:ascii="Times New Roman" w:hAnsi="Times New Roman" w:cs="Times New Roman"/>
          <w:sz w:val="26"/>
          <w:szCs w:val="26"/>
        </w:rPr>
        <w:t>и результата предоставления гранта устанавливается Департаментом в соглашении на основании информации, указанной в Календарном плане и смете проведения мероприятий Окружного фестиваля робототехники, представленном получателем гранта.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Достижение получателем гранта результата предоставления гранта определяется на основании уровня достижения характеристики результата предоставления гранта.</w:t>
      </w:r>
    </w:p>
    <w:p w:rsidR="00045867" w:rsidRPr="00937FED" w:rsidRDefault="00045867" w:rsidP="0004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Проведение отбора получателей гранта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«Интернет» (далее – система «Электронный бюджет», сеть «Интернет»)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система»).</w:t>
      </w:r>
    </w:p>
    <w:p w:rsidR="00045867" w:rsidRPr="00937FED" w:rsidRDefault="00045867" w:rsidP="0004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Доступ к системе «Электронный бюджет», в которой осуществляется взаимодействие Департамента и Конкурсной комиссии с участниками отбора с использованием документов в электронной форме, обеспечивается с использованием ФГИС «Единая система».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Участник отбора, соответствующий категории, установленной, на дату подачи заявки, рассмотрения заявки и заключения соглашения, должен </w:t>
      </w:r>
      <w:r w:rsidRPr="00937FED">
        <w:rPr>
          <w:rFonts w:ascii="Times New Roman" w:hAnsi="Times New Roman" w:cs="Times New Roman"/>
          <w:sz w:val="26"/>
          <w:szCs w:val="26"/>
        </w:rPr>
        <w:lastRenderedPageBreak/>
        <w:t>соответствовать следующим требованиям: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1) не является иностранным юридическим лицом, в том числе местом регистрации которого является государс</w:t>
      </w:r>
      <w:r>
        <w:rPr>
          <w:rFonts w:ascii="Times New Roman" w:hAnsi="Times New Roman" w:cs="Times New Roman"/>
          <w:sz w:val="26"/>
          <w:szCs w:val="26"/>
        </w:rPr>
        <w:t xml:space="preserve">тво или территория, включенные </w:t>
      </w:r>
      <w:r w:rsidRPr="00937FED">
        <w:rPr>
          <w:rFonts w:ascii="Times New Roman" w:hAnsi="Times New Roman" w:cs="Times New Roman"/>
          <w:sz w:val="26"/>
          <w:szCs w:val="26"/>
        </w:rPr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</w:t>
      </w:r>
      <w:r>
        <w:rPr>
          <w:rFonts w:ascii="Times New Roman" w:hAnsi="Times New Roman" w:cs="Times New Roman"/>
          <w:sz w:val="26"/>
          <w:szCs w:val="26"/>
        </w:rPr>
        <w:t xml:space="preserve">и (далее – офшорные компании), </w:t>
      </w:r>
      <w:r w:rsidRPr="00937FED">
        <w:rPr>
          <w:rFonts w:ascii="Times New Roman" w:hAnsi="Times New Roman" w:cs="Times New Roman"/>
          <w:sz w:val="26"/>
          <w:szCs w:val="26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</w:t>
      </w:r>
      <w:r>
        <w:rPr>
          <w:rFonts w:ascii="Times New Roman" w:hAnsi="Times New Roman" w:cs="Times New Roman"/>
          <w:sz w:val="26"/>
          <w:szCs w:val="26"/>
        </w:rPr>
        <w:t xml:space="preserve">вышает 25 процентов (если иное </w:t>
      </w:r>
      <w:r w:rsidRPr="00937FED">
        <w:rPr>
          <w:rFonts w:ascii="Times New Roman" w:hAnsi="Times New Roman" w:cs="Times New Roman"/>
          <w:sz w:val="26"/>
          <w:szCs w:val="26"/>
        </w:rPr>
        <w:t>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</w:t>
      </w:r>
      <w:r>
        <w:rPr>
          <w:rFonts w:ascii="Times New Roman" w:hAnsi="Times New Roman" w:cs="Times New Roman"/>
          <w:sz w:val="26"/>
          <w:szCs w:val="26"/>
        </w:rPr>
        <w:t xml:space="preserve">нное участие офшорных компаний </w:t>
      </w:r>
      <w:r w:rsidRPr="00937FED">
        <w:rPr>
          <w:rFonts w:ascii="Times New Roman" w:hAnsi="Times New Roman" w:cs="Times New Roman"/>
          <w:sz w:val="26"/>
          <w:szCs w:val="26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3) не находится в составляемых, в рамках реализации полномочий, предусмотренных главой VII Устава</w:t>
      </w:r>
      <w:r>
        <w:rPr>
          <w:rFonts w:ascii="Times New Roman" w:hAnsi="Times New Roman" w:cs="Times New Roman"/>
          <w:sz w:val="26"/>
          <w:szCs w:val="26"/>
        </w:rPr>
        <w:t xml:space="preserve"> ООН, Советом Безопасности ООН </w:t>
      </w:r>
      <w:r w:rsidRPr="00937FED">
        <w:rPr>
          <w:rFonts w:ascii="Times New Roman" w:hAnsi="Times New Roman" w:cs="Times New Roman"/>
          <w:sz w:val="26"/>
          <w:szCs w:val="26"/>
        </w:rPr>
        <w:t>или органами, специально созданными решениями Совета Безопасности ООН, перечнях организац</w:t>
      </w:r>
      <w:r>
        <w:rPr>
          <w:rFonts w:ascii="Times New Roman" w:hAnsi="Times New Roman" w:cs="Times New Roman"/>
          <w:sz w:val="26"/>
          <w:szCs w:val="26"/>
        </w:rPr>
        <w:t xml:space="preserve">ий и физических лиц, связанных </w:t>
      </w:r>
      <w:r w:rsidRPr="00937FED">
        <w:rPr>
          <w:rFonts w:ascii="Times New Roman" w:hAnsi="Times New Roman" w:cs="Times New Roman"/>
          <w:sz w:val="26"/>
          <w:szCs w:val="26"/>
        </w:rPr>
        <w:t>с террористическими организациями и террористами или с распространением оружия массового уничтожения;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4) не получает средства из окружного бюджета на основании иных нормативных правовых актов Чукотс</w:t>
      </w:r>
      <w:r>
        <w:rPr>
          <w:rFonts w:ascii="Times New Roman" w:hAnsi="Times New Roman" w:cs="Times New Roman"/>
          <w:sz w:val="26"/>
          <w:szCs w:val="26"/>
        </w:rPr>
        <w:t>кого автономного округа на цели;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5)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6) не находится в процессе реорганизации (за исключением реорганизации в форме присоединения к юридическому лицу, являющемуся получателем гранта (участником отбора), другого юридического лица), ликвидации, в отношении юридического лица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7) отсутствует просроченная задолженность по возврату в окружной бюджет субсидий, включая грантов, бюджетных инвестиций, предоставленных в том числе в соответствии с иными правовыми актами Чукотского автономного округа, а также иная просроченная (неурегулированная) задолженно</w:t>
      </w:r>
      <w:r>
        <w:rPr>
          <w:rFonts w:ascii="Times New Roman" w:hAnsi="Times New Roman" w:cs="Times New Roman"/>
          <w:sz w:val="26"/>
          <w:szCs w:val="26"/>
        </w:rPr>
        <w:t xml:space="preserve">сть по денежным обязательствам </w:t>
      </w:r>
      <w:r w:rsidRPr="00937FED">
        <w:rPr>
          <w:rFonts w:ascii="Times New Roman" w:hAnsi="Times New Roman" w:cs="Times New Roman"/>
          <w:sz w:val="26"/>
          <w:szCs w:val="26"/>
        </w:rPr>
        <w:t>перед Чукотским автономным округом;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8) имеет согласие</w:t>
      </w:r>
      <w:r>
        <w:rPr>
          <w:rFonts w:ascii="Times New Roman" w:hAnsi="Times New Roman" w:cs="Times New Roman"/>
          <w:sz w:val="26"/>
          <w:szCs w:val="26"/>
        </w:rPr>
        <w:t xml:space="preserve"> органа государственной власти </w:t>
      </w:r>
      <w:r w:rsidRPr="00937FED">
        <w:rPr>
          <w:rFonts w:ascii="Times New Roman" w:hAnsi="Times New Roman" w:cs="Times New Roman"/>
          <w:sz w:val="26"/>
          <w:szCs w:val="26"/>
        </w:rPr>
        <w:t>и (или) муниципального органа местного самоуправления, осуществляющих функции и полномочия уч</w:t>
      </w:r>
      <w:r>
        <w:rPr>
          <w:rFonts w:ascii="Times New Roman" w:hAnsi="Times New Roman" w:cs="Times New Roman"/>
          <w:sz w:val="26"/>
          <w:szCs w:val="26"/>
        </w:rPr>
        <w:t xml:space="preserve">редителя в отношении бюджетных </w:t>
      </w:r>
      <w:r w:rsidRPr="00937FED">
        <w:rPr>
          <w:rFonts w:ascii="Times New Roman" w:hAnsi="Times New Roman" w:cs="Times New Roman"/>
          <w:sz w:val="26"/>
          <w:szCs w:val="26"/>
        </w:rPr>
        <w:t xml:space="preserve">или автономных учреждений, на участие таких бюджетных или автономных учреждений в отборе, оформленное на бланке указанного органа </w:t>
      </w:r>
      <w:r w:rsidRPr="00937FED">
        <w:rPr>
          <w:rFonts w:ascii="Times New Roman" w:hAnsi="Times New Roman" w:cs="Times New Roman"/>
          <w:sz w:val="26"/>
          <w:szCs w:val="26"/>
        </w:rPr>
        <w:br/>
        <w:t>(не требуется в случае, если в отно</w:t>
      </w:r>
      <w:r>
        <w:rPr>
          <w:rFonts w:ascii="Times New Roman" w:hAnsi="Times New Roman" w:cs="Times New Roman"/>
          <w:sz w:val="26"/>
          <w:szCs w:val="26"/>
        </w:rPr>
        <w:t xml:space="preserve">шении участника отбора функции </w:t>
      </w:r>
      <w:r w:rsidRPr="00937FED">
        <w:rPr>
          <w:rFonts w:ascii="Times New Roman" w:hAnsi="Times New Roman" w:cs="Times New Roman"/>
          <w:sz w:val="26"/>
          <w:szCs w:val="26"/>
        </w:rPr>
        <w:t>и полномочия учредителя осуществляет Департамент);</w:t>
      </w:r>
    </w:p>
    <w:p w:rsidR="00045867" w:rsidRPr="00937FED" w:rsidRDefault="00045867" w:rsidP="0004586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lastRenderedPageBreak/>
        <w:t>9) наличие календарного плана и сметы проведения мероприятий Окружного фестиваля робототехники.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Для участия в отборе участник </w:t>
      </w:r>
      <w:r>
        <w:rPr>
          <w:rFonts w:ascii="Times New Roman" w:hAnsi="Times New Roman" w:cs="Times New Roman"/>
          <w:sz w:val="26"/>
          <w:szCs w:val="26"/>
        </w:rPr>
        <w:t xml:space="preserve">отбора в срок формирует заявку </w:t>
      </w:r>
      <w:r w:rsidRPr="00937FED">
        <w:rPr>
          <w:rFonts w:ascii="Times New Roman" w:hAnsi="Times New Roman" w:cs="Times New Roman"/>
          <w:sz w:val="26"/>
          <w:szCs w:val="26"/>
        </w:rPr>
        <w:t>в электронной форме посредством заполнения соответствующих экранных форм веб-интерфейса системы «Электронн</w:t>
      </w:r>
      <w:r>
        <w:rPr>
          <w:rFonts w:ascii="Times New Roman" w:hAnsi="Times New Roman" w:cs="Times New Roman"/>
          <w:sz w:val="26"/>
          <w:szCs w:val="26"/>
        </w:rPr>
        <w:t xml:space="preserve">ый бюджет» и представляет </w:t>
      </w:r>
      <w:r w:rsidRPr="00937FED">
        <w:rPr>
          <w:rFonts w:ascii="Times New Roman" w:hAnsi="Times New Roman" w:cs="Times New Roman"/>
          <w:sz w:val="26"/>
          <w:szCs w:val="26"/>
        </w:rPr>
        <w:t>в систему «Электронный бюджет»</w:t>
      </w:r>
      <w:r>
        <w:rPr>
          <w:rFonts w:ascii="Times New Roman" w:hAnsi="Times New Roman" w:cs="Times New Roman"/>
          <w:sz w:val="26"/>
          <w:szCs w:val="26"/>
        </w:rPr>
        <w:t xml:space="preserve"> электронные копии (документов </w:t>
      </w:r>
      <w:r w:rsidRPr="00937FED">
        <w:rPr>
          <w:rFonts w:ascii="Times New Roman" w:hAnsi="Times New Roman" w:cs="Times New Roman"/>
          <w:sz w:val="26"/>
          <w:szCs w:val="26"/>
        </w:rPr>
        <w:t>на бумажном носителе, преобразованных в электронную форму путем сканирования) следующие документы: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1) согласие на публикацию (размещение) сведений в </w:t>
      </w:r>
      <w:r>
        <w:rPr>
          <w:rFonts w:ascii="Times New Roman" w:hAnsi="Times New Roman" w:cs="Times New Roman"/>
          <w:sz w:val="26"/>
          <w:szCs w:val="26"/>
        </w:rPr>
        <w:t xml:space="preserve">сети «Интернет» </w:t>
      </w:r>
      <w:r w:rsidRPr="009D6616">
        <w:rPr>
          <w:rFonts w:ascii="Times New Roman" w:hAnsi="Times New Roman" w:cs="Times New Roman"/>
          <w:sz w:val="26"/>
          <w:szCs w:val="26"/>
        </w:rPr>
        <w:t>и осуществление проверок по форме согласно приложению 1 к настоящему Порядку;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2) копии учредительных документов (устава);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3) копии документов (при наличии), подтверждающих полномочия представителя участника отбора, или договор, в том числе договор между представителем и представляемым, между представляемым и третьим лицом, либо решение собрания, в котором содержатся соответствующие полномочия, если иное не установлено законом или не противоречит существу отношений;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4) заверение о соответствии требованиям по форме согласно приложению 2 к настоящему Порядку; 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5) обязательство о выполнении</w:t>
      </w:r>
      <w:r>
        <w:rPr>
          <w:rFonts w:ascii="Times New Roman" w:hAnsi="Times New Roman" w:cs="Times New Roman"/>
          <w:sz w:val="26"/>
          <w:szCs w:val="26"/>
        </w:rPr>
        <w:t xml:space="preserve"> условий предоставления гранта </w:t>
      </w:r>
      <w:r w:rsidRPr="00937FED">
        <w:rPr>
          <w:rFonts w:ascii="Times New Roman" w:hAnsi="Times New Roman" w:cs="Times New Roman"/>
          <w:sz w:val="26"/>
          <w:szCs w:val="26"/>
        </w:rPr>
        <w:t>по форме согласно приложению 3 к настоящему Порядку;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6) копии документов, подтверждающих наличие у участника отбора опыта реализации проектов по про</w:t>
      </w:r>
      <w:r>
        <w:rPr>
          <w:rFonts w:ascii="Times New Roman" w:hAnsi="Times New Roman" w:cs="Times New Roman"/>
          <w:sz w:val="26"/>
          <w:szCs w:val="26"/>
        </w:rPr>
        <w:t xml:space="preserve">ведению мероприятий, связанных </w:t>
      </w:r>
      <w:r w:rsidRPr="00937FED">
        <w:rPr>
          <w:rFonts w:ascii="Times New Roman" w:hAnsi="Times New Roman" w:cs="Times New Roman"/>
          <w:sz w:val="26"/>
          <w:szCs w:val="26"/>
        </w:rPr>
        <w:t>с поддержкой родных языков (согла</w:t>
      </w:r>
      <w:r>
        <w:rPr>
          <w:rFonts w:ascii="Times New Roman" w:hAnsi="Times New Roman" w:cs="Times New Roman"/>
          <w:sz w:val="26"/>
          <w:szCs w:val="26"/>
        </w:rPr>
        <w:t xml:space="preserve">шение (договор, иной документ) </w:t>
      </w:r>
      <w:r w:rsidRPr="00937FED">
        <w:rPr>
          <w:rFonts w:ascii="Times New Roman" w:hAnsi="Times New Roman" w:cs="Times New Roman"/>
          <w:sz w:val="26"/>
          <w:szCs w:val="26"/>
        </w:rPr>
        <w:t>о реализации проекта, отчеты о реализации проекта) (при наличии);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7) копии документов, подтверждающих наличие у участника отбора опыта участия в грантовых конкурсах (соглашение (договор, иной документ) о предоставлении гранта, отчеты о резу</w:t>
      </w:r>
      <w:r>
        <w:rPr>
          <w:rFonts w:ascii="Times New Roman" w:hAnsi="Times New Roman" w:cs="Times New Roman"/>
          <w:sz w:val="26"/>
          <w:szCs w:val="26"/>
        </w:rPr>
        <w:t xml:space="preserve">льтатах предоставления гранта) </w:t>
      </w:r>
      <w:r w:rsidRPr="00937FED">
        <w:rPr>
          <w:rFonts w:ascii="Times New Roman" w:hAnsi="Times New Roman" w:cs="Times New Roman"/>
          <w:sz w:val="26"/>
          <w:szCs w:val="26"/>
        </w:rPr>
        <w:t>(при наличии);</w:t>
      </w:r>
    </w:p>
    <w:p w:rsidR="00045867" w:rsidRPr="009D6616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8) календарный план и смету </w:t>
      </w:r>
      <w:r w:rsidRPr="009D6616">
        <w:rPr>
          <w:rFonts w:ascii="Times New Roman" w:hAnsi="Times New Roman" w:cs="Times New Roman"/>
          <w:sz w:val="26"/>
          <w:szCs w:val="26"/>
        </w:rPr>
        <w:t>проведения мероприятий Окружного фестиваля родных языков по форме согласно приложению 4 к настоящему Порядку;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6616">
        <w:rPr>
          <w:rFonts w:ascii="Times New Roman" w:hAnsi="Times New Roman" w:cs="Times New Roman"/>
          <w:sz w:val="26"/>
          <w:szCs w:val="26"/>
        </w:rPr>
        <w:t>9) банковские реквизиты российской кредитной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7FED">
        <w:rPr>
          <w:rFonts w:ascii="Times New Roman" w:hAnsi="Times New Roman" w:cs="Times New Roman"/>
          <w:sz w:val="26"/>
          <w:szCs w:val="26"/>
        </w:rPr>
        <w:t>и расчетный счет участника отбора, на кот</w:t>
      </w:r>
      <w:r>
        <w:rPr>
          <w:rFonts w:ascii="Times New Roman" w:hAnsi="Times New Roman" w:cs="Times New Roman"/>
          <w:sz w:val="26"/>
          <w:szCs w:val="26"/>
        </w:rPr>
        <w:t xml:space="preserve">орый в случае принятия решения </w:t>
      </w:r>
      <w:r w:rsidRPr="00937FED">
        <w:rPr>
          <w:rFonts w:ascii="Times New Roman" w:hAnsi="Times New Roman" w:cs="Times New Roman"/>
          <w:sz w:val="26"/>
          <w:szCs w:val="26"/>
        </w:rPr>
        <w:t>о предоставлении гранта осущ</w:t>
      </w:r>
      <w:r>
        <w:rPr>
          <w:rFonts w:ascii="Times New Roman" w:hAnsi="Times New Roman" w:cs="Times New Roman"/>
          <w:sz w:val="26"/>
          <w:szCs w:val="26"/>
        </w:rPr>
        <w:t xml:space="preserve">ествляется перечисление гранта </w:t>
      </w:r>
      <w:r w:rsidRPr="00937FED">
        <w:rPr>
          <w:rFonts w:ascii="Times New Roman" w:hAnsi="Times New Roman" w:cs="Times New Roman"/>
          <w:sz w:val="26"/>
          <w:szCs w:val="26"/>
        </w:rPr>
        <w:t>(в произвольной форме);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10) согласие органа государственной власти и (или) муниципального органа местного самоуправления, осуществляющих функции и полномочия учредителя в отношении бюджет</w:t>
      </w:r>
      <w:r>
        <w:rPr>
          <w:rFonts w:ascii="Times New Roman" w:hAnsi="Times New Roman" w:cs="Times New Roman"/>
          <w:sz w:val="26"/>
          <w:szCs w:val="26"/>
        </w:rPr>
        <w:t xml:space="preserve">ных или автономных учреждений, </w:t>
      </w:r>
      <w:r w:rsidRPr="00937FED">
        <w:rPr>
          <w:rFonts w:ascii="Times New Roman" w:hAnsi="Times New Roman" w:cs="Times New Roman"/>
          <w:sz w:val="26"/>
          <w:szCs w:val="26"/>
        </w:rPr>
        <w:t>на участие таких бюджетных или автономных учреждений в отборе, оформленное на бланке соответствую</w:t>
      </w:r>
      <w:r>
        <w:rPr>
          <w:rFonts w:ascii="Times New Roman" w:hAnsi="Times New Roman" w:cs="Times New Roman"/>
          <w:sz w:val="26"/>
          <w:szCs w:val="26"/>
        </w:rPr>
        <w:t xml:space="preserve">щего органа (не представляется </w:t>
      </w:r>
      <w:r w:rsidRPr="00937FED">
        <w:rPr>
          <w:rFonts w:ascii="Times New Roman" w:hAnsi="Times New Roman" w:cs="Times New Roman"/>
          <w:sz w:val="26"/>
          <w:szCs w:val="26"/>
        </w:rPr>
        <w:t>в случае, если в отношении участника отбора функции и полномочия учредителя осуществляет Департамент).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Заявка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7FED">
        <w:rPr>
          <w:rFonts w:ascii="Times New Roman" w:hAnsi="Times New Roman" w:cs="Times New Roman"/>
          <w:sz w:val="26"/>
          <w:szCs w:val="26"/>
        </w:rPr>
        <w:t>содержит сведения, указанные в приложении 6 к настоящему Порядку,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Документы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7FED">
        <w:rPr>
          <w:rFonts w:ascii="Times New Roman" w:hAnsi="Times New Roman" w:cs="Times New Roman"/>
          <w:sz w:val="26"/>
          <w:szCs w:val="26"/>
        </w:rPr>
        <w:t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</w:t>
      </w:r>
      <w:r>
        <w:rPr>
          <w:rFonts w:ascii="Times New Roman" w:hAnsi="Times New Roman" w:cs="Times New Roman"/>
          <w:sz w:val="26"/>
          <w:szCs w:val="26"/>
        </w:rPr>
        <w:t xml:space="preserve">печения просмотра информации </w:t>
      </w:r>
      <w:r w:rsidRPr="00937FED">
        <w:rPr>
          <w:rFonts w:ascii="Times New Roman" w:hAnsi="Times New Roman" w:cs="Times New Roman"/>
          <w:sz w:val="26"/>
          <w:szCs w:val="26"/>
        </w:rPr>
        <w:t>и не должны быть зашифр</w:t>
      </w:r>
      <w:r>
        <w:rPr>
          <w:rFonts w:ascii="Times New Roman" w:hAnsi="Times New Roman" w:cs="Times New Roman"/>
          <w:sz w:val="26"/>
          <w:szCs w:val="26"/>
        </w:rPr>
        <w:t xml:space="preserve">ованы или защищены средствами, </w:t>
      </w:r>
      <w:r w:rsidRPr="00937FED">
        <w:rPr>
          <w:rFonts w:ascii="Times New Roman" w:hAnsi="Times New Roman" w:cs="Times New Roman"/>
          <w:sz w:val="26"/>
          <w:szCs w:val="26"/>
        </w:rPr>
        <w:t>не позволяющими осуществит</w:t>
      </w:r>
      <w:r>
        <w:rPr>
          <w:rFonts w:ascii="Times New Roman" w:hAnsi="Times New Roman" w:cs="Times New Roman"/>
          <w:sz w:val="26"/>
          <w:szCs w:val="26"/>
        </w:rPr>
        <w:t xml:space="preserve">ь ознакомление с их содержимым </w:t>
      </w:r>
      <w:r w:rsidRPr="00937FED">
        <w:rPr>
          <w:rFonts w:ascii="Times New Roman" w:hAnsi="Times New Roman" w:cs="Times New Roman"/>
          <w:sz w:val="26"/>
          <w:szCs w:val="26"/>
        </w:rPr>
        <w:t>без специальных программных или технологических средств;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должны быть подписаны (заверены) подписью руководителя участника отбора или уполномоченного им л</w:t>
      </w:r>
      <w:r>
        <w:rPr>
          <w:rFonts w:ascii="Times New Roman" w:hAnsi="Times New Roman" w:cs="Times New Roman"/>
          <w:sz w:val="26"/>
          <w:szCs w:val="26"/>
        </w:rPr>
        <w:t xml:space="preserve">ица и заверены оттиском печати </w:t>
      </w:r>
      <w:r w:rsidRPr="00937FED">
        <w:rPr>
          <w:rFonts w:ascii="Times New Roman" w:hAnsi="Times New Roman" w:cs="Times New Roman"/>
          <w:sz w:val="26"/>
          <w:szCs w:val="26"/>
        </w:rPr>
        <w:t xml:space="preserve">(при наличии </w:t>
      </w:r>
      <w:r w:rsidRPr="00937FED">
        <w:rPr>
          <w:rFonts w:ascii="Times New Roman" w:hAnsi="Times New Roman" w:cs="Times New Roman"/>
          <w:sz w:val="26"/>
          <w:szCs w:val="26"/>
        </w:rPr>
        <w:lastRenderedPageBreak/>
        <w:t>печати);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не должны содержать подчистки, приписки, зачеркнутые слова;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7FED">
        <w:rPr>
          <w:rFonts w:ascii="Times New Roman" w:hAnsi="Times New Roman" w:cs="Times New Roman"/>
          <w:sz w:val="26"/>
          <w:szCs w:val="26"/>
        </w:rPr>
        <w:t>должен соответствовать требованиям, установленным абзацами третьим, пятым, шестым настоящего пункта.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Участники отбора несут ответственность за полноту информации, содержащейся в заявке, и ее соответствия требованиям настоящего Порядка, а также за достоверность предст</w:t>
      </w:r>
      <w:r>
        <w:rPr>
          <w:rFonts w:ascii="Times New Roman" w:hAnsi="Times New Roman" w:cs="Times New Roman"/>
          <w:sz w:val="26"/>
          <w:szCs w:val="26"/>
        </w:rPr>
        <w:t xml:space="preserve">авленных сведений и документов </w:t>
      </w:r>
      <w:r w:rsidRPr="00937FED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Изменения в поданную заявку дл</w:t>
      </w:r>
      <w:r>
        <w:rPr>
          <w:rFonts w:ascii="Times New Roman" w:hAnsi="Times New Roman" w:cs="Times New Roman"/>
          <w:sz w:val="26"/>
          <w:szCs w:val="26"/>
        </w:rPr>
        <w:t xml:space="preserve">я участия в отборе допускаются </w:t>
      </w:r>
      <w:r w:rsidRPr="00937FED">
        <w:rPr>
          <w:rFonts w:ascii="Times New Roman" w:hAnsi="Times New Roman" w:cs="Times New Roman"/>
          <w:sz w:val="26"/>
          <w:szCs w:val="26"/>
        </w:rPr>
        <w:t>не позднее даты и времени окончания приема з</w:t>
      </w:r>
      <w:r>
        <w:rPr>
          <w:rFonts w:ascii="Times New Roman" w:hAnsi="Times New Roman" w:cs="Times New Roman"/>
          <w:sz w:val="26"/>
          <w:szCs w:val="26"/>
        </w:rPr>
        <w:t xml:space="preserve">аявок объявлением, путем отзыва </w:t>
      </w:r>
      <w:r w:rsidRPr="00937FED">
        <w:rPr>
          <w:rFonts w:ascii="Times New Roman" w:hAnsi="Times New Roman" w:cs="Times New Roman"/>
          <w:sz w:val="26"/>
          <w:szCs w:val="26"/>
        </w:rPr>
        <w:t>ранее поданной заявки и подачи новой заявки в порядке, установленном пунктом 2.3 настоящего раздела.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Заявка может быть отозвана участником отбора до окончания срока приема заявок объявлением,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 или уполномоченного им лица.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Проверка участника отбора на соответствие требованиям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7FED">
        <w:rPr>
          <w:rFonts w:ascii="Times New Roman" w:hAnsi="Times New Roman" w:cs="Times New Roman"/>
          <w:sz w:val="26"/>
          <w:szCs w:val="26"/>
        </w:rPr>
        <w:t>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Подтверждение соответствия участника отбора т</w:t>
      </w:r>
      <w:r>
        <w:rPr>
          <w:rFonts w:ascii="Times New Roman" w:hAnsi="Times New Roman" w:cs="Times New Roman"/>
          <w:sz w:val="26"/>
          <w:szCs w:val="26"/>
        </w:rPr>
        <w:t xml:space="preserve">ребованиям в случае отсутствия </w:t>
      </w:r>
      <w:r w:rsidRPr="00937FED">
        <w:rPr>
          <w:rFonts w:ascii="Times New Roman" w:hAnsi="Times New Roman" w:cs="Times New Roman"/>
          <w:sz w:val="26"/>
          <w:szCs w:val="26"/>
        </w:rPr>
        <w:t xml:space="preserve">технической возможности осуществления автоматической </w:t>
      </w:r>
      <w:r>
        <w:rPr>
          <w:rFonts w:ascii="Times New Roman" w:hAnsi="Times New Roman" w:cs="Times New Roman"/>
          <w:sz w:val="26"/>
          <w:szCs w:val="26"/>
        </w:rPr>
        <w:t xml:space="preserve">проверки </w:t>
      </w:r>
      <w:r w:rsidRPr="00937FED">
        <w:rPr>
          <w:rFonts w:ascii="Times New Roman" w:hAnsi="Times New Roman" w:cs="Times New Roman"/>
          <w:sz w:val="26"/>
          <w:szCs w:val="26"/>
        </w:rPr>
        <w:t>в системе «Электронный бюджет» осу</w:t>
      </w:r>
      <w:r>
        <w:rPr>
          <w:rFonts w:ascii="Times New Roman" w:hAnsi="Times New Roman" w:cs="Times New Roman"/>
          <w:sz w:val="26"/>
          <w:szCs w:val="26"/>
        </w:rPr>
        <w:t xml:space="preserve">ществляется путем проставления </w:t>
      </w:r>
      <w:r w:rsidRPr="00937FED">
        <w:rPr>
          <w:rFonts w:ascii="Times New Roman" w:hAnsi="Times New Roman" w:cs="Times New Roman"/>
          <w:sz w:val="26"/>
          <w:szCs w:val="26"/>
        </w:rPr>
        <w:t>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В целях проведения отбора Департаменту, а также Конкурсной комиссии 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к поданным участниками отбора заявкам для их рассмотрения и оценки.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Протокол вскрытия заявок формируется автоматически на Едином портале, подписывается усиленной квалифицированной электронной подписью председателя Комиссии и членов Комиссии (уполномоченного им лица) в системе «Электронный </w:t>
      </w:r>
      <w:r w:rsidRPr="00937FED">
        <w:rPr>
          <w:rFonts w:ascii="Times New Roman" w:hAnsi="Times New Roman" w:cs="Times New Roman"/>
          <w:sz w:val="26"/>
          <w:szCs w:val="26"/>
        </w:rPr>
        <w:lastRenderedPageBreak/>
        <w:t>бюджет»,</w:t>
      </w:r>
      <w:r>
        <w:rPr>
          <w:rFonts w:ascii="Times New Roman" w:hAnsi="Times New Roman" w:cs="Times New Roman"/>
          <w:sz w:val="26"/>
          <w:szCs w:val="26"/>
        </w:rPr>
        <w:t xml:space="preserve"> а также размещается </w:t>
      </w:r>
      <w:r w:rsidRPr="00937FED">
        <w:rPr>
          <w:rFonts w:ascii="Times New Roman" w:hAnsi="Times New Roman" w:cs="Times New Roman"/>
          <w:sz w:val="26"/>
          <w:szCs w:val="26"/>
        </w:rPr>
        <w:t>на Едином портале не позднее одного рабочего дня, следующего за днем его подписания.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В случае наличия основания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37FED">
        <w:rPr>
          <w:rFonts w:ascii="Times New Roman" w:hAnsi="Times New Roman" w:cs="Times New Roman"/>
          <w:sz w:val="26"/>
          <w:szCs w:val="26"/>
        </w:rPr>
        <w:t>в протоколе вскрытия</w:t>
      </w:r>
      <w:r>
        <w:rPr>
          <w:rFonts w:ascii="Times New Roman" w:hAnsi="Times New Roman" w:cs="Times New Roman"/>
          <w:sz w:val="26"/>
          <w:szCs w:val="26"/>
        </w:rPr>
        <w:t xml:space="preserve"> заявок указывается информация </w:t>
      </w:r>
      <w:r w:rsidRPr="00937FED">
        <w:rPr>
          <w:rFonts w:ascii="Times New Roman" w:hAnsi="Times New Roman" w:cs="Times New Roman"/>
          <w:sz w:val="26"/>
          <w:szCs w:val="26"/>
        </w:rPr>
        <w:t>о признании отбора несостоявшимся.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Департамент в течение пяти рабочих дней, следующих за датой окончания срока приема заявок, получает в порядке межведомственного информационного взаимодействия (в том числе в электронной форме), </w:t>
      </w:r>
      <w:r w:rsidRPr="00937FED">
        <w:rPr>
          <w:rFonts w:ascii="Times New Roman" w:hAnsi="Times New Roman" w:cs="Times New Roman"/>
          <w:sz w:val="26"/>
          <w:szCs w:val="26"/>
        </w:rPr>
        <w:br/>
        <w:t>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государственных реестров, размещаемых в сети «Интернет», в отношении участников отбора информацию (сведения):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из Единого государственного реестра юридических лиц на сайте в сети «Интернет» (https://egrul.nalog.ru/index.html);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(https://fedsfm.ru);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из реестра иностранных агентов на сайте в сети «Интернет» (https://www.minjust.gov.ru);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из Единого федерального реестра сведений о банкротстве на сайте </w:t>
      </w:r>
      <w:r w:rsidRPr="00937FED">
        <w:rPr>
          <w:rFonts w:ascii="Times New Roman" w:hAnsi="Times New Roman" w:cs="Times New Roman"/>
          <w:sz w:val="26"/>
          <w:szCs w:val="26"/>
        </w:rPr>
        <w:br/>
        <w:t>в сети «Интернет» (https://bankrot.fedresurs.ru/);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от исполнительных органов государственной власти 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 </w:t>
      </w:r>
      <w:r>
        <w:rPr>
          <w:rFonts w:ascii="Times New Roman" w:hAnsi="Times New Roman" w:cs="Times New Roman"/>
          <w:sz w:val="26"/>
          <w:szCs w:val="26"/>
        </w:rPr>
        <w:t>Порядке</w:t>
      </w:r>
      <w:r w:rsidRPr="00937FED">
        <w:rPr>
          <w:rFonts w:ascii="Times New Roman" w:hAnsi="Times New Roman" w:cs="Times New Roman"/>
          <w:sz w:val="26"/>
          <w:szCs w:val="26"/>
        </w:rPr>
        <w:t>;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от исполнительных органов государственной власти Чукотского автономного округа об отсутствии (наличии) просроченной задолженности по возврату в окружной бюджет субсидий, бюджетных инвестиций, предоставленных в том числе в соответствии с иными правовыми актами Чукотского автономного округа, а также иной просроченной задолженности перед Чукотским автономным округом.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В течение 20 рабочих дней, следующих за датой окончания срока приема заявок, указанного в объявлении, представленная участником отбора заявка с приложенными к ней документами рассматривается Конкурсной комиссией с использованием документов, п</w:t>
      </w:r>
      <w:r>
        <w:rPr>
          <w:rFonts w:ascii="Times New Roman" w:hAnsi="Times New Roman" w:cs="Times New Roman"/>
          <w:sz w:val="26"/>
          <w:szCs w:val="26"/>
        </w:rPr>
        <w:t>редставленных участником отбора, а также информации (сведений).</w:t>
      </w:r>
    </w:p>
    <w:p w:rsidR="00045867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Заявка признается надлежащей, если она соответствует требованиям, указанным в объявлении, и при отсутствии оснований для отклонения заявки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Решение о соответствии заявки требованиям, указанным в объявлении, принимаются Конкурсной комиссией не позднее срока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5867" w:rsidRPr="007A1ED2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Основаниями для отклонения заявок (на</w:t>
      </w:r>
      <w:r>
        <w:rPr>
          <w:rFonts w:ascii="Times New Roman" w:hAnsi="Times New Roman" w:cs="Times New Roman"/>
          <w:sz w:val="26"/>
          <w:szCs w:val="26"/>
        </w:rPr>
        <w:t xml:space="preserve"> стадии рассмотрения) являются:</w:t>
      </w:r>
    </w:p>
    <w:p w:rsidR="00045867" w:rsidRPr="008F6527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несоответствие участника отбора требованиям;</w:t>
      </w:r>
    </w:p>
    <w:p w:rsidR="00045867" w:rsidRPr="008F6527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несоответствие участника отбора категории, установленной в объявлении;</w:t>
      </w:r>
    </w:p>
    <w:p w:rsidR="00045867" w:rsidRPr="008F6527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непредставление (представление не в полном объеме) документов, указанных в объявлении;</w:t>
      </w:r>
    </w:p>
    <w:p w:rsidR="00045867" w:rsidRPr="008F6527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несоответствие представленных участником отбора заявок и (или) документов требованиям, установленным в объявлении;</w:t>
      </w:r>
    </w:p>
    <w:p w:rsidR="00045867" w:rsidRPr="008F6527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недостоверность информации, содержащейся в документах, представленных участником отбора в целях подтверждения соответствия категории и требованиям.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6) подача участником отбора заявки после даты и (или) времени, определенных для подачи заявок.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Оценка заявок осуществляется членами Конкурсной комиссии </w:t>
      </w:r>
      <w:r w:rsidRPr="00937FED">
        <w:rPr>
          <w:rFonts w:ascii="Times New Roman" w:hAnsi="Times New Roman" w:cs="Times New Roman"/>
          <w:sz w:val="26"/>
          <w:szCs w:val="26"/>
        </w:rPr>
        <w:br/>
        <w:t>в срок не позднее 30 календарных дней со дня окончания приема заявок путем ранжирования поступивших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Оценка каждой заявки осуществляется членами Конкурсной комиссии по критериям, их весовым значениям, указанным в приложении 5 </w:t>
      </w:r>
      <w:r w:rsidRPr="00937FED">
        <w:rPr>
          <w:rFonts w:ascii="Times New Roman" w:hAnsi="Times New Roman" w:cs="Times New Roman"/>
          <w:sz w:val="26"/>
          <w:szCs w:val="26"/>
        </w:rPr>
        <w:br/>
        <w:t>к настоящему Порядку.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Количество баллов n-го участника отбора (Rn) рассчитывается </w:t>
      </w:r>
      <w:r w:rsidRPr="00937FED">
        <w:rPr>
          <w:rFonts w:ascii="Times New Roman" w:hAnsi="Times New Roman" w:cs="Times New Roman"/>
          <w:sz w:val="26"/>
          <w:szCs w:val="26"/>
        </w:rPr>
        <w:br/>
        <w:t xml:space="preserve">по формуле: 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Rn = ∑ Qi x Fin,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где: 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Qi - весовое значение i-го критерия оценки заявок; 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Fin - количество баллов, присвоенных n-му участнику отбора </w:t>
      </w:r>
      <w:r w:rsidRPr="00937FED">
        <w:rPr>
          <w:rFonts w:ascii="Times New Roman" w:hAnsi="Times New Roman" w:cs="Times New Roman"/>
          <w:sz w:val="26"/>
          <w:szCs w:val="26"/>
        </w:rPr>
        <w:br/>
        <w:t xml:space="preserve">по показателю i-го критерия. 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Оценка каждой заявки по критериям осуществляется по результатам рассмотрения представленных заявки и документов, при этом значение показателя критерия проставляется по одному из показателей критерия, </w:t>
      </w:r>
      <w:r w:rsidRPr="00937FED">
        <w:rPr>
          <w:rFonts w:ascii="Times New Roman" w:hAnsi="Times New Roman" w:cs="Times New Roman"/>
          <w:sz w:val="26"/>
          <w:szCs w:val="26"/>
        </w:rPr>
        <w:br/>
        <w:t>по остальным показателям критерия проставляется ноль баллов.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Количество баллов, присваиваемых участнику отбора по каждому критерию и по заявке в целом, определяется как среднее арифметическое количества баллов, полученных по результатам оценки заявки от каждого члена Конкурсной комиссии, участвующего в рассмотрении и оценке заявок. При этом среднее арифметическое количество баллов определяется путем суммирования баллов, присвоенных каждым членом Конкурсной комиссии, участвующим в рассмотрении и оценке </w:t>
      </w:r>
      <w:r>
        <w:rPr>
          <w:rFonts w:ascii="Times New Roman" w:hAnsi="Times New Roman" w:cs="Times New Roman"/>
          <w:sz w:val="26"/>
          <w:szCs w:val="26"/>
        </w:rPr>
        <w:t xml:space="preserve">заявок, и последующего деления </w:t>
      </w:r>
      <w:r w:rsidRPr="00937FED">
        <w:rPr>
          <w:rFonts w:ascii="Times New Roman" w:hAnsi="Times New Roman" w:cs="Times New Roman"/>
          <w:sz w:val="26"/>
          <w:szCs w:val="26"/>
        </w:rPr>
        <w:t>на количество таких членов.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На основании суммарного балла участнику отбора присваивается порядковый номер и составляется итоговый рейтинг. Первое место занимает участник отбора с наибольшим значением величины суммарного балла, последнее - участник отбора с наименьшим значением величины суммарного балла.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Грант предоставляется в пределах объема бюджетных ассигнований, предусмотренных в окружном бюджете на реализацию мероприятия на соответствующий финансовый год.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Размер гранта, предоставляемый</w:t>
      </w:r>
      <w:r>
        <w:rPr>
          <w:rFonts w:ascii="Times New Roman" w:hAnsi="Times New Roman" w:cs="Times New Roman"/>
          <w:sz w:val="26"/>
          <w:szCs w:val="26"/>
        </w:rPr>
        <w:t xml:space="preserve"> победителю отбора, указанному </w:t>
      </w:r>
      <w:r w:rsidRPr="00937FED">
        <w:rPr>
          <w:rFonts w:ascii="Times New Roman" w:hAnsi="Times New Roman" w:cs="Times New Roman"/>
          <w:sz w:val="26"/>
          <w:szCs w:val="26"/>
        </w:rPr>
        <w:t>под первым порядковым номером в итогов</w:t>
      </w:r>
      <w:r>
        <w:rPr>
          <w:rFonts w:ascii="Times New Roman" w:hAnsi="Times New Roman" w:cs="Times New Roman"/>
          <w:sz w:val="26"/>
          <w:szCs w:val="26"/>
        </w:rPr>
        <w:t xml:space="preserve">ом рейтинге (R1), определяется </w:t>
      </w:r>
      <w:r w:rsidRPr="00937FED">
        <w:rPr>
          <w:rFonts w:ascii="Times New Roman" w:hAnsi="Times New Roman" w:cs="Times New Roman"/>
          <w:sz w:val="26"/>
          <w:szCs w:val="26"/>
        </w:rPr>
        <w:t>по формуле: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R_i=R_3,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где: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Rз – размер гранта, указанный в заявке участник</w:t>
      </w:r>
      <w:r>
        <w:rPr>
          <w:rFonts w:ascii="Times New Roman" w:hAnsi="Times New Roman" w:cs="Times New Roman"/>
          <w:sz w:val="26"/>
          <w:szCs w:val="26"/>
        </w:rPr>
        <w:t>а отбора, признанной надлежащей.</w:t>
      </w:r>
    </w:p>
    <w:p w:rsidR="00045867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Участник отбора вправе на</w:t>
      </w:r>
      <w:r>
        <w:rPr>
          <w:rFonts w:ascii="Times New Roman" w:hAnsi="Times New Roman" w:cs="Times New Roman"/>
          <w:sz w:val="26"/>
          <w:szCs w:val="26"/>
        </w:rPr>
        <w:t xml:space="preserve">править в Департамент запрос </w:t>
      </w:r>
      <w:r w:rsidRPr="00937FED">
        <w:rPr>
          <w:rFonts w:ascii="Times New Roman" w:hAnsi="Times New Roman" w:cs="Times New Roman"/>
          <w:sz w:val="26"/>
          <w:szCs w:val="26"/>
        </w:rPr>
        <w:t>о разъяснении положений, содержащихся в объявлении, путем формирования в системе «Электронный бюджет» со</w:t>
      </w:r>
      <w:r>
        <w:rPr>
          <w:rFonts w:ascii="Times New Roman" w:hAnsi="Times New Roman" w:cs="Times New Roman"/>
          <w:sz w:val="26"/>
          <w:szCs w:val="26"/>
        </w:rPr>
        <w:t xml:space="preserve">ответствующего запроса, в срок </w:t>
      </w:r>
      <w:r w:rsidRPr="00937FED">
        <w:rPr>
          <w:rFonts w:ascii="Times New Roman" w:hAnsi="Times New Roman" w:cs="Times New Roman"/>
          <w:sz w:val="26"/>
          <w:szCs w:val="26"/>
        </w:rPr>
        <w:t>не позднее трех рабочих дней до даты окончания срока приема заявок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lastRenderedPageBreak/>
        <w:t xml:space="preserve">Департамент в ответ на запрос в течение двух рабочих дней с даты поступления указанного запроса направляет разъяснение положений объявления путем формирования в системе «Электронный бюджет» соответствующего разъяснения. 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В случае направления участником отбора запроса позже срока, указанного в абзаце первом настоящег</w:t>
      </w:r>
      <w:r>
        <w:rPr>
          <w:rFonts w:ascii="Times New Roman" w:hAnsi="Times New Roman" w:cs="Times New Roman"/>
          <w:sz w:val="26"/>
          <w:szCs w:val="26"/>
        </w:rPr>
        <w:t xml:space="preserve">о пункта, запрос Департаментом </w:t>
      </w:r>
      <w:r w:rsidRPr="00937FED">
        <w:rPr>
          <w:rFonts w:ascii="Times New Roman" w:hAnsi="Times New Roman" w:cs="Times New Roman"/>
          <w:sz w:val="26"/>
          <w:szCs w:val="26"/>
        </w:rPr>
        <w:t>не рассматривается и разъяснения по такому запросу не предоставляются.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Получатель гранта в течение двух рабочих дней со дня получения проекта соглашения от Департамента п</w:t>
      </w:r>
      <w:r>
        <w:rPr>
          <w:rFonts w:ascii="Times New Roman" w:hAnsi="Times New Roman" w:cs="Times New Roman"/>
          <w:sz w:val="26"/>
          <w:szCs w:val="26"/>
        </w:rPr>
        <w:t xml:space="preserve">одписывает и скрепляет печатью </w:t>
      </w:r>
      <w:r w:rsidRPr="00937FED">
        <w:rPr>
          <w:rFonts w:ascii="Times New Roman" w:hAnsi="Times New Roman" w:cs="Times New Roman"/>
          <w:sz w:val="26"/>
          <w:szCs w:val="26"/>
        </w:rPr>
        <w:t xml:space="preserve">(при наличии печати) его со своей стороны и возвращает в двух экземплярах на бумажном носителе непосредственно </w:t>
      </w:r>
      <w:r>
        <w:rPr>
          <w:rFonts w:ascii="Times New Roman" w:hAnsi="Times New Roman" w:cs="Times New Roman"/>
          <w:sz w:val="26"/>
          <w:szCs w:val="26"/>
        </w:rPr>
        <w:t xml:space="preserve">в Департамент, либо направляет </w:t>
      </w:r>
      <w:r w:rsidRPr="00937FED">
        <w:rPr>
          <w:rFonts w:ascii="Times New Roman" w:hAnsi="Times New Roman" w:cs="Times New Roman"/>
          <w:sz w:val="26"/>
          <w:szCs w:val="26"/>
        </w:rPr>
        <w:t>в адрес Департамента почтовым отправлением с одновременным направлением в виде сканированной копии на адрес электронной почты Департамента.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Получатель</w:t>
      </w:r>
      <w:r>
        <w:rPr>
          <w:rFonts w:ascii="Times New Roman" w:hAnsi="Times New Roman" w:cs="Times New Roman"/>
          <w:sz w:val="26"/>
          <w:szCs w:val="26"/>
        </w:rPr>
        <w:t xml:space="preserve"> гранта, не подписавший в срок </w:t>
      </w:r>
      <w:r w:rsidRPr="00937FED">
        <w:rPr>
          <w:rFonts w:ascii="Times New Roman" w:hAnsi="Times New Roman" w:cs="Times New Roman"/>
          <w:sz w:val="26"/>
          <w:szCs w:val="26"/>
        </w:rPr>
        <w:t>признается уклонившимся от заключения соглашения.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>Решение о признании получателя гранта уклонившимся от заключения соглашения, оформляется приказом Департамента в течение трех раб</w:t>
      </w:r>
      <w:r>
        <w:rPr>
          <w:rFonts w:ascii="Times New Roman" w:hAnsi="Times New Roman" w:cs="Times New Roman"/>
          <w:sz w:val="26"/>
          <w:szCs w:val="26"/>
        </w:rPr>
        <w:t>очих дней со дня окончания срока.</w:t>
      </w:r>
      <w:r w:rsidRPr="00937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Департамент в срок, указанный в абзаце третьем настоящего пункта, размещает решение о признании получателя гранта уклонившимся </w:t>
      </w:r>
      <w:r w:rsidRPr="00937FED">
        <w:rPr>
          <w:rFonts w:ascii="Times New Roman" w:hAnsi="Times New Roman" w:cs="Times New Roman"/>
          <w:sz w:val="26"/>
          <w:szCs w:val="26"/>
        </w:rPr>
        <w:br/>
        <w:t>от заключения соглашения на сайте Департамента, а также направляет получателю гранта соответствующее уведомление по адресу электронной почты, указанному в заявке получателя гранта.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16"/>
      <w:r w:rsidRPr="00937FED">
        <w:rPr>
          <w:rFonts w:ascii="Times New Roman" w:hAnsi="Times New Roman" w:cs="Times New Roman"/>
          <w:sz w:val="26"/>
          <w:szCs w:val="26"/>
        </w:rPr>
        <w:t>К категории некоммерчес</w:t>
      </w:r>
      <w:r>
        <w:rPr>
          <w:rFonts w:ascii="Times New Roman" w:hAnsi="Times New Roman" w:cs="Times New Roman"/>
          <w:sz w:val="26"/>
          <w:szCs w:val="26"/>
        </w:rPr>
        <w:t xml:space="preserve">ких организаций, имеющих право </w:t>
      </w:r>
      <w:r w:rsidRPr="00937FED">
        <w:rPr>
          <w:rFonts w:ascii="Times New Roman" w:hAnsi="Times New Roman" w:cs="Times New Roman"/>
          <w:sz w:val="26"/>
          <w:szCs w:val="26"/>
        </w:rPr>
        <w:t>на получение гранта (далее – участник отбора, победитель отбора, получатель гранта), относятся:</w:t>
      </w:r>
    </w:p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161"/>
      <w:bookmarkEnd w:id="0"/>
      <w:r w:rsidRPr="00937FED">
        <w:rPr>
          <w:rFonts w:ascii="Times New Roman" w:hAnsi="Times New Roman" w:cs="Times New Roman"/>
          <w:sz w:val="26"/>
          <w:szCs w:val="26"/>
        </w:rPr>
        <w:t>1) некоммерческие организации, зар</w:t>
      </w:r>
      <w:r>
        <w:rPr>
          <w:rFonts w:ascii="Times New Roman" w:hAnsi="Times New Roman" w:cs="Times New Roman"/>
          <w:sz w:val="26"/>
          <w:szCs w:val="26"/>
        </w:rPr>
        <w:t xml:space="preserve">егистрированные в установленном </w:t>
      </w:r>
      <w:hyperlink r:id="rId6" w:history="1">
        <w:r w:rsidRPr="00937FED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937FED">
        <w:rPr>
          <w:rFonts w:ascii="Times New Roman" w:hAnsi="Times New Roman" w:cs="Times New Roman"/>
          <w:sz w:val="26"/>
          <w:szCs w:val="26"/>
        </w:rPr>
        <w:t xml:space="preserve"> от 12 январ</w:t>
      </w:r>
      <w:r>
        <w:rPr>
          <w:rFonts w:ascii="Times New Roman" w:hAnsi="Times New Roman" w:cs="Times New Roman"/>
          <w:sz w:val="26"/>
          <w:szCs w:val="26"/>
        </w:rPr>
        <w:t xml:space="preserve">я 1996 года № 7-ФЗ </w:t>
      </w:r>
      <w:r w:rsidRPr="00937FED">
        <w:rPr>
          <w:rFonts w:ascii="Times New Roman" w:hAnsi="Times New Roman" w:cs="Times New Roman"/>
          <w:sz w:val="26"/>
          <w:szCs w:val="26"/>
        </w:rPr>
        <w:t xml:space="preserve">«О некоммерческих организациях» порядке и осуществляющие виды деятельности, предусмотренные </w:t>
      </w:r>
      <w:hyperlink r:id="rId7" w:history="1">
        <w:r w:rsidRPr="00937FED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данного закона, </w:t>
      </w:r>
      <w:r w:rsidRPr="00937FED">
        <w:rPr>
          <w:rFonts w:ascii="Times New Roman" w:hAnsi="Times New Roman" w:cs="Times New Roman"/>
          <w:sz w:val="26"/>
          <w:szCs w:val="26"/>
        </w:rPr>
        <w:t>за исключением иностранных некоммерческих организаций;</w:t>
      </w:r>
    </w:p>
    <w:bookmarkEnd w:id="1"/>
    <w:p w:rsidR="00045867" w:rsidRPr="00937FED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FED">
        <w:rPr>
          <w:rFonts w:ascii="Times New Roman" w:hAnsi="Times New Roman" w:cs="Times New Roman"/>
          <w:sz w:val="26"/>
          <w:szCs w:val="26"/>
        </w:rPr>
        <w:t xml:space="preserve">2) государственные (муниципальные) бюджетные и автономные учреждения Чукотского автономного округа, реализующие дополнительные общеобразовательные программы по направлению «Робототехника» </w:t>
      </w:r>
      <w:r w:rsidRPr="00937FED">
        <w:rPr>
          <w:rFonts w:ascii="Times New Roman" w:hAnsi="Times New Roman" w:cs="Times New Roman"/>
          <w:sz w:val="26"/>
          <w:szCs w:val="26"/>
        </w:rPr>
        <w:br/>
        <w:t xml:space="preserve">или развивающие техническое творчество инженерной направленности </w:t>
      </w:r>
      <w:r w:rsidRPr="00937FED">
        <w:rPr>
          <w:rFonts w:ascii="Times New Roman" w:hAnsi="Times New Roman" w:cs="Times New Roman"/>
          <w:sz w:val="26"/>
          <w:szCs w:val="26"/>
        </w:rPr>
        <w:br/>
        <w:t>у обучающихся.</w:t>
      </w:r>
    </w:p>
    <w:p w:rsidR="00045867" w:rsidRDefault="00045867" w:rsidP="0004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Pr="00987C49" w:rsidRDefault="00045867" w:rsidP="00045867">
      <w:pPr>
        <w:pStyle w:val="a4"/>
        <w:ind w:left="4536" w:firstLine="0"/>
        <w:jc w:val="center"/>
        <w:outlineLvl w:val="2"/>
        <w:rPr>
          <w:color w:val="auto"/>
          <w:kern w:val="2"/>
          <w:szCs w:val="24"/>
        </w:rPr>
      </w:pPr>
      <w:r w:rsidRPr="00987C49">
        <w:rPr>
          <w:color w:val="auto"/>
          <w:kern w:val="2"/>
          <w:szCs w:val="24"/>
        </w:rPr>
        <w:t>Приложение 1</w:t>
      </w:r>
    </w:p>
    <w:p w:rsidR="00045867" w:rsidRPr="00987C49" w:rsidRDefault="00045867" w:rsidP="00045867">
      <w:pPr>
        <w:pStyle w:val="a4"/>
        <w:ind w:left="4536" w:firstLine="0"/>
        <w:jc w:val="center"/>
        <w:outlineLvl w:val="2"/>
        <w:rPr>
          <w:color w:val="auto"/>
          <w:kern w:val="2"/>
          <w:szCs w:val="24"/>
        </w:rPr>
      </w:pPr>
      <w:r w:rsidRPr="00987C49">
        <w:rPr>
          <w:color w:val="auto"/>
          <w:kern w:val="2"/>
          <w:szCs w:val="24"/>
        </w:rPr>
        <w:t xml:space="preserve">к Порядку предоставления грантов </w:t>
      </w:r>
      <w:r w:rsidRPr="00987C49">
        <w:rPr>
          <w:color w:val="auto"/>
          <w:kern w:val="2"/>
          <w:szCs w:val="24"/>
        </w:rPr>
        <w:lastRenderedPageBreak/>
        <w:t>некоммерческим организациям на проведение Окружного фестиваля робототехники</w:t>
      </w:r>
    </w:p>
    <w:p w:rsidR="00045867" w:rsidRPr="00987C49" w:rsidRDefault="00045867" w:rsidP="00045867">
      <w:pPr>
        <w:spacing w:after="0" w:line="240" w:lineRule="auto"/>
        <w:ind w:left="5670"/>
        <w:jc w:val="right"/>
        <w:rPr>
          <w:sz w:val="28"/>
        </w:rPr>
      </w:pPr>
    </w:p>
    <w:p w:rsidR="00045867" w:rsidRPr="00642081" w:rsidRDefault="00045867" w:rsidP="0004586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</w:rPr>
      </w:pPr>
    </w:p>
    <w:p w:rsidR="00045867" w:rsidRPr="00642081" w:rsidRDefault="00045867" w:rsidP="00045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2081">
        <w:rPr>
          <w:rFonts w:ascii="Times New Roman" w:hAnsi="Times New Roman" w:cs="Times New Roman"/>
          <w:b/>
          <w:sz w:val="28"/>
        </w:rPr>
        <w:t>Согласие</w:t>
      </w:r>
    </w:p>
    <w:p w:rsidR="00045867" w:rsidRPr="00642081" w:rsidRDefault="00045867" w:rsidP="000458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642081">
        <w:rPr>
          <w:rFonts w:ascii="Times New Roman" w:hAnsi="Times New Roman" w:cs="Times New Roman"/>
          <w:b/>
          <w:sz w:val="28"/>
        </w:rPr>
        <w:t>на публикацию (размещение) сведений в информационно-телекоммуникационной сети «Интернет» и осуществление проверок</w:t>
      </w:r>
    </w:p>
    <w:p w:rsidR="00045867" w:rsidRPr="00642081" w:rsidRDefault="00045867" w:rsidP="00045867">
      <w:pPr>
        <w:jc w:val="center"/>
        <w:rPr>
          <w:rFonts w:ascii="Times New Roman" w:hAnsi="Times New Roman" w:cs="Times New Roman"/>
          <w:b/>
          <w:sz w:val="28"/>
        </w:rPr>
      </w:pPr>
    </w:p>
    <w:p w:rsidR="00045867" w:rsidRPr="00642081" w:rsidRDefault="00045867" w:rsidP="0004586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42081">
        <w:rPr>
          <w:rFonts w:ascii="Times New Roman" w:hAnsi="Times New Roman" w:cs="Times New Roman"/>
          <w:sz w:val="28"/>
        </w:rPr>
        <w:t xml:space="preserve">В соответствии с Порядком предоставления грантов некоммерческим организациям на проведение Окружного фестиваля робототехники, утвержденным Постановлением Правительства Чукотского автономного округа от 28 апреля 2020 года № 197 (далее – грант), </w:t>
      </w:r>
    </w:p>
    <w:p w:rsidR="00045867" w:rsidRPr="00642081" w:rsidRDefault="00045867" w:rsidP="00045867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642081">
        <w:rPr>
          <w:rFonts w:ascii="Times New Roman" w:hAnsi="Times New Roman" w:cs="Times New Roman"/>
          <w:szCs w:val="18"/>
        </w:rPr>
        <w:t>_________________________________________________________________________________</w:t>
      </w:r>
    </w:p>
    <w:p w:rsidR="00045867" w:rsidRPr="00642081" w:rsidRDefault="00045867" w:rsidP="00045867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642081">
        <w:rPr>
          <w:rFonts w:ascii="Times New Roman" w:hAnsi="Times New Roman" w:cs="Times New Roman"/>
          <w:szCs w:val="18"/>
        </w:rPr>
        <w:t>(организационно-правовая форма и наименование юридического лица)</w:t>
      </w:r>
    </w:p>
    <w:p w:rsidR="00045867" w:rsidRPr="00642081" w:rsidRDefault="00045867" w:rsidP="00045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081">
        <w:rPr>
          <w:rFonts w:ascii="Times New Roman" w:hAnsi="Times New Roman" w:cs="Times New Roman"/>
          <w:sz w:val="28"/>
        </w:rPr>
        <w:t>настоящим дает согласие:</w:t>
      </w:r>
    </w:p>
    <w:p w:rsidR="00045867" w:rsidRPr="00642081" w:rsidRDefault="00045867" w:rsidP="00045867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2081">
        <w:rPr>
          <w:rFonts w:ascii="Times New Roman" w:hAnsi="Times New Roman" w:cs="Times New Roman"/>
          <w:sz w:val="28"/>
          <w:szCs w:val="28"/>
        </w:rPr>
        <w:t xml:space="preserve">1) Департаменту образования и науки Чукотского автономного округа на публикацию (размещение) в информационно-телекоммуникационной сети «Интернет» информации как об участнике отбора на предоставление гранта, о подаваемой заявке, иной информации, связанной с отбором </w:t>
      </w:r>
      <w:r w:rsidRPr="00642081">
        <w:rPr>
          <w:rFonts w:ascii="Times New Roman" w:hAnsi="Times New Roman" w:cs="Times New Roman"/>
          <w:sz w:val="28"/>
          <w:szCs w:val="28"/>
        </w:rPr>
        <w:br/>
        <w:t>на предоставление гранта;</w:t>
      </w:r>
    </w:p>
    <w:p w:rsidR="00045867" w:rsidRPr="00642081" w:rsidRDefault="00045867" w:rsidP="00045867">
      <w:pPr>
        <w:pStyle w:val="a4"/>
        <w:widowControl/>
        <w:numPr>
          <w:ilvl w:val="0"/>
          <w:numId w:val="1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color w:val="auto"/>
          <w:sz w:val="28"/>
          <w:szCs w:val="28"/>
        </w:rPr>
      </w:pPr>
      <w:r w:rsidRPr="00642081">
        <w:rPr>
          <w:rFonts w:ascii="Times New Roman" w:hAnsi="Times New Roman"/>
          <w:color w:val="auto"/>
          <w:sz w:val="28"/>
          <w:szCs w:val="28"/>
        </w:rPr>
        <w:t xml:space="preserve">в случае признания получателем гранта – на осуществление проверок Департаментом образования и науки Чукотского автономного округа соблюдения порядка и условий предоставления гранта, в том числе </w:t>
      </w:r>
      <w:r w:rsidRPr="00642081">
        <w:rPr>
          <w:rFonts w:ascii="Times New Roman" w:hAnsi="Times New Roman"/>
          <w:color w:val="auto"/>
          <w:sz w:val="28"/>
          <w:szCs w:val="28"/>
        </w:rPr>
        <w:br/>
        <w:t xml:space="preserve">в части  достижения результатов предоставления  гранта, а также органами  государственного  финансового контроля проверок в соответствии </w:t>
      </w:r>
      <w:r w:rsidRPr="00642081">
        <w:rPr>
          <w:rFonts w:ascii="Times New Roman" w:hAnsi="Times New Roman"/>
          <w:color w:val="auto"/>
          <w:sz w:val="28"/>
          <w:szCs w:val="28"/>
        </w:rPr>
        <w:br/>
        <w:t xml:space="preserve">со </w:t>
      </w:r>
      <w:hyperlink r:id="rId8" w:history="1">
        <w:r w:rsidRPr="00642081">
          <w:rPr>
            <w:rFonts w:ascii="Times New Roman" w:hAnsi="Times New Roman"/>
            <w:color w:val="auto"/>
            <w:sz w:val="28"/>
            <w:szCs w:val="28"/>
          </w:rPr>
          <w:t>статьями 268.1</w:t>
        </w:r>
      </w:hyperlink>
      <w:r w:rsidRPr="00642081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9" w:history="1">
        <w:r w:rsidRPr="00642081">
          <w:rPr>
            <w:rFonts w:ascii="Times New Roman" w:hAnsi="Times New Roman"/>
            <w:color w:val="auto"/>
            <w:sz w:val="28"/>
            <w:szCs w:val="28"/>
          </w:rPr>
          <w:t>269.2</w:t>
        </w:r>
      </w:hyperlink>
      <w:r w:rsidRPr="00642081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Федерации.</w:t>
      </w:r>
    </w:p>
    <w:p w:rsidR="00045867" w:rsidRPr="00642081" w:rsidRDefault="00045867" w:rsidP="00045867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p w:rsidR="00045867" w:rsidRPr="00642081" w:rsidRDefault="00045867" w:rsidP="00045867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045867" w:rsidRPr="00642081" w:rsidTr="001C0200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642081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642081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642081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642081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642081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867" w:rsidRPr="00642081" w:rsidTr="001C0200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642081" w:rsidRDefault="00045867" w:rsidP="001C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81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юридического лица /  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642081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642081" w:rsidRDefault="00045867" w:rsidP="001C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8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642081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642081" w:rsidRDefault="00045867" w:rsidP="001C0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081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045867" w:rsidRPr="00642081" w:rsidRDefault="00045867" w:rsidP="0004586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5867" w:rsidRPr="00642081" w:rsidRDefault="00045867" w:rsidP="0004586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42081">
        <w:rPr>
          <w:rFonts w:ascii="Times New Roman" w:hAnsi="Times New Roman" w:cs="Times New Roman"/>
          <w:szCs w:val="24"/>
        </w:rPr>
        <w:t>МП (при наличии)</w:t>
      </w:r>
    </w:p>
    <w:p w:rsidR="00045867" w:rsidRPr="00642081" w:rsidRDefault="00045867" w:rsidP="0004586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5867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Pr="00121EE5" w:rsidRDefault="00045867" w:rsidP="00045867">
      <w:pPr>
        <w:spacing w:after="0" w:line="240" w:lineRule="auto"/>
        <w:ind w:left="4394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121EE5">
        <w:rPr>
          <w:rFonts w:ascii="Times New Roman" w:hAnsi="Times New Roman" w:cs="Times New Roman"/>
          <w:kern w:val="2"/>
          <w:sz w:val="24"/>
          <w:szCs w:val="24"/>
        </w:rPr>
        <w:t>Приложение 2</w:t>
      </w:r>
    </w:p>
    <w:p w:rsidR="00045867" w:rsidRPr="00121EE5" w:rsidRDefault="00045867" w:rsidP="00045867">
      <w:pPr>
        <w:spacing w:after="0" w:line="240" w:lineRule="auto"/>
        <w:ind w:left="4394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121EE5">
        <w:rPr>
          <w:rFonts w:ascii="Times New Roman" w:hAnsi="Times New Roman" w:cs="Times New Roman"/>
          <w:kern w:val="2"/>
          <w:sz w:val="24"/>
          <w:szCs w:val="24"/>
        </w:rPr>
        <w:lastRenderedPageBreak/>
        <w:t>к Порядку предоставления грантов некоммерческим организациям на проведение Окружного фестиваля робототехники</w:t>
      </w:r>
    </w:p>
    <w:p w:rsidR="00045867" w:rsidRPr="00121EE5" w:rsidRDefault="00045867" w:rsidP="00045867">
      <w:pPr>
        <w:spacing w:after="0" w:line="240" w:lineRule="auto"/>
        <w:ind w:left="5528"/>
        <w:jc w:val="right"/>
        <w:rPr>
          <w:rFonts w:ascii="Times New Roman" w:hAnsi="Times New Roman" w:cs="Times New Roman"/>
          <w:sz w:val="28"/>
        </w:rPr>
      </w:pPr>
    </w:p>
    <w:p w:rsidR="00045867" w:rsidRPr="00121EE5" w:rsidRDefault="00045867" w:rsidP="00045867">
      <w:pPr>
        <w:spacing w:after="0" w:line="240" w:lineRule="auto"/>
        <w:ind w:left="5528"/>
        <w:jc w:val="right"/>
        <w:rPr>
          <w:rFonts w:ascii="Times New Roman" w:hAnsi="Times New Roman" w:cs="Times New Roman"/>
          <w:sz w:val="28"/>
        </w:rPr>
      </w:pPr>
    </w:p>
    <w:p w:rsidR="00045867" w:rsidRPr="00121EE5" w:rsidRDefault="00045867" w:rsidP="000458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121EE5">
        <w:rPr>
          <w:rFonts w:ascii="Times New Roman" w:hAnsi="Times New Roman" w:cs="Times New Roman"/>
          <w:b/>
          <w:sz w:val="28"/>
        </w:rPr>
        <w:t>Заверение о соответствии требованиям</w:t>
      </w:r>
    </w:p>
    <w:p w:rsidR="00045867" w:rsidRPr="00121EE5" w:rsidRDefault="00045867" w:rsidP="00045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45867" w:rsidRPr="00121EE5" w:rsidRDefault="00045867" w:rsidP="0004586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21EE5">
        <w:rPr>
          <w:rFonts w:ascii="Times New Roman" w:hAnsi="Times New Roman" w:cs="Times New Roman"/>
          <w:sz w:val="28"/>
        </w:rPr>
        <w:t xml:space="preserve">В соответствии с Порядком предоставления грантов некоммерческим организациям на проведение Окружного фестиваля робототехники, утвержденным Постановлением Правительства Чукотского автономного округа от 28 апреля 2020 года № 197 (далее – Порядок), </w:t>
      </w:r>
    </w:p>
    <w:p w:rsidR="00045867" w:rsidRPr="00121EE5" w:rsidRDefault="00045867" w:rsidP="00045867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121EE5">
        <w:rPr>
          <w:rFonts w:ascii="Times New Roman" w:hAnsi="Times New Roman" w:cs="Times New Roman"/>
          <w:szCs w:val="18"/>
        </w:rPr>
        <w:t>_________________________________________________________________________________</w:t>
      </w:r>
    </w:p>
    <w:p w:rsidR="00045867" w:rsidRPr="00121EE5" w:rsidRDefault="00045867" w:rsidP="00045867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121EE5">
        <w:rPr>
          <w:rFonts w:ascii="Times New Roman" w:hAnsi="Times New Roman" w:cs="Times New Roman"/>
          <w:szCs w:val="18"/>
        </w:rPr>
        <w:t>(организационно-правовая форма и наименование юридического лица)</w:t>
      </w:r>
    </w:p>
    <w:p w:rsidR="00045867" w:rsidRPr="00121EE5" w:rsidRDefault="00045867" w:rsidP="00045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1EE5">
        <w:rPr>
          <w:rFonts w:ascii="Times New Roman" w:hAnsi="Times New Roman" w:cs="Times New Roman"/>
          <w:sz w:val="28"/>
        </w:rPr>
        <w:t>(далее – Организация) подтверждает, что:</w:t>
      </w:r>
    </w:p>
    <w:p w:rsidR="00045867" w:rsidRPr="00121EE5" w:rsidRDefault="00045867" w:rsidP="00045867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121EE5">
        <w:rPr>
          <w:rFonts w:ascii="Times New Roman" w:hAnsi="Times New Roman"/>
          <w:color w:val="auto"/>
          <w:sz w:val="28"/>
        </w:rPr>
        <w:t>Организация соответствует категории получателей гранта, установленной Порядком;</w:t>
      </w:r>
    </w:p>
    <w:p w:rsidR="00045867" w:rsidRPr="00121EE5" w:rsidRDefault="00045867" w:rsidP="00045867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121EE5">
        <w:rPr>
          <w:rFonts w:ascii="Times New Roman" w:hAnsi="Times New Roman"/>
          <w:color w:val="auto"/>
          <w:sz w:val="28"/>
        </w:rPr>
        <w:t xml:space="preserve"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Pr="00121EE5">
        <w:rPr>
          <w:rFonts w:ascii="Times New Roman" w:hAnsi="Times New Roman"/>
          <w:color w:val="auto"/>
          <w:sz w:val="28"/>
        </w:rPr>
        <w:br/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 w:rsidRPr="00121EE5">
        <w:rPr>
          <w:rFonts w:ascii="Times New Roman" w:hAnsi="Times New Roman"/>
          <w:color w:val="auto"/>
          <w:sz w:val="28"/>
        </w:rPr>
        <w:br/>
        <w:t xml:space="preserve">или косвенного (через третьих лиц) участия офшорных компаний </w:t>
      </w:r>
      <w:r w:rsidRPr="00121EE5">
        <w:rPr>
          <w:rFonts w:ascii="Times New Roman" w:hAnsi="Times New Roman"/>
          <w:color w:val="auto"/>
          <w:sz w:val="28"/>
        </w:rPr>
        <w:br/>
        <w:t>в совокупности превышает 25 процентов (если иное не предусмотрено законодательством Российской Федерации);</w:t>
      </w:r>
    </w:p>
    <w:p w:rsidR="00045867" w:rsidRPr="00121EE5" w:rsidRDefault="00045867" w:rsidP="00045867">
      <w:pPr>
        <w:pStyle w:val="a4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121EE5">
        <w:rPr>
          <w:rFonts w:ascii="Times New Roman" w:hAnsi="Times New Roman"/>
          <w:color w:val="auto"/>
          <w:sz w:val="28"/>
        </w:rPr>
        <w:t xml:space="preserve">3) Организация не находится в перечне организаций и физических лиц, в отношении которых имеются сведения об их причастности </w:t>
      </w:r>
      <w:r w:rsidRPr="00121EE5">
        <w:rPr>
          <w:rFonts w:ascii="Times New Roman" w:hAnsi="Times New Roman"/>
          <w:color w:val="auto"/>
          <w:sz w:val="28"/>
        </w:rPr>
        <w:br/>
        <w:t>к экстремистской деятельности или терроризму;</w:t>
      </w:r>
    </w:p>
    <w:p w:rsidR="00045867" w:rsidRPr="00121EE5" w:rsidRDefault="00045867" w:rsidP="00045867">
      <w:pPr>
        <w:pStyle w:val="a4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121EE5">
        <w:rPr>
          <w:rFonts w:ascii="Times New Roman" w:hAnsi="Times New Roman"/>
          <w:color w:val="auto"/>
          <w:sz w:val="28"/>
        </w:rPr>
        <w:t xml:space="preserve">4) Организация не находится в составляемых,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Pr="00121EE5">
        <w:rPr>
          <w:rFonts w:ascii="Times New Roman" w:hAnsi="Times New Roman"/>
          <w:color w:val="auto"/>
          <w:sz w:val="28"/>
        </w:rPr>
        <w:br/>
        <w:t>или с распространением оружия массового уничтожения;</w:t>
      </w:r>
    </w:p>
    <w:p w:rsidR="00045867" w:rsidRPr="00121EE5" w:rsidRDefault="00045867" w:rsidP="00045867">
      <w:pPr>
        <w:pStyle w:val="a4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121EE5">
        <w:rPr>
          <w:rFonts w:ascii="Times New Roman" w:hAnsi="Times New Roman"/>
          <w:color w:val="auto"/>
          <w:sz w:val="28"/>
        </w:rPr>
        <w:t xml:space="preserve">5) Организация не получает средства из окружного бюджета </w:t>
      </w:r>
      <w:r w:rsidRPr="00121EE5">
        <w:rPr>
          <w:rFonts w:ascii="Times New Roman" w:hAnsi="Times New Roman"/>
          <w:color w:val="auto"/>
          <w:sz w:val="28"/>
        </w:rPr>
        <w:br/>
        <w:t>на основании иных нормативных правовых актов Чукотского автономного округа на цели, установленные Порядком;</w:t>
      </w:r>
    </w:p>
    <w:p w:rsidR="00045867" w:rsidRPr="00121EE5" w:rsidRDefault="00045867" w:rsidP="00045867">
      <w:pPr>
        <w:pStyle w:val="a4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121EE5">
        <w:rPr>
          <w:rFonts w:ascii="Times New Roman" w:hAnsi="Times New Roman"/>
          <w:color w:val="auto"/>
          <w:sz w:val="28"/>
        </w:rPr>
        <w:t xml:space="preserve">6) Организация не является иностранным агентом в соответствии </w:t>
      </w:r>
      <w:r w:rsidRPr="00121EE5">
        <w:rPr>
          <w:rFonts w:ascii="Times New Roman" w:hAnsi="Times New Roman"/>
          <w:color w:val="auto"/>
          <w:sz w:val="28"/>
        </w:rPr>
        <w:br/>
        <w:t xml:space="preserve">с </w:t>
      </w:r>
      <w:hyperlink r:id="rId10" w:history="1">
        <w:r w:rsidRPr="00121EE5">
          <w:rPr>
            <w:rFonts w:ascii="Times New Roman" w:hAnsi="Times New Roman"/>
            <w:color w:val="auto"/>
            <w:sz w:val="28"/>
          </w:rPr>
          <w:t>Федеральным законом</w:t>
        </w:r>
      </w:hyperlink>
      <w:r w:rsidRPr="00121EE5">
        <w:rPr>
          <w:rFonts w:ascii="Times New Roman" w:hAnsi="Times New Roman"/>
          <w:color w:val="auto"/>
          <w:sz w:val="28"/>
        </w:rPr>
        <w:t xml:space="preserve"> от 14 июля 2022 года № 255-ФЗ «О контроле </w:t>
      </w:r>
      <w:r w:rsidRPr="00121EE5">
        <w:rPr>
          <w:rFonts w:ascii="Times New Roman" w:hAnsi="Times New Roman"/>
          <w:color w:val="auto"/>
          <w:sz w:val="28"/>
        </w:rPr>
        <w:br/>
        <w:t>за деятельностью лиц, находящихся под иностранным влиянием»;</w:t>
      </w:r>
    </w:p>
    <w:p w:rsidR="00045867" w:rsidRPr="00121EE5" w:rsidRDefault="00045867" w:rsidP="00045867">
      <w:pPr>
        <w:pStyle w:val="a4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121EE5">
        <w:rPr>
          <w:rFonts w:ascii="Times New Roman" w:hAnsi="Times New Roman"/>
          <w:color w:val="auto"/>
          <w:sz w:val="28"/>
        </w:rPr>
        <w:t xml:space="preserve">7) Организация не находится в процессе реорганизации </w:t>
      </w:r>
      <w:r w:rsidRPr="00121EE5">
        <w:rPr>
          <w:rFonts w:ascii="Times New Roman" w:hAnsi="Times New Roman"/>
          <w:color w:val="auto"/>
          <w:sz w:val="28"/>
        </w:rPr>
        <w:br/>
        <w:t xml:space="preserve">(за исключением реорганизации в форме присоединения к юридическому лицу, являющемуся получателем гранта (участником отбора), другого юридического лица), ликвидации, в отношении Организации не введена </w:t>
      </w:r>
      <w:r w:rsidRPr="00121EE5">
        <w:rPr>
          <w:rFonts w:ascii="Times New Roman" w:hAnsi="Times New Roman"/>
          <w:color w:val="auto"/>
          <w:sz w:val="28"/>
        </w:rPr>
        <w:lastRenderedPageBreak/>
        <w:t xml:space="preserve">процедура банкротства, деятельность Организации не приостановлена </w:t>
      </w:r>
      <w:r w:rsidRPr="00121EE5">
        <w:rPr>
          <w:rFonts w:ascii="Times New Roman" w:hAnsi="Times New Roman"/>
          <w:color w:val="auto"/>
          <w:sz w:val="28"/>
        </w:rPr>
        <w:br/>
        <w:t>в порядке, предусмотренном законодательством Российской Федерации;</w:t>
      </w:r>
    </w:p>
    <w:p w:rsidR="00045867" w:rsidRPr="00121EE5" w:rsidRDefault="00045867" w:rsidP="00045867">
      <w:pPr>
        <w:pStyle w:val="a4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121EE5">
        <w:rPr>
          <w:rFonts w:ascii="Times New Roman" w:hAnsi="Times New Roman"/>
          <w:color w:val="auto"/>
          <w:sz w:val="28"/>
        </w:rPr>
        <w:t xml:space="preserve">8) у Организации отсутствует просроченная задолженность </w:t>
      </w:r>
      <w:r w:rsidRPr="00121EE5">
        <w:rPr>
          <w:rFonts w:ascii="Times New Roman" w:hAnsi="Times New Roman"/>
          <w:color w:val="auto"/>
          <w:sz w:val="28"/>
        </w:rPr>
        <w:br/>
        <w:t>по возврату в окружной бюджет субсидий, включая грантов, бюджетных инвестиций, предоставленных в том числе в соответствии с иными правовыми актами Чукотского автономного округа, а также иная просроченная (неурегулированная) задолженность по денежным обязательствам перед Чукотским автономным округом;</w:t>
      </w:r>
    </w:p>
    <w:p w:rsidR="00045867" w:rsidRPr="00121EE5" w:rsidRDefault="00045867" w:rsidP="000458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1EE5">
        <w:rPr>
          <w:rFonts w:ascii="Times New Roman" w:hAnsi="Times New Roman" w:cs="Times New Roman"/>
          <w:sz w:val="28"/>
        </w:rPr>
        <w:t xml:space="preserve">9) Организация имеет согласие органа государственной власти </w:t>
      </w:r>
      <w:r w:rsidRPr="00121EE5">
        <w:rPr>
          <w:rFonts w:ascii="Times New Roman" w:hAnsi="Times New Roman" w:cs="Times New Roman"/>
          <w:sz w:val="28"/>
        </w:rPr>
        <w:br/>
        <w:t xml:space="preserve">и (или) муниципального органа местного самоуправления, осуществляющих функции и полномочия учредителя в отношении бюджетных </w:t>
      </w:r>
      <w:r w:rsidRPr="00121EE5">
        <w:rPr>
          <w:rFonts w:ascii="Times New Roman" w:hAnsi="Times New Roman" w:cs="Times New Roman"/>
          <w:sz w:val="28"/>
        </w:rPr>
        <w:br/>
        <w:t>или автономных учреждений, на участие таких бюджетных или автономных учреждений в отборе (не указывается в случае, если в отношении Организации функции и полномочия учредителя осуществляет Департамент образования и науки Чукотского автономного округа).</w:t>
      </w:r>
    </w:p>
    <w:p w:rsidR="00045867" w:rsidRPr="00121EE5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5867" w:rsidRPr="00121EE5" w:rsidRDefault="00045867" w:rsidP="00045867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045867" w:rsidRPr="00121EE5" w:rsidTr="001C0200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5867" w:rsidRPr="00121EE5" w:rsidTr="001C0200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21EE5">
              <w:rPr>
                <w:rFonts w:ascii="Times New Roman" w:hAnsi="Times New Roman" w:cs="Times New Roman"/>
                <w:szCs w:val="24"/>
              </w:rPr>
              <w:t>(</w:t>
            </w:r>
            <w:r w:rsidRPr="00121EE5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 юридического лица /  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EE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EE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045867" w:rsidRPr="00121EE5" w:rsidRDefault="00045867" w:rsidP="0004586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5867" w:rsidRPr="00121EE5" w:rsidRDefault="00045867" w:rsidP="0004586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21EE5">
        <w:rPr>
          <w:rFonts w:ascii="Times New Roman" w:hAnsi="Times New Roman" w:cs="Times New Roman"/>
          <w:szCs w:val="24"/>
        </w:rPr>
        <w:t>МП (при наличии)</w:t>
      </w:r>
    </w:p>
    <w:p w:rsidR="00045867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867" w:rsidRDefault="00045867" w:rsidP="000458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45867" w:rsidRPr="00121EE5" w:rsidRDefault="00045867" w:rsidP="00045867">
      <w:pPr>
        <w:spacing w:after="0" w:line="240" w:lineRule="auto"/>
        <w:ind w:left="4395" w:firstLine="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121EE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3</w:t>
      </w:r>
    </w:p>
    <w:p w:rsidR="00045867" w:rsidRPr="00121EE5" w:rsidRDefault="00045867" w:rsidP="00045867">
      <w:pPr>
        <w:spacing w:after="0" w:line="240" w:lineRule="auto"/>
        <w:ind w:left="4395" w:firstLine="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121EE5">
        <w:rPr>
          <w:rFonts w:ascii="Times New Roman" w:hAnsi="Times New Roman" w:cs="Times New Roman"/>
          <w:kern w:val="2"/>
          <w:sz w:val="24"/>
          <w:szCs w:val="24"/>
        </w:rPr>
        <w:t>к Порядку предоставления грантов некоммерческим организациям на проведение Окружного фестиваля робототехники</w:t>
      </w:r>
    </w:p>
    <w:p w:rsidR="00045867" w:rsidRPr="00121EE5" w:rsidRDefault="00045867" w:rsidP="00045867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045867" w:rsidRPr="00121EE5" w:rsidRDefault="00045867" w:rsidP="000458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21EE5">
        <w:rPr>
          <w:rFonts w:ascii="Times New Roman" w:hAnsi="Times New Roman" w:cs="Times New Roman"/>
          <w:b/>
          <w:sz w:val="28"/>
        </w:rPr>
        <w:t xml:space="preserve">Обязательство </w:t>
      </w:r>
      <w:r w:rsidRPr="00121EE5">
        <w:rPr>
          <w:rFonts w:ascii="Times New Roman" w:hAnsi="Times New Roman" w:cs="Times New Roman"/>
          <w:b/>
          <w:sz w:val="28"/>
        </w:rPr>
        <w:br/>
        <w:t>о выполнении условий предоставления гранта</w:t>
      </w:r>
      <w:r w:rsidRPr="00121EE5">
        <w:rPr>
          <w:rFonts w:ascii="Times New Roman" w:hAnsi="Times New Roman" w:cs="Times New Roman"/>
          <w:b/>
          <w:sz w:val="28"/>
        </w:rPr>
        <w:br/>
      </w:r>
    </w:p>
    <w:p w:rsidR="00045867" w:rsidRPr="00121EE5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1EE5">
        <w:rPr>
          <w:rFonts w:ascii="Times New Roman" w:hAnsi="Times New Roman" w:cs="Times New Roman"/>
          <w:sz w:val="28"/>
        </w:rPr>
        <w:t xml:space="preserve">В соответствии с Порядком предоставления грантов некоммерческим организациям на проведение Окружного фестиваля робототехники, утвержденным Постановлением Правительства Чукотского автономного округа от 28 апреля 2020 года № 197 (далее – грант), </w:t>
      </w:r>
    </w:p>
    <w:p w:rsidR="00045867" w:rsidRPr="00121EE5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121EE5">
        <w:rPr>
          <w:rFonts w:ascii="Times New Roman" w:hAnsi="Times New Roman" w:cs="Times New Roman"/>
          <w:szCs w:val="18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18"/>
        </w:rPr>
        <w:t>____</w:t>
      </w:r>
    </w:p>
    <w:p w:rsidR="00045867" w:rsidRPr="00121EE5" w:rsidRDefault="00045867" w:rsidP="000458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1EE5">
        <w:rPr>
          <w:rFonts w:ascii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</w:p>
    <w:p w:rsidR="00045867" w:rsidRPr="00121EE5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EE5">
        <w:rPr>
          <w:rFonts w:ascii="Times New Roman" w:hAnsi="Times New Roman" w:cs="Times New Roman"/>
          <w:sz w:val="28"/>
        </w:rPr>
        <w:t>в случае предоставления гранта обязуется:</w:t>
      </w:r>
    </w:p>
    <w:p w:rsidR="00045867" w:rsidRPr="00121EE5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1EE5">
        <w:rPr>
          <w:rFonts w:ascii="Times New Roman" w:hAnsi="Times New Roman" w:cs="Times New Roman"/>
          <w:sz w:val="28"/>
        </w:rPr>
        <w:t xml:space="preserve">1) достичь результат предоставления гранта, установленный </w:t>
      </w:r>
      <w:r w:rsidRPr="00121EE5">
        <w:rPr>
          <w:rFonts w:ascii="Times New Roman" w:hAnsi="Times New Roman" w:cs="Times New Roman"/>
          <w:sz w:val="28"/>
        </w:rPr>
        <w:br/>
        <w:t>/в соглашении о предоставлении гранта;</w:t>
      </w:r>
    </w:p>
    <w:p w:rsidR="00045867" w:rsidRPr="00121EE5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1EE5">
        <w:rPr>
          <w:rFonts w:ascii="Times New Roman" w:hAnsi="Times New Roman" w:cs="Times New Roman"/>
          <w:sz w:val="28"/>
        </w:rPr>
        <w:t>2) включать в договоры, заключаемые с поставщиками (подрядчиками, исполнителями) по договорам (соглашениям), заключенным в целях исполнения обязательств по соглашению о предоставлении гранта:</w:t>
      </w:r>
    </w:p>
    <w:p w:rsidR="00045867" w:rsidRPr="00121EE5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1EE5">
        <w:rPr>
          <w:rFonts w:ascii="Times New Roman" w:hAnsi="Times New Roman" w:cs="Times New Roman"/>
          <w:sz w:val="28"/>
        </w:rPr>
        <w:t xml:space="preserve">условие о согласии указанных лиц (за исключением государственных (муниципальных) унитарных предприятий, хозяйственных товариществ </w:t>
      </w:r>
      <w:r w:rsidRPr="00121EE5">
        <w:rPr>
          <w:rFonts w:ascii="Times New Roman" w:hAnsi="Times New Roman" w:cs="Times New Roman"/>
          <w:sz w:val="28"/>
        </w:rPr>
        <w:br/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Pr="00121EE5">
        <w:rPr>
          <w:rFonts w:ascii="Times New Roman" w:hAnsi="Times New Roman" w:cs="Times New Roman"/>
          <w:sz w:val="28"/>
        </w:rPr>
        <w:br/>
        <w:t xml:space="preserve">на осуществление в отношении их проверки Департаментом природных ресурсов и экологии Чукотского автономного округа соблюдения порядка </w:t>
      </w:r>
      <w:r w:rsidRPr="00121EE5">
        <w:rPr>
          <w:rFonts w:ascii="Times New Roman" w:hAnsi="Times New Roman" w:cs="Times New Roman"/>
          <w:sz w:val="28"/>
        </w:rPr>
        <w:br/>
        <w:t xml:space="preserve">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11" w:history="1">
        <w:r w:rsidRPr="00121EE5">
          <w:rPr>
            <w:rFonts w:ascii="Times New Roman" w:hAnsi="Times New Roman" w:cs="Times New Roman"/>
            <w:sz w:val="28"/>
          </w:rPr>
          <w:t>статьями 268.1</w:t>
        </w:r>
      </w:hyperlink>
      <w:r w:rsidRPr="00121EE5">
        <w:rPr>
          <w:rFonts w:ascii="Times New Roman" w:hAnsi="Times New Roman" w:cs="Times New Roman"/>
          <w:sz w:val="28"/>
        </w:rPr>
        <w:t xml:space="preserve"> </w:t>
      </w:r>
      <w:r w:rsidRPr="00121EE5">
        <w:rPr>
          <w:rFonts w:ascii="Times New Roman" w:hAnsi="Times New Roman" w:cs="Times New Roman"/>
          <w:sz w:val="28"/>
        </w:rPr>
        <w:br/>
        <w:t xml:space="preserve">и </w:t>
      </w:r>
      <w:hyperlink r:id="rId12" w:history="1">
        <w:r w:rsidRPr="00121EE5">
          <w:rPr>
            <w:rFonts w:ascii="Times New Roman" w:hAnsi="Times New Roman" w:cs="Times New Roman"/>
            <w:sz w:val="28"/>
          </w:rPr>
          <w:t>269.2</w:t>
        </w:r>
      </w:hyperlink>
      <w:r w:rsidRPr="00121EE5">
        <w:rPr>
          <w:rFonts w:ascii="Times New Roman" w:hAnsi="Times New Roman" w:cs="Times New Roman"/>
          <w:sz w:val="28"/>
        </w:rPr>
        <w:t xml:space="preserve"> Бюджетного кодекса Российской Федерации;</w:t>
      </w:r>
    </w:p>
    <w:p w:rsidR="00045867" w:rsidRPr="00121EE5" w:rsidRDefault="00045867" w:rsidP="000458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EE5">
        <w:rPr>
          <w:rFonts w:ascii="Times New Roman" w:hAnsi="Times New Roman" w:cs="Times New Roman"/>
          <w:sz w:val="28"/>
        </w:rPr>
        <w:t xml:space="preserve">условие о запрете приобретения указанными лицами за счет полученных средств иностранной валюты, за исключением операций, осуществляемых </w:t>
      </w:r>
      <w:r w:rsidRPr="00121EE5">
        <w:rPr>
          <w:rFonts w:ascii="Times New Roman" w:hAnsi="Times New Roman" w:cs="Times New Roman"/>
          <w:sz w:val="28"/>
        </w:rPr>
        <w:br/>
        <w:t xml:space="preserve">в соответствии с валютным законодательством Российской Федерации </w:t>
      </w:r>
      <w:r w:rsidRPr="00121EE5">
        <w:rPr>
          <w:rFonts w:ascii="Times New Roman" w:hAnsi="Times New Roman" w:cs="Times New Roman"/>
          <w:sz w:val="28"/>
        </w:rPr>
        <w:br/>
        <w:t>при закупке (поставке) высокотехнологичного импортного оборудования, сырья и комплектующих изделий;</w:t>
      </w:r>
    </w:p>
    <w:p w:rsidR="00045867" w:rsidRPr="00121EE5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1EE5">
        <w:rPr>
          <w:rFonts w:ascii="Times New Roman" w:hAnsi="Times New Roman" w:cs="Times New Roman"/>
          <w:sz w:val="28"/>
        </w:rPr>
        <w:t xml:space="preserve">3) не приобретать за счет средств гранта иностранную валюту, </w:t>
      </w:r>
      <w:r w:rsidRPr="00121EE5">
        <w:rPr>
          <w:rFonts w:ascii="Times New Roman" w:hAnsi="Times New Roman" w:cs="Times New Roman"/>
          <w:sz w:val="28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045867" w:rsidRPr="00121EE5" w:rsidTr="001C0200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67" w:rsidRPr="00121EE5" w:rsidTr="001C0200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EE5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юридического лица /  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EE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5867" w:rsidRPr="00121EE5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EE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045867" w:rsidRDefault="00045867" w:rsidP="00045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5867" w:rsidRDefault="00045867" w:rsidP="00045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45867" w:rsidSect="00121E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21EE5">
        <w:rPr>
          <w:rFonts w:ascii="Times New Roman" w:hAnsi="Times New Roman" w:cs="Times New Roman"/>
          <w:sz w:val="20"/>
          <w:szCs w:val="20"/>
        </w:rPr>
        <w:t>МП (при наличии)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09"/>
        <w:gridCol w:w="5261"/>
      </w:tblGrid>
      <w:tr w:rsidR="00045867" w:rsidRPr="00121EE5" w:rsidTr="001C0200">
        <w:trPr>
          <w:jc w:val="center"/>
        </w:trPr>
        <w:tc>
          <w:tcPr>
            <w:tcW w:w="9938" w:type="dxa"/>
            <w:shd w:val="clear" w:color="auto" w:fill="auto"/>
          </w:tcPr>
          <w:p w:rsidR="00045867" w:rsidRPr="00121EE5" w:rsidRDefault="00045867" w:rsidP="001C020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2" w:name="sub_1200"/>
          </w:p>
        </w:tc>
        <w:tc>
          <w:tcPr>
            <w:tcW w:w="5492" w:type="dxa"/>
            <w:shd w:val="clear" w:color="auto" w:fill="auto"/>
          </w:tcPr>
          <w:p w:rsidR="00045867" w:rsidRPr="00121EE5" w:rsidRDefault="00045867" w:rsidP="001C0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21E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Приложение 4</w:t>
            </w:r>
          </w:p>
          <w:p w:rsidR="00045867" w:rsidRPr="00121EE5" w:rsidRDefault="00045867" w:rsidP="001C0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21E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 Порядку предоставления грантов некоммерческим организациям на проведение Окружного фестиваля робототехники</w:t>
            </w:r>
          </w:p>
          <w:p w:rsidR="00045867" w:rsidRPr="00121EE5" w:rsidRDefault="00045867" w:rsidP="001C0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045867" w:rsidRPr="00121EE5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045867" w:rsidRPr="00121EE5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EE5">
        <w:rPr>
          <w:rFonts w:ascii="Times New Roman" w:hAnsi="Times New Roman" w:cs="Times New Roman"/>
          <w:b/>
          <w:bCs/>
          <w:sz w:val="28"/>
          <w:szCs w:val="28"/>
        </w:rPr>
        <w:t>Календарный план и смета проведения мероприятий Окружного фестиваля робототехники</w:t>
      </w:r>
    </w:p>
    <w:p w:rsidR="00045867" w:rsidRPr="00121EE5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2676"/>
        <w:gridCol w:w="2268"/>
        <w:gridCol w:w="1984"/>
        <w:gridCol w:w="2013"/>
        <w:gridCol w:w="2541"/>
      </w:tblGrid>
      <w:tr w:rsidR="00045867" w:rsidRPr="00987C49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Сроки реализации мероприятия </w:t>
            </w:r>
            <w:r w:rsidRPr="00987C49">
              <w:rPr>
                <w:rFonts w:ascii="Times New Roman CYR" w:hAnsi="Times New Roman CYR" w:cs="Times New Roman CYR"/>
              </w:rPr>
              <w:t>(с указанием даты начала и окончания проведения 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Количество и состав участников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Количество образовательных организаций Чукотского автономного округа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Запрашиваемые средства гранта на проведение мероприятия, рублей</w:t>
            </w:r>
          </w:p>
        </w:tc>
      </w:tr>
      <w:tr w:rsidR="00045867" w:rsidRPr="00987C49" w:rsidTr="001C0200">
        <w:trPr>
          <w:trHeight w:val="2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45867" w:rsidRPr="00987C49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45867" w:rsidRPr="00987C49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45867" w:rsidRPr="00987C49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45867" w:rsidRPr="00987C49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45867" w:rsidRPr="00987C49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45867" w:rsidRPr="00987C49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45867" w:rsidRPr="00987C49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987C49">
        <w:rPr>
          <w:rFonts w:ascii="Times New Roman CYR" w:hAnsi="Times New Roman CYR" w:cs="Times New Roman CYR"/>
          <w:sz w:val="24"/>
          <w:szCs w:val="24"/>
        </w:rPr>
        <w:t>Дополнительная информация:</w:t>
      </w:r>
    </w:p>
    <w:p w:rsidR="00045867" w:rsidRPr="00987C49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251"/>
        <w:gridCol w:w="4948"/>
      </w:tblGrid>
      <w:tr w:rsidR="00045867" w:rsidRPr="00987C49" w:rsidTr="001C0200">
        <w:tc>
          <w:tcPr>
            <w:tcW w:w="3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45867" w:rsidRPr="00987C49" w:rsidTr="001C0200">
        <w:tc>
          <w:tcPr>
            <w:tcW w:w="3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867" w:rsidRPr="00987C49" w:rsidRDefault="00045867" w:rsidP="001C0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7C49">
              <w:rPr>
                <w:rFonts w:ascii="Times New Roman CYR" w:hAnsi="Times New Roman CYR" w:cs="Times New Roman CYR"/>
                <w:sz w:val="24"/>
                <w:szCs w:val="24"/>
              </w:rPr>
              <w:t>(фамилия, имя, отчество, подпись, расшифровка подписи)</w:t>
            </w:r>
          </w:p>
        </w:tc>
      </w:tr>
    </w:tbl>
    <w:p w:rsidR="00045867" w:rsidRPr="00987C49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45867" w:rsidRPr="00987C49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987C49">
        <w:rPr>
          <w:rFonts w:ascii="Times New Roman CYR" w:hAnsi="Times New Roman CYR" w:cs="Times New Roman CYR"/>
          <w:sz w:val="24"/>
          <w:szCs w:val="24"/>
        </w:rPr>
        <w:t>Дата "___" ___________ 20____ г.</w:t>
      </w:r>
    </w:p>
    <w:p w:rsidR="00045867" w:rsidRPr="00987C49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45867" w:rsidRDefault="00045867" w:rsidP="00045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45867" w:rsidSect="00121E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119" w:type="dxa"/>
        <w:jc w:val="center"/>
        <w:tblLook w:val="04A0" w:firstRow="1" w:lastRow="0" w:firstColumn="1" w:lastColumn="0" w:noHBand="0" w:noVBand="1"/>
      </w:tblPr>
      <w:tblGrid>
        <w:gridCol w:w="5061"/>
        <w:gridCol w:w="5058"/>
      </w:tblGrid>
      <w:tr w:rsidR="00045867" w:rsidRPr="009D6616" w:rsidTr="001C0200">
        <w:trPr>
          <w:jc w:val="center"/>
        </w:trPr>
        <w:tc>
          <w:tcPr>
            <w:tcW w:w="5061" w:type="dxa"/>
            <w:shd w:val="clear" w:color="auto" w:fill="auto"/>
          </w:tcPr>
          <w:p w:rsidR="00045867" w:rsidRPr="009D6616" w:rsidRDefault="00045867" w:rsidP="001C020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3" w:name="sub_1300"/>
          </w:p>
        </w:tc>
        <w:tc>
          <w:tcPr>
            <w:tcW w:w="5058" w:type="dxa"/>
            <w:shd w:val="clear" w:color="auto" w:fill="auto"/>
          </w:tcPr>
          <w:p w:rsidR="00045867" w:rsidRPr="009D6616" w:rsidRDefault="00045867" w:rsidP="001C0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66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Приложение 5</w:t>
            </w:r>
          </w:p>
          <w:p w:rsidR="00045867" w:rsidRPr="009D6616" w:rsidRDefault="00045867" w:rsidP="001C0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661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 Порядку предоставления грантов некоммерческим организациям на проведение Окружного фестиваля </w:t>
            </w:r>
            <w:r w:rsidRPr="009D661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робототехники</w:t>
            </w:r>
          </w:p>
          <w:p w:rsidR="00045867" w:rsidRPr="009D6616" w:rsidRDefault="00045867" w:rsidP="001C0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045867" w:rsidRPr="009D6616" w:rsidRDefault="00045867" w:rsidP="001C0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bookmarkEnd w:id="3"/>
    <w:p w:rsidR="00045867" w:rsidRPr="009D6616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616">
        <w:rPr>
          <w:rFonts w:ascii="Times New Roman" w:hAnsi="Times New Roman" w:cs="Times New Roman"/>
          <w:b/>
          <w:bCs/>
          <w:sz w:val="28"/>
          <w:szCs w:val="28"/>
        </w:rPr>
        <w:t>Критерии оценки заявок участников отбора для предоставления грантов некоммерческим организациям на проведение</w:t>
      </w:r>
    </w:p>
    <w:p w:rsidR="00045867" w:rsidRPr="009D6616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D6616">
        <w:rPr>
          <w:rFonts w:ascii="Times New Roman" w:hAnsi="Times New Roman" w:cs="Times New Roman"/>
          <w:b/>
          <w:bCs/>
          <w:sz w:val="28"/>
          <w:szCs w:val="28"/>
        </w:rPr>
        <w:t>Окружного фестиваля робототехники</w:t>
      </w:r>
    </w:p>
    <w:p w:rsidR="00045867" w:rsidRPr="009D6616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893"/>
        <w:gridCol w:w="714"/>
        <w:gridCol w:w="1259"/>
        <w:gridCol w:w="2771"/>
      </w:tblGrid>
      <w:tr w:rsidR="00045867" w:rsidRPr="009D6616" w:rsidTr="001C0200">
        <w:trPr>
          <w:trHeight w:val="1122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 xml:space="preserve">Критерий оценки заявок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ind w:left="-47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ind w:left="-110" w:right="-80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Весовое значение критерия в общей оценке, %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ind w:left="-47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Документы, информация, подтверждающие соответствие критерию оценки</w:t>
            </w:r>
          </w:p>
        </w:tc>
      </w:tr>
      <w:tr w:rsidR="00045867" w:rsidRPr="009D6616" w:rsidTr="001C0200">
        <w:trPr>
          <w:trHeight w:val="838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Опыт реализации мероприятий, заявленной тематики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информация, представленная в соответствии с подпунктом 6 пункта 2.3 Порядка*</w:t>
            </w:r>
          </w:p>
        </w:tc>
      </w:tr>
      <w:tr w:rsidR="00045867" w:rsidRPr="009D6616" w:rsidTr="001C0200">
        <w:trPr>
          <w:trHeight w:val="187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 xml:space="preserve">наличие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D6616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867" w:rsidRPr="009D6616" w:rsidTr="001C0200">
        <w:trPr>
          <w:trHeight w:val="281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отсутствие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D6616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867" w:rsidRPr="009D6616" w:rsidRDefault="00045867" w:rsidP="001C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Опыт участия в конкурсных отборах на получение гранта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информация, представленная в соответствии с подпунктом 7 пункта 2.3 Порядка*</w:t>
            </w: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 xml:space="preserve">наличие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D6616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отсутствие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D6616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Численность участников мероприятий Окружного фестиваля робототехники (дети и молодёжь)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информация, представленная в соответствии с подпунктом 8 пункта 2.3 Порядка*</w:t>
            </w: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 xml:space="preserve">свыше 30 человек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от 20 до 30 человек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до 20 человек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Количество образовательных организаций Чукотского автономного округа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информация, представленная в соответствии с подпунктом 8 пункта 2.3 Порядка*</w:t>
            </w: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свыше 15 организаций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от 15 до 10 организаций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до 10 организаций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867" w:rsidRPr="009D6616" w:rsidTr="001C0200">
        <w:trPr>
          <w:trHeight w:val="266"/>
          <w:jc w:val="center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7" w:rsidRPr="009D6616" w:rsidRDefault="00045867" w:rsidP="001C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6616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</w:tbl>
    <w:p w:rsidR="00045867" w:rsidRPr="009D6616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867" w:rsidRPr="009D6616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45867" w:rsidRPr="009D6616" w:rsidRDefault="00045867" w:rsidP="000458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616">
        <w:rPr>
          <w:rFonts w:ascii="Times New Roman" w:hAnsi="Times New Roman" w:cs="Times New Roman"/>
        </w:rPr>
        <w:t>* – Порядок предоставления грантов некоммерческим организациям на проведение Окружного фестиваля робототехники, утвержденный Постановлением Правительства Чукотского автономного округа от 28 апреля 2020 года № 197.</w:t>
      </w:r>
    </w:p>
    <w:p w:rsidR="00045867" w:rsidRDefault="00045867" w:rsidP="000458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45867" w:rsidRPr="009D6616" w:rsidRDefault="00045867" w:rsidP="00045867">
      <w:pPr>
        <w:widowControl w:val="0"/>
        <w:spacing w:after="0" w:line="240" w:lineRule="auto"/>
        <w:ind w:left="411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D6616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6</w:t>
      </w:r>
    </w:p>
    <w:p w:rsidR="00045867" w:rsidRPr="009D6616" w:rsidRDefault="00045867" w:rsidP="00045867">
      <w:pPr>
        <w:widowControl w:val="0"/>
        <w:spacing w:after="0" w:line="240" w:lineRule="auto"/>
        <w:ind w:left="411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D6616">
        <w:rPr>
          <w:rFonts w:ascii="Times New Roman" w:hAnsi="Times New Roman" w:cs="Times New Roman"/>
          <w:kern w:val="2"/>
          <w:sz w:val="24"/>
          <w:szCs w:val="24"/>
        </w:rPr>
        <w:t>к Порядку предоставления грантов</w:t>
      </w:r>
    </w:p>
    <w:p w:rsidR="00045867" w:rsidRPr="009D6616" w:rsidRDefault="00045867" w:rsidP="00045867">
      <w:pPr>
        <w:widowControl w:val="0"/>
        <w:spacing w:after="0" w:line="240" w:lineRule="auto"/>
        <w:ind w:left="411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D6616">
        <w:rPr>
          <w:rFonts w:ascii="Times New Roman" w:hAnsi="Times New Roman" w:cs="Times New Roman"/>
          <w:kern w:val="2"/>
          <w:sz w:val="24"/>
          <w:szCs w:val="24"/>
        </w:rPr>
        <w:t xml:space="preserve">некоммерческим организациям на проведение Окружного фестиваля </w:t>
      </w:r>
      <w:r w:rsidRPr="009D6616">
        <w:rPr>
          <w:rFonts w:ascii="Times New Roman" w:hAnsi="Times New Roman" w:cs="Times New Roman"/>
          <w:bCs/>
          <w:kern w:val="2"/>
          <w:sz w:val="24"/>
          <w:szCs w:val="24"/>
        </w:rPr>
        <w:t>робототехники</w:t>
      </w:r>
    </w:p>
    <w:p w:rsidR="00045867" w:rsidRPr="009D6616" w:rsidRDefault="00045867" w:rsidP="000458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5867" w:rsidRPr="009D6616" w:rsidRDefault="00045867" w:rsidP="000458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5867" w:rsidRPr="009D6616" w:rsidRDefault="00045867" w:rsidP="0004586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6616">
        <w:rPr>
          <w:rFonts w:ascii="Times New Roman" w:hAnsi="Times New Roman" w:cs="Times New Roman"/>
          <w:b/>
          <w:sz w:val="28"/>
        </w:rPr>
        <w:t xml:space="preserve">Требования к содержанию заявки участника отбора </w:t>
      </w:r>
    </w:p>
    <w:p w:rsidR="00045867" w:rsidRPr="009D6616" w:rsidRDefault="00045867" w:rsidP="00045867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>Заявка участника отбора содержит следующие сведения: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1) информация и документы об участнике отбора: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- полное и сокращенное наименование участника отбора;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- основной государственный регистрационный номер участника отбора;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- идентификационный номер налогоплательщика;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- дата и код причины постановки на учет в налоговом органе;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>- адрес юридического лица;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- номер контактного телефона, почтовый адрес и адрес электронной почты для направления юридически значимых сообщений;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- информация о руководителе юридического лица (фамилия, имя, отчество (при наличии), идентификационный номер налогоплательщика, должность);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-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- информация о счетах в соответствии с законодательством Российской Федерации для перечисления гранта, а также о лице, уполномоченном </w:t>
      </w:r>
      <w:r w:rsidRPr="009D6616">
        <w:rPr>
          <w:rFonts w:ascii="Times New Roman" w:hAnsi="Times New Roman" w:cs="Times New Roman"/>
          <w:sz w:val="28"/>
        </w:rPr>
        <w:br/>
        <w:t xml:space="preserve">на подписание соглашения;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2) информация и документы, подтверждающие соответствие участника отбора установленным в объявлении требованиям;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3) информация и документы, представляемые при проведении отбора </w:t>
      </w:r>
      <w:r w:rsidRPr="009D6616">
        <w:rPr>
          <w:rFonts w:ascii="Times New Roman" w:hAnsi="Times New Roman" w:cs="Times New Roman"/>
          <w:sz w:val="28"/>
        </w:rPr>
        <w:br/>
        <w:t xml:space="preserve">в процессе документооборота: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 xml:space="preserve">4) предлагаемые участником отбора значение результата предоставления гранта, значение запрашиваемого участником отбора размера гранта; </w:t>
      </w:r>
    </w:p>
    <w:p w:rsidR="00045867" w:rsidRPr="009D6616" w:rsidRDefault="00045867" w:rsidP="0004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6616">
        <w:rPr>
          <w:rFonts w:ascii="Times New Roman" w:hAnsi="Times New Roman" w:cs="Times New Roman"/>
          <w:sz w:val="28"/>
        </w:rPr>
        <w:t>5) информация по каждому указанному в объявлении критерию оценки, сведения, документы и материалы, подтверждающие такую информацию, определенные в объявлении.</w:t>
      </w:r>
    </w:p>
    <w:p w:rsidR="00310C5A" w:rsidRDefault="00310C5A">
      <w:bookmarkStart w:id="4" w:name="_GoBack"/>
      <w:bookmarkEnd w:id="4"/>
    </w:p>
    <w:sectPr w:rsidR="0031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B7B76"/>
    <w:multiLevelType w:val="multilevel"/>
    <w:tmpl w:val="537AF5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4E33D7"/>
    <w:multiLevelType w:val="hybridMultilevel"/>
    <w:tmpl w:val="2054A3C6"/>
    <w:lvl w:ilvl="0" w:tplc="7C02B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72"/>
    <w:rsid w:val="00020B72"/>
    <w:rsid w:val="00045867"/>
    <w:rsid w:val="00310C5A"/>
    <w:rsid w:val="00F5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53868-FCB1-4FE5-AC7F-B52F50B1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8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45867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045867"/>
    <w:pPr>
      <w:widowControl w:val="0"/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5">
    <w:name w:val="Абзац списка Знак"/>
    <w:link w:val="a4"/>
    <w:qFormat/>
    <w:rsid w:val="00045867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0.18/document/redirect/10105879/311" TargetMode="External"/><Relationship Id="rId12" Type="http://schemas.openxmlformats.org/officeDocument/2006/relationships/hyperlink" Target="https://login.consultant.ru/link/?req=doc&amp;base=LAW&amp;n=465808&amp;dst=3722&amp;field=134&amp;date=06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0.18/document/redirect/10105879/0" TargetMode="External"/><Relationship Id="rId11" Type="http://schemas.openxmlformats.org/officeDocument/2006/relationships/hyperlink" Target="https://login.consultant.ru/link/?req=doc&amp;base=LAW&amp;n=465808&amp;dst=3704&amp;field=134&amp;date=06.05.2024" TargetMode="External"/><Relationship Id="rId5" Type="http://schemas.openxmlformats.org/officeDocument/2006/relationships/hyperlink" Target="mailto:info@edu.chukotka-gov.ru" TargetMode="External"/><Relationship Id="rId10" Type="http://schemas.openxmlformats.org/officeDocument/2006/relationships/hyperlink" Target="http://172.25.1.26/document/redirect/40499186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37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4764</Words>
  <Characters>27158</Characters>
  <Application>Microsoft Office Word</Application>
  <DocSecurity>0</DocSecurity>
  <Lines>226</Lines>
  <Paragraphs>63</Paragraphs>
  <ScaleCrop>false</ScaleCrop>
  <Company/>
  <LinksUpToDate>false</LinksUpToDate>
  <CharactersWithSpaces>31859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2025-01-28T18:31:00Z</dcterms:created>
  <dcterms:modified xsi:type="dcterms:W3CDTF">2025-01-28T18:31:00Z</dcterms:modified>
</cp:coreProperties>
</file>