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6"/>
          <w:szCs w:val="26"/>
        </w:rPr>
      </w:pPr>
      <w:r w:rsidRPr="00ED15AB">
        <w:rPr>
          <w:b/>
          <w:color w:val="000000"/>
          <w:sz w:val="26"/>
          <w:szCs w:val="26"/>
        </w:rPr>
        <w:t xml:space="preserve">Государственная жилищная инспекция Департамента промышленной и сельскохозяйственной политики Чукотского автономного округа информирует об изменении сроков уведомления органов </w:t>
      </w:r>
      <w:proofErr w:type="spellStart"/>
      <w:r w:rsidRPr="00ED15AB">
        <w:rPr>
          <w:b/>
          <w:color w:val="000000"/>
          <w:sz w:val="26"/>
          <w:szCs w:val="26"/>
        </w:rPr>
        <w:t>жилнадзора</w:t>
      </w:r>
      <w:proofErr w:type="spellEnd"/>
    </w:p>
    <w:p w:rsid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6"/>
          <w:szCs w:val="26"/>
        </w:rPr>
      </w:pPr>
      <w:r w:rsidRPr="00ED15AB">
        <w:rPr>
          <w:b/>
          <w:color w:val="000000"/>
          <w:sz w:val="26"/>
          <w:szCs w:val="26"/>
        </w:rPr>
        <w:t xml:space="preserve"> о создании ТСЖ и ЖСК</w:t>
      </w:r>
    </w:p>
    <w:p w:rsidR="00ED15AB" w:rsidRP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b/>
          <w:color w:val="000000"/>
          <w:sz w:val="26"/>
          <w:szCs w:val="26"/>
        </w:rPr>
      </w:pPr>
    </w:p>
    <w:p w:rsid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 июля 2018 года </w:t>
      </w:r>
      <w:r>
        <w:rPr>
          <w:color w:val="000000"/>
          <w:sz w:val="26"/>
          <w:szCs w:val="26"/>
        </w:rPr>
        <w:t>вступили</w:t>
      </w:r>
      <w:r>
        <w:rPr>
          <w:color w:val="000000"/>
          <w:sz w:val="26"/>
          <w:szCs w:val="26"/>
        </w:rPr>
        <w:t xml:space="preserve"> в силу изменения в Жилищный кодекс РФ, внесённые </w:t>
      </w:r>
      <w:hyperlink r:id="rId5" w:tgtFrame="_blank" w:history="1">
        <w:r>
          <w:rPr>
            <w:rStyle w:val="a4"/>
            <w:color w:val="0168B9"/>
            <w:sz w:val="26"/>
            <w:szCs w:val="26"/>
            <w:u w:val="none"/>
          </w:rPr>
          <w:t>Федеральным законом от 31.12.2017 № 485-ФЗ</w:t>
        </w:r>
      </w:hyperlink>
      <w:r>
        <w:rPr>
          <w:color w:val="000000"/>
          <w:sz w:val="26"/>
          <w:szCs w:val="26"/>
        </w:rPr>
        <w:t>. Закон вводит новые требования к срокам предоставления сведений о выборе ТСЖ или ЖСК способом управления многоквартирным домом или прекращению их деятельности.</w:t>
      </w:r>
    </w:p>
    <w:p w:rsid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 </w:t>
      </w:r>
      <w:hyperlink r:id="rId6" w:tgtFrame="_blank" w:history="1">
        <w:r>
          <w:rPr>
            <w:rStyle w:val="a4"/>
            <w:color w:val="0168B9"/>
            <w:sz w:val="26"/>
            <w:szCs w:val="26"/>
            <w:u w:val="none"/>
          </w:rPr>
          <w:t>п. 5 № 485-ФЗ</w:t>
        </w:r>
      </w:hyperlink>
      <w:r>
        <w:rPr>
          <w:color w:val="000000"/>
          <w:sz w:val="26"/>
          <w:szCs w:val="26"/>
        </w:rPr>
        <w:t xml:space="preserve">, если собственники помещений в МКД на общем собрании выбрали жилищный (жилищно-строительный) кооператив как способ управления МКД, то ЖСК обязан оповестить об этом орган государственного жилищного надзора в течение 5 рабочих дней со дня принятия решения. </w:t>
      </w:r>
      <w:proofErr w:type="gramStart"/>
      <w:r>
        <w:rPr>
          <w:color w:val="000000"/>
          <w:sz w:val="26"/>
          <w:szCs w:val="26"/>
        </w:rPr>
        <w:t>Также информация предоставляется при изменении способа управления с ЖСК на другой, предусмотренный </w:t>
      </w:r>
      <w:hyperlink r:id="rId7" w:tgtFrame="_blank" w:history="1">
        <w:r>
          <w:rPr>
            <w:rStyle w:val="a4"/>
            <w:color w:val="0168B9"/>
            <w:sz w:val="26"/>
            <w:szCs w:val="26"/>
            <w:u w:val="none"/>
          </w:rPr>
          <w:t>ч. 2 ст. 161 ЖК РФ</w:t>
        </w:r>
      </w:hyperlink>
      <w:r>
        <w:rPr>
          <w:color w:val="000000"/>
          <w:sz w:val="26"/>
          <w:szCs w:val="26"/>
        </w:rPr>
        <w:t>. Эти требования дополнили </w:t>
      </w:r>
      <w:hyperlink r:id="rId8" w:tgtFrame="_blank" w:history="1">
        <w:r>
          <w:rPr>
            <w:rStyle w:val="a4"/>
            <w:color w:val="0168B9"/>
            <w:sz w:val="26"/>
            <w:szCs w:val="26"/>
            <w:u w:val="none"/>
          </w:rPr>
          <w:t>ст. 110 ЖК РФ</w:t>
        </w:r>
      </w:hyperlink>
      <w:r>
        <w:rPr>
          <w:color w:val="000000"/>
          <w:sz w:val="26"/>
          <w:szCs w:val="26"/>
        </w:rPr>
        <w:t>.</w:t>
      </w:r>
      <w:proofErr w:type="gramEnd"/>
    </w:p>
    <w:p w:rsid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 </w:t>
      </w:r>
      <w:hyperlink r:id="rId9" w:tgtFrame="_blank" w:history="1">
        <w:r>
          <w:rPr>
            <w:rStyle w:val="a4"/>
            <w:color w:val="0168B9"/>
            <w:sz w:val="26"/>
            <w:szCs w:val="26"/>
            <w:u w:val="none"/>
          </w:rPr>
          <w:t>п. 6 № 485-ФЗ</w:t>
        </w:r>
      </w:hyperlink>
      <w:r>
        <w:rPr>
          <w:color w:val="000000"/>
          <w:sz w:val="26"/>
          <w:szCs w:val="26"/>
        </w:rPr>
        <w:t>, дополняющем </w:t>
      </w:r>
      <w:hyperlink r:id="rId10" w:tgtFrame="_blank" w:history="1">
        <w:r>
          <w:rPr>
            <w:rStyle w:val="a4"/>
            <w:color w:val="0168B9"/>
            <w:sz w:val="26"/>
            <w:szCs w:val="26"/>
            <w:u w:val="none"/>
          </w:rPr>
          <w:t>ст. 135 ЖК РФ</w:t>
        </w:r>
      </w:hyperlink>
      <w:r>
        <w:rPr>
          <w:color w:val="000000"/>
          <w:sz w:val="26"/>
          <w:szCs w:val="26"/>
        </w:rPr>
        <w:t xml:space="preserve">, срок доведения сведений до органов ГЖН в 5 рабочих дней установлен и для ТСЖ, </w:t>
      </w:r>
      <w:proofErr w:type="gramStart"/>
      <w:r>
        <w:rPr>
          <w:color w:val="000000"/>
          <w:sz w:val="26"/>
          <w:szCs w:val="26"/>
        </w:rPr>
        <w:t>которое</w:t>
      </w:r>
      <w:proofErr w:type="gramEnd"/>
      <w:r>
        <w:rPr>
          <w:color w:val="000000"/>
          <w:sz w:val="26"/>
          <w:szCs w:val="26"/>
        </w:rPr>
        <w:t xml:space="preserve"> приступает к управлению МКД или прекращает работу по решению общего собрания собственников.</w:t>
      </w:r>
    </w:p>
    <w:p w:rsid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11 июля, согласно № 485-ФЗ, вступ</w:t>
      </w:r>
      <w:r>
        <w:rPr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в силу дополнения в </w:t>
      </w:r>
      <w:hyperlink r:id="rId11" w:tgtFrame="_blank" w:history="1">
        <w:r>
          <w:rPr>
            <w:rStyle w:val="a4"/>
            <w:color w:val="0168B9"/>
            <w:sz w:val="26"/>
            <w:szCs w:val="26"/>
            <w:u w:val="none"/>
          </w:rPr>
          <w:t>ч. 3 ст. 198 ЖК РФ</w:t>
        </w:r>
      </w:hyperlink>
      <w:r>
        <w:rPr>
          <w:color w:val="000000"/>
          <w:sz w:val="26"/>
          <w:szCs w:val="26"/>
        </w:rPr>
        <w:t> об основаниях и порядке внесения в реестр лицензий субъекта РФ сведений о МКД, а также исключения их из реестра. Если лицензиат не предоставляет данных о расторжении договора управления, орган ГЖН сам вносит информацию после внеплановой проверки.</w:t>
      </w:r>
    </w:p>
    <w:p w:rsid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Проверку может инициировать другой лицензиат, предоставивший в орган ГЖН сведения о прекращении действия договора управления. Таким же образом вносятся или исключаются из реестра данные об изменении способа управления МКД (</w:t>
      </w:r>
      <w:proofErr w:type="spellStart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"http://pravo.gov.ru/laws/acts/4/5256534510601047.html" \t "_blank"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a4"/>
          <w:color w:val="0168B9"/>
          <w:sz w:val="26"/>
          <w:szCs w:val="26"/>
          <w:u w:val="none"/>
        </w:rPr>
        <w:t>пп</w:t>
      </w:r>
      <w:proofErr w:type="spellEnd"/>
      <w:r>
        <w:rPr>
          <w:rStyle w:val="a4"/>
          <w:color w:val="0168B9"/>
          <w:sz w:val="26"/>
          <w:szCs w:val="26"/>
          <w:u w:val="none"/>
        </w:rPr>
        <w:t>. «б» п. 17 ст. 1 № 485-ФЗ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>).</w:t>
      </w:r>
    </w:p>
    <w:p w:rsidR="00ED15AB" w:rsidRDefault="00ED15AB" w:rsidP="00ED15AB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Кроме того, </w:t>
      </w: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 xml:space="preserve">. начальника Инспекции Анастасия </w:t>
      </w:r>
      <w:proofErr w:type="spellStart"/>
      <w:r>
        <w:rPr>
          <w:color w:val="000000"/>
          <w:sz w:val="26"/>
          <w:szCs w:val="26"/>
        </w:rPr>
        <w:t>Додух</w:t>
      </w:r>
      <w:proofErr w:type="spellEnd"/>
      <w:r>
        <w:rPr>
          <w:color w:val="000000"/>
          <w:sz w:val="26"/>
          <w:szCs w:val="26"/>
        </w:rPr>
        <w:t xml:space="preserve"> отметила</w:t>
      </w:r>
      <w:r>
        <w:rPr>
          <w:color w:val="000000"/>
          <w:sz w:val="26"/>
          <w:szCs w:val="26"/>
        </w:rPr>
        <w:t>, что </w:t>
      </w:r>
      <w:proofErr w:type="spellStart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"http://pravo.gov.ru/laws/acts/4/5256534510601047.html" \t "_blank"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a4"/>
          <w:color w:val="0168B9"/>
          <w:sz w:val="26"/>
          <w:szCs w:val="26"/>
          <w:u w:val="none"/>
        </w:rPr>
        <w:t>пп</w:t>
      </w:r>
      <w:proofErr w:type="spellEnd"/>
      <w:r>
        <w:rPr>
          <w:rStyle w:val="a4"/>
          <w:color w:val="0168B9"/>
          <w:sz w:val="26"/>
          <w:szCs w:val="26"/>
          <w:u w:val="none"/>
        </w:rPr>
        <w:t>. «в» п. 10 ст. 1 № 485-ФЗ</w:t>
      </w:r>
      <w:r>
        <w:rPr>
          <w:color w:val="000000"/>
          <w:sz w:val="26"/>
          <w:szCs w:val="26"/>
        </w:rPr>
        <w:fldChar w:fldCharType="end"/>
      </w:r>
      <w:r>
        <w:rPr>
          <w:color w:val="000000"/>
          <w:sz w:val="26"/>
          <w:szCs w:val="26"/>
        </w:rPr>
        <w:t> начнёт действовать с 1 января 2019 года и внесёт изменения в </w:t>
      </w:r>
      <w:hyperlink r:id="rId12" w:tgtFrame="_blank" w:history="1">
        <w:r>
          <w:rPr>
            <w:rStyle w:val="a4"/>
            <w:color w:val="0168B9"/>
            <w:sz w:val="26"/>
            <w:szCs w:val="26"/>
            <w:u w:val="none"/>
          </w:rPr>
          <w:t>ст. 161 ЖК РФ</w:t>
        </w:r>
      </w:hyperlink>
      <w:r>
        <w:rPr>
          <w:color w:val="000000"/>
          <w:sz w:val="26"/>
          <w:szCs w:val="26"/>
        </w:rPr>
        <w:t>: управлять МКД, где не выбран или не реализован способ управления, будет лицензированная управляющая компания, назначенная органом местного самоуправления. Исполнять обязанности она будет до момента, пока собственники помещений в МКД на общем собрании не выберут иной способ управления или не заключат договор управления с другой компанией.</w:t>
      </w:r>
    </w:p>
    <w:p w:rsidR="00622719" w:rsidRDefault="00622719"/>
    <w:sectPr w:rsidR="0062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B"/>
    <w:rsid w:val="00313FFB"/>
    <w:rsid w:val="00622719"/>
    <w:rsid w:val="00E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906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90645" TargetMode="External"/><Relationship Id="rId12" Type="http://schemas.openxmlformats.org/officeDocument/2006/relationships/hyperlink" Target="http://pravo.gov.ru/proxy/ips/?docbody=&amp;nd=102090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laws/acts/4/5256534510601047.html" TargetMode="External"/><Relationship Id="rId11" Type="http://schemas.openxmlformats.org/officeDocument/2006/relationships/hyperlink" Target="http://pravo.gov.ru/proxy/ips/?docbody=&amp;nd=102090645" TargetMode="External"/><Relationship Id="rId5" Type="http://schemas.openxmlformats.org/officeDocument/2006/relationships/hyperlink" Target="http://pravo.gov.ru/laws/acts/4/5256534510601047.html" TargetMode="External"/><Relationship Id="rId10" Type="http://schemas.openxmlformats.org/officeDocument/2006/relationships/hyperlink" Target="http://pravo.gov.ru/proxy/ips/?docbody=&amp;nd=102090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laws/acts/4/525653451060104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Додух Анастасия Сергеевна</dc:creator>
  <cp:lastModifiedBy>Додух Анастасия Сергеевна</cp:lastModifiedBy>
  <cp:revision>1</cp:revision>
  <dcterms:created xsi:type="dcterms:W3CDTF">2018-07-26T22:54:00Z</dcterms:created>
  <dcterms:modified xsi:type="dcterms:W3CDTF">2018-07-26T23:04:00Z</dcterms:modified>
</cp:coreProperties>
</file>