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F0B" w:rsidRPr="006A6C6B" w:rsidRDefault="00560F59" w:rsidP="00B662E6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11E2080" wp14:editId="1F86E3A8">
            <wp:extent cx="742950" cy="9334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933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662E6" w:rsidRPr="00560F59" w:rsidRDefault="00B662E6" w:rsidP="00B662E6">
      <w:pPr>
        <w:jc w:val="center"/>
        <w:rPr>
          <w:sz w:val="20"/>
        </w:rPr>
      </w:pPr>
    </w:p>
    <w:p w:rsidR="00B662E6" w:rsidRPr="006A6C6B" w:rsidRDefault="00B662E6" w:rsidP="00B662E6">
      <w:pPr>
        <w:pStyle w:val="a5"/>
      </w:pPr>
      <w:r w:rsidRPr="006A6C6B">
        <w:t>ПРАВИТЕЛЬСТВО ЧУКОТСКОГО АВТОНОМНОГО ОКРУГА</w:t>
      </w:r>
    </w:p>
    <w:p w:rsidR="00B662E6" w:rsidRPr="006A6C6B" w:rsidRDefault="00B662E6" w:rsidP="00B662E6">
      <w:pPr>
        <w:jc w:val="center"/>
        <w:rPr>
          <w:sz w:val="20"/>
        </w:rPr>
      </w:pPr>
    </w:p>
    <w:p w:rsidR="00B662E6" w:rsidRPr="006A6C6B" w:rsidRDefault="00B662E6" w:rsidP="00B662E6">
      <w:pPr>
        <w:pStyle w:val="1"/>
        <w:ind w:left="0" w:firstLine="0"/>
        <w:rPr>
          <w:rFonts w:ascii="Times New Roman Полужирный" w:hAnsi="Times New Roman Полужирный"/>
          <w:spacing w:val="60"/>
          <w:position w:val="6"/>
          <w:sz w:val="32"/>
        </w:rPr>
      </w:pPr>
      <w:r w:rsidRPr="006A6C6B">
        <w:rPr>
          <w:rFonts w:ascii="Times New Roman Полужирный" w:hAnsi="Times New Roman Полужирный"/>
          <w:spacing w:val="60"/>
          <w:position w:val="6"/>
          <w:sz w:val="32"/>
        </w:rPr>
        <w:t>ПОСТАНОВЛЕНИЕ</w:t>
      </w:r>
    </w:p>
    <w:p w:rsidR="00B662E6" w:rsidRPr="006A6C6B" w:rsidRDefault="00B662E6" w:rsidP="00B662E6">
      <w:pPr>
        <w:rPr>
          <w:sz w:val="20"/>
        </w:rPr>
      </w:pPr>
    </w:p>
    <w:p w:rsidR="00D30802" w:rsidRPr="006A6C6B" w:rsidRDefault="00D30802" w:rsidP="00AA5809">
      <w:pPr>
        <w:tabs>
          <w:tab w:val="left" w:pos="9356"/>
        </w:tabs>
        <w:ind w:right="284"/>
        <w:rPr>
          <w:sz w:val="20"/>
        </w:rPr>
      </w:pPr>
    </w:p>
    <w:tbl>
      <w:tblPr>
        <w:tblW w:w="9603" w:type="dxa"/>
        <w:tblInd w:w="-105" w:type="dxa"/>
        <w:tblLayout w:type="fixed"/>
        <w:tblLook w:val="0000" w:firstRow="0" w:lastRow="0" w:firstColumn="0" w:lastColumn="0" w:noHBand="0" w:noVBand="0"/>
      </w:tblPr>
      <w:tblGrid>
        <w:gridCol w:w="531"/>
        <w:gridCol w:w="2976"/>
        <w:gridCol w:w="993"/>
        <w:gridCol w:w="1275"/>
        <w:gridCol w:w="3828"/>
      </w:tblGrid>
      <w:tr w:rsidR="00D30802" w:rsidRPr="006A6C6B" w:rsidTr="00D30802">
        <w:tc>
          <w:tcPr>
            <w:tcW w:w="531" w:type="dxa"/>
          </w:tcPr>
          <w:p w:rsidR="00D30802" w:rsidRPr="006A6C6B" w:rsidRDefault="00D30802" w:rsidP="005C6888">
            <w:pPr>
              <w:pStyle w:val="af"/>
              <w:tabs>
                <w:tab w:val="clear" w:pos="4153"/>
                <w:tab w:val="clear" w:pos="8306"/>
              </w:tabs>
              <w:rPr>
                <w:sz w:val="28"/>
              </w:rPr>
            </w:pPr>
            <w:r w:rsidRPr="006A6C6B">
              <w:rPr>
                <w:sz w:val="28"/>
              </w:rPr>
              <w:t>от</w:t>
            </w:r>
          </w:p>
        </w:tc>
        <w:tc>
          <w:tcPr>
            <w:tcW w:w="2976" w:type="dxa"/>
            <w:tcBorders>
              <w:bottom w:val="single" w:sz="4" w:space="0" w:color="auto"/>
            </w:tcBorders>
          </w:tcPr>
          <w:p w:rsidR="00D30802" w:rsidRPr="00592440" w:rsidRDefault="00592440" w:rsidP="005C6888">
            <w:pPr>
              <w:pStyle w:val="af"/>
              <w:tabs>
                <w:tab w:val="clear" w:pos="4153"/>
                <w:tab w:val="clear" w:pos="8306"/>
              </w:tabs>
              <w:jc w:val="center"/>
              <w:rPr>
                <w:sz w:val="28"/>
                <w:szCs w:val="28"/>
              </w:rPr>
            </w:pPr>
            <w:r w:rsidRPr="00592440">
              <w:rPr>
                <w:sz w:val="28"/>
                <w:szCs w:val="28"/>
              </w:rPr>
              <w:t>26 октября 2026 года</w:t>
            </w:r>
          </w:p>
        </w:tc>
        <w:tc>
          <w:tcPr>
            <w:tcW w:w="993" w:type="dxa"/>
          </w:tcPr>
          <w:p w:rsidR="00D30802" w:rsidRPr="006A6C6B" w:rsidRDefault="00D30802" w:rsidP="005C6888">
            <w:pPr>
              <w:pStyle w:val="af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6A6C6B">
              <w:rPr>
                <w:sz w:val="28"/>
              </w:rPr>
              <w:t>№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D30802" w:rsidRPr="006A6C6B" w:rsidRDefault="00592440" w:rsidP="005C6888">
            <w:pPr>
              <w:pStyle w:val="af"/>
              <w:tabs>
                <w:tab w:val="clear" w:pos="4153"/>
                <w:tab w:val="clear" w:pos="8306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376</w:t>
            </w:r>
          </w:p>
        </w:tc>
        <w:tc>
          <w:tcPr>
            <w:tcW w:w="3828" w:type="dxa"/>
          </w:tcPr>
          <w:p w:rsidR="00D30802" w:rsidRPr="006A6C6B" w:rsidRDefault="00D30802" w:rsidP="005C6888">
            <w:pPr>
              <w:pStyle w:val="af"/>
              <w:tabs>
                <w:tab w:val="clear" w:pos="4153"/>
                <w:tab w:val="clear" w:pos="8306"/>
              </w:tabs>
              <w:jc w:val="right"/>
              <w:rPr>
                <w:sz w:val="28"/>
              </w:rPr>
            </w:pPr>
            <w:r w:rsidRPr="006A6C6B">
              <w:rPr>
                <w:sz w:val="28"/>
              </w:rPr>
              <w:t>г. Анадырь</w:t>
            </w:r>
          </w:p>
        </w:tc>
      </w:tr>
    </w:tbl>
    <w:p w:rsidR="00C44C41" w:rsidRPr="006A6C6B" w:rsidRDefault="00C44C41" w:rsidP="00532F8E">
      <w:pPr>
        <w:tabs>
          <w:tab w:val="left" w:pos="7800"/>
        </w:tabs>
        <w:ind w:right="284"/>
        <w:jc w:val="both"/>
        <w:rPr>
          <w:sz w:val="28"/>
          <w:szCs w:val="28"/>
        </w:rPr>
      </w:pPr>
    </w:p>
    <w:p w:rsidR="00C44C41" w:rsidRPr="006A6C6B" w:rsidRDefault="00C44C41" w:rsidP="00532F8E">
      <w:pPr>
        <w:tabs>
          <w:tab w:val="left" w:pos="7800"/>
        </w:tabs>
        <w:ind w:right="284"/>
        <w:jc w:val="both"/>
        <w:rPr>
          <w:sz w:val="28"/>
          <w:szCs w:val="28"/>
        </w:rPr>
      </w:pPr>
    </w:p>
    <w:p w:rsidR="005C6ED5" w:rsidRPr="006A6C6B" w:rsidRDefault="007B4D9B" w:rsidP="00B8538F">
      <w:pPr>
        <w:pStyle w:val="1"/>
        <w:spacing w:line="264" w:lineRule="auto"/>
        <w:ind w:left="0" w:firstLine="0"/>
        <w:rPr>
          <w:szCs w:val="28"/>
        </w:rPr>
      </w:pPr>
      <w:r w:rsidRPr="006A6C6B">
        <w:rPr>
          <w:szCs w:val="28"/>
        </w:rPr>
        <w:t>О</w:t>
      </w:r>
      <w:r w:rsidR="00AA3D75" w:rsidRPr="006A6C6B">
        <w:rPr>
          <w:szCs w:val="28"/>
        </w:rPr>
        <w:t xml:space="preserve"> внесении изменений в </w:t>
      </w:r>
      <w:r w:rsidR="00CE1ACF" w:rsidRPr="006A6C6B">
        <w:rPr>
          <w:szCs w:val="28"/>
        </w:rPr>
        <w:t>П</w:t>
      </w:r>
      <w:r w:rsidR="00AA3D75" w:rsidRPr="006A6C6B">
        <w:rPr>
          <w:szCs w:val="28"/>
        </w:rPr>
        <w:t>остановлени</w:t>
      </w:r>
      <w:r w:rsidR="00F26D78" w:rsidRPr="006A6C6B">
        <w:rPr>
          <w:szCs w:val="28"/>
        </w:rPr>
        <w:t>е</w:t>
      </w:r>
      <w:r w:rsidR="005D16FD" w:rsidRPr="006A6C6B">
        <w:rPr>
          <w:szCs w:val="28"/>
        </w:rPr>
        <w:t xml:space="preserve"> </w:t>
      </w:r>
      <w:r w:rsidR="00AA3D75" w:rsidRPr="006A6C6B">
        <w:rPr>
          <w:szCs w:val="28"/>
        </w:rPr>
        <w:t>Правительства</w:t>
      </w:r>
    </w:p>
    <w:p w:rsidR="005C6ED5" w:rsidRPr="006A6C6B" w:rsidRDefault="00AA3D75" w:rsidP="00B8538F">
      <w:pPr>
        <w:pStyle w:val="1"/>
        <w:spacing w:line="264" w:lineRule="auto"/>
        <w:ind w:left="0" w:firstLine="0"/>
      </w:pPr>
      <w:r w:rsidRPr="006A6C6B">
        <w:rPr>
          <w:szCs w:val="28"/>
        </w:rPr>
        <w:t>Чукотского автономного округа от 16 мая 2022 года № 237</w:t>
      </w:r>
    </w:p>
    <w:p w:rsidR="00AA3D75" w:rsidRPr="006A6C6B" w:rsidRDefault="00AA3D75" w:rsidP="00B8538F">
      <w:pPr>
        <w:spacing w:line="264" w:lineRule="auto"/>
        <w:jc w:val="center"/>
        <w:rPr>
          <w:b/>
          <w:sz w:val="28"/>
          <w:szCs w:val="28"/>
        </w:rPr>
      </w:pPr>
    </w:p>
    <w:p w:rsidR="00FA04AB" w:rsidRPr="006A6C6B" w:rsidRDefault="00FA04AB" w:rsidP="00B8538F">
      <w:pPr>
        <w:spacing w:line="264" w:lineRule="auto"/>
        <w:jc w:val="center"/>
        <w:rPr>
          <w:b/>
          <w:sz w:val="28"/>
          <w:szCs w:val="28"/>
        </w:rPr>
      </w:pPr>
    </w:p>
    <w:p w:rsidR="00FA04AB" w:rsidRPr="006A6C6B" w:rsidRDefault="00393350" w:rsidP="00592440">
      <w:pPr>
        <w:tabs>
          <w:tab w:val="left" w:pos="1276"/>
          <w:tab w:val="left" w:pos="9356"/>
        </w:tabs>
        <w:ind w:right="-2" w:firstLine="709"/>
        <w:jc w:val="both"/>
        <w:rPr>
          <w:sz w:val="28"/>
          <w:szCs w:val="28"/>
        </w:rPr>
      </w:pPr>
      <w:r w:rsidRPr="006A6C6B">
        <w:rPr>
          <w:sz w:val="28"/>
          <w:szCs w:val="28"/>
        </w:rPr>
        <w:t>В целях уточнения отдельных положений нормативного правового акта Чукотского автономного округа</w:t>
      </w:r>
      <w:r w:rsidR="007B4D9B" w:rsidRPr="006A6C6B">
        <w:rPr>
          <w:sz w:val="28"/>
          <w:szCs w:val="28"/>
        </w:rPr>
        <w:t>, Правительство Чукотского автономного округа</w:t>
      </w:r>
    </w:p>
    <w:p w:rsidR="007A3B6A" w:rsidRPr="006A6C6B" w:rsidRDefault="007A3B6A" w:rsidP="00B8538F">
      <w:pPr>
        <w:tabs>
          <w:tab w:val="left" w:pos="1276"/>
          <w:tab w:val="left" w:pos="9356"/>
        </w:tabs>
        <w:spacing w:line="264" w:lineRule="auto"/>
        <w:ind w:right="-2" w:firstLine="567"/>
        <w:jc w:val="both"/>
        <w:rPr>
          <w:sz w:val="28"/>
          <w:szCs w:val="28"/>
        </w:rPr>
      </w:pPr>
    </w:p>
    <w:p w:rsidR="00FA04AB" w:rsidRPr="006A6C6B" w:rsidRDefault="001F0C90" w:rsidP="00925EE1">
      <w:pPr>
        <w:tabs>
          <w:tab w:val="left" w:pos="1276"/>
        </w:tabs>
        <w:spacing w:line="264" w:lineRule="auto"/>
        <w:rPr>
          <w:rFonts w:ascii="Times New Roman Полужирный" w:hAnsi="Times New Roman Полужирный"/>
          <w:b/>
          <w:color w:val="auto"/>
          <w:spacing w:val="60"/>
          <w:position w:val="6"/>
          <w:sz w:val="28"/>
          <w:szCs w:val="28"/>
        </w:rPr>
      </w:pPr>
      <w:r w:rsidRPr="006A6C6B">
        <w:rPr>
          <w:rFonts w:ascii="Times New Roman Полужирный" w:hAnsi="Times New Roman Полужирный"/>
          <w:b/>
          <w:color w:val="auto"/>
          <w:spacing w:val="60"/>
          <w:position w:val="6"/>
          <w:sz w:val="28"/>
          <w:szCs w:val="28"/>
        </w:rPr>
        <w:t>ПОСТАНОВЛЯЕТ:</w:t>
      </w:r>
    </w:p>
    <w:p w:rsidR="007A3B6A" w:rsidRPr="00F336C4" w:rsidRDefault="007A3B6A" w:rsidP="00B8538F">
      <w:pPr>
        <w:tabs>
          <w:tab w:val="left" w:pos="1276"/>
        </w:tabs>
        <w:spacing w:line="264" w:lineRule="auto"/>
        <w:ind w:firstLine="567"/>
        <w:jc w:val="both"/>
        <w:rPr>
          <w:color w:val="auto"/>
          <w:spacing w:val="60"/>
          <w:sz w:val="28"/>
          <w:szCs w:val="28"/>
        </w:rPr>
      </w:pPr>
    </w:p>
    <w:p w:rsidR="00F9009C" w:rsidRPr="006A6C6B" w:rsidRDefault="00A1706A" w:rsidP="00592440">
      <w:pPr>
        <w:pStyle w:val="ab"/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 xml:space="preserve">Внести в </w:t>
      </w:r>
      <w:r w:rsidR="00CE1ACF" w:rsidRPr="006A6C6B">
        <w:rPr>
          <w:color w:val="auto"/>
          <w:sz w:val="28"/>
          <w:szCs w:val="28"/>
        </w:rPr>
        <w:t>П</w:t>
      </w:r>
      <w:r w:rsidRPr="006A6C6B">
        <w:rPr>
          <w:color w:val="auto"/>
          <w:sz w:val="28"/>
          <w:szCs w:val="28"/>
        </w:rPr>
        <w:t>остановлени</w:t>
      </w:r>
      <w:r w:rsidR="00F26D78" w:rsidRPr="006A6C6B">
        <w:rPr>
          <w:color w:val="auto"/>
          <w:sz w:val="28"/>
          <w:szCs w:val="28"/>
        </w:rPr>
        <w:t>е</w:t>
      </w:r>
      <w:r w:rsidRPr="006A6C6B">
        <w:rPr>
          <w:color w:val="auto"/>
          <w:sz w:val="28"/>
          <w:szCs w:val="28"/>
        </w:rPr>
        <w:t xml:space="preserve"> Правительства Чукотского автономного округа от 16 мая 2022 года № 237 «Об утверждении Порядка предоставления субсидий на возмещение затрат по уплате лизинговых платежей по договорам финансовой аренды (лизинга) техники и оборудования, закупаемых в целях обслуживания дорог регионального и местного значения»</w:t>
      </w:r>
      <w:r w:rsidR="00D110D4" w:rsidRPr="006A6C6B">
        <w:rPr>
          <w:color w:val="auto"/>
          <w:sz w:val="28"/>
          <w:szCs w:val="28"/>
        </w:rPr>
        <w:t xml:space="preserve"> </w:t>
      </w:r>
      <w:r w:rsidRPr="006A6C6B">
        <w:rPr>
          <w:color w:val="auto"/>
          <w:sz w:val="28"/>
          <w:szCs w:val="28"/>
        </w:rPr>
        <w:t>следующие изменения:</w:t>
      </w:r>
    </w:p>
    <w:p w:rsidR="00F26D78" w:rsidRPr="006A6C6B" w:rsidRDefault="00F26D78" w:rsidP="00592440">
      <w:pPr>
        <w:pStyle w:val="ab"/>
        <w:numPr>
          <w:ilvl w:val="1"/>
          <w:numId w:val="2"/>
        </w:numPr>
        <w:tabs>
          <w:tab w:val="left" w:pos="709"/>
        </w:tabs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>наименование изложить в следующей редакции:</w:t>
      </w:r>
    </w:p>
    <w:p w:rsidR="00F26D78" w:rsidRPr="00592440" w:rsidRDefault="00F26D78" w:rsidP="00592440">
      <w:pPr>
        <w:pStyle w:val="ab"/>
        <w:tabs>
          <w:tab w:val="left" w:pos="1276"/>
          <w:tab w:val="left" w:pos="1560"/>
        </w:tabs>
        <w:ind w:left="0" w:firstLine="567"/>
        <w:jc w:val="both"/>
        <w:rPr>
          <w:b/>
          <w:color w:val="auto"/>
          <w:sz w:val="28"/>
          <w:szCs w:val="28"/>
        </w:rPr>
      </w:pPr>
      <w:r w:rsidRPr="00592440">
        <w:rPr>
          <w:b/>
          <w:color w:val="auto"/>
          <w:sz w:val="28"/>
          <w:szCs w:val="28"/>
        </w:rPr>
        <w:t xml:space="preserve"> «</w:t>
      </w:r>
      <w:r w:rsidR="002C6380" w:rsidRPr="00592440">
        <w:rPr>
          <w:b/>
          <w:color w:val="auto"/>
          <w:sz w:val="28"/>
          <w:szCs w:val="28"/>
        </w:rPr>
        <w:t xml:space="preserve">Об утверждении </w:t>
      </w:r>
      <w:r w:rsidRPr="00592440">
        <w:rPr>
          <w:b/>
          <w:color w:val="auto"/>
          <w:sz w:val="28"/>
          <w:szCs w:val="28"/>
        </w:rPr>
        <w:t>Поряд</w:t>
      </w:r>
      <w:r w:rsidR="002C6380" w:rsidRPr="00592440">
        <w:rPr>
          <w:b/>
          <w:color w:val="auto"/>
          <w:sz w:val="28"/>
          <w:szCs w:val="28"/>
        </w:rPr>
        <w:t>ка</w:t>
      </w:r>
      <w:r w:rsidRPr="00592440">
        <w:rPr>
          <w:b/>
          <w:color w:val="auto"/>
          <w:sz w:val="28"/>
          <w:szCs w:val="28"/>
        </w:rPr>
        <w:t xml:space="preserve"> предоставления субсидии на частичную компенсацию юридическим лицам затра</w:t>
      </w:r>
      <w:r w:rsidR="006A6C6B" w:rsidRPr="00592440">
        <w:rPr>
          <w:b/>
          <w:color w:val="auto"/>
          <w:sz w:val="28"/>
          <w:szCs w:val="28"/>
        </w:rPr>
        <w:t>т по уплате лизинговых платежей</w:t>
      </w:r>
      <w:r w:rsidR="00F336C4">
        <w:rPr>
          <w:b/>
          <w:color w:val="auto"/>
          <w:sz w:val="28"/>
          <w:szCs w:val="28"/>
        </w:rPr>
        <w:t xml:space="preserve"> </w:t>
      </w:r>
      <w:r w:rsidRPr="00592440">
        <w:rPr>
          <w:b/>
          <w:color w:val="auto"/>
          <w:sz w:val="28"/>
          <w:szCs w:val="28"/>
        </w:rPr>
        <w:t>по договорам финансовой аренды (лизинга) техники и оборудования, закупаемого в целях обслуживания дорог регионального и местного значения»;</w:t>
      </w:r>
    </w:p>
    <w:p w:rsidR="00F26D78" w:rsidRPr="000211E8" w:rsidRDefault="00F26D78" w:rsidP="00592440">
      <w:pPr>
        <w:pStyle w:val="ab"/>
        <w:numPr>
          <w:ilvl w:val="1"/>
          <w:numId w:val="2"/>
        </w:numPr>
        <w:tabs>
          <w:tab w:val="left" w:pos="1276"/>
          <w:tab w:val="left" w:pos="1560"/>
        </w:tabs>
        <w:jc w:val="both"/>
        <w:rPr>
          <w:color w:val="auto"/>
          <w:sz w:val="28"/>
          <w:szCs w:val="28"/>
        </w:rPr>
      </w:pPr>
      <w:r w:rsidRPr="000211E8">
        <w:rPr>
          <w:color w:val="22272F"/>
          <w:sz w:val="23"/>
          <w:szCs w:val="23"/>
          <w:shd w:val="clear" w:color="auto" w:fill="FFFFFF"/>
        </w:rPr>
        <w:t xml:space="preserve"> </w:t>
      </w:r>
      <w:r w:rsidRPr="000211E8">
        <w:rPr>
          <w:color w:val="auto"/>
          <w:sz w:val="28"/>
          <w:szCs w:val="28"/>
        </w:rPr>
        <w:t>пункт 1 изложить в следующей редакции:</w:t>
      </w:r>
    </w:p>
    <w:p w:rsidR="000211E8" w:rsidRDefault="00F26D78" w:rsidP="00592440">
      <w:pPr>
        <w:tabs>
          <w:tab w:val="left" w:pos="1276"/>
          <w:tab w:val="left" w:pos="1560"/>
        </w:tabs>
        <w:jc w:val="both"/>
        <w:rPr>
          <w:color w:val="auto"/>
          <w:sz w:val="28"/>
          <w:szCs w:val="28"/>
        </w:rPr>
      </w:pPr>
      <w:r w:rsidRPr="006A6C6B">
        <w:rPr>
          <w:color w:val="22272F"/>
          <w:sz w:val="23"/>
          <w:szCs w:val="23"/>
          <w:shd w:val="clear" w:color="auto" w:fill="FFFFFF"/>
        </w:rPr>
        <w:t xml:space="preserve">          </w:t>
      </w:r>
      <w:r w:rsidRPr="006A6C6B">
        <w:rPr>
          <w:color w:val="auto"/>
          <w:sz w:val="28"/>
          <w:szCs w:val="28"/>
        </w:rPr>
        <w:t>«1. Утвердить Порядок предоставления субсидии на частичную компенсацию юридическим лицам затра</w:t>
      </w:r>
      <w:r w:rsidR="006A6C6B">
        <w:rPr>
          <w:color w:val="auto"/>
          <w:sz w:val="28"/>
          <w:szCs w:val="28"/>
        </w:rPr>
        <w:t>т по уплате лизинговых платежей</w:t>
      </w:r>
      <w:r w:rsidR="006A6C6B">
        <w:rPr>
          <w:color w:val="auto"/>
          <w:sz w:val="28"/>
          <w:szCs w:val="28"/>
        </w:rPr>
        <w:br/>
      </w:r>
      <w:r w:rsidRPr="006A6C6B">
        <w:rPr>
          <w:color w:val="auto"/>
          <w:sz w:val="28"/>
          <w:szCs w:val="28"/>
        </w:rPr>
        <w:t>по договорам финансовой аренды (лизинга) техники и оборудования, закупаемых в целях обслуживания дорог регионального и местного значения согласно </w:t>
      </w:r>
      <w:hyperlink r:id="rId7" w:anchor="/document/404606623/entry/1000" w:history="1">
        <w:r w:rsidRPr="006A6C6B">
          <w:rPr>
            <w:color w:val="auto"/>
            <w:sz w:val="28"/>
            <w:szCs w:val="28"/>
          </w:rPr>
          <w:t>приложению</w:t>
        </w:r>
      </w:hyperlink>
      <w:r w:rsidRPr="006A6C6B">
        <w:rPr>
          <w:color w:val="auto"/>
          <w:sz w:val="28"/>
          <w:szCs w:val="28"/>
        </w:rPr>
        <w:t> к настоящему постановлению.»;</w:t>
      </w:r>
    </w:p>
    <w:p w:rsidR="000211E8" w:rsidRPr="000211E8" w:rsidRDefault="000211E8" w:rsidP="00592440">
      <w:pPr>
        <w:pStyle w:val="ab"/>
        <w:numPr>
          <w:ilvl w:val="1"/>
          <w:numId w:val="2"/>
        </w:numPr>
        <w:tabs>
          <w:tab w:val="left" w:pos="0"/>
        </w:tabs>
        <w:jc w:val="both"/>
        <w:rPr>
          <w:color w:val="auto"/>
          <w:sz w:val="28"/>
          <w:szCs w:val="28"/>
        </w:rPr>
      </w:pPr>
      <w:r w:rsidRPr="000211E8">
        <w:rPr>
          <w:color w:val="auto"/>
          <w:sz w:val="28"/>
          <w:szCs w:val="28"/>
        </w:rPr>
        <w:t>в приложении:</w:t>
      </w:r>
    </w:p>
    <w:p w:rsidR="00560F59" w:rsidRDefault="000211E8" w:rsidP="00592440">
      <w:pPr>
        <w:jc w:val="both"/>
        <w:rPr>
          <w:color w:val="auto"/>
          <w:sz w:val="28"/>
          <w:szCs w:val="28"/>
        </w:rPr>
        <w:sectPr w:rsidR="00560F59" w:rsidSect="00560F59">
          <w:pgSz w:w="11906" w:h="16838" w:code="9"/>
          <w:pgMar w:top="624" w:right="851" w:bottom="1134" w:left="1701" w:header="397" w:footer="720" w:gutter="0"/>
          <w:cols w:space="720"/>
        </w:sectPr>
      </w:pPr>
      <w:r>
        <w:rPr>
          <w:color w:val="auto"/>
          <w:sz w:val="28"/>
          <w:szCs w:val="28"/>
        </w:rPr>
        <w:t xml:space="preserve">         </w:t>
      </w:r>
      <w:r w:rsidR="00AB58CD" w:rsidRPr="006A6C6B">
        <w:rPr>
          <w:color w:val="auto"/>
          <w:sz w:val="28"/>
          <w:szCs w:val="28"/>
        </w:rPr>
        <w:t>наименование изложить в следующей редакции:</w:t>
      </w:r>
    </w:p>
    <w:p w:rsidR="00AB58CD" w:rsidRPr="006A6C6B" w:rsidRDefault="00AB58CD" w:rsidP="00F336C4">
      <w:pPr>
        <w:pStyle w:val="ab"/>
        <w:tabs>
          <w:tab w:val="left" w:pos="1276"/>
          <w:tab w:val="left" w:pos="1560"/>
        </w:tabs>
        <w:spacing w:line="264" w:lineRule="auto"/>
        <w:ind w:left="0" w:firstLine="709"/>
        <w:jc w:val="both"/>
        <w:rPr>
          <w:color w:val="auto"/>
          <w:sz w:val="28"/>
          <w:szCs w:val="28"/>
        </w:rPr>
      </w:pPr>
      <w:r w:rsidRPr="006A6C6B">
        <w:rPr>
          <w:b/>
          <w:color w:val="auto"/>
          <w:sz w:val="28"/>
          <w:szCs w:val="28"/>
        </w:rPr>
        <w:t>«Порядок предоставления субсидии на частичную компенсацию юридическим лицам затрат по уплате лизинговых платежей по договорам финансовой аренды (лизинга) техники и оборудования, закупаемого в целях обслуживания дорог регионального и местного значения»;</w:t>
      </w:r>
    </w:p>
    <w:p w:rsidR="00532F8E" w:rsidRPr="006A6C6B" w:rsidRDefault="00532F8E" w:rsidP="00592440">
      <w:pPr>
        <w:pStyle w:val="ab"/>
        <w:tabs>
          <w:tab w:val="left" w:pos="567"/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>в разделе 1 «Общие положения»:</w:t>
      </w:r>
    </w:p>
    <w:p w:rsidR="00AB58CD" w:rsidRPr="006A6C6B" w:rsidRDefault="00AB58CD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>пункт 1.1 изложить в следующей редакции:</w:t>
      </w:r>
    </w:p>
    <w:p w:rsidR="00AB58CD" w:rsidRPr="006A6C6B" w:rsidRDefault="00AB58CD" w:rsidP="00592440">
      <w:pPr>
        <w:pStyle w:val="ab"/>
        <w:tabs>
          <w:tab w:val="left" w:pos="0"/>
        </w:tabs>
        <w:ind w:left="0" w:firstLine="709"/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>«1.1.</w:t>
      </w:r>
      <w:r w:rsidRPr="006A6C6B">
        <w:rPr>
          <w:color w:val="auto"/>
          <w:sz w:val="28"/>
          <w:szCs w:val="28"/>
        </w:rPr>
        <w:tab/>
      </w:r>
      <w:r w:rsidRPr="006A6C6B">
        <w:rPr>
          <w:color w:val="22272F"/>
          <w:sz w:val="28"/>
          <w:szCs w:val="28"/>
          <w:shd w:val="clear" w:color="auto" w:fill="FFFFFF"/>
        </w:rPr>
        <w:t>Настоящий Порядок определяет условия и порядок предоставления субсидии на частичную компенсацию юридическим лицам затрат по уплате лизинговых платежей по договорам финансовой аренды (лизинга) техники и оборудования, закупаемого в целях обслуживания дорог регионального и местного значения (далее - субсидия).</w:t>
      </w:r>
    </w:p>
    <w:p w:rsidR="00B04169" w:rsidRPr="006A6C6B" w:rsidRDefault="009012AF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>пункт 1.2</w:t>
      </w:r>
      <w:r w:rsidR="00516147" w:rsidRPr="006A6C6B">
        <w:rPr>
          <w:color w:val="auto"/>
          <w:sz w:val="28"/>
          <w:szCs w:val="28"/>
        </w:rPr>
        <w:t xml:space="preserve"> </w:t>
      </w:r>
      <w:bookmarkStart w:id="0" w:name="sub_102"/>
      <w:r w:rsidR="00B04169" w:rsidRPr="006A6C6B">
        <w:rPr>
          <w:color w:val="auto"/>
          <w:sz w:val="28"/>
          <w:szCs w:val="28"/>
        </w:rPr>
        <w:t>изложить в следующе</w:t>
      </w:r>
      <w:r w:rsidR="00925EE1" w:rsidRPr="006A6C6B">
        <w:rPr>
          <w:color w:val="auto"/>
          <w:sz w:val="28"/>
          <w:szCs w:val="28"/>
        </w:rPr>
        <w:t>й редакции</w:t>
      </w:r>
      <w:r w:rsidR="00B04169" w:rsidRPr="006A6C6B">
        <w:rPr>
          <w:color w:val="auto"/>
          <w:sz w:val="28"/>
          <w:szCs w:val="28"/>
        </w:rPr>
        <w:t>:</w:t>
      </w:r>
    </w:p>
    <w:p w:rsidR="00516147" w:rsidRPr="006A6C6B" w:rsidRDefault="00B04169" w:rsidP="00592440">
      <w:pPr>
        <w:ind w:firstLine="709"/>
        <w:jc w:val="both"/>
        <w:rPr>
          <w:color w:val="auto"/>
          <w:sz w:val="28"/>
          <w:szCs w:val="28"/>
        </w:rPr>
      </w:pPr>
      <w:r w:rsidRPr="006A6C6B">
        <w:rPr>
          <w:sz w:val="28"/>
          <w:szCs w:val="28"/>
        </w:rPr>
        <w:t xml:space="preserve">«1.2. Субсидия направлена </w:t>
      </w:r>
      <w:r w:rsidR="006A6C6B">
        <w:rPr>
          <w:sz w:val="28"/>
          <w:szCs w:val="28"/>
        </w:rPr>
        <w:t>на снижение финансовой нагрузки</w:t>
      </w:r>
      <w:r w:rsidR="006A6C6B">
        <w:rPr>
          <w:sz w:val="28"/>
          <w:szCs w:val="28"/>
        </w:rPr>
        <w:br/>
      </w:r>
      <w:r w:rsidRPr="006A6C6B">
        <w:rPr>
          <w:sz w:val="28"/>
          <w:szCs w:val="28"/>
        </w:rPr>
        <w:t>на юридические лица и обновление техники с целью повышения производител</w:t>
      </w:r>
      <w:r w:rsidR="00270398" w:rsidRPr="006A6C6B">
        <w:rPr>
          <w:sz w:val="28"/>
          <w:szCs w:val="28"/>
        </w:rPr>
        <w:t>ьности при обслуживании дорог.»;</w:t>
      </w:r>
      <w:r w:rsidRPr="006A6C6B">
        <w:rPr>
          <w:color w:val="auto"/>
          <w:sz w:val="28"/>
          <w:szCs w:val="28"/>
        </w:rPr>
        <w:t xml:space="preserve"> </w:t>
      </w:r>
    </w:p>
    <w:bookmarkEnd w:id="0"/>
    <w:p w:rsidR="00AB58CD" w:rsidRPr="006A6C6B" w:rsidRDefault="00AB58CD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 xml:space="preserve">в </w:t>
      </w:r>
      <w:r w:rsidR="00270398" w:rsidRPr="006A6C6B">
        <w:rPr>
          <w:color w:val="auto"/>
          <w:sz w:val="28"/>
          <w:szCs w:val="28"/>
        </w:rPr>
        <w:t>абзац</w:t>
      </w:r>
      <w:r w:rsidRPr="006A6C6B">
        <w:rPr>
          <w:color w:val="auto"/>
          <w:sz w:val="28"/>
          <w:szCs w:val="28"/>
        </w:rPr>
        <w:t>е</w:t>
      </w:r>
      <w:r w:rsidR="00270398" w:rsidRPr="006A6C6B">
        <w:rPr>
          <w:color w:val="auto"/>
          <w:sz w:val="28"/>
          <w:szCs w:val="28"/>
        </w:rPr>
        <w:t xml:space="preserve"> второ</w:t>
      </w:r>
      <w:r w:rsidRPr="006A6C6B">
        <w:rPr>
          <w:color w:val="auto"/>
          <w:sz w:val="28"/>
          <w:szCs w:val="28"/>
        </w:rPr>
        <w:t>м</w:t>
      </w:r>
      <w:r w:rsidR="00270398" w:rsidRPr="006A6C6B">
        <w:rPr>
          <w:color w:val="auto"/>
          <w:sz w:val="28"/>
          <w:szCs w:val="28"/>
        </w:rPr>
        <w:t xml:space="preserve"> пункта 1.3 </w:t>
      </w:r>
      <w:r w:rsidRPr="006A6C6B">
        <w:rPr>
          <w:color w:val="auto"/>
          <w:sz w:val="28"/>
          <w:szCs w:val="28"/>
        </w:rPr>
        <w:t>слова «Перечня расходных обязательств Государственной программы «Развитие транспортной инфраструктуры Чукотского автономного округа», утверждённого Постановлением Правительства Чукотского автономного</w:t>
      </w:r>
      <w:r w:rsidR="006A6C6B">
        <w:rPr>
          <w:color w:val="auto"/>
          <w:sz w:val="28"/>
          <w:szCs w:val="28"/>
        </w:rPr>
        <w:t xml:space="preserve"> округа от 29 декабря 2023 года</w:t>
      </w:r>
      <w:r w:rsidR="006A6C6B">
        <w:rPr>
          <w:color w:val="auto"/>
          <w:sz w:val="28"/>
          <w:szCs w:val="28"/>
        </w:rPr>
        <w:br/>
      </w:r>
      <w:r w:rsidRPr="006A6C6B">
        <w:rPr>
          <w:color w:val="auto"/>
          <w:sz w:val="28"/>
          <w:szCs w:val="28"/>
        </w:rPr>
        <w:t>№ 550» исключить;</w:t>
      </w:r>
    </w:p>
    <w:p w:rsidR="00F9009C" w:rsidRPr="006A6C6B" w:rsidRDefault="00F9009C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>абзац четвертый</w:t>
      </w:r>
      <w:r w:rsidR="00905BDF" w:rsidRPr="006A6C6B">
        <w:rPr>
          <w:color w:val="auto"/>
          <w:sz w:val="28"/>
          <w:szCs w:val="28"/>
        </w:rPr>
        <w:t xml:space="preserve"> подпункта 2</w:t>
      </w:r>
      <w:r w:rsidRPr="006A6C6B">
        <w:rPr>
          <w:color w:val="auto"/>
          <w:sz w:val="28"/>
          <w:szCs w:val="28"/>
        </w:rPr>
        <w:t xml:space="preserve"> пункта 1.4 изложить в следующей редакции:</w:t>
      </w:r>
    </w:p>
    <w:p w:rsidR="00516147" w:rsidRPr="006A6C6B" w:rsidRDefault="00F9009C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 xml:space="preserve">«срок действия Договора лизинга для целей настоящего Порядка определяется как период с даты подписания </w:t>
      </w:r>
      <w:r w:rsidR="002155B5" w:rsidRPr="006A6C6B">
        <w:rPr>
          <w:color w:val="auto"/>
          <w:sz w:val="28"/>
          <w:szCs w:val="28"/>
        </w:rPr>
        <w:t>а</w:t>
      </w:r>
      <w:r w:rsidRPr="006A6C6B">
        <w:rPr>
          <w:color w:val="auto"/>
          <w:sz w:val="28"/>
          <w:szCs w:val="28"/>
        </w:rPr>
        <w:t>кта приёма-передачи предмета лизинга до даты полного исполнения сторонами обязательств по договору (включая завершение срока лизинга, досрочный выкуп или изъятие предмета лизинга)</w:t>
      </w:r>
      <w:r w:rsidR="00B473F2">
        <w:rPr>
          <w:color w:val="auto"/>
          <w:sz w:val="28"/>
          <w:szCs w:val="28"/>
        </w:rPr>
        <w:t>, п</w:t>
      </w:r>
      <w:r w:rsidRPr="006A6C6B">
        <w:rPr>
          <w:color w:val="auto"/>
          <w:sz w:val="28"/>
          <w:szCs w:val="28"/>
        </w:rPr>
        <w:t>ри этом указанный срок не может превышать 36 месяцев</w:t>
      </w:r>
      <w:r w:rsidR="000211E8">
        <w:rPr>
          <w:color w:val="auto"/>
          <w:sz w:val="28"/>
          <w:szCs w:val="28"/>
        </w:rPr>
        <w:t>;</w:t>
      </w:r>
      <w:r w:rsidRPr="006A6C6B">
        <w:rPr>
          <w:color w:val="auto"/>
          <w:sz w:val="28"/>
          <w:szCs w:val="28"/>
        </w:rPr>
        <w:t>»;</w:t>
      </w:r>
    </w:p>
    <w:p w:rsidR="000842BD" w:rsidRPr="006A6C6B" w:rsidRDefault="00E25A30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 xml:space="preserve">в абзаце </w:t>
      </w:r>
      <w:r w:rsidR="001C5FFF" w:rsidRPr="006A6C6B">
        <w:rPr>
          <w:color w:val="auto"/>
          <w:sz w:val="28"/>
          <w:szCs w:val="28"/>
        </w:rPr>
        <w:t xml:space="preserve">втором </w:t>
      </w:r>
      <w:r w:rsidR="00B427F7" w:rsidRPr="006A6C6B">
        <w:rPr>
          <w:color w:val="auto"/>
          <w:sz w:val="28"/>
          <w:szCs w:val="28"/>
        </w:rPr>
        <w:t>пункт</w:t>
      </w:r>
      <w:r w:rsidRPr="006A6C6B">
        <w:rPr>
          <w:color w:val="auto"/>
          <w:sz w:val="28"/>
          <w:szCs w:val="28"/>
        </w:rPr>
        <w:t>а</w:t>
      </w:r>
      <w:r w:rsidR="00B427F7" w:rsidRPr="006A6C6B">
        <w:rPr>
          <w:color w:val="auto"/>
          <w:sz w:val="28"/>
          <w:szCs w:val="28"/>
        </w:rPr>
        <w:t xml:space="preserve"> </w:t>
      </w:r>
      <w:r w:rsidRPr="006A6C6B">
        <w:rPr>
          <w:color w:val="auto"/>
          <w:sz w:val="28"/>
          <w:szCs w:val="28"/>
        </w:rPr>
        <w:t>1.6 слово «претендентов» заменить словами «участников отбора»;</w:t>
      </w:r>
    </w:p>
    <w:p w:rsidR="00F9009C" w:rsidRPr="006A6C6B" w:rsidRDefault="00E25A30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6A6C6B">
        <w:rPr>
          <w:color w:val="auto"/>
          <w:sz w:val="28"/>
          <w:szCs w:val="28"/>
        </w:rPr>
        <w:t xml:space="preserve">пункт 1.8 </w:t>
      </w:r>
      <w:r w:rsidR="00111577" w:rsidRPr="006A6C6B">
        <w:rPr>
          <w:color w:val="auto"/>
          <w:sz w:val="28"/>
          <w:szCs w:val="28"/>
        </w:rPr>
        <w:t xml:space="preserve">дополнить словами следующего содержания «, </w:t>
      </w:r>
      <w:r w:rsidR="006A6C6B">
        <w:rPr>
          <w:sz w:val="28"/>
          <w:szCs w:val="28"/>
        </w:rPr>
        <w:t>в течение</w:t>
      </w:r>
      <w:r w:rsidR="006A6C6B">
        <w:rPr>
          <w:sz w:val="28"/>
          <w:szCs w:val="28"/>
        </w:rPr>
        <w:br/>
      </w:r>
      <w:r w:rsidR="00111577" w:rsidRPr="006A6C6B">
        <w:rPr>
          <w:sz w:val="28"/>
          <w:szCs w:val="28"/>
        </w:rPr>
        <w:t xml:space="preserve">10 рабочих дней со дня, следующего за днем доведения бюджетных ассигнований на </w:t>
      </w:r>
      <w:r w:rsidR="00111577" w:rsidRPr="006A6C6B">
        <w:rPr>
          <w:color w:val="auto"/>
          <w:sz w:val="28"/>
          <w:szCs w:val="28"/>
          <w:shd w:val="clear" w:color="auto" w:fill="FFFFFF"/>
        </w:rPr>
        <w:t>предоставление субсидии до Департамента</w:t>
      </w:r>
      <w:r w:rsidR="008537EB" w:rsidRPr="006A6C6B">
        <w:rPr>
          <w:color w:val="auto"/>
          <w:sz w:val="28"/>
          <w:szCs w:val="28"/>
          <w:shd w:val="clear" w:color="auto" w:fill="FFFFFF"/>
        </w:rPr>
        <w:t>.</w:t>
      </w:r>
      <w:r w:rsidR="00111577" w:rsidRPr="006A6C6B">
        <w:rPr>
          <w:color w:val="auto"/>
          <w:sz w:val="28"/>
          <w:szCs w:val="28"/>
          <w:shd w:val="clear" w:color="auto" w:fill="FFFFFF"/>
        </w:rPr>
        <w:t>»</w:t>
      </w:r>
      <w:r w:rsidR="00445318" w:rsidRPr="006A6C6B">
        <w:rPr>
          <w:color w:val="auto"/>
          <w:sz w:val="28"/>
          <w:szCs w:val="28"/>
          <w:shd w:val="clear" w:color="auto" w:fill="FFFFFF"/>
        </w:rPr>
        <w:t>;</w:t>
      </w:r>
    </w:p>
    <w:p w:rsidR="005D16FD" w:rsidRPr="006A6C6B" w:rsidRDefault="00445318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6A6C6B">
        <w:rPr>
          <w:color w:val="auto"/>
          <w:sz w:val="28"/>
          <w:szCs w:val="28"/>
          <w:shd w:val="clear" w:color="auto" w:fill="FFFFFF"/>
        </w:rPr>
        <w:t>в</w:t>
      </w:r>
      <w:r w:rsidR="005D16FD" w:rsidRPr="006A6C6B">
        <w:rPr>
          <w:color w:val="auto"/>
          <w:sz w:val="28"/>
          <w:szCs w:val="28"/>
          <w:shd w:val="clear" w:color="auto" w:fill="FFFFFF"/>
        </w:rPr>
        <w:t xml:space="preserve"> разделе 2 «Порядок проведения отбора»:</w:t>
      </w:r>
    </w:p>
    <w:p w:rsidR="005D16FD" w:rsidRPr="006A6C6B" w:rsidRDefault="00FE4842" w:rsidP="00592440">
      <w:pPr>
        <w:tabs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6A6C6B">
        <w:rPr>
          <w:color w:val="auto"/>
          <w:sz w:val="28"/>
          <w:szCs w:val="28"/>
          <w:shd w:val="clear" w:color="auto" w:fill="FFFFFF"/>
        </w:rPr>
        <w:t>в пункте 2.1:</w:t>
      </w:r>
    </w:p>
    <w:p w:rsidR="00FE4842" w:rsidRPr="006A6C6B" w:rsidRDefault="00FE4842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6A6C6B">
        <w:rPr>
          <w:color w:val="auto"/>
          <w:sz w:val="28"/>
          <w:szCs w:val="28"/>
          <w:shd w:val="clear" w:color="auto" w:fill="FFFFFF"/>
        </w:rPr>
        <w:t>подпункт 2 изложить в следующей редакции:</w:t>
      </w:r>
    </w:p>
    <w:p w:rsidR="00FE4842" w:rsidRPr="006A6C6B" w:rsidRDefault="00FE4842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  <w:shd w:val="clear" w:color="auto" w:fill="FFFFFF"/>
        </w:rPr>
      </w:pPr>
      <w:bookmarkStart w:id="1" w:name="sub_2102"/>
      <w:r w:rsidRPr="006A6C6B">
        <w:rPr>
          <w:color w:val="auto"/>
          <w:sz w:val="28"/>
          <w:szCs w:val="28"/>
          <w:shd w:val="clear" w:color="auto" w:fill="FFFFFF"/>
        </w:rPr>
        <w:t xml:space="preserve">«2) даты начала подачи и окончания приема заявок участников отбора, при этом дата окончания приема заявок </w:t>
      </w:r>
      <w:r w:rsidR="006A6C6B">
        <w:rPr>
          <w:color w:val="auto"/>
          <w:sz w:val="28"/>
          <w:szCs w:val="28"/>
          <w:shd w:val="clear" w:color="auto" w:fill="FFFFFF"/>
        </w:rPr>
        <w:t>не может быть ранее пятого дня,</w:t>
      </w:r>
      <w:r w:rsidR="006A6C6B">
        <w:rPr>
          <w:color w:val="auto"/>
          <w:sz w:val="28"/>
          <w:szCs w:val="28"/>
          <w:shd w:val="clear" w:color="auto" w:fill="FFFFFF"/>
        </w:rPr>
        <w:br/>
      </w:r>
      <w:r w:rsidRPr="006A6C6B">
        <w:rPr>
          <w:color w:val="auto"/>
          <w:sz w:val="28"/>
          <w:szCs w:val="28"/>
          <w:shd w:val="clear" w:color="auto" w:fill="FFFFFF"/>
        </w:rPr>
        <w:t>со дня начала подачи заявок участников отбора;»;</w:t>
      </w:r>
    </w:p>
    <w:bookmarkEnd w:id="1"/>
    <w:p w:rsidR="000842BD" w:rsidRPr="006A6C6B" w:rsidRDefault="008963B2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6A6C6B">
        <w:rPr>
          <w:color w:val="auto"/>
          <w:sz w:val="28"/>
          <w:szCs w:val="28"/>
          <w:shd w:val="clear" w:color="auto" w:fill="FFFFFF"/>
        </w:rPr>
        <w:t>в подпункте 6 слово «претендентам» замен</w:t>
      </w:r>
      <w:r w:rsidR="001C7A50" w:rsidRPr="006A6C6B">
        <w:rPr>
          <w:color w:val="auto"/>
          <w:sz w:val="28"/>
          <w:szCs w:val="28"/>
          <w:shd w:val="clear" w:color="auto" w:fill="FFFFFF"/>
        </w:rPr>
        <w:t>ить словами «участникам отбора»;</w:t>
      </w:r>
    </w:p>
    <w:p w:rsidR="005B0887" w:rsidRPr="006A6C6B" w:rsidRDefault="008963B2" w:rsidP="00592440">
      <w:pPr>
        <w:pStyle w:val="ab"/>
        <w:tabs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  <w:shd w:val="clear" w:color="auto" w:fill="FFFFFF"/>
        </w:rPr>
      </w:pPr>
      <w:r w:rsidRPr="006A6C6B">
        <w:rPr>
          <w:color w:val="auto"/>
          <w:sz w:val="28"/>
          <w:szCs w:val="28"/>
          <w:shd w:val="clear" w:color="auto" w:fill="FFFFFF"/>
        </w:rPr>
        <w:t>в подпункте 17</w:t>
      </w:r>
      <w:r w:rsidR="00FE4842" w:rsidRPr="006A6C6B">
        <w:rPr>
          <w:color w:val="auto"/>
          <w:sz w:val="28"/>
          <w:szCs w:val="28"/>
          <w:shd w:val="clear" w:color="auto" w:fill="FFFFFF"/>
        </w:rPr>
        <w:t xml:space="preserve"> </w:t>
      </w:r>
      <w:r w:rsidRPr="006A6C6B">
        <w:rPr>
          <w:color w:val="auto"/>
          <w:sz w:val="28"/>
          <w:szCs w:val="28"/>
          <w:shd w:val="clear" w:color="auto" w:fill="FFFFFF"/>
        </w:rPr>
        <w:t>слово «календарного»</w:t>
      </w:r>
      <w:r w:rsidR="00681084" w:rsidRPr="006A6C6B">
        <w:rPr>
          <w:color w:val="auto"/>
          <w:sz w:val="28"/>
          <w:szCs w:val="28"/>
          <w:shd w:val="clear" w:color="auto" w:fill="FFFFFF"/>
        </w:rPr>
        <w:t xml:space="preserve"> </w:t>
      </w:r>
      <w:r w:rsidRPr="006A6C6B">
        <w:rPr>
          <w:color w:val="auto"/>
          <w:sz w:val="28"/>
          <w:szCs w:val="28"/>
          <w:shd w:val="clear" w:color="auto" w:fill="FFFFFF"/>
        </w:rPr>
        <w:t>исключить;</w:t>
      </w:r>
    </w:p>
    <w:p w:rsidR="00060787" w:rsidRPr="006A6C6B" w:rsidRDefault="00060787" w:rsidP="00592440">
      <w:pPr>
        <w:tabs>
          <w:tab w:val="left" w:pos="709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 xml:space="preserve">в </w:t>
      </w:r>
      <w:r w:rsidR="008963B2" w:rsidRPr="006A6C6B">
        <w:rPr>
          <w:color w:val="auto"/>
          <w:sz w:val="28"/>
          <w:szCs w:val="28"/>
        </w:rPr>
        <w:t>пункт</w:t>
      </w:r>
      <w:r w:rsidRPr="006A6C6B">
        <w:rPr>
          <w:color w:val="auto"/>
          <w:sz w:val="28"/>
          <w:szCs w:val="28"/>
        </w:rPr>
        <w:t>е</w:t>
      </w:r>
      <w:r w:rsidR="008963B2" w:rsidRPr="006A6C6B">
        <w:rPr>
          <w:color w:val="auto"/>
          <w:sz w:val="28"/>
          <w:szCs w:val="28"/>
        </w:rPr>
        <w:t xml:space="preserve"> 2.2</w:t>
      </w:r>
      <w:r w:rsidRPr="006A6C6B">
        <w:rPr>
          <w:color w:val="auto"/>
          <w:sz w:val="28"/>
          <w:szCs w:val="28"/>
        </w:rPr>
        <w:t>:</w:t>
      </w:r>
    </w:p>
    <w:p w:rsidR="00060787" w:rsidRPr="006A6C6B" w:rsidRDefault="00060787" w:rsidP="00592440">
      <w:pPr>
        <w:tabs>
          <w:tab w:val="left" w:pos="709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6A6C6B">
        <w:rPr>
          <w:color w:val="auto"/>
          <w:sz w:val="28"/>
          <w:szCs w:val="28"/>
        </w:rPr>
        <w:t>подпункт 1 изложить в следующей редакции:</w:t>
      </w:r>
    </w:p>
    <w:p w:rsidR="00060787" w:rsidRPr="00592440" w:rsidRDefault="00060787" w:rsidP="00592440">
      <w:pPr>
        <w:tabs>
          <w:tab w:val="left" w:pos="709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>«1) не должен являться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</w:t>
      </w:r>
      <w:r w:rsidR="006A6C6B" w:rsidRPr="00592440">
        <w:rPr>
          <w:color w:val="auto"/>
          <w:sz w:val="28"/>
          <w:szCs w:val="28"/>
        </w:rPr>
        <w:t>рств и территорий, используемых</w:t>
      </w:r>
      <w:r w:rsidR="006A6C6B" w:rsidRPr="00592440">
        <w:rPr>
          <w:color w:val="auto"/>
          <w:sz w:val="28"/>
          <w:szCs w:val="28"/>
        </w:rPr>
        <w:br/>
      </w:r>
      <w:r w:rsidRPr="00592440">
        <w:rPr>
          <w:color w:val="auto"/>
          <w:sz w:val="28"/>
          <w:szCs w:val="28"/>
        </w:rPr>
        <w:t>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</w:t>
      </w:r>
      <w:r w:rsidR="006A6C6B" w:rsidRPr="00592440">
        <w:rPr>
          <w:color w:val="auto"/>
          <w:sz w:val="28"/>
          <w:szCs w:val="28"/>
        </w:rPr>
        <w:t xml:space="preserve"> капитале которого доля прямого</w:t>
      </w:r>
      <w:r w:rsidR="006A6C6B" w:rsidRPr="00592440">
        <w:rPr>
          <w:color w:val="auto"/>
          <w:sz w:val="28"/>
          <w:szCs w:val="28"/>
        </w:rPr>
        <w:br/>
      </w:r>
      <w:r w:rsidRPr="00592440">
        <w:rPr>
          <w:color w:val="auto"/>
          <w:sz w:val="28"/>
          <w:szCs w:val="28"/>
        </w:rPr>
        <w:t>или косвенного (через третьих</w:t>
      </w:r>
      <w:r w:rsidR="006A6C6B" w:rsidRPr="00592440">
        <w:rPr>
          <w:color w:val="auto"/>
          <w:sz w:val="28"/>
          <w:szCs w:val="28"/>
        </w:rPr>
        <w:t xml:space="preserve"> лиц) участия офшорных компаний</w:t>
      </w:r>
      <w:r w:rsidR="006A6C6B" w:rsidRPr="00592440">
        <w:rPr>
          <w:color w:val="auto"/>
          <w:sz w:val="28"/>
          <w:szCs w:val="28"/>
        </w:rPr>
        <w:br/>
      </w:r>
      <w:r w:rsidRPr="00592440">
        <w:rPr>
          <w:color w:val="auto"/>
          <w:sz w:val="28"/>
          <w:szCs w:val="28"/>
        </w:rPr>
        <w:t>в совокупности превышает 25 процентов (если иное не предусмотрено федеральными законами, отдельными решениями Правительства Российской Федерации и (или) порядком, определенным Правительством Российской Федерации).</w:t>
      </w:r>
      <w:r w:rsidR="002155B5" w:rsidRPr="00592440">
        <w:rPr>
          <w:sz w:val="28"/>
          <w:szCs w:val="28"/>
        </w:rPr>
        <w:t xml:space="preserve"> </w:t>
      </w:r>
      <w:r w:rsidR="002155B5" w:rsidRPr="00592440">
        <w:rPr>
          <w:color w:val="auto"/>
          <w:sz w:val="28"/>
          <w:szCs w:val="28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</w:t>
      </w:r>
      <w:r w:rsidR="006A6C6B" w:rsidRPr="00592440">
        <w:rPr>
          <w:color w:val="auto"/>
          <w:sz w:val="28"/>
          <w:szCs w:val="28"/>
        </w:rPr>
        <w:t>ционерных обществ</w:t>
      </w:r>
      <w:r w:rsidR="006A6C6B" w:rsidRPr="00592440">
        <w:rPr>
          <w:color w:val="auto"/>
          <w:sz w:val="28"/>
          <w:szCs w:val="28"/>
        </w:rPr>
        <w:br/>
      </w:r>
      <w:r w:rsidR="002155B5" w:rsidRPr="00592440">
        <w:rPr>
          <w:color w:val="auto"/>
          <w:sz w:val="28"/>
          <w:szCs w:val="28"/>
        </w:rPr>
        <w:t>(в том числе со статусом международной компании), акции которых обращаются на организованных</w:t>
      </w:r>
      <w:r w:rsidR="006A6C6B" w:rsidRPr="00592440">
        <w:rPr>
          <w:color w:val="auto"/>
          <w:sz w:val="28"/>
          <w:szCs w:val="28"/>
        </w:rPr>
        <w:t xml:space="preserve"> торгах в Российской Федерации,</w:t>
      </w:r>
      <w:r w:rsidR="006A6C6B" w:rsidRPr="00592440">
        <w:rPr>
          <w:color w:val="auto"/>
          <w:sz w:val="28"/>
          <w:szCs w:val="28"/>
        </w:rPr>
        <w:br/>
      </w:r>
      <w:r w:rsidR="002155B5" w:rsidRPr="00592440">
        <w:rPr>
          <w:color w:val="auto"/>
          <w:sz w:val="28"/>
          <w:szCs w:val="28"/>
        </w:rPr>
        <w:t>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  <w:r w:rsidRPr="00592440">
        <w:rPr>
          <w:color w:val="auto"/>
          <w:sz w:val="28"/>
          <w:szCs w:val="28"/>
        </w:rPr>
        <w:t>»;</w:t>
      </w:r>
    </w:p>
    <w:p w:rsidR="00060787" w:rsidRPr="00592440" w:rsidRDefault="00060787" w:rsidP="00592440">
      <w:pPr>
        <w:tabs>
          <w:tab w:val="left" w:pos="709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>подпункт 4 изложить в следующей редакции:</w:t>
      </w:r>
    </w:p>
    <w:p w:rsidR="00060787" w:rsidRPr="00592440" w:rsidRDefault="00060787" w:rsidP="00592440">
      <w:pPr>
        <w:tabs>
          <w:tab w:val="left" w:pos="709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>«4) не является получателем средств из окружного бюджета на основании иных нормативных правовых актов Чукотского автономного округа на цели, указанные в пункте 1.2 раздела 1 настоящего Порядка;»;</w:t>
      </w:r>
    </w:p>
    <w:p w:rsidR="003501BA" w:rsidRPr="00592440" w:rsidRDefault="008963B2" w:rsidP="00592440">
      <w:pPr>
        <w:tabs>
          <w:tab w:val="left" w:pos="709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>дополнить подпунктом 7 следующего содержания</w:t>
      </w:r>
      <w:r w:rsidR="001C7A50" w:rsidRPr="00592440">
        <w:rPr>
          <w:color w:val="auto"/>
          <w:sz w:val="28"/>
          <w:szCs w:val="28"/>
        </w:rPr>
        <w:t>:</w:t>
      </w:r>
    </w:p>
    <w:p w:rsidR="005B0887" w:rsidRPr="00592440" w:rsidRDefault="008963B2" w:rsidP="00592440">
      <w:pPr>
        <w:pStyle w:val="ab"/>
        <w:tabs>
          <w:tab w:val="left" w:pos="709"/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>«</w:t>
      </w:r>
      <w:r w:rsidRPr="00592440">
        <w:rPr>
          <w:sz w:val="28"/>
          <w:szCs w:val="28"/>
        </w:rPr>
        <w:t>7) у участника отбора отсутст</w:t>
      </w:r>
      <w:r w:rsidR="006A6C6B" w:rsidRPr="00592440">
        <w:rPr>
          <w:sz w:val="28"/>
          <w:szCs w:val="28"/>
        </w:rPr>
        <w:t>вует просроченная задолженность</w:t>
      </w:r>
      <w:r w:rsidR="006A6C6B" w:rsidRPr="00592440">
        <w:rPr>
          <w:sz w:val="28"/>
          <w:szCs w:val="28"/>
        </w:rPr>
        <w:br/>
      </w:r>
      <w:r w:rsidRPr="00592440">
        <w:rPr>
          <w:sz w:val="28"/>
          <w:szCs w:val="28"/>
        </w:rPr>
        <w:t>по возврату в окружной бюджет иных субсидий, бюджетных инвестиций, предоставленных в том числе в соответствии с иными правовыми актами Чукотского автономного округа, а также иная просроченная (неурегулированная) задолженность по денежным обязательствам перед Чукотским автономным округом</w:t>
      </w:r>
      <w:r w:rsidR="00155B77" w:rsidRPr="00592440">
        <w:rPr>
          <w:sz w:val="28"/>
          <w:szCs w:val="28"/>
        </w:rPr>
        <w:t>.</w:t>
      </w:r>
      <w:r w:rsidRPr="00592440">
        <w:rPr>
          <w:sz w:val="28"/>
          <w:szCs w:val="28"/>
        </w:rPr>
        <w:t>»</w:t>
      </w:r>
      <w:r w:rsidR="001C7A50" w:rsidRPr="00592440">
        <w:rPr>
          <w:sz w:val="28"/>
          <w:szCs w:val="28"/>
        </w:rPr>
        <w:t>;</w:t>
      </w:r>
    </w:p>
    <w:p w:rsidR="005B0887" w:rsidRPr="00592440" w:rsidRDefault="003B14D9" w:rsidP="00592440">
      <w:pPr>
        <w:tabs>
          <w:tab w:val="left" w:pos="709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>в</w:t>
      </w:r>
      <w:r w:rsidR="008963B2" w:rsidRPr="00592440">
        <w:rPr>
          <w:color w:val="auto"/>
          <w:sz w:val="28"/>
          <w:szCs w:val="28"/>
        </w:rPr>
        <w:t xml:space="preserve"> подпункте 4 пункта 2.3 слово «претендентом» заменить словами «участником отбора»</w:t>
      </w:r>
      <w:r w:rsidRPr="00592440">
        <w:rPr>
          <w:color w:val="auto"/>
          <w:sz w:val="28"/>
          <w:szCs w:val="28"/>
        </w:rPr>
        <w:t>;</w:t>
      </w:r>
    </w:p>
    <w:p w:rsidR="006E1D26" w:rsidRPr="00592440" w:rsidRDefault="006E1D26" w:rsidP="00592440">
      <w:pPr>
        <w:tabs>
          <w:tab w:val="left" w:pos="709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>в пункте 2.4:</w:t>
      </w:r>
    </w:p>
    <w:p w:rsidR="006E1D26" w:rsidRPr="00592440" w:rsidRDefault="003B14D9" w:rsidP="00592440">
      <w:pPr>
        <w:tabs>
          <w:tab w:val="left" w:pos="709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 xml:space="preserve">в абзаце первом слова </w:t>
      </w:r>
      <w:r w:rsidR="006E1D26" w:rsidRPr="00592440">
        <w:rPr>
          <w:color w:val="auto"/>
          <w:sz w:val="28"/>
          <w:szCs w:val="28"/>
        </w:rPr>
        <w:t>«в</w:t>
      </w:r>
      <w:r w:rsidR="008537EB" w:rsidRPr="00592440">
        <w:rPr>
          <w:color w:val="auto"/>
          <w:sz w:val="28"/>
          <w:szCs w:val="28"/>
        </w:rPr>
        <w:t xml:space="preserve"> приложении 4» заменить словами</w:t>
      </w:r>
      <w:r w:rsidR="008537EB" w:rsidRPr="00592440">
        <w:rPr>
          <w:color w:val="auto"/>
          <w:sz w:val="28"/>
          <w:szCs w:val="28"/>
        </w:rPr>
        <w:br/>
      </w:r>
      <w:r w:rsidR="006E1D26" w:rsidRPr="00592440">
        <w:rPr>
          <w:color w:val="auto"/>
          <w:sz w:val="28"/>
          <w:szCs w:val="28"/>
        </w:rPr>
        <w:t>«в приложении 3»;</w:t>
      </w:r>
    </w:p>
    <w:p w:rsidR="005B0887" w:rsidRPr="00592440" w:rsidRDefault="003B14D9" w:rsidP="00592440">
      <w:pPr>
        <w:tabs>
          <w:tab w:val="left" w:pos="709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 xml:space="preserve">абзац </w:t>
      </w:r>
      <w:r w:rsidR="001C5FFF" w:rsidRPr="00592440">
        <w:rPr>
          <w:color w:val="auto"/>
          <w:sz w:val="28"/>
          <w:szCs w:val="28"/>
        </w:rPr>
        <w:t>десят</w:t>
      </w:r>
      <w:r w:rsidR="001256F4" w:rsidRPr="00592440">
        <w:rPr>
          <w:color w:val="auto"/>
          <w:sz w:val="28"/>
          <w:szCs w:val="28"/>
        </w:rPr>
        <w:t>ый</w:t>
      </w:r>
      <w:r w:rsidR="001C5FFF" w:rsidRPr="00592440">
        <w:rPr>
          <w:color w:val="auto"/>
          <w:sz w:val="28"/>
          <w:szCs w:val="28"/>
        </w:rPr>
        <w:t xml:space="preserve"> </w:t>
      </w:r>
      <w:r w:rsidR="00500786" w:rsidRPr="00592440">
        <w:rPr>
          <w:color w:val="auto"/>
          <w:sz w:val="28"/>
          <w:szCs w:val="28"/>
        </w:rPr>
        <w:t>после слов</w:t>
      </w:r>
      <w:r w:rsidR="008537EB" w:rsidRPr="00592440">
        <w:rPr>
          <w:color w:val="auto"/>
          <w:sz w:val="28"/>
          <w:szCs w:val="28"/>
        </w:rPr>
        <w:t>а</w:t>
      </w:r>
      <w:r w:rsidR="00500786" w:rsidRPr="00592440">
        <w:rPr>
          <w:color w:val="auto"/>
          <w:sz w:val="28"/>
          <w:szCs w:val="28"/>
        </w:rPr>
        <w:t xml:space="preserve"> </w:t>
      </w:r>
      <w:r w:rsidRPr="00592440">
        <w:rPr>
          <w:color w:val="auto"/>
          <w:sz w:val="28"/>
          <w:szCs w:val="28"/>
        </w:rPr>
        <w:t>«межведомственного» дополнить словом «электронного»;</w:t>
      </w:r>
    </w:p>
    <w:p w:rsidR="006E1D26" w:rsidRPr="00592440" w:rsidRDefault="008770DB" w:rsidP="00592440">
      <w:pPr>
        <w:tabs>
          <w:tab w:val="left" w:pos="709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 xml:space="preserve">пункт 2.10 </w:t>
      </w:r>
      <w:r w:rsidR="006E1D26" w:rsidRPr="00592440">
        <w:rPr>
          <w:color w:val="auto"/>
          <w:sz w:val="28"/>
          <w:szCs w:val="28"/>
        </w:rPr>
        <w:t>изложить в следующей редакции:</w:t>
      </w:r>
    </w:p>
    <w:p w:rsidR="006E1D26" w:rsidRPr="00592440" w:rsidRDefault="006E1D26" w:rsidP="00592440">
      <w:pPr>
        <w:pStyle w:val="ab"/>
        <w:tabs>
          <w:tab w:val="left" w:pos="709"/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>«</w:t>
      </w:r>
      <w:bookmarkStart w:id="2" w:name="sub_210"/>
      <w:r w:rsidRPr="00592440">
        <w:rPr>
          <w:color w:val="auto"/>
          <w:sz w:val="28"/>
          <w:szCs w:val="28"/>
        </w:rPr>
        <w:t>2.10. Департаменту не позднее одного рабочего дня, следующего за днем окончания срока приема заявок, установленного в объявлении, в системе «Электронный бюджет» открывается доступ к поданным участниками отбора заявкам для их рассмотрения.</w:t>
      </w:r>
    </w:p>
    <w:p w:rsidR="00905BDF" w:rsidRPr="00592440" w:rsidRDefault="006E1D26" w:rsidP="00592440">
      <w:pPr>
        <w:pStyle w:val="ab"/>
        <w:tabs>
          <w:tab w:val="left" w:pos="709"/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 xml:space="preserve">По окончании срока приема заявок, указанного в объявлении, автоматически на </w:t>
      </w:r>
      <w:hyperlink r:id="rId8" w:history="1">
        <w:r w:rsidRPr="00592440">
          <w:rPr>
            <w:color w:val="auto"/>
            <w:sz w:val="28"/>
            <w:szCs w:val="28"/>
          </w:rPr>
          <w:t>едином портале</w:t>
        </w:r>
      </w:hyperlink>
      <w:r w:rsidRPr="00592440">
        <w:rPr>
          <w:color w:val="auto"/>
          <w:sz w:val="28"/>
          <w:szCs w:val="28"/>
        </w:rPr>
        <w:t xml:space="preserve"> формируется протокол вскрытия заявок.</w:t>
      </w:r>
      <w:bookmarkEnd w:id="2"/>
    </w:p>
    <w:p w:rsidR="006E1D26" w:rsidRPr="00592440" w:rsidRDefault="00905BDF" w:rsidP="00592440">
      <w:pPr>
        <w:pStyle w:val="ab"/>
        <w:tabs>
          <w:tab w:val="left" w:pos="709"/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 xml:space="preserve">Протокол вскрытия заявок подписывается усиленной квалифицированной электронной подписью руководителя Департамента (уполномоченного им лица) в системе </w:t>
      </w:r>
      <w:r w:rsidR="004E036D" w:rsidRPr="00592440">
        <w:rPr>
          <w:color w:val="auto"/>
          <w:sz w:val="28"/>
          <w:szCs w:val="28"/>
        </w:rPr>
        <w:t>«</w:t>
      </w:r>
      <w:r w:rsidRPr="00592440">
        <w:rPr>
          <w:color w:val="auto"/>
          <w:sz w:val="28"/>
          <w:szCs w:val="28"/>
        </w:rPr>
        <w:t>Электронный бюджет</w:t>
      </w:r>
      <w:r w:rsidR="004E036D" w:rsidRPr="00592440">
        <w:rPr>
          <w:color w:val="auto"/>
          <w:sz w:val="28"/>
          <w:szCs w:val="28"/>
        </w:rPr>
        <w:t>»</w:t>
      </w:r>
      <w:r w:rsidRPr="00592440">
        <w:rPr>
          <w:color w:val="auto"/>
          <w:sz w:val="28"/>
          <w:szCs w:val="28"/>
        </w:rPr>
        <w:t xml:space="preserve"> не позднее трех рабочих дней со дня его формирования </w:t>
      </w:r>
      <w:r w:rsidR="006A6C6B" w:rsidRPr="00592440">
        <w:rPr>
          <w:color w:val="auto"/>
          <w:sz w:val="28"/>
          <w:szCs w:val="28"/>
        </w:rPr>
        <w:t>и размещается на едином портале</w:t>
      </w:r>
      <w:r w:rsidR="006A6C6B" w:rsidRPr="00592440">
        <w:rPr>
          <w:color w:val="auto"/>
          <w:sz w:val="28"/>
          <w:szCs w:val="28"/>
        </w:rPr>
        <w:br/>
      </w:r>
      <w:r w:rsidRPr="00592440">
        <w:rPr>
          <w:color w:val="auto"/>
          <w:sz w:val="28"/>
          <w:szCs w:val="28"/>
        </w:rPr>
        <w:t>не позднее одного рабочего дня, следующего за днем его подписания.</w:t>
      </w:r>
      <w:r w:rsidR="006E1D26" w:rsidRPr="00592440">
        <w:rPr>
          <w:color w:val="auto"/>
          <w:sz w:val="28"/>
          <w:szCs w:val="28"/>
        </w:rPr>
        <w:t>»;</w:t>
      </w:r>
    </w:p>
    <w:p w:rsidR="00681084" w:rsidRPr="00592440" w:rsidRDefault="00532D52" w:rsidP="00592440">
      <w:pPr>
        <w:tabs>
          <w:tab w:val="left" w:pos="851"/>
          <w:tab w:val="left" w:pos="1276"/>
          <w:tab w:val="left" w:pos="1560"/>
        </w:tabs>
        <w:ind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в пункте 2.11</w:t>
      </w:r>
      <w:r w:rsidR="006E1D26" w:rsidRPr="00592440">
        <w:rPr>
          <w:sz w:val="28"/>
          <w:szCs w:val="28"/>
        </w:rPr>
        <w:t>:</w:t>
      </w:r>
    </w:p>
    <w:p w:rsidR="00681084" w:rsidRPr="00592440" w:rsidRDefault="00532D52" w:rsidP="00592440">
      <w:pPr>
        <w:tabs>
          <w:tab w:val="left" w:pos="851"/>
          <w:tab w:val="left" w:pos="1276"/>
          <w:tab w:val="left" w:pos="1560"/>
        </w:tabs>
        <w:ind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 xml:space="preserve">подпункт </w:t>
      </w:r>
      <w:r w:rsidR="001C5FFF" w:rsidRPr="00592440">
        <w:rPr>
          <w:sz w:val="28"/>
          <w:szCs w:val="28"/>
        </w:rPr>
        <w:t>1</w:t>
      </w:r>
      <w:r w:rsidR="00610859" w:rsidRPr="00592440">
        <w:rPr>
          <w:sz w:val="28"/>
          <w:szCs w:val="28"/>
        </w:rPr>
        <w:t xml:space="preserve"> </w:t>
      </w:r>
      <w:r w:rsidRPr="00592440">
        <w:rPr>
          <w:sz w:val="28"/>
          <w:szCs w:val="28"/>
        </w:rPr>
        <w:t xml:space="preserve">дополнить абзацем </w:t>
      </w:r>
      <w:r w:rsidR="00B91174" w:rsidRPr="00592440">
        <w:rPr>
          <w:sz w:val="28"/>
          <w:szCs w:val="28"/>
        </w:rPr>
        <w:t xml:space="preserve">седьмым </w:t>
      </w:r>
      <w:r w:rsidRPr="00592440">
        <w:rPr>
          <w:sz w:val="28"/>
          <w:szCs w:val="28"/>
        </w:rPr>
        <w:t>следующего содержания</w:t>
      </w:r>
      <w:r w:rsidR="00610859" w:rsidRPr="00592440">
        <w:rPr>
          <w:sz w:val="28"/>
          <w:szCs w:val="28"/>
        </w:rPr>
        <w:t>:</w:t>
      </w:r>
    </w:p>
    <w:p w:rsidR="005B0887" w:rsidRPr="00592440" w:rsidRDefault="00532D5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«от органов исполнительной власт</w:t>
      </w:r>
      <w:r w:rsidR="006A6C6B" w:rsidRPr="00592440">
        <w:rPr>
          <w:sz w:val="28"/>
          <w:szCs w:val="28"/>
        </w:rPr>
        <w:t>и Чукотского автономного округа</w:t>
      </w:r>
      <w:r w:rsidR="006A6C6B" w:rsidRPr="00592440">
        <w:rPr>
          <w:sz w:val="28"/>
          <w:szCs w:val="28"/>
        </w:rPr>
        <w:br/>
      </w:r>
      <w:r w:rsidRPr="00592440">
        <w:rPr>
          <w:sz w:val="28"/>
          <w:szCs w:val="28"/>
        </w:rPr>
        <w:t>об отсутствии (наличии) просроч</w:t>
      </w:r>
      <w:r w:rsidR="006A6C6B" w:rsidRPr="00592440">
        <w:rPr>
          <w:sz w:val="28"/>
          <w:szCs w:val="28"/>
        </w:rPr>
        <w:t>енной задолженности по возврату</w:t>
      </w:r>
      <w:r w:rsidR="006A6C6B" w:rsidRPr="00592440">
        <w:rPr>
          <w:sz w:val="28"/>
          <w:szCs w:val="28"/>
        </w:rPr>
        <w:br/>
      </w:r>
      <w:r w:rsidRPr="00592440">
        <w:rPr>
          <w:sz w:val="28"/>
          <w:szCs w:val="28"/>
        </w:rPr>
        <w:t>в окружной бюджет иных субсидий, бюджетных инвестиций, предоставленных в том числе в соответствии с иными правовыми актами Чукотского автономного округа, а также иной просроченной задолженности перед Чукотским автономным округом</w:t>
      </w:r>
      <w:r w:rsidR="008537EB" w:rsidRPr="00592440">
        <w:rPr>
          <w:sz w:val="28"/>
          <w:szCs w:val="28"/>
        </w:rPr>
        <w:t>;</w:t>
      </w:r>
      <w:r w:rsidRPr="00592440">
        <w:rPr>
          <w:sz w:val="28"/>
          <w:szCs w:val="28"/>
        </w:rPr>
        <w:t>»;</w:t>
      </w:r>
    </w:p>
    <w:p w:rsidR="00610859" w:rsidRPr="00592440" w:rsidRDefault="00532D5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592440">
        <w:rPr>
          <w:sz w:val="28"/>
          <w:szCs w:val="28"/>
        </w:rPr>
        <w:t xml:space="preserve">подпункт 2 дополнить абзацем </w:t>
      </w:r>
      <w:r w:rsidR="00B91174" w:rsidRPr="00592440">
        <w:rPr>
          <w:sz w:val="28"/>
          <w:szCs w:val="28"/>
        </w:rPr>
        <w:t xml:space="preserve">восьмым </w:t>
      </w:r>
      <w:r w:rsidRPr="00592440">
        <w:rPr>
          <w:sz w:val="28"/>
          <w:szCs w:val="28"/>
        </w:rPr>
        <w:t>следующего содержания</w:t>
      </w:r>
      <w:r w:rsidR="00610859" w:rsidRPr="00592440">
        <w:rPr>
          <w:sz w:val="28"/>
          <w:szCs w:val="28"/>
        </w:rPr>
        <w:t>:</w:t>
      </w:r>
    </w:p>
    <w:p w:rsidR="005B0887" w:rsidRPr="00592440" w:rsidRDefault="00532D5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«в подпункте 7 пункта 2.2 настоящего раздела на основании сведений, указанных в абзаце седьмо</w:t>
      </w:r>
      <w:r w:rsidR="00610859" w:rsidRPr="00592440">
        <w:rPr>
          <w:sz w:val="28"/>
          <w:szCs w:val="28"/>
        </w:rPr>
        <w:t>м подпункта 1 настоящего пункта</w:t>
      </w:r>
      <w:r w:rsidRPr="00592440">
        <w:rPr>
          <w:sz w:val="28"/>
          <w:szCs w:val="28"/>
        </w:rPr>
        <w:t>»</w:t>
      </w:r>
      <w:r w:rsidR="00610859" w:rsidRPr="00592440">
        <w:rPr>
          <w:sz w:val="28"/>
          <w:szCs w:val="28"/>
        </w:rPr>
        <w:t>;</w:t>
      </w:r>
    </w:p>
    <w:p w:rsidR="005B0887" w:rsidRPr="00592440" w:rsidRDefault="00532D52" w:rsidP="00592440">
      <w:pPr>
        <w:tabs>
          <w:tab w:val="left" w:pos="851"/>
          <w:tab w:val="left" w:pos="1276"/>
          <w:tab w:val="left" w:pos="1560"/>
        </w:tabs>
        <w:ind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пункт 2.13</w:t>
      </w:r>
      <w:r w:rsidR="00002702" w:rsidRPr="00592440">
        <w:rPr>
          <w:sz w:val="28"/>
          <w:szCs w:val="28"/>
        </w:rPr>
        <w:t xml:space="preserve"> </w:t>
      </w:r>
      <w:r w:rsidR="000A7764" w:rsidRPr="00592440">
        <w:rPr>
          <w:sz w:val="28"/>
          <w:szCs w:val="28"/>
        </w:rPr>
        <w:t xml:space="preserve">изложить </w:t>
      </w:r>
      <w:r w:rsidR="00002702" w:rsidRPr="00592440">
        <w:rPr>
          <w:sz w:val="28"/>
          <w:szCs w:val="28"/>
        </w:rPr>
        <w:t>в следующей редакции</w:t>
      </w:r>
      <w:r w:rsidR="000A7764" w:rsidRPr="00592440">
        <w:rPr>
          <w:sz w:val="28"/>
          <w:szCs w:val="28"/>
        </w:rPr>
        <w:t>: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bookmarkStart w:id="3" w:name="sub_213"/>
      <w:r w:rsidRPr="00592440">
        <w:rPr>
          <w:sz w:val="28"/>
          <w:szCs w:val="28"/>
        </w:rPr>
        <w:t>«2.13. Основаниями для возврата заявки участника отбора на доработку являются: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bookmarkStart w:id="4" w:name="sub_2131"/>
      <w:bookmarkEnd w:id="3"/>
      <w:r w:rsidRPr="00592440">
        <w:rPr>
          <w:sz w:val="28"/>
          <w:szCs w:val="28"/>
        </w:rPr>
        <w:t>1) неполнота заполнения формы заявки;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 xml:space="preserve">2) </w:t>
      </w:r>
      <w:r w:rsidR="005D4E8C" w:rsidRPr="00592440">
        <w:rPr>
          <w:sz w:val="28"/>
          <w:szCs w:val="28"/>
        </w:rPr>
        <w:t>наличие арифметической или грамматической ошибки, неверное указание сведений, внесенных в заявку;</w:t>
      </w:r>
    </w:p>
    <w:p w:rsidR="00002702" w:rsidRPr="00592440" w:rsidRDefault="005D4E8C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bookmarkStart w:id="5" w:name="sub_2132"/>
      <w:bookmarkEnd w:id="4"/>
      <w:r w:rsidRPr="00592440">
        <w:rPr>
          <w:sz w:val="28"/>
          <w:szCs w:val="28"/>
        </w:rPr>
        <w:t>3</w:t>
      </w:r>
      <w:r w:rsidR="00002702" w:rsidRPr="00592440">
        <w:rPr>
          <w:sz w:val="28"/>
          <w:szCs w:val="28"/>
        </w:rPr>
        <w:t>) непредставление (п</w:t>
      </w:r>
      <w:r w:rsidR="006A6C6B" w:rsidRPr="00592440">
        <w:rPr>
          <w:sz w:val="28"/>
          <w:szCs w:val="28"/>
        </w:rPr>
        <w:t>редставление не в полном объеме</w:t>
      </w:r>
      <w:r w:rsidR="006A6C6B" w:rsidRPr="00592440">
        <w:rPr>
          <w:sz w:val="28"/>
          <w:szCs w:val="28"/>
        </w:rPr>
        <w:br/>
      </w:r>
      <w:r w:rsidR="00002702" w:rsidRPr="00592440">
        <w:rPr>
          <w:sz w:val="28"/>
          <w:szCs w:val="28"/>
        </w:rPr>
        <w:t xml:space="preserve">или с недостатками технического характера (файл с документом низкого качества и не позволяет понять содержание документа, нечитаемым форматом) документов, указанных </w:t>
      </w:r>
      <w:r w:rsidR="006A6C6B" w:rsidRPr="00592440">
        <w:rPr>
          <w:sz w:val="28"/>
          <w:szCs w:val="28"/>
        </w:rPr>
        <w:t>в пункте 2.3 настоящего раздела</w:t>
      </w:r>
      <w:r w:rsidR="006A6C6B" w:rsidRPr="00592440">
        <w:rPr>
          <w:sz w:val="28"/>
          <w:szCs w:val="28"/>
        </w:rPr>
        <w:br/>
      </w:r>
      <w:r w:rsidR="00002702" w:rsidRPr="00592440">
        <w:rPr>
          <w:sz w:val="28"/>
          <w:szCs w:val="28"/>
        </w:rPr>
        <w:t>(за исключением документов, п</w:t>
      </w:r>
      <w:r w:rsidR="006A6C6B" w:rsidRPr="00592440">
        <w:rPr>
          <w:sz w:val="28"/>
          <w:szCs w:val="28"/>
        </w:rPr>
        <w:t>редставляемых участником отбора</w:t>
      </w:r>
      <w:r w:rsidR="006A6C6B" w:rsidRPr="00592440">
        <w:rPr>
          <w:sz w:val="28"/>
          <w:szCs w:val="28"/>
        </w:rPr>
        <w:br/>
      </w:r>
      <w:r w:rsidR="00002702" w:rsidRPr="00592440">
        <w:rPr>
          <w:sz w:val="28"/>
          <w:szCs w:val="28"/>
        </w:rPr>
        <w:t>по собственной инициативе);</w:t>
      </w:r>
    </w:p>
    <w:p w:rsidR="00002702" w:rsidRPr="00592440" w:rsidRDefault="005D4E8C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4</w:t>
      </w:r>
      <w:r w:rsidR="00002702" w:rsidRPr="00592440">
        <w:rPr>
          <w:sz w:val="28"/>
          <w:szCs w:val="28"/>
        </w:rPr>
        <w:t>) несоответствие представленных участником отбора документов требованиям, определенным пунктом 2.4 настоящего раздела.»;</w:t>
      </w:r>
    </w:p>
    <w:bookmarkEnd w:id="5"/>
    <w:p w:rsidR="005B0887" w:rsidRPr="00592440" w:rsidRDefault="00532D52" w:rsidP="00592440">
      <w:pPr>
        <w:tabs>
          <w:tab w:val="left" w:pos="851"/>
          <w:tab w:val="left" w:pos="1276"/>
          <w:tab w:val="left" w:pos="1560"/>
        </w:tabs>
        <w:ind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 xml:space="preserve">в абзаце </w:t>
      </w:r>
      <w:r w:rsidR="001C5FFF" w:rsidRPr="00592440">
        <w:rPr>
          <w:color w:val="auto"/>
          <w:sz w:val="28"/>
          <w:szCs w:val="28"/>
        </w:rPr>
        <w:t xml:space="preserve">восьмом </w:t>
      </w:r>
      <w:r w:rsidRPr="00592440">
        <w:rPr>
          <w:color w:val="auto"/>
          <w:sz w:val="28"/>
          <w:szCs w:val="28"/>
        </w:rPr>
        <w:t>пункта 2.15</w:t>
      </w:r>
      <w:r w:rsidR="005C75E6" w:rsidRPr="00592440">
        <w:rPr>
          <w:color w:val="auto"/>
          <w:sz w:val="28"/>
          <w:szCs w:val="28"/>
        </w:rPr>
        <w:t xml:space="preserve"> </w:t>
      </w:r>
      <w:r w:rsidRPr="00592440">
        <w:rPr>
          <w:color w:val="auto"/>
          <w:sz w:val="28"/>
          <w:szCs w:val="28"/>
        </w:rPr>
        <w:t>слово «календарных» исключить</w:t>
      </w:r>
      <w:r w:rsidR="00002702" w:rsidRPr="00592440">
        <w:rPr>
          <w:color w:val="auto"/>
          <w:sz w:val="28"/>
          <w:szCs w:val="28"/>
        </w:rPr>
        <w:t>;</w:t>
      </w:r>
    </w:p>
    <w:p w:rsidR="005B0887" w:rsidRPr="00592440" w:rsidRDefault="00532D52" w:rsidP="00592440">
      <w:pPr>
        <w:tabs>
          <w:tab w:val="left" w:pos="851"/>
          <w:tab w:val="left" w:pos="1276"/>
          <w:tab w:val="left" w:pos="1560"/>
        </w:tabs>
        <w:ind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абзац перв</w:t>
      </w:r>
      <w:r w:rsidR="001256F4" w:rsidRPr="00592440">
        <w:rPr>
          <w:sz w:val="28"/>
          <w:szCs w:val="28"/>
        </w:rPr>
        <w:t>ый</w:t>
      </w:r>
      <w:r w:rsidRPr="00592440">
        <w:rPr>
          <w:sz w:val="28"/>
          <w:szCs w:val="28"/>
        </w:rPr>
        <w:t xml:space="preserve"> пункта 2.17</w:t>
      </w:r>
      <w:r w:rsidR="001C5FFF" w:rsidRPr="00592440">
        <w:rPr>
          <w:sz w:val="28"/>
          <w:szCs w:val="28"/>
        </w:rPr>
        <w:t xml:space="preserve"> после слова «отбора» дополнить </w:t>
      </w:r>
      <w:r w:rsidRPr="00592440">
        <w:rPr>
          <w:sz w:val="28"/>
          <w:szCs w:val="28"/>
        </w:rPr>
        <w:t>слова</w:t>
      </w:r>
      <w:r w:rsidR="001C5FFF" w:rsidRPr="00592440">
        <w:rPr>
          <w:sz w:val="28"/>
          <w:szCs w:val="28"/>
        </w:rPr>
        <w:t>ми</w:t>
      </w:r>
      <w:r w:rsidRPr="00592440">
        <w:rPr>
          <w:sz w:val="28"/>
          <w:szCs w:val="28"/>
        </w:rPr>
        <w:t xml:space="preserve"> «(отказа в пред</w:t>
      </w:r>
      <w:r w:rsidR="000A7764" w:rsidRPr="00592440">
        <w:rPr>
          <w:sz w:val="28"/>
          <w:szCs w:val="28"/>
        </w:rPr>
        <w:t>о</w:t>
      </w:r>
      <w:r w:rsidRPr="00592440">
        <w:rPr>
          <w:sz w:val="28"/>
          <w:szCs w:val="28"/>
        </w:rPr>
        <w:t>ставлении субсидии)»</w:t>
      </w:r>
      <w:r w:rsidR="001C5FFF" w:rsidRPr="00592440">
        <w:rPr>
          <w:sz w:val="28"/>
          <w:szCs w:val="28"/>
        </w:rPr>
        <w:t>;</w:t>
      </w:r>
    </w:p>
    <w:p w:rsidR="00002702" w:rsidRPr="00592440" w:rsidRDefault="00002702" w:rsidP="00592440">
      <w:pPr>
        <w:tabs>
          <w:tab w:val="left" w:pos="851"/>
          <w:tab w:val="left" w:pos="1276"/>
          <w:tab w:val="left" w:pos="1560"/>
        </w:tabs>
        <w:ind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пункт 2.19 изложить в следующей редакции: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«</w:t>
      </w:r>
      <w:bookmarkStart w:id="6" w:name="sub_219"/>
      <w:r w:rsidRPr="00592440">
        <w:rPr>
          <w:sz w:val="28"/>
          <w:szCs w:val="28"/>
        </w:rPr>
        <w:t>2.19. Департамент вправе отменить отбор: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bookmarkStart w:id="7" w:name="sub_2191"/>
      <w:bookmarkEnd w:id="6"/>
      <w:r w:rsidRPr="00592440">
        <w:rPr>
          <w:sz w:val="28"/>
          <w:szCs w:val="28"/>
        </w:rPr>
        <w:t xml:space="preserve">1) в случае отзыва или изменения лимитов бюджетных обязательств, указанных в объявлении, в соответствии с </w:t>
      </w:r>
      <w:hyperlink w:anchor="sub_103" w:history="1">
        <w:r w:rsidRPr="00592440">
          <w:rPr>
            <w:sz w:val="28"/>
            <w:szCs w:val="28"/>
          </w:rPr>
          <w:t>пунктом 1.3 раздела 1</w:t>
        </w:r>
      </w:hyperlink>
      <w:r w:rsidRPr="00592440">
        <w:rPr>
          <w:sz w:val="28"/>
          <w:szCs w:val="28"/>
        </w:rPr>
        <w:t xml:space="preserve"> настоящего Порядка;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bookmarkStart w:id="8" w:name="sub_2192"/>
      <w:bookmarkEnd w:id="7"/>
      <w:r w:rsidRPr="00592440">
        <w:rPr>
          <w:sz w:val="28"/>
          <w:szCs w:val="28"/>
        </w:rPr>
        <w:t>2) в случае выявления технических ошибок в объявлении (несоответствие размещенного на едином портале объявления требованиям, установленным пунктом 2.1 настоящего раздела, и (или) требованиям, установленным приложением 3 к настоящему По</w:t>
      </w:r>
      <w:r w:rsidR="005B0325">
        <w:rPr>
          <w:sz w:val="28"/>
          <w:szCs w:val="28"/>
        </w:rPr>
        <w:t xml:space="preserve">рядку; наличие иных технических </w:t>
      </w:r>
      <w:r w:rsidRPr="00592440">
        <w:rPr>
          <w:sz w:val="28"/>
          <w:szCs w:val="28"/>
        </w:rPr>
        <w:t>ошибок</w:t>
      </w:r>
      <w:r w:rsidR="005B0325">
        <w:rPr>
          <w:sz w:val="28"/>
          <w:szCs w:val="28"/>
        </w:rPr>
        <w:t xml:space="preserve"> </w:t>
      </w:r>
      <w:r w:rsidRPr="00592440">
        <w:rPr>
          <w:sz w:val="28"/>
          <w:szCs w:val="28"/>
        </w:rPr>
        <w:t>в объявлении, препятствующих подаче заявок участниками отбора);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3) в случае необходимости изме</w:t>
      </w:r>
      <w:r w:rsidR="006A6C6B" w:rsidRPr="00592440">
        <w:rPr>
          <w:sz w:val="28"/>
          <w:szCs w:val="28"/>
        </w:rPr>
        <w:t>нения условий отбора, связанных</w:t>
      </w:r>
      <w:r w:rsidR="006A6C6B" w:rsidRPr="00592440">
        <w:rPr>
          <w:sz w:val="28"/>
          <w:szCs w:val="28"/>
        </w:rPr>
        <w:br/>
      </w:r>
      <w:r w:rsidRPr="00592440">
        <w:rPr>
          <w:sz w:val="28"/>
          <w:szCs w:val="28"/>
        </w:rPr>
        <w:t xml:space="preserve">с изменениями действующего законодательства. 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После устранения причин, послуживших основанием для отмены отбора, Департамент повторно размещает объявление в порядке, установленном пунктом 2.1 настоящего раздела.</w:t>
      </w:r>
    </w:p>
    <w:bookmarkEnd w:id="8"/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Объявление об отмене отбора формируется в электронной форме посредством заполнения соответствующих экранн</w:t>
      </w:r>
      <w:r w:rsidR="00060787" w:rsidRPr="00592440">
        <w:rPr>
          <w:sz w:val="28"/>
          <w:szCs w:val="28"/>
        </w:rPr>
        <w:t>ых форм веб-интерфейса системы «Электронный бюджет»</w:t>
      </w:r>
      <w:r w:rsidRPr="00592440">
        <w:rPr>
          <w:sz w:val="28"/>
          <w:szCs w:val="28"/>
        </w:rPr>
        <w:t xml:space="preserve">, подписывается усиленной </w:t>
      </w:r>
      <w:hyperlink r:id="rId9" w:history="1">
        <w:r w:rsidRPr="00592440">
          <w:rPr>
            <w:sz w:val="28"/>
            <w:szCs w:val="28"/>
          </w:rPr>
          <w:t>квалифицированной электронной подписью</w:t>
        </w:r>
      </w:hyperlink>
      <w:r w:rsidRPr="00592440">
        <w:rPr>
          <w:sz w:val="28"/>
          <w:szCs w:val="28"/>
        </w:rPr>
        <w:t xml:space="preserve"> руководителя Департамента (уполномоченного им лица).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 xml:space="preserve">Объявление об отмене отбора с указанием информации о причинах отмены отбора размещается на </w:t>
      </w:r>
      <w:hyperlink r:id="rId10" w:history="1">
        <w:r w:rsidRPr="00592440">
          <w:rPr>
            <w:sz w:val="28"/>
            <w:szCs w:val="28"/>
          </w:rPr>
          <w:t>едином портале</w:t>
        </w:r>
      </w:hyperlink>
      <w:r w:rsidRPr="00592440">
        <w:rPr>
          <w:sz w:val="28"/>
          <w:szCs w:val="28"/>
        </w:rPr>
        <w:t xml:space="preserve">, а также на </w:t>
      </w:r>
      <w:hyperlink r:id="rId11" w:history="1">
        <w:r w:rsidRPr="00592440">
          <w:rPr>
            <w:sz w:val="28"/>
            <w:szCs w:val="28"/>
          </w:rPr>
          <w:t>сайте</w:t>
        </w:r>
      </w:hyperlink>
      <w:r w:rsidRPr="00592440">
        <w:rPr>
          <w:sz w:val="28"/>
          <w:szCs w:val="28"/>
        </w:rPr>
        <w:t xml:space="preserve"> Департамента не позднее одного рабочего дня, следующ</w:t>
      </w:r>
      <w:r w:rsidR="006A6C6B" w:rsidRPr="00592440">
        <w:rPr>
          <w:sz w:val="28"/>
          <w:szCs w:val="28"/>
        </w:rPr>
        <w:t>его за днем его подписания,</w:t>
      </w:r>
      <w:r w:rsidR="006A6C6B" w:rsidRPr="00592440">
        <w:rPr>
          <w:sz w:val="28"/>
          <w:szCs w:val="28"/>
        </w:rPr>
        <w:br/>
      </w:r>
      <w:r w:rsidRPr="00592440">
        <w:rPr>
          <w:sz w:val="28"/>
          <w:szCs w:val="28"/>
        </w:rPr>
        <w:t>и не позднее чем за один день до даты окончания срока приема заявок, указанного в объявлении.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 xml:space="preserve">Участники отбора, подавшие заявки, информируются об отмене проведения отбора в системе </w:t>
      </w:r>
      <w:r w:rsidR="00B91174" w:rsidRPr="00592440">
        <w:rPr>
          <w:sz w:val="28"/>
          <w:szCs w:val="28"/>
        </w:rPr>
        <w:t>«</w:t>
      </w:r>
      <w:r w:rsidRPr="00592440">
        <w:rPr>
          <w:sz w:val="28"/>
          <w:szCs w:val="28"/>
        </w:rPr>
        <w:t>Электронный бюджет</w:t>
      </w:r>
      <w:r w:rsidR="00B91174" w:rsidRPr="00592440">
        <w:rPr>
          <w:sz w:val="28"/>
          <w:szCs w:val="28"/>
        </w:rPr>
        <w:t>»</w:t>
      </w:r>
      <w:r w:rsidRPr="00592440">
        <w:rPr>
          <w:sz w:val="28"/>
          <w:szCs w:val="28"/>
        </w:rPr>
        <w:t xml:space="preserve"> в течение одного дня, следующего за днем его подписания, и не позднее чем за один день до даты окончания срока приема заявок, указанного в объявлении.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 xml:space="preserve">Отбор считается отмененным со дня размещения объявления об отмене отбора на </w:t>
      </w:r>
      <w:hyperlink r:id="rId12" w:history="1">
        <w:r w:rsidRPr="00592440">
          <w:rPr>
            <w:sz w:val="28"/>
            <w:szCs w:val="28"/>
          </w:rPr>
          <w:t>едином портале</w:t>
        </w:r>
      </w:hyperlink>
      <w:r w:rsidRPr="00592440">
        <w:rPr>
          <w:sz w:val="28"/>
          <w:szCs w:val="28"/>
        </w:rPr>
        <w:t>.»;</w:t>
      </w:r>
    </w:p>
    <w:p w:rsidR="00002702" w:rsidRPr="00592440" w:rsidRDefault="00002702" w:rsidP="00592440">
      <w:pPr>
        <w:tabs>
          <w:tab w:val="left" w:pos="851"/>
          <w:tab w:val="left" w:pos="1276"/>
          <w:tab w:val="left" w:pos="1560"/>
        </w:tabs>
        <w:ind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пункт 2.20 изложить в следующей редакции: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«</w:t>
      </w:r>
      <w:bookmarkStart w:id="9" w:name="sub_220"/>
      <w:r w:rsidRPr="00592440">
        <w:rPr>
          <w:sz w:val="28"/>
          <w:szCs w:val="28"/>
        </w:rPr>
        <w:t xml:space="preserve">2.20. После окончания срока отмены проведения отбора в соответствии с </w:t>
      </w:r>
      <w:hyperlink w:anchor="sub_219" w:history="1">
        <w:r w:rsidRPr="00592440">
          <w:rPr>
            <w:sz w:val="28"/>
            <w:szCs w:val="28"/>
          </w:rPr>
          <w:t>пунктом 2.19</w:t>
        </w:r>
      </w:hyperlink>
      <w:r w:rsidRPr="00592440">
        <w:rPr>
          <w:sz w:val="28"/>
          <w:szCs w:val="28"/>
        </w:rPr>
        <w:t xml:space="preserve"> настоящего раздела и до заключения соглашения Департамент может отменить отбор только в случаях отзыва лимитов бюджетных обязательств на предоставление субсидии на соответствующий финансовый год или возникновения обстоятельств непреодолимой силы в соответ</w:t>
      </w:r>
      <w:r w:rsidR="006A6C6B" w:rsidRPr="00592440">
        <w:rPr>
          <w:sz w:val="28"/>
          <w:szCs w:val="28"/>
        </w:rPr>
        <w:t>ствии</w:t>
      </w:r>
      <w:r w:rsidR="006A6C6B" w:rsidRPr="00592440">
        <w:rPr>
          <w:sz w:val="28"/>
          <w:szCs w:val="28"/>
        </w:rPr>
        <w:br/>
      </w:r>
      <w:r w:rsidRPr="00592440">
        <w:rPr>
          <w:sz w:val="28"/>
          <w:szCs w:val="28"/>
        </w:rPr>
        <w:t xml:space="preserve">с </w:t>
      </w:r>
      <w:hyperlink r:id="rId13" w:history="1">
        <w:r w:rsidRPr="00592440">
          <w:rPr>
            <w:sz w:val="28"/>
            <w:szCs w:val="28"/>
          </w:rPr>
          <w:t>пунктом 3 статьи 401</w:t>
        </w:r>
      </w:hyperlink>
      <w:r w:rsidRPr="00592440">
        <w:rPr>
          <w:sz w:val="28"/>
          <w:szCs w:val="28"/>
        </w:rPr>
        <w:t xml:space="preserve"> Гражданского кодекса Российской Федерации.</w:t>
      </w:r>
    </w:p>
    <w:bookmarkEnd w:id="9"/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Объявление об отмене отбора только в случаях отзыва лимитов бюджетных обязательств на предоставление субсидии на соответствующий финансовый год или возникновения обстоятельств непреодолимой силы формируется в электронной форме посредством заполнения соответствующих экранн</w:t>
      </w:r>
      <w:r w:rsidR="00F706A4" w:rsidRPr="00592440">
        <w:rPr>
          <w:sz w:val="28"/>
          <w:szCs w:val="28"/>
        </w:rPr>
        <w:t>ых форм веб-интерфейса системы «Электронный бюджет»</w:t>
      </w:r>
      <w:r w:rsidRPr="00592440">
        <w:rPr>
          <w:sz w:val="28"/>
          <w:szCs w:val="28"/>
        </w:rPr>
        <w:t xml:space="preserve">, подписывается усиленной </w:t>
      </w:r>
      <w:hyperlink r:id="rId14" w:history="1">
        <w:r w:rsidRPr="00592440">
          <w:rPr>
            <w:sz w:val="28"/>
            <w:szCs w:val="28"/>
          </w:rPr>
          <w:t>квалифицированной электронной подписью</w:t>
        </w:r>
      </w:hyperlink>
      <w:r w:rsidRPr="00592440">
        <w:rPr>
          <w:sz w:val="28"/>
          <w:szCs w:val="28"/>
        </w:rPr>
        <w:t xml:space="preserve"> руководителя Департамента (уполномоченного им лица).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 xml:space="preserve">Объявление об отмене отбора только в случаях отзыва лимитов бюджетных обязательств на предоставление субсидии на соответствующий финансовый год или возникновения обстоятельств непреодолимой силы размещается на </w:t>
      </w:r>
      <w:hyperlink r:id="rId15" w:history="1">
        <w:r w:rsidRPr="00592440">
          <w:rPr>
            <w:sz w:val="28"/>
            <w:szCs w:val="28"/>
          </w:rPr>
          <w:t>едином портале</w:t>
        </w:r>
      </w:hyperlink>
      <w:r w:rsidRPr="00592440">
        <w:rPr>
          <w:sz w:val="28"/>
          <w:szCs w:val="28"/>
        </w:rPr>
        <w:t xml:space="preserve">, а также на </w:t>
      </w:r>
      <w:hyperlink r:id="rId16" w:history="1">
        <w:r w:rsidRPr="00592440">
          <w:rPr>
            <w:sz w:val="28"/>
            <w:szCs w:val="28"/>
          </w:rPr>
          <w:t>сайте</w:t>
        </w:r>
      </w:hyperlink>
      <w:r w:rsidRPr="00592440">
        <w:rPr>
          <w:sz w:val="28"/>
          <w:szCs w:val="28"/>
        </w:rPr>
        <w:t xml:space="preserve"> Департамента и не позднее одного дня, следующего за днем его подписания.</w:t>
      </w:r>
    </w:p>
    <w:p w:rsidR="00002702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>Участники отбора, подавшие заявки на участие в отборе, информируются об отмене проведения отбора только в случаях отзыва лимитов бюджетных обязательств на предоставление субсидии на соответствующий финансовый год или возникновения обстоятельств непреодолимой силы в сис</w:t>
      </w:r>
      <w:r w:rsidR="00B91174" w:rsidRPr="00592440">
        <w:rPr>
          <w:sz w:val="28"/>
          <w:szCs w:val="28"/>
        </w:rPr>
        <w:t>теме «</w:t>
      </w:r>
      <w:r w:rsidRPr="00592440">
        <w:rPr>
          <w:sz w:val="28"/>
          <w:szCs w:val="28"/>
        </w:rPr>
        <w:t>Электронный бюджет</w:t>
      </w:r>
      <w:r w:rsidR="00B91174" w:rsidRPr="00592440">
        <w:rPr>
          <w:sz w:val="28"/>
          <w:szCs w:val="28"/>
        </w:rPr>
        <w:t>»</w:t>
      </w:r>
      <w:r w:rsidRPr="00592440">
        <w:rPr>
          <w:sz w:val="28"/>
          <w:szCs w:val="28"/>
        </w:rPr>
        <w:t xml:space="preserve"> в течение одного дня, следующего за днем размещения объявления об отмене отбора на </w:t>
      </w:r>
      <w:hyperlink r:id="rId17" w:history="1">
        <w:r w:rsidRPr="00592440">
          <w:rPr>
            <w:sz w:val="28"/>
            <w:szCs w:val="28"/>
          </w:rPr>
          <w:t>едином портале</w:t>
        </w:r>
      </w:hyperlink>
      <w:r w:rsidRPr="00592440">
        <w:rPr>
          <w:sz w:val="28"/>
          <w:szCs w:val="28"/>
        </w:rPr>
        <w:t>.</w:t>
      </w:r>
    </w:p>
    <w:p w:rsidR="00F9009C" w:rsidRPr="00592440" w:rsidRDefault="00002702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sz w:val="28"/>
          <w:szCs w:val="28"/>
        </w:rPr>
      </w:pPr>
      <w:r w:rsidRPr="00592440">
        <w:rPr>
          <w:sz w:val="28"/>
          <w:szCs w:val="28"/>
        </w:rPr>
        <w:t xml:space="preserve">Отбор считается отмененным со дня размещения объявления об отмене отбора на </w:t>
      </w:r>
      <w:hyperlink r:id="rId18" w:history="1">
        <w:r w:rsidRPr="00592440">
          <w:rPr>
            <w:sz w:val="28"/>
            <w:szCs w:val="28"/>
          </w:rPr>
          <w:t>едином портале</w:t>
        </w:r>
      </w:hyperlink>
      <w:r w:rsidRPr="00592440">
        <w:rPr>
          <w:sz w:val="28"/>
          <w:szCs w:val="28"/>
        </w:rPr>
        <w:t>.»;</w:t>
      </w:r>
    </w:p>
    <w:p w:rsidR="00532D52" w:rsidRPr="00592440" w:rsidRDefault="001256F4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592440">
        <w:rPr>
          <w:sz w:val="28"/>
          <w:szCs w:val="28"/>
        </w:rPr>
        <w:t xml:space="preserve">пункт 3.2 </w:t>
      </w:r>
      <w:r w:rsidR="005B0887" w:rsidRPr="00592440">
        <w:rPr>
          <w:color w:val="auto"/>
          <w:sz w:val="28"/>
          <w:szCs w:val="28"/>
        </w:rPr>
        <w:t>раздел</w:t>
      </w:r>
      <w:r w:rsidRPr="00592440">
        <w:rPr>
          <w:color w:val="auto"/>
          <w:sz w:val="28"/>
          <w:szCs w:val="28"/>
        </w:rPr>
        <w:t>а</w:t>
      </w:r>
      <w:r w:rsidR="005B0887" w:rsidRPr="00592440">
        <w:rPr>
          <w:color w:val="auto"/>
          <w:sz w:val="28"/>
          <w:szCs w:val="28"/>
        </w:rPr>
        <w:t xml:space="preserve"> 3 «</w:t>
      </w:r>
      <w:r w:rsidR="005B0887" w:rsidRPr="00592440">
        <w:rPr>
          <w:sz w:val="28"/>
          <w:szCs w:val="28"/>
        </w:rPr>
        <w:t>Условия и порядок предоставления субсидии</w:t>
      </w:r>
      <w:r w:rsidR="005B0887" w:rsidRPr="00592440">
        <w:rPr>
          <w:color w:val="auto"/>
          <w:sz w:val="28"/>
          <w:szCs w:val="28"/>
        </w:rPr>
        <w:t>»</w:t>
      </w:r>
      <w:r w:rsidR="00A11C41" w:rsidRPr="00592440">
        <w:rPr>
          <w:color w:val="auto"/>
          <w:sz w:val="28"/>
          <w:szCs w:val="28"/>
        </w:rPr>
        <w:t xml:space="preserve"> дополнить абзацем </w:t>
      </w:r>
      <w:r w:rsidR="00AE088F" w:rsidRPr="00592440">
        <w:rPr>
          <w:color w:val="auto"/>
          <w:sz w:val="28"/>
          <w:szCs w:val="28"/>
        </w:rPr>
        <w:t xml:space="preserve">третьем </w:t>
      </w:r>
      <w:r w:rsidR="00A11C41" w:rsidRPr="00592440">
        <w:rPr>
          <w:color w:val="auto"/>
          <w:sz w:val="28"/>
          <w:szCs w:val="28"/>
        </w:rPr>
        <w:t>следующего содержания:</w:t>
      </w:r>
    </w:p>
    <w:p w:rsidR="00F9009C" w:rsidRPr="00592440" w:rsidRDefault="00A11C41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592440">
        <w:rPr>
          <w:sz w:val="28"/>
          <w:szCs w:val="28"/>
        </w:rPr>
        <w:t xml:space="preserve">«Внесение изменений в соглашение, а также его расторжение </w:t>
      </w:r>
      <w:r w:rsidRPr="00592440">
        <w:rPr>
          <w:color w:val="auto"/>
          <w:sz w:val="28"/>
          <w:szCs w:val="28"/>
        </w:rPr>
        <w:t>осуществляются посредством заклю</w:t>
      </w:r>
      <w:r w:rsidR="006A6C6B" w:rsidRPr="00592440">
        <w:rPr>
          <w:color w:val="auto"/>
          <w:sz w:val="28"/>
          <w:szCs w:val="28"/>
        </w:rPr>
        <w:t>чения дополнительных соглашений</w:t>
      </w:r>
      <w:r w:rsidR="006A6C6B" w:rsidRPr="00592440">
        <w:rPr>
          <w:color w:val="auto"/>
          <w:sz w:val="28"/>
          <w:szCs w:val="28"/>
        </w:rPr>
        <w:br/>
      </w:r>
      <w:r w:rsidRPr="00592440">
        <w:rPr>
          <w:color w:val="auto"/>
          <w:sz w:val="28"/>
          <w:szCs w:val="28"/>
        </w:rPr>
        <w:t>к такому соглашению в порядке и сроки, установленными настоящим Порядком для заключения соглашения.</w:t>
      </w:r>
      <w:r w:rsidR="00170957" w:rsidRPr="00592440">
        <w:rPr>
          <w:color w:val="auto"/>
          <w:sz w:val="28"/>
          <w:szCs w:val="28"/>
        </w:rPr>
        <w:t>»;</w:t>
      </w:r>
    </w:p>
    <w:p w:rsidR="00BB0AD0" w:rsidRPr="00592440" w:rsidRDefault="00BB0AD0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>п</w:t>
      </w:r>
      <w:r w:rsidR="0093205D" w:rsidRPr="00592440">
        <w:rPr>
          <w:color w:val="auto"/>
          <w:sz w:val="28"/>
          <w:szCs w:val="28"/>
        </w:rPr>
        <w:t>риложени</w:t>
      </w:r>
      <w:r w:rsidR="00445318" w:rsidRPr="00592440">
        <w:rPr>
          <w:color w:val="auto"/>
          <w:sz w:val="28"/>
          <w:szCs w:val="28"/>
        </w:rPr>
        <w:t>е</w:t>
      </w:r>
      <w:r w:rsidR="0093205D" w:rsidRPr="00592440">
        <w:rPr>
          <w:color w:val="auto"/>
          <w:sz w:val="28"/>
          <w:szCs w:val="28"/>
        </w:rPr>
        <w:t xml:space="preserve"> 2</w:t>
      </w:r>
      <w:r w:rsidR="00445318" w:rsidRPr="00592440">
        <w:rPr>
          <w:color w:val="auto"/>
          <w:sz w:val="28"/>
          <w:szCs w:val="28"/>
        </w:rPr>
        <w:t xml:space="preserve"> </w:t>
      </w:r>
      <w:r w:rsidR="00500786" w:rsidRPr="00592440">
        <w:rPr>
          <w:color w:val="auto"/>
          <w:sz w:val="28"/>
          <w:szCs w:val="28"/>
        </w:rPr>
        <w:t>дополнить подпунктом 7 следующего содержания</w:t>
      </w:r>
      <w:r w:rsidR="001E1F88" w:rsidRPr="00592440">
        <w:rPr>
          <w:color w:val="auto"/>
          <w:sz w:val="28"/>
          <w:szCs w:val="28"/>
        </w:rPr>
        <w:t>:</w:t>
      </w:r>
    </w:p>
    <w:p w:rsidR="007A3B6A" w:rsidRPr="00592440" w:rsidRDefault="001E1F88" w:rsidP="00592440">
      <w:pPr>
        <w:pStyle w:val="ab"/>
        <w:tabs>
          <w:tab w:val="left" w:pos="851"/>
          <w:tab w:val="left" w:pos="1276"/>
          <w:tab w:val="left" w:pos="1560"/>
        </w:tabs>
        <w:ind w:left="0" w:firstLine="709"/>
        <w:jc w:val="both"/>
        <w:rPr>
          <w:color w:val="auto"/>
          <w:sz w:val="28"/>
          <w:szCs w:val="28"/>
        </w:rPr>
      </w:pPr>
      <w:bookmarkStart w:id="10" w:name="sub_126"/>
      <w:r w:rsidRPr="00592440">
        <w:rPr>
          <w:color w:val="auto"/>
          <w:sz w:val="28"/>
          <w:szCs w:val="28"/>
        </w:rPr>
        <w:t>«</w:t>
      </w:r>
      <w:r w:rsidR="00BB0AD0" w:rsidRPr="00592440">
        <w:rPr>
          <w:color w:val="auto"/>
          <w:sz w:val="28"/>
          <w:szCs w:val="28"/>
        </w:rPr>
        <w:t>7) не имеет просроченной задолженности по возврату в окружной бюджет иных субсидий, бюджет</w:t>
      </w:r>
      <w:r w:rsidR="006A6C6B" w:rsidRPr="00592440">
        <w:rPr>
          <w:color w:val="auto"/>
          <w:sz w:val="28"/>
          <w:szCs w:val="28"/>
        </w:rPr>
        <w:t>ных инвестиций, предоставленных</w:t>
      </w:r>
      <w:r w:rsidR="006A6C6B" w:rsidRPr="00592440">
        <w:rPr>
          <w:color w:val="auto"/>
          <w:sz w:val="28"/>
          <w:szCs w:val="28"/>
        </w:rPr>
        <w:br/>
      </w:r>
      <w:r w:rsidR="00BB0AD0" w:rsidRPr="00592440">
        <w:rPr>
          <w:color w:val="auto"/>
          <w:sz w:val="28"/>
          <w:szCs w:val="28"/>
        </w:rPr>
        <w:t>в том числе в соответствии с иными правовыми актами Чукотского автономного округа, а также иной просроченной (неурегулированной) задолженности по денежным обязательствам перед Чукотским автономным округом.».</w:t>
      </w:r>
    </w:p>
    <w:bookmarkEnd w:id="10"/>
    <w:p w:rsidR="000D2F45" w:rsidRPr="00592440" w:rsidRDefault="00467E3F" w:rsidP="00592440">
      <w:pPr>
        <w:pStyle w:val="ab"/>
        <w:numPr>
          <w:ilvl w:val="0"/>
          <w:numId w:val="2"/>
        </w:numPr>
        <w:tabs>
          <w:tab w:val="left" w:pos="1276"/>
          <w:tab w:val="left" w:pos="1560"/>
          <w:tab w:val="left" w:pos="1701"/>
        </w:tabs>
        <w:ind w:left="0" w:firstLine="709"/>
        <w:jc w:val="both"/>
        <w:rPr>
          <w:color w:val="auto"/>
          <w:sz w:val="28"/>
          <w:szCs w:val="28"/>
        </w:rPr>
      </w:pPr>
      <w:r w:rsidRPr="00592440">
        <w:rPr>
          <w:color w:val="auto"/>
          <w:sz w:val="28"/>
          <w:szCs w:val="28"/>
        </w:rPr>
        <w:t>Контроль за исполнением настоящего постановления возложи</w:t>
      </w:r>
      <w:r w:rsidR="006A6C6B" w:rsidRPr="00592440">
        <w:rPr>
          <w:color w:val="auto"/>
          <w:sz w:val="28"/>
          <w:szCs w:val="28"/>
        </w:rPr>
        <w:t>ть</w:t>
      </w:r>
      <w:r w:rsidR="006A6C6B" w:rsidRPr="00592440">
        <w:rPr>
          <w:color w:val="auto"/>
          <w:sz w:val="28"/>
          <w:szCs w:val="28"/>
        </w:rPr>
        <w:br/>
      </w:r>
      <w:r w:rsidR="00500786" w:rsidRPr="00592440">
        <w:rPr>
          <w:color w:val="auto"/>
          <w:sz w:val="28"/>
          <w:szCs w:val="28"/>
        </w:rPr>
        <w:t>на Департамент промышленной</w:t>
      </w:r>
      <w:r w:rsidRPr="00592440">
        <w:rPr>
          <w:color w:val="auto"/>
          <w:sz w:val="28"/>
          <w:szCs w:val="28"/>
        </w:rPr>
        <w:t xml:space="preserve"> политики Чукотского автономного округа (Мамонов Я.В.).</w:t>
      </w:r>
    </w:p>
    <w:p w:rsidR="00382C3A" w:rsidRPr="00592440" w:rsidRDefault="00382C3A" w:rsidP="00592440">
      <w:pPr>
        <w:tabs>
          <w:tab w:val="left" w:pos="1276"/>
          <w:tab w:val="left" w:pos="1560"/>
          <w:tab w:val="left" w:pos="9356"/>
        </w:tabs>
        <w:ind w:firstLine="567"/>
        <w:jc w:val="both"/>
        <w:rPr>
          <w:color w:val="auto"/>
          <w:sz w:val="28"/>
          <w:szCs w:val="28"/>
        </w:rPr>
      </w:pPr>
    </w:p>
    <w:p w:rsidR="00382C3A" w:rsidRPr="00592440" w:rsidRDefault="00382C3A" w:rsidP="00592440">
      <w:pPr>
        <w:tabs>
          <w:tab w:val="left" w:pos="1276"/>
          <w:tab w:val="left" w:pos="9356"/>
        </w:tabs>
        <w:jc w:val="both"/>
        <w:rPr>
          <w:color w:val="auto"/>
          <w:sz w:val="28"/>
          <w:szCs w:val="28"/>
        </w:rPr>
      </w:pPr>
    </w:p>
    <w:p w:rsidR="00EF3D32" w:rsidRPr="006A6C6B" w:rsidRDefault="00EF3D32" w:rsidP="00B8538F">
      <w:pPr>
        <w:tabs>
          <w:tab w:val="left" w:pos="1276"/>
          <w:tab w:val="left" w:pos="9356"/>
        </w:tabs>
        <w:spacing w:line="264" w:lineRule="auto"/>
        <w:ind w:right="-2"/>
        <w:jc w:val="both"/>
        <w:rPr>
          <w:color w:val="auto"/>
          <w:sz w:val="28"/>
          <w:szCs w:val="28"/>
        </w:rPr>
      </w:pPr>
    </w:p>
    <w:tbl>
      <w:tblPr>
        <w:tblW w:w="5064" w:type="pct"/>
        <w:tblLook w:val="00A0" w:firstRow="1" w:lastRow="0" w:firstColumn="1" w:lastColumn="0" w:noHBand="0" w:noVBand="0"/>
      </w:tblPr>
      <w:tblGrid>
        <w:gridCol w:w="4739"/>
        <w:gridCol w:w="4735"/>
      </w:tblGrid>
      <w:tr w:rsidR="00B706B9" w:rsidRPr="006A6C6B" w:rsidTr="00EF3D32">
        <w:trPr>
          <w:trHeight w:val="705"/>
        </w:trPr>
        <w:tc>
          <w:tcPr>
            <w:tcW w:w="2501" w:type="pct"/>
          </w:tcPr>
          <w:p w:rsidR="00B706B9" w:rsidRPr="006A6C6B" w:rsidRDefault="00B706B9" w:rsidP="00560F59">
            <w:pPr>
              <w:tabs>
                <w:tab w:val="left" w:pos="1276"/>
              </w:tabs>
              <w:spacing w:line="264" w:lineRule="auto"/>
              <w:ind w:left="37" w:hanging="142"/>
              <w:rPr>
                <w:color w:val="auto"/>
                <w:sz w:val="28"/>
                <w:szCs w:val="28"/>
              </w:rPr>
            </w:pPr>
            <w:r w:rsidRPr="006A6C6B">
              <w:rPr>
                <w:color w:val="auto"/>
                <w:sz w:val="28"/>
                <w:szCs w:val="28"/>
              </w:rPr>
              <w:t>Губернатор</w:t>
            </w:r>
          </w:p>
          <w:p w:rsidR="00B706B9" w:rsidRPr="006A6C6B" w:rsidRDefault="00B706B9" w:rsidP="00EF3D32">
            <w:pPr>
              <w:tabs>
                <w:tab w:val="left" w:pos="1276"/>
              </w:tabs>
              <w:spacing w:line="264" w:lineRule="auto"/>
              <w:ind w:left="-105"/>
              <w:rPr>
                <w:color w:val="auto"/>
                <w:sz w:val="28"/>
                <w:szCs w:val="28"/>
              </w:rPr>
            </w:pPr>
            <w:r w:rsidRPr="006A6C6B">
              <w:rPr>
                <w:color w:val="auto"/>
                <w:sz w:val="28"/>
                <w:szCs w:val="28"/>
              </w:rPr>
              <w:t>Чукотского автономного округа</w:t>
            </w:r>
          </w:p>
        </w:tc>
        <w:tc>
          <w:tcPr>
            <w:tcW w:w="2499" w:type="pct"/>
          </w:tcPr>
          <w:p w:rsidR="00B706B9" w:rsidRPr="006A6C6B" w:rsidRDefault="00B706B9" w:rsidP="00B8538F">
            <w:pPr>
              <w:tabs>
                <w:tab w:val="left" w:pos="1276"/>
              </w:tabs>
              <w:spacing w:line="264" w:lineRule="auto"/>
              <w:jc w:val="right"/>
              <w:rPr>
                <w:color w:val="auto"/>
                <w:sz w:val="28"/>
                <w:szCs w:val="28"/>
              </w:rPr>
            </w:pPr>
          </w:p>
          <w:p w:rsidR="00B706B9" w:rsidRPr="006A6C6B" w:rsidRDefault="00B706B9" w:rsidP="00B8538F">
            <w:pPr>
              <w:tabs>
                <w:tab w:val="left" w:pos="1276"/>
              </w:tabs>
              <w:spacing w:line="264" w:lineRule="auto"/>
              <w:jc w:val="right"/>
              <w:rPr>
                <w:color w:val="auto"/>
                <w:sz w:val="28"/>
                <w:szCs w:val="28"/>
              </w:rPr>
            </w:pPr>
            <w:r w:rsidRPr="006A6C6B">
              <w:rPr>
                <w:color w:val="auto"/>
                <w:sz w:val="28"/>
                <w:szCs w:val="28"/>
              </w:rPr>
              <w:t>В.Г. Кузнецов</w:t>
            </w:r>
          </w:p>
        </w:tc>
      </w:tr>
    </w:tbl>
    <w:p w:rsidR="00382C3A" w:rsidRPr="006A6C6B" w:rsidRDefault="00382C3A" w:rsidP="00532F8E">
      <w:pPr>
        <w:tabs>
          <w:tab w:val="left" w:pos="1276"/>
        </w:tabs>
        <w:jc w:val="center"/>
        <w:rPr>
          <w:b/>
          <w:color w:val="auto"/>
          <w:sz w:val="28"/>
          <w:szCs w:val="28"/>
        </w:rPr>
      </w:pPr>
    </w:p>
    <w:p w:rsidR="009814DC" w:rsidRPr="006A6C6B" w:rsidRDefault="009814DC" w:rsidP="00532F8E">
      <w:pPr>
        <w:tabs>
          <w:tab w:val="left" w:pos="1276"/>
        </w:tabs>
        <w:jc w:val="center"/>
        <w:rPr>
          <w:b/>
          <w:color w:val="auto"/>
          <w:sz w:val="28"/>
          <w:szCs w:val="28"/>
        </w:rPr>
      </w:pPr>
    </w:p>
    <w:p w:rsidR="009814DC" w:rsidRPr="006A6C6B" w:rsidRDefault="009814DC" w:rsidP="00532F8E">
      <w:pPr>
        <w:tabs>
          <w:tab w:val="left" w:pos="1276"/>
        </w:tabs>
        <w:ind w:firstLine="567"/>
        <w:jc w:val="center"/>
        <w:rPr>
          <w:b/>
          <w:sz w:val="28"/>
          <w:szCs w:val="28"/>
        </w:rPr>
      </w:pPr>
    </w:p>
    <w:p w:rsidR="00207248" w:rsidRPr="006A6C6B" w:rsidRDefault="00207248" w:rsidP="00532F8E">
      <w:pPr>
        <w:tabs>
          <w:tab w:val="left" w:pos="1276"/>
        </w:tabs>
        <w:ind w:firstLine="567"/>
        <w:jc w:val="center"/>
        <w:rPr>
          <w:b/>
          <w:sz w:val="28"/>
          <w:szCs w:val="28"/>
        </w:rPr>
        <w:sectPr w:rsidR="00207248" w:rsidRPr="006A6C6B" w:rsidSect="00560F59">
          <w:pgSz w:w="11906" w:h="16838" w:code="9"/>
          <w:pgMar w:top="1134" w:right="851" w:bottom="1134" w:left="1701" w:header="397" w:footer="720" w:gutter="0"/>
          <w:cols w:space="720"/>
        </w:sectPr>
      </w:pPr>
    </w:p>
    <w:p w:rsidR="009275B4" w:rsidRPr="001C7A50" w:rsidRDefault="009275B4" w:rsidP="007243CD">
      <w:pPr>
        <w:tabs>
          <w:tab w:val="left" w:pos="1276"/>
        </w:tabs>
        <w:ind w:firstLine="567"/>
        <w:jc w:val="center"/>
        <w:rPr>
          <w:b/>
          <w:sz w:val="28"/>
          <w:szCs w:val="28"/>
        </w:rPr>
      </w:pPr>
    </w:p>
    <w:sectPr w:rsidR="009275B4" w:rsidRPr="001C7A50" w:rsidSect="00393350">
      <w:pgSz w:w="11906" w:h="16838" w:code="9"/>
      <w:pgMar w:top="567" w:right="851" w:bottom="1134" w:left="1701" w:header="39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B44A0"/>
    <w:multiLevelType w:val="multilevel"/>
    <w:tmpl w:val="92A8DA3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E21820"/>
    <w:multiLevelType w:val="hybridMultilevel"/>
    <w:tmpl w:val="65863646"/>
    <w:lvl w:ilvl="0" w:tplc="845650F6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 w15:restartNumberingAfterBreak="0">
    <w:nsid w:val="1DB43DC1"/>
    <w:multiLevelType w:val="multilevel"/>
    <w:tmpl w:val="3A0EA08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0337873"/>
    <w:multiLevelType w:val="hybridMultilevel"/>
    <w:tmpl w:val="A920A158"/>
    <w:lvl w:ilvl="0" w:tplc="29FC369E">
      <w:start w:val="5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A430123"/>
    <w:multiLevelType w:val="multilevel"/>
    <w:tmpl w:val="A37081B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5" w15:restartNumberingAfterBreak="0">
    <w:nsid w:val="2BED69F6"/>
    <w:multiLevelType w:val="multilevel"/>
    <w:tmpl w:val="8B2E06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40BA6FF5"/>
    <w:multiLevelType w:val="hybridMultilevel"/>
    <w:tmpl w:val="10028104"/>
    <w:lvl w:ilvl="0" w:tplc="74FE99A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539B0"/>
    <w:multiLevelType w:val="multilevel"/>
    <w:tmpl w:val="92A8DA3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0E81763"/>
    <w:multiLevelType w:val="multilevel"/>
    <w:tmpl w:val="A37081B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 w15:restartNumberingAfterBreak="0">
    <w:nsid w:val="51B1382D"/>
    <w:multiLevelType w:val="hybridMultilevel"/>
    <w:tmpl w:val="B23C3B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CB2361B"/>
    <w:multiLevelType w:val="multilevel"/>
    <w:tmpl w:val="DA8827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6F526712"/>
    <w:multiLevelType w:val="multilevel"/>
    <w:tmpl w:val="92A8DA3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7FD605A8"/>
    <w:multiLevelType w:val="multilevel"/>
    <w:tmpl w:val="92A8DA3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4"/>
  </w:num>
  <w:num w:numId="8">
    <w:abstractNumId w:val="8"/>
  </w:num>
  <w:num w:numId="9">
    <w:abstractNumId w:val="7"/>
  </w:num>
  <w:num w:numId="10">
    <w:abstractNumId w:val="0"/>
  </w:num>
  <w:num w:numId="11">
    <w:abstractNumId w:val="11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4AB"/>
    <w:rsid w:val="000026DA"/>
    <w:rsid w:val="00002702"/>
    <w:rsid w:val="0000340E"/>
    <w:rsid w:val="000056A8"/>
    <w:rsid w:val="00013230"/>
    <w:rsid w:val="000211E8"/>
    <w:rsid w:val="00021848"/>
    <w:rsid w:val="00031288"/>
    <w:rsid w:val="000566C2"/>
    <w:rsid w:val="00060787"/>
    <w:rsid w:val="000620C3"/>
    <w:rsid w:val="00067276"/>
    <w:rsid w:val="00074A6F"/>
    <w:rsid w:val="00080E77"/>
    <w:rsid w:val="000842BD"/>
    <w:rsid w:val="000860A2"/>
    <w:rsid w:val="000A5385"/>
    <w:rsid w:val="000A5ECD"/>
    <w:rsid w:val="000A7764"/>
    <w:rsid w:val="000B1AA2"/>
    <w:rsid w:val="000B4FFF"/>
    <w:rsid w:val="000B6698"/>
    <w:rsid w:val="000C0E6E"/>
    <w:rsid w:val="000C39B5"/>
    <w:rsid w:val="000C4E5C"/>
    <w:rsid w:val="000D2F45"/>
    <w:rsid w:val="000D66EC"/>
    <w:rsid w:val="000E3CE7"/>
    <w:rsid w:val="000F5D7D"/>
    <w:rsid w:val="0010349F"/>
    <w:rsid w:val="00110B1F"/>
    <w:rsid w:val="00111577"/>
    <w:rsid w:val="001154CD"/>
    <w:rsid w:val="00123C26"/>
    <w:rsid w:val="00123EB2"/>
    <w:rsid w:val="001256F4"/>
    <w:rsid w:val="00127D4C"/>
    <w:rsid w:val="00133D0B"/>
    <w:rsid w:val="001520B9"/>
    <w:rsid w:val="00152744"/>
    <w:rsid w:val="001533E3"/>
    <w:rsid w:val="0015460E"/>
    <w:rsid w:val="00155B77"/>
    <w:rsid w:val="0015607D"/>
    <w:rsid w:val="00170957"/>
    <w:rsid w:val="00172611"/>
    <w:rsid w:val="00176FC8"/>
    <w:rsid w:val="00184CE2"/>
    <w:rsid w:val="00185CD2"/>
    <w:rsid w:val="0018733D"/>
    <w:rsid w:val="00195EAF"/>
    <w:rsid w:val="001B1D74"/>
    <w:rsid w:val="001C32E3"/>
    <w:rsid w:val="001C5F3E"/>
    <w:rsid w:val="001C5FFF"/>
    <w:rsid w:val="001C7A50"/>
    <w:rsid w:val="001D1097"/>
    <w:rsid w:val="001E1F88"/>
    <w:rsid w:val="001F0C90"/>
    <w:rsid w:val="0020169F"/>
    <w:rsid w:val="002048E6"/>
    <w:rsid w:val="00204BED"/>
    <w:rsid w:val="00207248"/>
    <w:rsid w:val="00212789"/>
    <w:rsid w:val="002155B5"/>
    <w:rsid w:val="00231F95"/>
    <w:rsid w:val="00242CA1"/>
    <w:rsid w:val="00270398"/>
    <w:rsid w:val="00282F51"/>
    <w:rsid w:val="00283C2C"/>
    <w:rsid w:val="002A38C5"/>
    <w:rsid w:val="002A6650"/>
    <w:rsid w:val="002A6C8C"/>
    <w:rsid w:val="002B2A57"/>
    <w:rsid w:val="002C6380"/>
    <w:rsid w:val="002D0ECE"/>
    <w:rsid w:val="002D4509"/>
    <w:rsid w:val="002F1526"/>
    <w:rsid w:val="003214DB"/>
    <w:rsid w:val="003218B5"/>
    <w:rsid w:val="00333551"/>
    <w:rsid w:val="00344FBB"/>
    <w:rsid w:val="003501BA"/>
    <w:rsid w:val="00352143"/>
    <w:rsid w:val="00352E85"/>
    <w:rsid w:val="003814B8"/>
    <w:rsid w:val="003825C0"/>
    <w:rsid w:val="00382C3A"/>
    <w:rsid w:val="003852C5"/>
    <w:rsid w:val="00393350"/>
    <w:rsid w:val="00396E9A"/>
    <w:rsid w:val="003B13A4"/>
    <w:rsid w:val="003B14D9"/>
    <w:rsid w:val="003C5FB0"/>
    <w:rsid w:val="003D2035"/>
    <w:rsid w:val="003F70A2"/>
    <w:rsid w:val="00403131"/>
    <w:rsid w:val="00413687"/>
    <w:rsid w:val="00433BB2"/>
    <w:rsid w:val="00442454"/>
    <w:rsid w:val="00445318"/>
    <w:rsid w:val="00445D12"/>
    <w:rsid w:val="004520D1"/>
    <w:rsid w:val="0045275C"/>
    <w:rsid w:val="00454CE8"/>
    <w:rsid w:val="00467E3F"/>
    <w:rsid w:val="00470B6D"/>
    <w:rsid w:val="004939CC"/>
    <w:rsid w:val="00496685"/>
    <w:rsid w:val="004A36EB"/>
    <w:rsid w:val="004B2A9F"/>
    <w:rsid w:val="004B472D"/>
    <w:rsid w:val="004E036D"/>
    <w:rsid w:val="004E0F06"/>
    <w:rsid w:val="004E4613"/>
    <w:rsid w:val="004E55BB"/>
    <w:rsid w:val="004F4985"/>
    <w:rsid w:val="004F6A46"/>
    <w:rsid w:val="00500786"/>
    <w:rsid w:val="00505480"/>
    <w:rsid w:val="005131C0"/>
    <w:rsid w:val="00516147"/>
    <w:rsid w:val="005161B7"/>
    <w:rsid w:val="00516A11"/>
    <w:rsid w:val="00521A77"/>
    <w:rsid w:val="00522C31"/>
    <w:rsid w:val="0052598F"/>
    <w:rsid w:val="00532D52"/>
    <w:rsid w:val="00532DDA"/>
    <w:rsid w:val="00532F8E"/>
    <w:rsid w:val="00533565"/>
    <w:rsid w:val="00534BD4"/>
    <w:rsid w:val="005416AE"/>
    <w:rsid w:val="005420CB"/>
    <w:rsid w:val="00546542"/>
    <w:rsid w:val="00560F59"/>
    <w:rsid w:val="00562FBE"/>
    <w:rsid w:val="00563F2B"/>
    <w:rsid w:val="0057796F"/>
    <w:rsid w:val="00584A69"/>
    <w:rsid w:val="005900AD"/>
    <w:rsid w:val="00592440"/>
    <w:rsid w:val="005A14AD"/>
    <w:rsid w:val="005A6EE1"/>
    <w:rsid w:val="005A76C3"/>
    <w:rsid w:val="005B01D6"/>
    <w:rsid w:val="005B0325"/>
    <w:rsid w:val="005B0887"/>
    <w:rsid w:val="005B1F84"/>
    <w:rsid w:val="005B27CC"/>
    <w:rsid w:val="005C1F0B"/>
    <w:rsid w:val="005C6888"/>
    <w:rsid w:val="005C6ED5"/>
    <w:rsid w:val="005C75E6"/>
    <w:rsid w:val="005D16FD"/>
    <w:rsid w:val="005D4E8C"/>
    <w:rsid w:val="005D50FB"/>
    <w:rsid w:val="00610859"/>
    <w:rsid w:val="00631AB1"/>
    <w:rsid w:val="00633F8E"/>
    <w:rsid w:val="00637457"/>
    <w:rsid w:val="00653DD6"/>
    <w:rsid w:val="006540A1"/>
    <w:rsid w:val="0066038E"/>
    <w:rsid w:val="00672A5B"/>
    <w:rsid w:val="00672BEB"/>
    <w:rsid w:val="00681084"/>
    <w:rsid w:val="006A3A5C"/>
    <w:rsid w:val="006A4062"/>
    <w:rsid w:val="006A6C6B"/>
    <w:rsid w:val="006B46D9"/>
    <w:rsid w:val="006B4D62"/>
    <w:rsid w:val="006C09B1"/>
    <w:rsid w:val="006D7C6F"/>
    <w:rsid w:val="006E1D26"/>
    <w:rsid w:val="006F66F5"/>
    <w:rsid w:val="00705334"/>
    <w:rsid w:val="0071049F"/>
    <w:rsid w:val="00712591"/>
    <w:rsid w:val="00723C59"/>
    <w:rsid w:val="007243CD"/>
    <w:rsid w:val="00730629"/>
    <w:rsid w:val="00733EDC"/>
    <w:rsid w:val="007443B8"/>
    <w:rsid w:val="0074593D"/>
    <w:rsid w:val="007867AD"/>
    <w:rsid w:val="007A3B6A"/>
    <w:rsid w:val="007B16DE"/>
    <w:rsid w:val="007B4D9B"/>
    <w:rsid w:val="007B5131"/>
    <w:rsid w:val="007C1384"/>
    <w:rsid w:val="007D0908"/>
    <w:rsid w:val="007E2D02"/>
    <w:rsid w:val="007E5841"/>
    <w:rsid w:val="007F12B8"/>
    <w:rsid w:val="00811AA3"/>
    <w:rsid w:val="008131C4"/>
    <w:rsid w:val="00817737"/>
    <w:rsid w:val="00826138"/>
    <w:rsid w:val="00846DE6"/>
    <w:rsid w:val="008537EB"/>
    <w:rsid w:val="008600A7"/>
    <w:rsid w:val="00861FCA"/>
    <w:rsid w:val="00864172"/>
    <w:rsid w:val="008770DB"/>
    <w:rsid w:val="00892FF3"/>
    <w:rsid w:val="008963B2"/>
    <w:rsid w:val="00896608"/>
    <w:rsid w:val="008A7554"/>
    <w:rsid w:val="008B427C"/>
    <w:rsid w:val="008C29D9"/>
    <w:rsid w:val="008D2DE9"/>
    <w:rsid w:val="008E12A7"/>
    <w:rsid w:val="008E3B36"/>
    <w:rsid w:val="008F6567"/>
    <w:rsid w:val="009012AF"/>
    <w:rsid w:val="009017DE"/>
    <w:rsid w:val="00905BDF"/>
    <w:rsid w:val="009100EC"/>
    <w:rsid w:val="00925EE1"/>
    <w:rsid w:val="009275B4"/>
    <w:rsid w:val="0093205D"/>
    <w:rsid w:val="009347B6"/>
    <w:rsid w:val="00941DAC"/>
    <w:rsid w:val="00946A82"/>
    <w:rsid w:val="00950963"/>
    <w:rsid w:val="00954117"/>
    <w:rsid w:val="00960DDF"/>
    <w:rsid w:val="00962B8A"/>
    <w:rsid w:val="009814DC"/>
    <w:rsid w:val="00993F4C"/>
    <w:rsid w:val="009A52A6"/>
    <w:rsid w:val="009B00E6"/>
    <w:rsid w:val="009C4CAF"/>
    <w:rsid w:val="009D04F9"/>
    <w:rsid w:val="009E5BDD"/>
    <w:rsid w:val="009F79E1"/>
    <w:rsid w:val="00A10D1B"/>
    <w:rsid w:val="00A11C41"/>
    <w:rsid w:val="00A1706A"/>
    <w:rsid w:val="00A27483"/>
    <w:rsid w:val="00A41E17"/>
    <w:rsid w:val="00A65B1E"/>
    <w:rsid w:val="00A860C5"/>
    <w:rsid w:val="00A9234A"/>
    <w:rsid w:val="00AA3D75"/>
    <w:rsid w:val="00AA5809"/>
    <w:rsid w:val="00AB270F"/>
    <w:rsid w:val="00AB58CD"/>
    <w:rsid w:val="00AE088F"/>
    <w:rsid w:val="00AE34A0"/>
    <w:rsid w:val="00AE6708"/>
    <w:rsid w:val="00AF1503"/>
    <w:rsid w:val="00AF4F55"/>
    <w:rsid w:val="00AF58AE"/>
    <w:rsid w:val="00AF655C"/>
    <w:rsid w:val="00B04169"/>
    <w:rsid w:val="00B16540"/>
    <w:rsid w:val="00B36D34"/>
    <w:rsid w:val="00B427F7"/>
    <w:rsid w:val="00B43979"/>
    <w:rsid w:val="00B473F2"/>
    <w:rsid w:val="00B550F8"/>
    <w:rsid w:val="00B662E6"/>
    <w:rsid w:val="00B706B9"/>
    <w:rsid w:val="00B7173E"/>
    <w:rsid w:val="00B8410E"/>
    <w:rsid w:val="00B8538F"/>
    <w:rsid w:val="00B91174"/>
    <w:rsid w:val="00B91971"/>
    <w:rsid w:val="00B96D02"/>
    <w:rsid w:val="00BB0AD0"/>
    <w:rsid w:val="00BB5D74"/>
    <w:rsid w:val="00BC4A52"/>
    <w:rsid w:val="00BC5E41"/>
    <w:rsid w:val="00BE3F91"/>
    <w:rsid w:val="00BF6608"/>
    <w:rsid w:val="00C01005"/>
    <w:rsid w:val="00C11A8E"/>
    <w:rsid w:val="00C3077C"/>
    <w:rsid w:val="00C320C5"/>
    <w:rsid w:val="00C37483"/>
    <w:rsid w:val="00C438F9"/>
    <w:rsid w:val="00C44C41"/>
    <w:rsid w:val="00C613C3"/>
    <w:rsid w:val="00C92DDD"/>
    <w:rsid w:val="00CA6805"/>
    <w:rsid w:val="00CB07AA"/>
    <w:rsid w:val="00CC68A7"/>
    <w:rsid w:val="00CD5329"/>
    <w:rsid w:val="00CE1ACF"/>
    <w:rsid w:val="00CF25E5"/>
    <w:rsid w:val="00CF3B78"/>
    <w:rsid w:val="00CF4CB6"/>
    <w:rsid w:val="00D110D4"/>
    <w:rsid w:val="00D30802"/>
    <w:rsid w:val="00D418B5"/>
    <w:rsid w:val="00D60A9A"/>
    <w:rsid w:val="00D64FD6"/>
    <w:rsid w:val="00D6538C"/>
    <w:rsid w:val="00D661F1"/>
    <w:rsid w:val="00D67C3D"/>
    <w:rsid w:val="00D92760"/>
    <w:rsid w:val="00D93391"/>
    <w:rsid w:val="00D969EF"/>
    <w:rsid w:val="00DB33AD"/>
    <w:rsid w:val="00DB7871"/>
    <w:rsid w:val="00DC1228"/>
    <w:rsid w:val="00DC55DC"/>
    <w:rsid w:val="00DC5908"/>
    <w:rsid w:val="00DF4FB4"/>
    <w:rsid w:val="00E25A30"/>
    <w:rsid w:val="00E36A52"/>
    <w:rsid w:val="00E3753C"/>
    <w:rsid w:val="00E420C7"/>
    <w:rsid w:val="00E46C75"/>
    <w:rsid w:val="00E64EB5"/>
    <w:rsid w:val="00E77C80"/>
    <w:rsid w:val="00E844EA"/>
    <w:rsid w:val="00E923A5"/>
    <w:rsid w:val="00EA026D"/>
    <w:rsid w:val="00EB320E"/>
    <w:rsid w:val="00EB72AB"/>
    <w:rsid w:val="00EC1CB5"/>
    <w:rsid w:val="00ED6459"/>
    <w:rsid w:val="00EF3D32"/>
    <w:rsid w:val="00F0713F"/>
    <w:rsid w:val="00F142EB"/>
    <w:rsid w:val="00F26D78"/>
    <w:rsid w:val="00F300C8"/>
    <w:rsid w:val="00F336C4"/>
    <w:rsid w:val="00F33952"/>
    <w:rsid w:val="00F47C21"/>
    <w:rsid w:val="00F52785"/>
    <w:rsid w:val="00F56DA6"/>
    <w:rsid w:val="00F706A4"/>
    <w:rsid w:val="00F8121B"/>
    <w:rsid w:val="00F85E8D"/>
    <w:rsid w:val="00F87541"/>
    <w:rsid w:val="00F87D05"/>
    <w:rsid w:val="00F9009C"/>
    <w:rsid w:val="00F91381"/>
    <w:rsid w:val="00FA04AB"/>
    <w:rsid w:val="00FA4E5E"/>
    <w:rsid w:val="00FB6873"/>
    <w:rsid w:val="00FE4842"/>
    <w:rsid w:val="00FF2931"/>
    <w:rsid w:val="00FF3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25542"/>
  <w15:docId w15:val="{216A0B25-39E1-4CD6-A40C-23AF4411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75B4"/>
    <w:pPr>
      <w:spacing w:after="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ind w:left="-180" w:firstLine="1080"/>
      <w:jc w:val="center"/>
      <w:outlineLvl w:val="0"/>
    </w:pPr>
    <w:rPr>
      <w:b/>
      <w:sz w:val="2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rFonts w:ascii="Times New Roman" w:hAnsi="Times New Roman"/>
      <w:sz w:val="24"/>
    </w:rPr>
  </w:style>
  <w:style w:type="paragraph" w:customStyle="1" w:styleId="21">
    <w:name w:val="Подпись к таблице (2)"/>
    <w:basedOn w:val="a"/>
    <w:link w:val="210"/>
    <w:pPr>
      <w:spacing w:line="240" w:lineRule="atLeast"/>
    </w:pPr>
    <w:rPr>
      <w:rFonts w:asciiTheme="minorHAnsi" w:hAnsiTheme="minorHAnsi"/>
      <w:sz w:val="27"/>
      <w:highlight w:val="white"/>
    </w:rPr>
  </w:style>
  <w:style w:type="character" w:customStyle="1" w:styleId="210">
    <w:name w:val="Подпись к таблице (2)1"/>
    <w:basedOn w:val="11"/>
    <w:link w:val="21"/>
    <w:rPr>
      <w:rFonts w:asciiTheme="minorHAnsi" w:hAnsiTheme="minorHAnsi"/>
      <w:sz w:val="27"/>
      <w:highlight w:val="white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after="120"/>
    </w:pPr>
  </w:style>
  <w:style w:type="character" w:customStyle="1" w:styleId="a4">
    <w:name w:val="Основной текст Знак"/>
    <w:basedOn w:val="11"/>
    <w:link w:val="a3"/>
    <w:rPr>
      <w:rFonts w:ascii="Times New Roman" w:hAnsi="Times New Roman"/>
      <w:sz w:val="24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1"/>
    <w:pPr>
      <w:ind w:firstLine="851"/>
      <w:jc w:val="both"/>
    </w:pPr>
    <w:rPr>
      <w:rFonts w:ascii="XO Thames" w:hAnsi="XO Thames"/>
    </w:rPr>
  </w:style>
  <w:style w:type="character" w:customStyle="1" w:styleId="Endnote1">
    <w:name w:val="Endnote1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24">
    <w:name w:val="Body Text Indent 2"/>
    <w:basedOn w:val="a"/>
    <w:link w:val="25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11"/>
    <w:link w:val="24"/>
    <w:rPr>
      <w:rFonts w:ascii="Times New Roman" w:hAnsi="Times New Roman"/>
      <w:sz w:val="24"/>
    </w:rPr>
  </w:style>
  <w:style w:type="paragraph" w:customStyle="1" w:styleId="12">
    <w:name w:val="Обычный12"/>
    <w:link w:val="110"/>
    <w:rPr>
      <w:rFonts w:ascii="Times New Roman" w:hAnsi="Times New Roman"/>
      <w:sz w:val="24"/>
    </w:rPr>
  </w:style>
  <w:style w:type="character" w:customStyle="1" w:styleId="110">
    <w:name w:val="Обычный11"/>
    <w:link w:val="12"/>
    <w:rPr>
      <w:rFonts w:ascii="Times New Roman" w:hAnsi="Times New Roman"/>
      <w:sz w:val="24"/>
    </w:rPr>
  </w:style>
  <w:style w:type="paragraph" w:styleId="a5">
    <w:name w:val="caption"/>
    <w:basedOn w:val="a"/>
    <w:next w:val="a"/>
    <w:link w:val="a6"/>
    <w:qFormat/>
    <w:pPr>
      <w:jc w:val="center"/>
    </w:pPr>
    <w:rPr>
      <w:b/>
      <w:sz w:val="28"/>
    </w:rPr>
  </w:style>
  <w:style w:type="character" w:customStyle="1" w:styleId="a6">
    <w:name w:val="Название объекта Знак"/>
    <w:basedOn w:val="11"/>
    <w:link w:val="a5"/>
    <w:rPr>
      <w:rFonts w:ascii="Times New Roman" w:hAnsi="Times New Roman"/>
      <w:b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1"/>
    <w:link w:val="a7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0">
    <w:name w:val="Заголовок 1 Знак"/>
    <w:basedOn w:val="11"/>
    <w:link w:val="1"/>
    <w:rPr>
      <w:rFonts w:ascii="Times New Roman" w:hAnsi="Times New Roman"/>
      <w:b/>
      <w:sz w:val="28"/>
    </w:rPr>
  </w:style>
  <w:style w:type="paragraph" w:customStyle="1" w:styleId="13">
    <w:name w:val="Гиперссылка1"/>
    <w:basedOn w:val="120"/>
    <w:link w:val="111"/>
    <w:rPr>
      <w:color w:val="0000FF"/>
      <w:u w:val="single"/>
    </w:rPr>
  </w:style>
  <w:style w:type="character" w:customStyle="1" w:styleId="111">
    <w:name w:val="Гиперссылка11"/>
    <w:basedOn w:val="112"/>
    <w:link w:val="13"/>
    <w:rPr>
      <w:color w:val="0000FF"/>
      <w:u w:val="single"/>
    </w:rPr>
  </w:style>
  <w:style w:type="paragraph" w:customStyle="1" w:styleId="formattext">
    <w:name w:val="formattext"/>
    <w:basedOn w:val="a"/>
    <w:link w:val="formattext1"/>
    <w:pPr>
      <w:spacing w:beforeAutospacing="1" w:afterAutospacing="1"/>
    </w:pPr>
  </w:style>
  <w:style w:type="character" w:customStyle="1" w:styleId="formattext1">
    <w:name w:val="formattext1"/>
    <w:basedOn w:val="11"/>
    <w:link w:val="formattext"/>
    <w:rPr>
      <w:rFonts w:ascii="Times New Roman" w:hAnsi="Times New Roman"/>
      <w:sz w:val="24"/>
    </w:rPr>
  </w:style>
  <w:style w:type="paragraph" w:customStyle="1" w:styleId="26">
    <w:name w:val="Гиперссылка2"/>
    <w:link w:val="a9"/>
    <w:rPr>
      <w:color w:val="0000FF"/>
      <w:u w:val="single"/>
    </w:rPr>
  </w:style>
  <w:style w:type="character" w:styleId="a9">
    <w:name w:val="Hyperlink"/>
    <w:link w:val="26"/>
    <w:uiPriority w:val="99"/>
    <w:rPr>
      <w:color w:val="0000FF"/>
      <w:u w:val="single"/>
    </w:rPr>
  </w:style>
  <w:style w:type="paragraph" w:customStyle="1" w:styleId="Footnote">
    <w:name w:val="Footnote"/>
    <w:link w:val="Footnote1"/>
    <w:pPr>
      <w:ind w:firstLine="851"/>
      <w:jc w:val="both"/>
    </w:pPr>
    <w:rPr>
      <w:rFonts w:ascii="XO Thames" w:hAnsi="XO Thames"/>
    </w:rPr>
  </w:style>
  <w:style w:type="character" w:customStyle="1" w:styleId="Footnote1">
    <w:name w:val="Footnote1"/>
    <w:link w:val="Footnote"/>
    <w:rPr>
      <w:rFonts w:ascii="XO Thames" w:hAnsi="XO Thames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16">
    <w:name w:val="Основной шрифт абзаца1"/>
  </w:style>
  <w:style w:type="paragraph" w:customStyle="1" w:styleId="HeaderandFooter">
    <w:name w:val="Header and Footer"/>
    <w:link w:val="HeaderandFooter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1">
    <w:name w:val="Header and Footer1"/>
    <w:link w:val="HeaderandFooter"/>
    <w:rPr>
      <w:rFonts w:ascii="XO Thames" w:hAnsi="XO Thames"/>
      <w:sz w:val="28"/>
    </w:rPr>
  </w:style>
  <w:style w:type="paragraph" w:customStyle="1" w:styleId="aa">
    <w:name w:val="Гипертекстовая ссылка"/>
    <w:basedOn w:val="120"/>
    <w:link w:val="17"/>
    <w:rPr>
      <w:color w:val="106BBE"/>
    </w:rPr>
  </w:style>
  <w:style w:type="character" w:customStyle="1" w:styleId="17">
    <w:name w:val="Гипертекстовая ссылка1"/>
    <w:basedOn w:val="112"/>
    <w:link w:val="aa"/>
    <w:uiPriority w:val="99"/>
    <w:rPr>
      <w:color w:val="106BB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b">
    <w:name w:val="List Paragraph"/>
    <w:basedOn w:val="a"/>
    <w:link w:val="ac"/>
    <w:uiPriority w:val="34"/>
    <w:qFormat/>
    <w:pPr>
      <w:ind w:left="720"/>
      <w:contextualSpacing/>
    </w:pPr>
  </w:style>
  <w:style w:type="character" w:customStyle="1" w:styleId="ac">
    <w:name w:val="Абзац списка Знак"/>
    <w:basedOn w:val="11"/>
    <w:link w:val="ab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20">
    <w:name w:val="Основной шрифт абзаца12"/>
    <w:link w:val="112"/>
  </w:style>
  <w:style w:type="character" w:customStyle="1" w:styleId="112">
    <w:name w:val="Основной шрифт абзаца11"/>
    <w:link w:val="120"/>
  </w:style>
  <w:style w:type="paragraph" w:styleId="ad">
    <w:name w:val="Subtitle"/>
    <w:next w:val="a"/>
    <w:link w:val="ae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e">
    <w:name w:val="Подзаголовок Знак"/>
    <w:link w:val="ad"/>
    <w:rPr>
      <w:rFonts w:ascii="XO Thames" w:hAnsi="XO Thames"/>
      <w:i/>
      <w:sz w:val="24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  <w:rPr>
      <w:sz w:val="20"/>
    </w:rPr>
  </w:style>
  <w:style w:type="character" w:customStyle="1" w:styleId="af0">
    <w:name w:val="Верхний колонтитул Знак"/>
    <w:basedOn w:val="11"/>
    <w:link w:val="af"/>
    <w:rPr>
      <w:rFonts w:ascii="Times New Roman" w:hAnsi="Times New Roman"/>
      <w:sz w:val="20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Заголовок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highlightsearch">
    <w:name w:val="highlightsearch"/>
    <w:basedOn w:val="120"/>
    <w:link w:val="highlightsearch1"/>
  </w:style>
  <w:style w:type="character" w:customStyle="1" w:styleId="highlightsearch1">
    <w:name w:val="highlightsearch1"/>
    <w:basedOn w:val="112"/>
    <w:link w:val="highlightsearch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11"/>
    <w:link w:val="af3"/>
    <w:rPr>
      <w:rFonts w:ascii="Times New Roman" w:hAnsi="Times New Roman"/>
      <w:sz w:val="24"/>
    </w:rPr>
  </w:style>
  <w:style w:type="paragraph" w:customStyle="1" w:styleId="af5">
    <w:name w:val="Знак"/>
    <w:basedOn w:val="a"/>
    <w:link w:val="18"/>
    <w:pPr>
      <w:spacing w:after="160" w:line="240" w:lineRule="exact"/>
    </w:pPr>
    <w:rPr>
      <w:rFonts w:ascii="Verdana" w:hAnsi="Verdana"/>
      <w:sz w:val="20"/>
    </w:rPr>
  </w:style>
  <w:style w:type="character" w:customStyle="1" w:styleId="18">
    <w:name w:val="Знак1"/>
    <w:basedOn w:val="11"/>
    <w:link w:val="af5"/>
    <w:rPr>
      <w:rFonts w:ascii="Verdana" w:hAnsi="Verdana"/>
      <w:sz w:val="20"/>
    </w:rPr>
  </w:style>
  <w:style w:type="table" w:styleId="af6">
    <w:name w:val="Table Grid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uiPriority w:val="2"/>
    <w:semiHidden/>
    <w:unhideWhenUsed/>
    <w:qFormat/>
    <w:rsid w:val="00D67C3D"/>
    <w:pPr>
      <w:widowControl w:val="0"/>
      <w:autoSpaceDE w:val="0"/>
      <w:autoSpaceDN w:val="0"/>
      <w:spacing w:after="0" w:line="240" w:lineRule="auto"/>
    </w:pPr>
    <w:rPr>
      <w:rFonts w:eastAsia="Calibr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1">
    <w:name w:val="s_1"/>
    <w:basedOn w:val="a"/>
    <w:rsid w:val="00FF2931"/>
    <w:pPr>
      <w:spacing w:before="100" w:beforeAutospacing="1" w:after="100" w:afterAutospacing="1"/>
    </w:pPr>
    <w:rPr>
      <w:color w:val="auto"/>
      <w:szCs w:val="24"/>
    </w:rPr>
  </w:style>
  <w:style w:type="character" w:styleId="af7">
    <w:name w:val="annotation reference"/>
    <w:basedOn w:val="a0"/>
    <w:uiPriority w:val="99"/>
    <w:semiHidden/>
    <w:unhideWhenUsed/>
    <w:rsid w:val="000B1AA2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0B1AA2"/>
    <w:rPr>
      <w:sz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0B1AA2"/>
    <w:rPr>
      <w:rFonts w:ascii="Times New Roman" w:hAnsi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0B1AA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0B1AA2"/>
    <w:rPr>
      <w:rFonts w:ascii="Times New Roman" w:hAnsi="Times New Roman"/>
      <w:b/>
      <w:bCs/>
      <w:sz w:val="20"/>
    </w:rPr>
  </w:style>
  <w:style w:type="character" w:styleId="afc">
    <w:name w:val="Emphasis"/>
    <w:basedOn w:val="a0"/>
    <w:uiPriority w:val="20"/>
    <w:qFormat/>
    <w:rsid w:val="000E3CE7"/>
    <w:rPr>
      <w:i/>
      <w:iCs/>
    </w:rPr>
  </w:style>
  <w:style w:type="paragraph" w:customStyle="1" w:styleId="s16">
    <w:name w:val="s_16"/>
    <w:basedOn w:val="a"/>
    <w:rsid w:val="000E3CE7"/>
    <w:pPr>
      <w:spacing w:before="100" w:beforeAutospacing="1" w:after="100" w:afterAutospacing="1"/>
    </w:pPr>
    <w:rPr>
      <w:color w:val="auto"/>
      <w:szCs w:val="24"/>
    </w:rPr>
  </w:style>
  <w:style w:type="character" w:customStyle="1" w:styleId="markdown-word">
    <w:name w:val="markdown-word"/>
    <w:basedOn w:val="a0"/>
    <w:rsid w:val="00333551"/>
  </w:style>
  <w:style w:type="paragraph" w:customStyle="1" w:styleId="ConsPlusNormal">
    <w:name w:val="ConsPlusNormal"/>
    <w:rsid w:val="00F9009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14224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9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7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144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5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31410116/126" TargetMode="External"/><Relationship Id="rId13" Type="http://schemas.openxmlformats.org/officeDocument/2006/relationships/hyperlink" Target="https://internet.garant.ru/document/redirect/10164072/4013" TargetMode="External"/><Relationship Id="rId18" Type="http://schemas.openxmlformats.org/officeDocument/2006/relationships/hyperlink" Target="https://internet.garant.ru/document/redirect/31410116/126" TargetMode="External"/><Relationship Id="rId3" Type="http://schemas.openxmlformats.org/officeDocument/2006/relationships/styles" Target="styles.xml"/><Relationship Id="rId7" Type="http://schemas.openxmlformats.org/officeDocument/2006/relationships/hyperlink" Target="https://internet.garant.ru/" TargetMode="External"/><Relationship Id="rId12" Type="http://schemas.openxmlformats.org/officeDocument/2006/relationships/hyperlink" Target="https://internet.garant.ru/document/redirect/31410116/126" TargetMode="External"/><Relationship Id="rId17" Type="http://schemas.openxmlformats.org/officeDocument/2006/relationships/hyperlink" Target="https://internet.garant.ru/document/redirect/31410116/12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31410116/175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internet.garant.ru/document/redirect/31410116/17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31410116/126" TargetMode="External"/><Relationship Id="rId10" Type="http://schemas.openxmlformats.org/officeDocument/2006/relationships/hyperlink" Target="https://internet.garant.ru/document/redirect/31410116/12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2184522/54" TargetMode="External"/><Relationship Id="rId14" Type="http://schemas.openxmlformats.org/officeDocument/2006/relationships/hyperlink" Target="https://internet.garant.ru/document/redirect/12184522/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7CD5C-DEAB-4439-B89D-BEF254958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2001</Words>
  <Characters>11407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Гребень И.Л.</dc:creator>
  <cp:keywords/>
  <dc:description/>
  <cp:lastModifiedBy>Блинова Екатерина Владимировна</cp:lastModifiedBy>
  <cp:revision>2</cp:revision>
  <cp:lastPrinted>2026-10-25T23:24:00Z</cp:lastPrinted>
  <dcterms:created xsi:type="dcterms:W3CDTF">2026-10-25T23:24:00Z</dcterms:created>
  <dcterms:modified xsi:type="dcterms:W3CDTF">2026-10-25T23:24:00Z</dcterms:modified>
</cp:coreProperties>
</file>