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D99A14" w14:textId="77777777" w:rsidR="00BF5241" w:rsidRPr="00144921" w:rsidRDefault="00BF5241" w:rsidP="00BF5241">
      <w:pPr>
        <w:tabs>
          <w:tab w:val="left" w:pos="-3261"/>
        </w:tabs>
        <w:ind w:right="-1" w:firstLine="5954"/>
      </w:pPr>
    </w:p>
    <w:p w14:paraId="0AF8E39D" w14:textId="77777777" w:rsidR="00BF5241" w:rsidRPr="00171FE7" w:rsidRDefault="00BE3BDD" w:rsidP="00BE3BDD">
      <w:pPr>
        <w:pStyle w:val="7"/>
        <w:spacing w:before="0"/>
        <w:jc w:val="center"/>
        <w:rPr>
          <w:rFonts w:ascii="Times New Roman" w:hAnsi="Times New Roman" w:cs="Times New Roman"/>
          <w:b/>
          <w:i w:val="0"/>
          <w:color w:val="auto"/>
        </w:rPr>
      </w:pPr>
      <w:r w:rsidRPr="00171FE7">
        <w:rPr>
          <w:rFonts w:ascii="Times New Roman" w:hAnsi="Times New Roman" w:cs="Times New Roman"/>
          <w:b/>
          <w:i w:val="0"/>
          <w:color w:val="auto"/>
        </w:rPr>
        <w:t>ДЕПАРТАМЕНТ ФИНАНСОВ, ЭКОНОМИКИ И ИМУЩЕСТВЕННЫХ ОТНОШЕНИЙ ЧУКОТСКОГО АВТОНОМНОГО ОКРУГА</w:t>
      </w:r>
    </w:p>
    <w:p w14:paraId="0940A933" w14:textId="77777777" w:rsidR="00BE3BDD" w:rsidRPr="00171FE7" w:rsidRDefault="00BE3BDD" w:rsidP="00BF5241">
      <w:pPr>
        <w:jc w:val="center"/>
        <w:rPr>
          <w:b/>
        </w:rPr>
      </w:pPr>
    </w:p>
    <w:p w14:paraId="10A7AE9F" w14:textId="77777777" w:rsidR="00BF5241" w:rsidRPr="00171FE7" w:rsidRDefault="00BF5241" w:rsidP="00BF5241">
      <w:pPr>
        <w:jc w:val="center"/>
        <w:rPr>
          <w:b/>
        </w:rPr>
      </w:pPr>
      <w:r w:rsidRPr="00171FE7">
        <w:rPr>
          <w:b/>
        </w:rPr>
        <w:t> </w:t>
      </w:r>
    </w:p>
    <w:tbl>
      <w:tblPr>
        <w:tblW w:w="10031" w:type="dxa"/>
        <w:tblLayout w:type="fixed"/>
        <w:tblLook w:val="0000" w:firstRow="0" w:lastRow="0" w:firstColumn="0" w:lastColumn="0" w:noHBand="0" w:noVBand="0"/>
      </w:tblPr>
      <w:tblGrid>
        <w:gridCol w:w="2943"/>
        <w:gridCol w:w="3969"/>
        <w:gridCol w:w="3119"/>
      </w:tblGrid>
      <w:tr w:rsidR="00BF5241" w:rsidRPr="00171FE7" w14:paraId="0FB38DB1" w14:textId="77777777" w:rsidTr="00C75BB1">
        <w:tc>
          <w:tcPr>
            <w:tcW w:w="10031" w:type="dxa"/>
            <w:gridSpan w:val="3"/>
          </w:tcPr>
          <w:p w14:paraId="0BE2B9DF" w14:textId="77777777" w:rsidR="00BF5241" w:rsidRPr="00171FE7" w:rsidRDefault="00BF5241" w:rsidP="00BF5241">
            <w:pPr>
              <w:pStyle w:val="1"/>
              <w:rPr>
                <w:rFonts w:ascii="Times New Roman" w:hAnsi="Times New Roman" w:cs="Times New Roman"/>
                <w:color w:val="auto"/>
                <w:szCs w:val="28"/>
              </w:rPr>
            </w:pPr>
            <w:r w:rsidRPr="00171FE7">
              <w:rPr>
                <w:rFonts w:ascii="Times New Roman" w:hAnsi="Times New Roman" w:cs="Times New Roman"/>
                <w:color w:val="auto"/>
                <w:szCs w:val="28"/>
              </w:rPr>
              <w:t>П Р И К А З</w:t>
            </w:r>
          </w:p>
          <w:p w14:paraId="140144A8" w14:textId="77777777" w:rsidR="00BF5241" w:rsidRPr="00171FE7" w:rsidRDefault="00BF5241" w:rsidP="00701990">
            <w:pPr>
              <w:spacing w:line="360" w:lineRule="auto"/>
              <w:rPr>
                <w:b/>
              </w:rPr>
            </w:pPr>
            <w:r w:rsidRPr="00171FE7">
              <w:rPr>
                <w:b/>
              </w:rPr>
              <w:t> </w:t>
            </w:r>
          </w:p>
        </w:tc>
      </w:tr>
      <w:tr w:rsidR="002A7AED" w:rsidRPr="00171FE7" w14:paraId="58CA0BFE" w14:textId="77777777" w:rsidTr="00C75BB1">
        <w:tc>
          <w:tcPr>
            <w:tcW w:w="2943" w:type="dxa"/>
          </w:tcPr>
          <w:p w14:paraId="764F7CAA" w14:textId="77777777" w:rsidR="002A7AED" w:rsidRPr="00F40E00" w:rsidRDefault="002A7AED" w:rsidP="00F40E00">
            <w:pPr>
              <w:rPr>
                <w:b/>
                <w:sz w:val="24"/>
                <w:szCs w:val="24"/>
              </w:rPr>
            </w:pPr>
            <w:r w:rsidRPr="00F40E00">
              <w:rPr>
                <w:b/>
                <w:sz w:val="24"/>
                <w:szCs w:val="24"/>
              </w:rPr>
              <w:t xml:space="preserve">от </w:t>
            </w:r>
            <w:r w:rsidR="003B2871" w:rsidRPr="00F40E00">
              <w:rPr>
                <w:b/>
                <w:sz w:val="24"/>
                <w:szCs w:val="24"/>
              </w:rPr>
              <w:t>15</w:t>
            </w:r>
            <w:r w:rsidR="00C75BB1" w:rsidRPr="00F40E00">
              <w:rPr>
                <w:b/>
                <w:sz w:val="24"/>
                <w:szCs w:val="24"/>
              </w:rPr>
              <w:t xml:space="preserve"> </w:t>
            </w:r>
            <w:r w:rsidR="00F40E00" w:rsidRPr="00F40E00">
              <w:rPr>
                <w:b/>
                <w:sz w:val="24"/>
                <w:szCs w:val="24"/>
              </w:rPr>
              <w:t>февраля</w:t>
            </w:r>
            <w:r w:rsidR="00C75BB1" w:rsidRPr="00F40E00">
              <w:rPr>
                <w:b/>
                <w:sz w:val="24"/>
                <w:szCs w:val="24"/>
              </w:rPr>
              <w:t xml:space="preserve"> </w:t>
            </w:r>
            <w:r w:rsidR="00E97DD2" w:rsidRPr="00F40E00">
              <w:rPr>
                <w:b/>
                <w:sz w:val="24"/>
                <w:szCs w:val="24"/>
              </w:rPr>
              <w:t>202</w:t>
            </w:r>
            <w:r w:rsidR="00F40E00" w:rsidRPr="00F40E00">
              <w:rPr>
                <w:b/>
                <w:sz w:val="24"/>
                <w:szCs w:val="24"/>
              </w:rPr>
              <w:t>3</w:t>
            </w:r>
            <w:r w:rsidRPr="00F40E00">
              <w:rPr>
                <w:b/>
                <w:sz w:val="24"/>
                <w:szCs w:val="24"/>
              </w:rPr>
              <w:t xml:space="preserve"> года</w:t>
            </w:r>
          </w:p>
        </w:tc>
        <w:tc>
          <w:tcPr>
            <w:tcW w:w="3969" w:type="dxa"/>
          </w:tcPr>
          <w:p w14:paraId="626E7CE4" w14:textId="77777777" w:rsidR="002A7AED" w:rsidRPr="00F40E00" w:rsidRDefault="002A7AED" w:rsidP="00836770">
            <w:pPr>
              <w:jc w:val="center"/>
              <w:rPr>
                <w:b/>
                <w:sz w:val="24"/>
                <w:szCs w:val="24"/>
              </w:rPr>
            </w:pPr>
            <w:r w:rsidRPr="00F40E00">
              <w:rPr>
                <w:b/>
                <w:sz w:val="24"/>
                <w:szCs w:val="24"/>
              </w:rPr>
              <w:t xml:space="preserve">№ </w:t>
            </w:r>
            <w:r w:rsidR="00F40E00" w:rsidRPr="00F40E00">
              <w:rPr>
                <w:b/>
                <w:sz w:val="24"/>
                <w:szCs w:val="24"/>
              </w:rPr>
              <w:t>31</w:t>
            </w:r>
          </w:p>
        </w:tc>
        <w:tc>
          <w:tcPr>
            <w:tcW w:w="3119" w:type="dxa"/>
          </w:tcPr>
          <w:p w14:paraId="43BA2FD6" w14:textId="77777777" w:rsidR="002A7AED" w:rsidRPr="00171FE7" w:rsidRDefault="00C75BB1" w:rsidP="00290423">
            <w:pPr>
              <w:ind w:right="-108"/>
              <w:jc w:val="center"/>
              <w:rPr>
                <w:b/>
                <w:sz w:val="24"/>
                <w:szCs w:val="24"/>
              </w:rPr>
            </w:pPr>
            <w:r>
              <w:rPr>
                <w:b/>
                <w:sz w:val="24"/>
                <w:szCs w:val="24"/>
              </w:rPr>
              <w:t xml:space="preserve">             </w:t>
            </w:r>
            <w:r w:rsidR="002A7AED" w:rsidRPr="00171FE7">
              <w:rPr>
                <w:b/>
                <w:sz w:val="24"/>
                <w:szCs w:val="24"/>
              </w:rPr>
              <w:t xml:space="preserve">г. Анадырь          </w:t>
            </w:r>
          </w:p>
        </w:tc>
      </w:tr>
    </w:tbl>
    <w:p w14:paraId="5A3AF4A6" w14:textId="77777777" w:rsidR="002A7AED" w:rsidRPr="00171FE7" w:rsidRDefault="002A7AED" w:rsidP="00701990">
      <w:pPr>
        <w:spacing w:line="360" w:lineRule="auto"/>
      </w:pPr>
    </w:p>
    <w:tbl>
      <w:tblPr>
        <w:tblpPr w:leftFromText="180" w:rightFromText="180" w:vertAnchor="text" w:tblpX="53" w:tblpY="4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68"/>
      </w:tblGrid>
      <w:tr w:rsidR="002A7AED" w:rsidRPr="00E52670" w14:paraId="002EB0CF" w14:textId="77777777" w:rsidTr="00290423">
        <w:trPr>
          <w:trHeight w:val="840"/>
        </w:trPr>
        <w:tc>
          <w:tcPr>
            <w:tcW w:w="4968" w:type="dxa"/>
            <w:tcBorders>
              <w:top w:val="nil"/>
              <w:left w:val="nil"/>
              <w:bottom w:val="nil"/>
              <w:right w:val="nil"/>
            </w:tcBorders>
          </w:tcPr>
          <w:p w14:paraId="22C87B4B" w14:textId="77777777" w:rsidR="002A7AED" w:rsidRPr="00E52670" w:rsidRDefault="009F741F" w:rsidP="00290423">
            <w:pPr>
              <w:rPr>
                <w:b/>
                <w:bCs/>
                <w:sz w:val="24"/>
                <w:szCs w:val="24"/>
              </w:rPr>
            </w:pPr>
            <w:r w:rsidRPr="00E52670">
              <w:rPr>
                <w:sz w:val="24"/>
                <w:szCs w:val="24"/>
              </w:rPr>
              <w:t>О внесении изменений в Приказ Департамента финансов, экономики и имущественных отношений Чукотского автономного округа от 8 декабря 2021 г. №</w:t>
            </w:r>
            <w:r w:rsidR="00545811" w:rsidRPr="00E52670">
              <w:rPr>
                <w:sz w:val="24"/>
                <w:szCs w:val="24"/>
              </w:rPr>
              <w:t xml:space="preserve"> </w:t>
            </w:r>
            <w:r w:rsidR="00836770" w:rsidRPr="00E52670">
              <w:rPr>
                <w:sz w:val="24"/>
                <w:szCs w:val="24"/>
              </w:rPr>
              <w:t>238</w:t>
            </w:r>
          </w:p>
        </w:tc>
      </w:tr>
    </w:tbl>
    <w:p w14:paraId="1A41B065" w14:textId="77777777" w:rsidR="00BF5241" w:rsidRPr="00E52670" w:rsidRDefault="00BF5241" w:rsidP="00BF5241"/>
    <w:p w14:paraId="6518D933" w14:textId="77777777" w:rsidR="00BF5241" w:rsidRPr="00E52670" w:rsidRDefault="00BF5241" w:rsidP="00BF5241"/>
    <w:p w14:paraId="05515ED1" w14:textId="77777777" w:rsidR="00BF5241" w:rsidRPr="00E52670" w:rsidRDefault="00BF5241" w:rsidP="00BF5241"/>
    <w:p w14:paraId="1DAF2316" w14:textId="77777777" w:rsidR="00BF5241" w:rsidRPr="00E52670" w:rsidRDefault="00BF5241" w:rsidP="00BF5241"/>
    <w:p w14:paraId="62E1CE71" w14:textId="77777777" w:rsidR="00BF5241" w:rsidRPr="00E52670" w:rsidRDefault="00BF5241" w:rsidP="00BF5241"/>
    <w:p w14:paraId="0BB9C1E3" w14:textId="77777777" w:rsidR="00BF5241" w:rsidRPr="00E52670" w:rsidRDefault="00BF5241" w:rsidP="00701990">
      <w:pPr>
        <w:spacing w:line="360" w:lineRule="auto"/>
      </w:pPr>
    </w:p>
    <w:p w14:paraId="704FC61A" w14:textId="77777777" w:rsidR="00545811" w:rsidRPr="00E52670" w:rsidRDefault="00545811" w:rsidP="00545811">
      <w:pPr>
        <w:ind w:firstLine="708"/>
        <w:jc w:val="both"/>
        <w:rPr>
          <w:b/>
        </w:rPr>
      </w:pPr>
      <w:r w:rsidRPr="00E52670">
        <w:rPr>
          <w:sz w:val="24"/>
          <w:szCs w:val="24"/>
        </w:rPr>
        <w:t xml:space="preserve">В целях уточнения отдельных положений </w:t>
      </w:r>
      <w:r w:rsidR="00450400">
        <w:rPr>
          <w:sz w:val="24"/>
          <w:szCs w:val="24"/>
        </w:rPr>
        <w:t>П</w:t>
      </w:r>
      <w:r w:rsidRPr="00E52670">
        <w:rPr>
          <w:sz w:val="24"/>
          <w:szCs w:val="24"/>
        </w:rPr>
        <w:t xml:space="preserve">орядка </w:t>
      </w:r>
      <w:r w:rsidR="00C941E2">
        <w:rPr>
          <w:sz w:val="24"/>
          <w:szCs w:val="24"/>
        </w:rPr>
        <w:t xml:space="preserve">исполнения окружного бюджета по расходам </w:t>
      </w:r>
    </w:p>
    <w:p w14:paraId="3F6FCCD4" w14:textId="77777777" w:rsidR="00545811" w:rsidRPr="00E52670" w:rsidRDefault="00545811" w:rsidP="003C0EE2">
      <w:pPr>
        <w:rPr>
          <w:b/>
        </w:rPr>
      </w:pPr>
    </w:p>
    <w:p w14:paraId="3F11C4BF" w14:textId="77777777" w:rsidR="00BF5241" w:rsidRPr="00E52670" w:rsidRDefault="00BF5241" w:rsidP="003C0EE2">
      <w:pPr>
        <w:rPr>
          <w:b/>
          <w:sz w:val="24"/>
          <w:szCs w:val="24"/>
        </w:rPr>
      </w:pPr>
      <w:r w:rsidRPr="00E52670">
        <w:rPr>
          <w:b/>
          <w:sz w:val="24"/>
          <w:szCs w:val="24"/>
        </w:rPr>
        <w:t>П Р И К А З Ы В А Ю:</w:t>
      </w:r>
    </w:p>
    <w:p w14:paraId="27B5A429" w14:textId="77777777" w:rsidR="00BF5241" w:rsidRPr="00E52670" w:rsidRDefault="00BF5241" w:rsidP="003C0EE2">
      <w:pPr>
        <w:ind w:firstLine="708"/>
      </w:pPr>
    </w:p>
    <w:p w14:paraId="7E678B63" w14:textId="77777777" w:rsidR="000A5F3C" w:rsidRPr="00450400" w:rsidRDefault="00E97DD2" w:rsidP="00D86EDF">
      <w:pPr>
        <w:ind w:firstLine="708"/>
        <w:jc w:val="both"/>
        <w:rPr>
          <w:sz w:val="24"/>
          <w:szCs w:val="24"/>
        </w:rPr>
      </w:pPr>
      <w:r w:rsidRPr="00450400">
        <w:rPr>
          <w:sz w:val="24"/>
          <w:szCs w:val="24"/>
        </w:rPr>
        <w:t xml:space="preserve">1. </w:t>
      </w:r>
      <w:r w:rsidR="000A5F3C" w:rsidRPr="00450400">
        <w:rPr>
          <w:sz w:val="24"/>
          <w:szCs w:val="24"/>
        </w:rPr>
        <w:t>Внести в Приказ Департамента финансов, экономики и имущественных отношений Чукотского автономного округа от 8 декабря 2021 г. №</w:t>
      </w:r>
      <w:r w:rsidR="00545811" w:rsidRPr="00450400">
        <w:rPr>
          <w:sz w:val="24"/>
          <w:szCs w:val="24"/>
        </w:rPr>
        <w:t xml:space="preserve"> </w:t>
      </w:r>
      <w:r w:rsidR="00836770" w:rsidRPr="00450400">
        <w:rPr>
          <w:sz w:val="24"/>
          <w:szCs w:val="24"/>
        </w:rPr>
        <w:t>238</w:t>
      </w:r>
      <w:r w:rsidR="000A5F3C" w:rsidRPr="00450400">
        <w:rPr>
          <w:sz w:val="24"/>
          <w:szCs w:val="24"/>
        </w:rPr>
        <w:t xml:space="preserve"> «О Порядке </w:t>
      </w:r>
      <w:r w:rsidR="00836770" w:rsidRPr="00450400">
        <w:rPr>
          <w:sz w:val="24"/>
          <w:szCs w:val="24"/>
        </w:rPr>
        <w:t>исполнения окружного бюджета по расходам</w:t>
      </w:r>
      <w:r w:rsidR="000A5F3C" w:rsidRPr="00450400">
        <w:rPr>
          <w:sz w:val="24"/>
          <w:szCs w:val="24"/>
        </w:rPr>
        <w:t>»</w:t>
      </w:r>
      <w:r w:rsidR="006F201C" w:rsidRPr="00450400">
        <w:rPr>
          <w:sz w:val="24"/>
          <w:szCs w:val="24"/>
        </w:rPr>
        <w:t xml:space="preserve"> (далее – Порядок)</w:t>
      </w:r>
      <w:r w:rsidR="000A5F3C" w:rsidRPr="00450400">
        <w:rPr>
          <w:sz w:val="24"/>
          <w:szCs w:val="24"/>
        </w:rPr>
        <w:t xml:space="preserve"> </w:t>
      </w:r>
      <w:r w:rsidR="00BF538F" w:rsidRPr="00450400">
        <w:rPr>
          <w:sz w:val="24"/>
          <w:szCs w:val="24"/>
        </w:rPr>
        <w:t>следующие</w:t>
      </w:r>
      <w:r w:rsidR="000A5F3C" w:rsidRPr="00450400">
        <w:rPr>
          <w:sz w:val="24"/>
          <w:szCs w:val="24"/>
        </w:rPr>
        <w:t xml:space="preserve"> изменения:</w:t>
      </w:r>
    </w:p>
    <w:p w14:paraId="655B54A4" w14:textId="77777777" w:rsidR="004E34EE" w:rsidRPr="00450400" w:rsidRDefault="00211EC3" w:rsidP="00D86EDF">
      <w:pPr>
        <w:ind w:firstLine="708"/>
        <w:jc w:val="both"/>
        <w:rPr>
          <w:sz w:val="24"/>
          <w:szCs w:val="24"/>
        </w:rPr>
      </w:pPr>
      <w:r w:rsidRPr="00450400">
        <w:rPr>
          <w:sz w:val="24"/>
          <w:szCs w:val="24"/>
        </w:rPr>
        <w:t>1.1. Порядок исполнения окружного бюджета по расходам Приложения 1 к Приказу (далее - Порядок) изложить в редакции согласно Приложению 1 к настоящему Приказу;</w:t>
      </w:r>
    </w:p>
    <w:p w14:paraId="7BCB0532" w14:textId="77777777" w:rsidR="00F7051E" w:rsidRPr="00450400" w:rsidRDefault="0003271A" w:rsidP="004224CA">
      <w:pPr>
        <w:ind w:firstLine="708"/>
        <w:jc w:val="both"/>
        <w:rPr>
          <w:sz w:val="24"/>
          <w:szCs w:val="24"/>
        </w:rPr>
      </w:pPr>
      <w:r w:rsidRPr="00450400">
        <w:rPr>
          <w:sz w:val="24"/>
          <w:szCs w:val="24"/>
        </w:rPr>
        <w:t xml:space="preserve">1.2. </w:t>
      </w:r>
      <w:r w:rsidR="005E14E8" w:rsidRPr="00450400">
        <w:rPr>
          <w:sz w:val="24"/>
          <w:szCs w:val="24"/>
        </w:rPr>
        <w:t xml:space="preserve">в приложении 1 к Порядку </w:t>
      </w:r>
      <w:r w:rsidR="00F7051E" w:rsidRPr="00450400">
        <w:rPr>
          <w:sz w:val="24"/>
          <w:szCs w:val="24"/>
        </w:rPr>
        <w:t>строк</w:t>
      </w:r>
      <w:r w:rsidR="005E14E8" w:rsidRPr="00450400">
        <w:rPr>
          <w:sz w:val="24"/>
          <w:szCs w:val="24"/>
        </w:rPr>
        <w:t>у</w:t>
      </w:r>
      <w:r w:rsidR="00F7051E" w:rsidRPr="00450400">
        <w:rPr>
          <w:sz w:val="24"/>
          <w:szCs w:val="24"/>
        </w:rPr>
        <w:t xml:space="preserve"> 5 таблицы изложить в следующей редакции: </w:t>
      </w:r>
    </w:p>
    <w:tbl>
      <w:tblPr>
        <w:tblW w:w="10207"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736"/>
        <w:gridCol w:w="709"/>
        <w:gridCol w:w="2268"/>
        <w:gridCol w:w="5386"/>
        <w:gridCol w:w="568"/>
      </w:tblGrid>
      <w:tr w:rsidR="005E14E8" w:rsidRPr="00450400" w14:paraId="46E8AC57" w14:textId="77777777" w:rsidTr="005E14E8">
        <w:tc>
          <w:tcPr>
            <w:tcW w:w="540" w:type="dxa"/>
            <w:tcBorders>
              <w:top w:val="nil"/>
              <w:left w:val="nil"/>
              <w:bottom w:val="nil"/>
              <w:right w:val="single" w:sz="4" w:space="0" w:color="auto"/>
            </w:tcBorders>
          </w:tcPr>
          <w:p w14:paraId="36934567" w14:textId="77777777" w:rsidR="005E14E8" w:rsidRPr="00450400" w:rsidRDefault="005E14E8" w:rsidP="005E14E8">
            <w:pPr>
              <w:widowControl w:val="0"/>
              <w:adjustRightInd w:val="0"/>
              <w:jc w:val="center"/>
              <w:rPr>
                <w:rFonts w:cs="Arial"/>
                <w:bCs/>
                <w:sz w:val="24"/>
                <w:szCs w:val="24"/>
              </w:rPr>
            </w:pPr>
            <w:r w:rsidRPr="00450400">
              <w:rPr>
                <w:rFonts w:cs="Arial"/>
                <w:bCs/>
                <w:sz w:val="24"/>
                <w:szCs w:val="24"/>
              </w:rPr>
              <w:t>«</w:t>
            </w:r>
          </w:p>
        </w:tc>
        <w:tc>
          <w:tcPr>
            <w:tcW w:w="736" w:type="dxa"/>
            <w:tcBorders>
              <w:top w:val="single" w:sz="4" w:space="0" w:color="auto"/>
              <w:left w:val="single" w:sz="4" w:space="0" w:color="auto"/>
              <w:bottom w:val="single" w:sz="4" w:space="0" w:color="auto"/>
              <w:right w:val="single" w:sz="4" w:space="0" w:color="auto"/>
            </w:tcBorders>
          </w:tcPr>
          <w:p w14:paraId="4ADA4C2C" w14:textId="77777777" w:rsidR="005E14E8" w:rsidRPr="00450400" w:rsidRDefault="005E14E8" w:rsidP="005E14E8">
            <w:pPr>
              <w:jc w:val="both"/>
              <w:rPr>
                <w:sz w:val="24"/>
                <w:szCs w:val="24"/>
              </w:rPr>
            </w:pPr>
            <w:r w:rsidRPr="00450400">
              <w:rPr>
                <w:sz w:val="24"/>
                <w:szCs w:val="24"/>
              </w:rPr>
              <w:t>5.</w:t>
            </w:r>
          </w:p>
        </w:tc>
        <w:tc>
          <w:tcPr>
            <w:tcW w:w="709" w:type="dxa"/>
            <w:tcBorders>
              <w:top w:val="single" w:sz="4" w:space="0" w:color="auto"/>
              <w:left w:val="single" w:sz="4" w:space="0" w:color="auto"/>
              <w:bottom w:val="single" w:sz="4" w:space="0" w:color="auto"/>
              <w:right w:val="single" w:sz="4" w:space="0" w:color="auto"/>
            </w:tcBorders>
          </w:tcPr>
          <w:p w14:paraId="33A8FFF6" w14:textId="77777777" w:rsidR="005E14E8" w:rsidRPr="00450400" w:rsidRDefault="005E14E8" w:rsidP="005E14E8">
            <w:pPr>
              <w:jc w:val="both"/>
              <w:rPr>
                <w:sz w:val="24"/>
                <w:szCs w:val="24"/>
              </w:rPr>
            </w:pPr>
            <w:r w:rsidRPr="00450400">
              <w:rPr>
                <w:sz w:val="24"/>
                <w:szCs w:val="24"/>
              </w:rPr>
              <w:t>260</w:t>
            </w:r>
          </w:p>
        </w:tc>
        <w:tc>
          <w:tcPr>
            <w:tcW w:w="2268" w:type="dxa"/>
            <w:tcBorders>
              <w:top w:val="single" w:sz="4" w:space="0" w:color="auto"/>
              <w:left w:val="single" w:sz="4" w:space="0" w:color="auto"/>
              <w:bottom w:val="single" w:sz="4" w:space="0" w:color="auto"/>
              <w:right w:val="single" w:sz="4" w:space="0" w:color="auto"/>
            </w:tcBorders>
          </w:tcPr>
          <w:p w14:paraId="7570613F" w14:textId="77777777" w:rsidR="005E14E8" w:rsidRPr="00450400" w:rsidRDefault="005E14E8" w:rsidP="005E14E8">
            <w:pPr>
              <w:ind w:firstLine="708"/>
              <w:jc w:val="both"/>
              <w:rPr>
                <w:sz w:val="24"/>
                <w:szCs w:val="24"/>
              </w:rPr>
            </w:pPr>
          </w:p>
        </w:tc>
        <w:tc>
          <w:tcPr>
            <w:tcW w:w="5386" w:type="dxa"/>
            <w:tcBorders>
              <w:top w:val="single" w:sz="4" w:space="0" w:color="auto"/>
              <w:left w:val="single" w:sz="4" w:space="0" w:color="auto"/>
              <w:bottom w:val="single" w:sz="4" w:space="0" w:color="auto"/>
              <w:right w:val="single" w:sz="4" w:space="0" w:color="auto"/>
            </w:tcBorders>
          </w:tcPr>
          <w:p w14:paraId="734FA8C4" w14:textId="77777777" w:rsidR="005E14E8" w:rsidRPr="00450400" w:rsidRDefault="005E14E8" w:rsidP="005E14E8">
            <w:pPr>
              <w:jc w:val="both"/>
              <w:rPr>
                <w:sz w:val="24"/>
                <w:szCs w:val="24"/>
              </w:rPr>
            </w:pPr>
            <w:r w:rsidRPr="00450400">
              <w:rPr>
                <w:sz w:val="24"/>
                <w:szCs w:val="24"/>
              </w:rPr>
              <w:t>1) реестр заключенных контактов (договоров) на обеспечение диагностических мероприятий по проведению неонатального скрининга на наследственные заболевания, стационарное социальное обслуживание граждан пожилого возраста и инвалидов, по форме согласно приложению 4 к настоящему Порядку</w:t>
            </w:r>
          </w:p>
        </w:tc>
        <w:tc>
          <w:tcPr>
            <w:tcW w:w="568" w:type="dxa"/>
            <w:tcBorders>
              <w:top w:val="nil"/>
              <w:left w:val="single" w:sz="4" w:space="0" w:color="auto"/>
              <w:bottom w:val="nil"/>
              <w:right w:val="nil"/>
            </w:tcBorders>
          </w:tcPr>
          <w:p w14:paraId="520A6335" w14:textId="77777777" w:rsidR="005E14E8" w:rsidRPr="00450400" w:rsidRDefault="005E14E8" w:rsidP="005E14E8">
            <w:pPr>
              <w:adjustRightInd w:val="0"/>
              <w:outlineLvl w:val="0"/>
              <w:rPr>
                <w:bCs/>
                <w:sz w:val="24"/>
                <w:szCs w:val="24"/>
              </w:rPr>
            </w:pPr>
          </w:p>
          <w:p w14:paraId="738CD9C4" w14:textId="77777777" w:rsidR="005E14E8" w:rsidRPr="00450400" w:rsidRDefault="005E14E8" w:rsidP="005E14E8">
            <w:pPr>
              <w:adjustRightInd w:val="0"/>
              <w:outlineLvl w:val="0"/>
              <w:rPr>
                <w:bCs/>
                <w:sz w:val="24"/>
                <w:szCs w:val="24"/>
              </w:rPr>
            </w:pPr>
          </w:p>
          <w:p w14:paraId="7D8B3B85" w14:textId="77777777" w:rsidR="005E14E8" w:rsidRPr="00450400" w:rsidRDefault="005E14E8" w:rsidP="005E14E8">
            <w:pPr>
              <w:adjustRightInd w:val="0"/>
              <w:outlineLvl w:val="0"/>
              <w:rPr>
                <w:bCs/>
                <w:sz w:val="24"/>
                <w:szCs w:val="24"/>
              </w:rPr>
            </w:pPr>
          </w:p>
          <w:p w14:paraId="61775F51" w14:textId="77777777" w:rsidR="005E14E8" w:rsidRPr="00450400" w:rsidRDefault="005E14E8" w:rsidP="005E14E8">
            <w:pPr>
              <w:adjustRightInd w:val="0"/>
              <w:outlineLvl w:val="0"/>
              <w:rPr>
                <w:bCs/>
                <w:sz w:val="24"/>
                <w:szCs w:val="24"/>
              </w:rPr>
            </w:pPr>
          </w:p>
          <w:p w14:paraId="3B9085F6" w14:textId="77777777" w:rsidR="005E14E8" w:rsidRPr="00450400" w:rsidRDefault="005E14E8" w:rsidP="005E14E8">
            <w:pPr>
              <w:adjustRightInd w:val="0"/>
              <w:outlineLvl w:val="0"/>
              <w:rPr>
                <w:bCs/>
                <w:sz w:val="24"/>
                <w:szCs w:val="24"/>
              </w:rPr>
            </w:pPr>
          </w:p>
          <w:p w14:paraId="326FF88C" w14:textId="77777777" w:rsidR="005E14E8" w:rsidRPr="00450400" w:rsidRDefault="005E14E8" w:rsidP="005E14E8">
            <w:pPr>
              <w:adjustRightInd w:val="0"/>
              <w:outlineLvl w:val="0"/>
              <w:rPr>
                <w:bCs/>
                <w:sz w:val="24"/>
                <w:szCs w:val="24"/>
              </w:rPr>
            </w:pPr>
          </w:p>
          <w:p w14:paraId="0C9EE5F5" w14:textId="77777777" w:rsidR="005E14E8" w:rsidRPr="00450400" w:rsidRDefault="005E14E8" w:rsidP="005E14E8">
            <w:pPr>
              <w:adjustRightInd w:val="0"/>
              <w:outlineLvl w:val="0"/>
              <w:rPr>
                <w:bCs/>
                <w:sz w:val="24"/>
                <w:szCs w:val="24"/>
              </w:rPr>
            </w:pPr>
            <w:r w:rsidRPr="00450400">
              <w:rPr>
                <w:bCs/>
                <w:sz w:val="24"/>
                <w:szCs w:val="24"/>
              </w:rPr>
              <w:t>»;</w:t>
            </w:r>
          </w:p>
        </w:tc>
      </w:tr>
    </w:tbl>
    <w:p w14:paraId="67285241" w14:textId="77777777" w:rsidR="005E14E8" w:rsidRPr="00450400" w:rsidRDefault="005E14E8" w:rsidP="004224CA">
      <w:pPr>
        <w:ind w:firstLine="708"/>
        <w:jc w:val="both"/>
        <w:rPr>
          <w:sz w:val="24"/>
          <w:szCs w:val="24"/>
        </w:rPr>
      </w:pPr>
    </w:p>
    <w:p w14:paraId="10E880DA" w14:textId="77777777" w:rsidR="00DE02DC" w:rsidRPr="00450400" w:rsidRDefault="00DD09D5" w:rsidP="00DD09D5">
      <w:pPr>
        <w:ind w:firstLine="708"/>
        <w:jc w:val="both"/>
        <w:rPr>
          <w:sz w:val="24"/>
          <w:szCs w:val="24"/>
        </w:rPr>
      </w:pPr>
      <w:r w:rsidRPr="00450400">
        <w:rPr>
          <w:sz w:val="24"/>
          <w:szCs w:val="24"/>
        </w:rPr>
        <w:t>1.</w:t>
      </w:r>
      <w:r w:rsidR="005E14E8" w:rsidRPr="00450400">
        <w:rPr>
          <w:sz w:val="24"/>
          <w:szCs w:val="24"/>
        </w:rPr>
        <w:t>3</w:t>
      </w:r>
      <w:r w:rsidR="00F9763A" w:rsidRPr="00450400">
        <w:rPr>
          <w:sz w:val="24"/>
          <w:szCs w:val="24"/>
        </w:rPr>
        <w:t>. в п</w:t>
      </w:r>
      <w:r w:rsidRPr="00450400">
        <w:rPr>
          <w:sz w:val="24"/>
          <w:szCs w:val="24"/>
        </w:rPr>
        <w:t>риложении 5 к Порядку</w:t>
      </w:r>
      <w:r w:rsidR="00DE02DC" w:rsidRPr="00450400">
        <w:rPr>
          <w:sz w:val="24"/>
          <w:szCs w:val="24"/>
        </w:rPr>
        <w:t>:</w:t>
      </w:r>
    </w:p>
    <w:p w14:paraId="42A3DAA0" w14:textId="77777777" w:rsidR="00DD09D5" w:rsidRPr="00450400" w:rsidRDefault="00DE02DC" w:rsidP="00DD09D5">
      <w:pPr>
        <w:ind w:firstLine="708"/>
        <w:jc w:val="both"/>
        <w:rPr>
          <w:sz w:val="24"/>
          <w:szCs w:val="24"/>
        </w:rPr>
      </w:pPr>
      <w:r w:rsidRPr="00450400">
        <w:rPr>
          <w:sz w:val="24"/>
          <w:szCs w:val="24"/>
        </w:rPr>
        <w:t xml:space="preserve">а) </w:t>
      </w:r>
      <w:r w:rsidR="00DD09D5" w:rsidRPr="00450400">
        <w:rPr>
          <w:sz w:val="24"/>
          <w:szCs w:val="24"/>
        </w:rPr>
        <w:t>строк</w:t>
      </w:r>
      <w:r w:rsidRPr="00450400">
        <w:rPr>
          <w:sz w:val="24"/>
          <w:szCs w:val="24"/>
        </w:rPr>
        <w:t>у</w:t>
      </w:r>
      <w:r w:rsidR="00DD09D5" w:rsidRPr="00450400">
        <w:rPr>
          <w:sz w:val="24"/>
          <w:szCs w:val="24"/>
        </w:rPr>
        <w:t xml:space="preserve"> 6.1 таблицы изложить в следующей редакции:</w:t>
      </w:r>
    </w:p>
    <w:tbl>
      <w:tblPr>
        <w:tblW w:w="10207"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3713"/>
        <w:gridCol w:w="5386"/>
        <w:gridCol w:w="568"/>
      </w:tblGrid>
      <w:tr w:rsidR="00DA4FE0" w:rsidRPr="00450400" w14:paraId="2384FCED" w14:textId="77777777" w:rsidTr="00450400">
        <w:tc>
          <w:tcPr>
            <w:tcW w:w="540" w:type="dxa"/>
            <w:tcBorders>
              <w:top w:val="nil"/>
              <w:left w:val="nil"/>
              <w:bottom w:val="nil"/>
              <w:right w:val="single" w:sz="4" w:space="0" w:color="auto"/>
            </w:tcBorders>
          </w:tcPr>
          <w:p w14:paraId="23070524" w14:textId="77777777" w:rsidR="00DA4FE0" w:rsidRPr="00450400" w:rsidRDefault="00DA4FE0" w:rsidP="00450400">
            <w:pPr>
              <w:pStyle w:val="ae"/>
              <w:jc w:val="center"/>
              <w:rPr>
                <w:rFonts w:ascii="Times New Roman" w:hAnsi="Times New Roman"/>
                <w:bCs/>
              </w:rPr>
            </w:pPr>
            <w:r w:rsidRPr="00450400">
              <w:rPr>
                <w:rFonts w:ascii="Times New Roman" w:hAnsi="Times New Roman"/>
                <w:bCs/>
              </w:rPr>
              <w:t>«</w:t>
            </w:r>
          </w:p>
        </w:tc>
        <w:tc>
          <w:tcPr>
            <w:tcW w:w="3713" w:type="dxa"/>
            <w:tcBorders>
              <w:top w:val="single" w:sz="4" w:space="0" w:color="auto"/>
              <w:left w:val="single" w:sz="4" w:space="0" w:color="auto"/>
              <w:bottom w:val="single" w:sz="4" w:space="0" w:color="auto"/>
              <w:right w:val="single" w:sz="4" w:space="0" w:color="auto"/>
            </w:tcBorders>
          </w:tcPr>
          <w:p w14:paraId="5F5D07D3" w14:textId="77777777" w:rsidR="00DA4FE0" w:rsidRPr="00450400" w:rsidRDefault="00DA4FE0" w:rsidP="00450400">
            <w:pPr>
              <w:adjustRightInd w:val="0"/>
              <w:jc w:val="both"/>
              <w:rPr>
                <w:sz w:val="24"/>
                <w:szCs w:val="24"/>
              </w:rPr>
            </w:pPr>
            <w:r w:rsidRPr="00450400">
              <w:rPr>
                <w:sz w:val="24"/>
                <w:szCs w:val="24"/>
              </w:rPr>
              <w:t>6.1. Вид документа-основания</w:t>
            </w:r>
          </w:p>
        </w:tc>
        <w:tc>
          <w:tcPr>
            <w:tcW w:w="5386" w:type="dxa"/>
            <w:tcBorders>
              <w:top w:val="single" w:sz="4" w:space="0" w:color="auto"/>
              <w:left w:val="single" w:sz="4" w:space="0" w:color="auto"/>
              <w:bottom w:val="single" w:sz="4" w:space="0" w:color="auto"/>
              <w:right w:val="single" w:sz="4" w:space="0" w:color="auto"/>
            </w:tcBorders>
          </w:tcPr>
          <w:p w14:paraId="0F020A03" w14:textId="77777777" w:rsidR="00DA4FE0" w:rsidRPr="00450400" w:rsidRDefault="00DA4FE0" w:rsidP="00DA4FE0">
            <w:pPr>
              <w:adjustRightInd w:val="0"/>
              <w:jc w:val="both"/>
              <w:outlineLvl w:val="0"/>
              <w:rPr>
                <w:bCs/>
                <w:sz w:val="24"/>
                <w:szCs w:val="24"/>
              </w:rPr>
            </w:pPr>
            <w:r w:rsidRPr="00450400">
              <w:rPr>
                <w:sz w:val="24"/>
                <w:szCs w:val="24"/>
              </w:rPr>
              <w:t>Указывается одно из следующих значений: «контракт», «договор», «соглашение», «нормативный правовой акт», «иное основание», «исполнительный документ», «приказ об утверждении штатного расписания», «решение налогового органа».</w:t>
            </w:r>
          </w:p>
        </w:tc>
        <w:tc>
          <w:tcPr>
            <w:tcW w:w="568" w:type="dxa"/>
            <w:tcBorders>
              <w:top w:val="nil"/>
              <w:left w:val="single" w:sz="4" w:space="0" w:color="auto"/>
              <w:bottom w:val="nil"/>
              <w:right w:val="nil"/>
            </w:tcBorders>
          </w:tcPr>
          <w:p w14:paraId="5C46DF31" w14:textId="77777777" w:rsidR="00DA4FE0" w:rsidRPr="00450400" w:rsidRDefault="00DA4FE0" w:rsidP="00450400">
            <w:pPr>
              <w:adjustRightInd w:val="0"/>
              <w:outlineLvl w:val="0"/>
              <w:rPr>
                <w:bCs/>
                <w:sz w:val="24"/>
                <w:szCs w:val="24"/>
              </w:rPr>
            </w:pPr>
          </w:p>
          <w:p w14:paraId="25ED4D4B" w14:textId="77777777" w:rsidR="00DA4FE0" w:rsidRPr="00450400" w:rsidRDefault="00DA4FE0" w:rsidP="00450400">
            <w:pPr>
              <w:adjustRightInd w:val="0"/>
              <w:outlineLvl w:val="0"/>
              <w:rPr>
                <w:bCs/>
                <w:sz w:val="24"/>
                <w:szCs w:val="24"/>
              </w:rPr>
            </w:pPr>
          </w:p>
          <w:p w14:paraId="1BBAFEB4" w14:textId="77777777" w:rsidR="00DA4FE0" w:rsidRPr="00450400" w:rsidRDefault="00DA4FE0" w:rsidP="00450400">
            <w:pPr>
              <w:adjustRightInd w:val="0"/>
              <w:outlineLvl w:val="0"/>
              <w:rPr>
                <w:bCs/>
                <w:sz w:val="24"/>
                <w:szCs w:val="24"/>
              </w:rPr>
            </w:pPr>
          </w:p>
          <w:p w14:paraId="6FCA0BAA" w14:textId="77777777" w:rsidR="00DA4FE0" w:rsidRPr="00450400" w:rsidRDefault="00DA4FE0" w:rsidP="00450400">
            <w:pPr>
              <w:adjustRightInd w:val="0"/>
              <w:outlineLvl w:val="0"/>
              <w:rPr>
                <w:bCs/>
                <w:sz w:val="24"/>
                <w:szCs w:val="24"/>
              </w:rPr>
            </w:pPr>
          </w:p>
          <w:p w14:paraId="352E7584" w14:textId="77777777" w:rsidR="00DA4FE0" w:rsidRPr="00450400" w:rsidRDefault="00DA4FE0" w:rsidP="00450400">
            <w:pPr>
              <w:adjustRightInd w:val="0"/>
              <w:outlineLvl w:val="0"/>
              <w:rPr>
                <w:bCs/>
                <w:sz w:val="24"/>
                <w:szCs w:val="24"/>
              </w:rPr>
            </w:pPr>
          </w:p>
          <w:p w14:paraId="525F0D10" w14:textId="77777777" w:rsidR="00DA4FE0" w:rsidRPr="00450400" w:rsidRDefault="00DA4FE0" w:rsidP="00450400">
            <w:pPr>
              <w:adjustRightInd w:val="0"/>
              <w:outlineLvl w:val="0"/>
              <w:rPr>
                <w:bCs/>
                <w:sz w:val="24"/>
                <w:szCs w:val="24"/>
              </w:rPr>
            </w:pPr>
            <w:r w:rsidRPr="00450400">
              <w:rPr>
                <w:bCs/>
                <w:sz w:val="24"/>
                <w:szCs w:val="24"/>
              </w:rPr>
              <w:t>»;</w:t>
            </w:r>
          </w:p>
        </w:tc>
      </w:tr>
    </w:tbl>
    <w:p w14:paraId="3FE7C8F8" w14:textId="77777777" w:rsidR="002E3525" w:rsidRPr="00450400" w:rsidRDefault="002E3525" w:rsidP="00DD09D5">
      <w:pPr>
        <w:ind w:firstLine="708"/>
        <w:jc w:val="both"/>
        <w:rPr>
          <w:sz w:val="24"/>
          <w:szCs w:val="24"/>
        </w:rPr>
      </w:pPr>
      <w:r w:rsidRPr="00450400">
        <w:rPr>
          <w:sz w:val="24"/>
          <w:szCs w:val="24"/>
        </w:rPr>
        <w:t xml:space="preserve">  </w:t>
      </w:r>
    </w:p>
    <w:p w14:paraId="3A15A6C3" w14:textId="77777777" w:rsidR="00DD09D5" w:rsidRPr="00450400" w:rsidRDefault="00DE02DC" w:rsidP="00DA4FE0">
      <w:pPr>
        <w:ind w:firstLine="708"/>
        <w:jc w:val="both"/>
        <w:rPr>
          <w:sz w:val="24"/>
          <w:szCs w:val="24"/>
        </w:rPr>
      </w:pPr>
      <w:r w:rsidRPr="00450400">
        <w:rPr>
          <w:sz w:val="24"/>
          <w:szCs w:val="24"/>
        </w:rPr>
        <w:t>б)</w:t>
      </w:r>
      <w:r w:rsidR="00F9763A" w:rsidRPr="00450400">
        <w:rPr>
          <w:sz w:val="24"/>
          <w:szCs w:val="24"/>
        </w:rPr>
        <w:t xml:space="preserve"> </w:t>
      </w:r>
      <w:r w:rsidR="00DD09D5" w:rsidRPr="00450400">
        <w:rPr>
          <w:sz w:val="24"/>
          <w:szCs w:val="24"/>
        </w:rPr>
        <w:t>строк</w:t>
      </w:r>
      <w:r w:rsidRPr="00450400">
        <w:rPr>
          <w:sz w:val="24"/>
          <w:szCs w:val="24"/>
        </w:rPr>
        <w:t>у</w:t>
      </w:r>
      <w:r w:rsidR="00DD09D5" w:rsidRPr="00450400">
        <w:rPr>
          <w:sz w:val="24"/>
          <w:szCs w:val="24"/>
        </w:rPr>
        <w:t xml:space="preserve"> 6.17 таблицы изложить в следующей редакции:</w:t>
      </w:r>
    </w:p>
    <w:tbl>
      <w:tblPr>
        <w:tblW w:w="10207"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3713"/>
        <w:gridCol w:w="5386"/>
        <w:gridCol w:w="568"/>
      </w:tblGrid>
      <w:tr w:rsidR="006E4C6B" w:rsidRPr="00450400" w14:paraId="5A42AF2E" w14:textId="77777777" w:rsidTr="00450400">
        <w:tc>
          <w:tcPr>
            <w:tcW w:w="540" w:type="dxa"/>
            <w:tcBorders>
              <w:top w:val="nil"/>
              <w:left w:val="nil"/>
              <w:bottom w:val="nil"/>
              <w:right w:val="single" w:sz="4" w:space="0" w:color="auto"/>
            </w:tcBorders>
          </w:tcPr>
          <w:p w14:paraId="6BAB6A6B" w14:textId="77777777" w:rsidR="006E4C6B" w:rsidRPr="00450400" w:rsidRDefault="006E4C6B" w:rsidP="00450400">
            <w:pPr>
              <w:pStyle w:val="ae"/>
              <w:jc w:val="center"/>
              <w:rPr>
                <w:rFonts w:ascii="Times New Roman" w:hAnsi="Times New Roman"/>
                <w:bCs/>
              </w:rPr>
            </w:pPr>
            <w:r w:rsidRPr="00450400">
              <w:rPr>
                <w:rFonts w:ascii="Times New Roman" w:hAnsi="Times New Roman"/>
                <w:bCs/>
              </w:rPr>
              <w:t>«</w:t>
            </w:r>
          </w:p>
        </w:tc>
        <w:tc>
          <w:tcPr>
            <w:tcW w:w="3713" w:type="dxa"/>
            <w:tcBorders>
              <w:top w:val="single" w:sz="4" w:space="0" w:color="auto"/>
              <w:left w:val="single" w:sz="4" w:space="0" w:color="auto"/>
              <w:bottom w:val="single" w:sz="4" w:space="0" w:color="auto"/>
              <w:right w:val="single" w:sz="4" w:space="0" w:color="auto"/>
            </w:tcBorders>
          </w:tcPr>
          <w:p w14:paraId="2A1E7412" w14:textId="77777777" w:rsidR="006E4C6B" w:rsidRPr="00450400" w:rsidRDefault="006E4C6B" w:rsidP="006E4C6B">
            <w:pPr>
              <w:adjustRightInd w:val="0"/>
              <w:jc w:val="both"/>
              <w:rPr>
                <w:sz w:val="24"/>
                <w:szCs w:val="24"/>
              </w:rPr>
            </w:pPr>
            <w:r w:rsidRPr="00450400">
              <w:rPr>
                <w:sz w:val="24"/>
                <w:szCs w:val="24"/>
              </w:rPr>
              <w:t>6.17. Дата уведомления о поступлении исполнительного документа/ решения налогового органа</w:t>
            </w:r>
          </w:p>
        </w:tc>
        <w:tc>
          <w:tcPr>
            <w:tcW w:w="5386" w:type="dxa"/>
            <w:tcBorders>
              <w:top w:val="single" w:sz="4" w:space="0" w:color="auto"/>
              <w:left w:val="single" w:sz="4" w:space="0" w:color="auto"/>
              <w:bottom w:val="single" w:sz="4" w:space="0" w:color="auto"/>
              <w:right w:val="single" w:sz="4" w:space="0" w:color="auto"/>
            </w:tcBorders>
          </w:tcPr>
          <w:p w14:paraId="6D57B146" w14:textId="77777777" w:rsidR="006E4C6B" w:rsidRPr="00450400" w:rsidRDefault="006E4C6B" w:rsidP="006E4C6B">
            <w:pPr>
              <w:adjustRightInd w:val="0"/>
              <w:jc w:val="both"/>
              <w:rPr>
                <w:sz w:val="24"/>
                <w:szCs w:val="24"/>
              </w:rPr>
            </w:pPr>
            <w:r w:rsidRPr="00450400">
              <w:rPr>
                <w:sz w:val="24"/>
                <w:szCs w:val="24"/>
              </w:rPr>
              <w:t>При заполнении в пункте 6.1 настоящей информации значений «исполнительный документ» или «решение налогового органа» указывается дата уведомления Департамента о поступлении исполнительного документа (решения налогового органа), направленного должнику.</w:t>
            </w:r>
          </w:p>
        </w:tc>
        <w:tc>
          <w:tcPr>
            <w:tcW w:w="568" w:type="dxa"/>
            <w:tcBorders>
              <w:top w:val="nil"/>
              <w:left w:val="single" w:sz="4" w:space="0" w:color="auto"/>
              <w:bottom w:val="nil"/>
              <w:right w:val="nil"/>
            </w:tcBorders>
          </w:tcPr>
          <w:p w14:paraId="5838C95B" w14:textId="77777777" w:rsidR="006E4C6B" w:rsidRPr="00450400" w:rsidRDefault="006E4C6B" w:rsidP="00450400">
            <w:pPr>
              <w:adjustRightInd w:val="0"/>
              <w:outlineLvl w:val="0"/>
              <w:rPr>
                <w:bCs/>
                <w:sz w:val="24"/>
                <w:szCs w:val="24"/>
              </w:rPr>
            </w:pPr>
          </w:p>
          <w:p w14:paraId="15919CE0" w14:textId="77777777" w:rsidR="006E4C6B" w:rsidRPr="00450400" w:rsidRDefault="006E4C6B" w:rsidP="00450400">
            <w:pPr>
              <w:adjustRightInd w:val="0"/>
              <w:outlineLvl w:val="0"/>
              <w:rPr>
                <w:bCs/>
                <w:sz w:val="24"/>
                <w:szCs w:val="24"/>
              </w:rPr>
            </w:pPr>
          </w:p>
          <w:p w14:paraId="0E3BF7AC" w14:textId="77777777" w:rsidR="006E4C6B" w:rsidRPr="00450400" w:rsidRDefault="006E4C6B" w:rsidP="00450400">
            <w:pPr>
              <w:adjustRightInd w:val="0"/>
              <w:outlineLvl w:val="0"/>
              <w:rPr>
                <w:bCs/>
                <w:sz w:val="24"/>
                <w:szCs w:val="24"/>
              </w:rPr>
            </w:pPr>
          </w:p>
          <w:p w14:paraId="2D99411A" w14:textId="77777777" w:rsidR="006E4C6B" w:rsidRPr="00450400" w:rsidRDefault="006E4C6B" w:rsidP="00450400">
            <w:pPr>
              <w:adjustRightInd w:val="0"/>
              <w:outlineLvl w:val="0"/>
              <w:rPr>
                <w:bCs/>
                <w:sz w:val="24"/>
                <w:szCs w:val="24"/>
              </w:rPr>
            </w:pPr>
          </w:p>
          <w:p w14:paraId="6B633E16" w14:textId="77777777" w:rsidR="006E4C6B" w:rsidRPr="00450400" w:rsidRDefault="006E4C6B" w:rsidP="00450400">
            <w:pPr>
              <w:adjustRightInd w:val="0"/>
              <w:outlineLvl w:val="0"/>
              <w:rPr>
                <w:bCs/>
                <w:sz w:val="24"/>
                <w:szCs w:val="24"/>
              </w:rPr>
            </w:pPr>
          </w:p>
          <w:p w14:paraId="5951C24F" w14:textId="77777777" w:rsidR="006E4C6B" w:rsidRPr="00450400" w:rsidRDefault="006E4C6B" w:rsidP="00450400">
            <w:pPr>
              <w:adjustRightInd w:val="0"/>
              <w:outlineLvl w:val="0"/>
              <w:rPr>
                <w:bCs/>
                <w:sz w:val="24"/>
                <w:szCs w:val="24"/>
              </w:rPr>
            </w:pPr>
          </w:p>
          <w:p w14:paraId="30983554" w14:textId="77777777" w:rsidR="006E4C6B" w:rsidRPr="00450400" w:rsidRDefault="006E4C6B" w:rsidP="00450400">
            <w:pPr>
              <w:adjustRightInd w:val="0"/>
              <w:outlineLvl w:val="0"/>
              <w:rPr>
                <w:bCs/>
                <w:sz w:val="24"/>
                <w:szCs w:val="24"/>
              </w:rPr>
            </w:pPr>
            <w:r w:rsidRPr="00450400">
              <w:rPr>
                <w:bCs/>
                <w:sz w:val="24"/>
                <w:szCs w:val="24"/>
              </w:rPr>
              <w:t>»;</w:t>
            </w:r>
          </w:p>
        </w:tc>
      </w:tr>
    </w:tbl>
    <w:p w14:paraId="4B47657B" w14:textId="77777777" w:rsidR="00DA4FE0" w:rsidRPr="00450400" w:rsidRDefault="00DA4FE0" w:rsidP="00DA4FE0">
      <w:pPr>
        <w:ind w:firstLine="708"/>
        <w:jc w:val="both"/>
        <w:rPr>
          <w:sz w:val="24"/>
          <w:szCs w:val="24"/>
        </w:rPr>
      </w:pPr>
    </w:p>
    <w:p w14:paraId="0D0CFD7F" w14:textId="77777777" w:rsidR="00DD09D5" w:rsidRPr="00450400" w:rsidRDefault="00DD09D5" w:rsidP="00DD09D5">
      <w:pPr>
        <w:ind w:firstLine="708"/>
        <w:jc w:val="both"/>
        <w:rPr>
          <w:sz w:val="24"/>
          <w:szCs w:val="24"/>
        </w:rPr>
      </w:pPr>
      <w:r w:rsidRPr="00450400">
        <w:rPr>
          <w:sz w:val="24"/>
          <w:szCs w:val="24"/>
        </w:rPr>
        <w:t>1.</w:t>
      </w:r>
      <w:r w:rsidR="00D4341F" w:rsidRPr="00450400">
        <w:rPr>
          <w:sz w:val="24"/>
          <w:szCs w:val="24"/>
        </w:rPr>
        <w:t>4</w:t>
      </w:r>
      <w:r w:rsidR="00F9763A" w:rsidRPr="00450400">
        <w:rPr>
          <w:sz w:val="24"/>
          <w:szCs w:val="24"/>
        </w:rPr>
        <w:t>. п</w:t>
      </w:r>
      <w:r w:rsidRPr="00450400">
        <w:rPr>
          <w:sz w:val="24"/>
          <w:szCs w:val="24"/>
        </w:rPr>
        <w:t>риложение 6 к Порядку изложить в редакции, согласно приложению 2</w:t>
      </w:r>
      <w:r w:rsidR="00AF2401" w:rsidRPr="00450400">
        <w:rPr>
          <w:sz w:val="24"/>
          <w:szCs w:val="24"/>
        </w:rPr>
        <w:t xml:space="preserve"> к настоящему Приказу;</w:t>
      </w:r>
    </w:p>
    <w:p w14:paraId="4665B47F" w14:textId="77777777" w:rsidR="00DD09D5" w:rsidRPr="00450400" w:rsidRDefault="00DD09D5" w:rsidP="00DD09D5">
      <w:pPr>
        <w:ind w:firstLine="709"/>
        <w:jc w:val="both"/>
        <w:rPr>
          <w:sz w:val="24"/>
          <w:szCs w:val="24"/>
        </w:rPr>
      </w:pPr>
      <w:r w:rsidRPr="00450400">
        <w:rPr>
          <w:sz w:val="24"/>
          <w:szCs w:val="24"/>
        </w:rPr>
        <w:lastRenderedPageBreak/>
        <w:t>1.</w:t>
      </w:r>
      <w:r w:rsidR="00D4341F" w:rsidRPr="00450400">
        <w:rPr>
          <w:sz w:val="24"/>
          <w:szCs w:val="24"/>
        </w:rPr>
        <w:t>5</w:t>
      </w:r>
      <w:r w:rsidR="00F9763A" w:rsidRPr="00450400">
        <w:rPr>
          <w:sz w:val="24"/>
          <w:szCs w:val="24"/>
        </w:rPr>
        <w:t xml:space="preserve">. </w:t>
      </w:r>
      <w:r w:rsidR="00B674E6">
        <w:rPr>
          <w:sz w:val="24"/>
          <w:szCs w:val="24"/>
        </w:rPr>
        <w:t>д</w:t>
      </w:r>
      <w:r w:rsidR="00DE02DC" w:rsidRPr="00450400">
        <w:rPr>
          <w:sz w:val="24"/>
          <w:szCs w:val="24"/>
        </w:rPr>
        <w:t xml:space="preserve">ополнить </w:t>
      </w:r>
      <w:r w:rsidR="00F9763A" w:rsidRPr="00450400">
        <w:rPr>
          <w:sz w:val="24"/>
          <w:szCs w:val="24"/>
        </w:rPr>
        <w:t>П</w:t>
      </w:r>
      <w:r w:rsidRPr="00450400">
        <w:rPr>
          <w:sz w:val="24"/>
          <w:szCs w:val="24"/>
        </w:rPr>
        <w:t xml:space="preserve">орядок </w:t>
      </w:r>
      <w:r w:rsidR="00450400" w:rsidRPr="00450400">
        <w:rPr>
          <w:sz w:val="24"/>
          <w:szCs w:val="24"/>
        </w:rPr>
        <w:t xml:space="preserve">новым </w:t>
      </w:r>
      <w:r w:rsidR="00F9763A" w:rsidRPr="00450400">
        <w:rPr>
          <w:sz w:val="24"/>
          <w:szCs w:val="24"/>
        </w:rPr>
        <w:t>п</w:t>
      </w:r>
      <w:r w:rsidR="00756F5F" w:rsidRPr="00450400">
        <w:rPr>
          <w:sz w:val="24"/>
          <w:szCs w:val="24"/>
        </w:rPr>
        <w:t>риложени</w:t>
      </w:r>
      <w:r w:rsidR="00450400" w:rsidRPr="00450400">
        <w:rPr>
          <w:sz w:val="24"/>
          <w:szCs w:val="24"/>
        </w:rPr>
        <w:t>ем</w:t>
      </w:r>
      <w:r w:rsidRPr="00450400">
        <w:rPr>
          <w:sz w:val="24"/>
          <w:szCs w:val="24"/>
        </w:rPr>
        <w:t xml:space="preserve"> 7</w:t>
      </w:r>
      <w:r w:rsidR="00C77B9E" w:rsidRPr="00450400">
        <w:rPr>
          <w:sz w:val="24"/>
          <w:szCs w:val="24"/>
        </w:rPr>
        <w:t xml:space="preserve"> к Порядку</w:t>
      </w:r>
      <w:r w:rsidRPr="00450400">
        <w:rPr>
          <w:sz w:val="24"/>
          <w:szCs w:val="24"/>
        </w:rPr>
        <w:t xml:space="preserve"> согласно приложению 3</w:t>
      </w:r>
      <w:r w:rsidR="0030129D" w:rsidRPr="00450400">
        <w:rPr>
          <w:sz w:val="24"/>
          <w:szCs w:val="24"/>
        </w:rPr>
        <w:t xml:space="preserve"> к настоящему П</w:t>
      </w:r>
      <w:r w:rsidRPr="00450400">
        <w:rPr>
          <w:sz w:val="24"/>
          <w:szCs w:val="24"/>
        </w:rPr>
        <w:t>риказу;</w:t>
      </w:r>
    </w:p>
    <w:p w14:paraId="46CA514A" w14:textId="77777777" w:rsidR="00DD09D5" w:rsidRPr="00450400" w:rsidRDefault="00DD09D5" w:rsidP="00DD09D5">
      <w:pPr>
        <w:ind w:firstLine="709"/>
        <w:jc w:val="both"/>
        <w:rPr>
          <w:sz w:val="24"/>
          <w:szCs w:val="24"/>
        </w:rPr>
      </w:pPr>
      <w:r w:rsidRPr="00450400">
        <w:rPr>
          <w:sz w:val="24"/>
          <w:szCs w:val="24"/>
        </w:rPr>
        <w:t>1.</w:t>
      </w:r>
      <w:r w:rsidR="00D4341F" w:rsidRPr="00450400">
        <w:rPr>
          <w:sz w:val="24"/>
          <w:szCs w:val="24"/>
        </w:rPr>
        <w:t>6</w:t>
      </w:r>
      <w:r w:rsidR="00F9763A" w:rsidRPr="00450400">
        <w:rPr>
          <w:sz w:val="24"/>
          <w:szCs w:val="24"/>
        </w:rPr>
        <w:t xml:space="preserve">. </w:t>
      </w:r>
      <w:r w:rsidR="00B674E6">
        <w:rPr>
          <w:sz w:val="24"/>
          <w:szCs w:val="24"/>
        </w:rPr>
        <w:t>д</w:t>
      </w:r>
      <w:r w:rsidR="00450400" w:rsidRPr="00450400">
        <w:rPr>
          <w:sz w:val="24"/>
          <w:szCs w:val="24"/>
        </w:rPr>
        <w:t xml:space="preserve">ополнить Порядок новым приложением </w:t>
      </w:r>
      <w:r w:rsidRPr="00450400">
        <w:rPr>
          <w:sz w:val="24"/>
          <w:szCs w:val="24"/>
        </w:rPr>
        <w:t>8</w:t>
      </w:r>
      <w:r w:rsidR="00C77B9E" w:rsidRPr="00450400">
        <w:rPr>
          <w:sz w:val="24"/>
          <w:szCs w:val="24"/>
        </w:rPr>
        <w:t xml:space="preserve"> к Порядку</w:t>
      </w:r>
      <w:r w:rsidRPr="00450400">
        <w:rPr>
          <w:sz w:val="24"/>
          <w:szCs w:val="24"/>
        </w:rPr>
        <w:t xml:space="preserve"> согласно приложению 4</w:t>
      </w:r>
      <w:r w:rsidR="0030129D" w:rsidRPr="00450400">
        <w:rPr>
          <w:sz w:val="24"/>
          <w:szCs w:val="24"/>
        </w:rPr>
        <w:t xml:space="preserve"> к настоящему П</w:t>
      </w:r>
      <w:r w:rsidRPr="00450400">
        <w:rPr>
          <w:sz w:val="24"/>
          <w:szCs w:val="24"/>
        </w:rPr>
        <w:t>риказу;</w:t>
      </w:r>
    </w:p>
    <w:p w14:paraId="5A9D65F6" w14:textId="77777777" w:rsidR="00DD09D5" w:rsidRPr="00450400" w:rsidRDefault="00DD09D5" w:rsidP="00DD09D5">
      <w:pPr>
        <w:ind w:firstLine="709"/>
        <w:jc w:val="both"/>
        <w:rPr>
          <w:sz w:val="24"/>
          <w:szCs w:val="24"/>
        </w:rPr>
      </w:pPr>
      <w:r w:rsidRPr="00450400">
        <w:rPr>
          <w:sz w:val="24"/>
          <w:szCs w:val="24"/>
        </w:rPr>
        <w:t>1.</w:t>
      </w:r>
      <w:r w:rsidR="00D4341F" w:rsidRPr="00450400">
        <w:rPr>
          <w:sz w:val="24"/>
          <w:szCs w:val="24"/>
        </w:rPr>
        <w:t>7</w:t>
      </w:r>
      <w:r w:rsidR="00F9763A" w:rsidRPr="00450400">
        <w:rPr>
          <w:sz w:val="24"/>
          <w:szCs w:val="24"/>
        </w:rPr>
        <w:t xml:space="preserve">. </w:t>
      </w:r>
      <w:r w:rsidR="00B674E6">
        <w:rPr>
          <w:sz w:val="24"/>
          <w:szCs w:val="24"/>
        </w:rPr>
        <w:t>д</w:t>
      </w:r>
      <w:r w:rsidR="00450400" w:rsidRPr="00450400">
        <w:rPr>
          <w:sz w:val="24"/>
          <w:szCs w:val="24"/>
        </w:rPr>
        <w:t xml:space="preserve">ополнить Порядок новым приложением </w:t>
      </w:r>
      <w:r w:rsidRPr="00450400">
        <w:rPr>
          <w:sz w:val="24"/>
          <w:szCs w:val="24"/>
        </w:rPr>
        <w:t>9</w:t>
      </w:r>
      <w:r w:rsidR="00C77B9E" w:rsidRPr="00450400">
        <w:rPr>
          <w:sz w:val="24"/>
          <w:szCs w:val="24"/>
        </w:rPr>
        <w:t xml:space="preserve"> к Порядку </w:t>
      </w:r>
      <w:r w:rsidRPr="00450400">
        <w:rPr>
          <w:sz w:val="24"/>
          <w:szCs w:val="24"/>
        </w:rPr>
        <w:t>согласно приложению 5</w:t>
      </w:r>
      <w:r w:rsidR="0030129D" w:rsidRPr="00450400">
        <w:rPr>
          <w:sz w:val="24"/>
          <w:szCs w:val="24"/>
        </w:rPr>
        <w:t xml:space="preserve"> к настоящему П</w:t>
      </w:r>
      <w:r w:rsidRPr="00450400">
        <w:rPr>
          <w:sz w:val="24"/>
          <w:szCs w:val="24"/>
        </w:rPr>
        <w:t>риказу.</w:t>
      </w:r>
    </w:p>
    <w:p w14:paraId="635D85A7" w14:textId="77777777" w:rsidR="00F76F93" w:rsidRPr="00450400" w:rsidRDefault="00F76F93" w:rsidP="00F76F93">
      <w:pPr>
        <w:ind w:firstLine="709"/>
        <w:jc w:val="both"/>
        <w:rPr>
          <w:sz w:val="24"/>
          <w:szCs w:val="24"/>
        </w:rPr>
      </w:pPr>
      <w:r w:rsidRPr="00450400">
        <w:rPr>
          <w:sz w:val="24"/>
          <w:szCs w:val="24"/>
        </w:rPr>
        <w:t>2. Отделу правового обеспечения и гражданской службы (Маслова А.В.):</w:t>
      </w:r>
    </w:p>
    <w:p w14:paraId="15DD381B" w14:textId="77777777" w:rsidR="00F76F93" w:rsidRPr="00450400" w:rsidRDefault="00F76F93" w:rsidP="00F76F93">
      <w:pPr>
        <w:ind w:firstLine="709"/>
        <w:jc w:val="both"/>
        <w:rPr>
          <w:sz w:val="24"/>
          <w:szCs w:val="24"/>
        </w:rPr>
      </w:pPr>
      <w:r w:rsidRPr="00450400">
        <w:rPr>
          <w:sz w:val="24"/>
          <w:szCs w:val="24"/>
        </w:rPr>
        <w:t>1) ознакомить с настоящим приказом всех заинтересованных должностных лиц Департамента под роспись;</w:t>
      </w:r>
    </w:p>
    <w:p w14:paraId="62BE0E84" w14:textId="77777777" w:rsidR="00F76F93" w:rsidRPr="00450400" w:rsidRDefault="00F76F93" w:rsidP="00F76F93">
      <w:pPr>
        <w:ind w:firstLine="709"/>
        <w:jc w:val="both"/>
        <w:rPr>
          <w:sz w:val="24"/>
          <w:szCs w:val="24"/>
        </w:rPr>
      </w:pPr>
      <w:r w:rsidRPr="00450400">
        <w:rPr>
          <w:sz w:val="24"/>
          <w:szCs w:val="24"/>
        </w:rPr>
        <w:t>2) довести настоящий приказ до главных распорядителей средств окружного бюджета (по списку);</w:t>
      </w:r>
    </w:p>
    <w:p w14:paraId="303FCC53" w14:textId="77777777" w:rsidR="00F76F93" w:rsidRPr="00450400" w:rsidRDefault="00F76F93" w:rsidP="00F76F93">
      <w:pPr>
        <w:ind w:firstLine="709"/>
        <w:jc w:val="both"/>
        <w:rPr>
          <w:sz w:val="24"/>
          <w:szCs w:val="24"/>
        </w:rPr>
      </w:pPr>
      <w:r w:rsidRPr="00450400">
        <w:rPr>
          <w:sz w:val="24"/>
          <w:szCs w:val="24"/>
        </w:rPr>
        <w:t>3) организовать работу по размещению приказа на официальном сайте Чукотского автономного округа в сети Интернет.</w:t>
      </w:r>
    </w:p>
    <w:p w14:paraId="1A8E54FC" w14:textId="77777777" w:rsidR="00F76F93" w:rsidRPr="00450400" w:rsidRDefault="007A2C4E" w:rsidP="00F76F93">
      <w:pPr>
        <w:ind w:firstLine="709"/>
        <w:jc w:val="both"/>
        <w:rPr>
          <w:sz w:val="24"/>
          <w:szCs w:val="24"/>
        </w:rPr>
      </w:pPr>
      <w:r w:rsidRPr="00450400">
        <w:rPr>
          <w:sz w:val="24"/>
          <w:szCs w:val="24"/>
        </w:rPr>
        <w:t>3</w:t>
      </w:r>
      <w:r w:rsidR="00F76F93" w:rsidRPr="00450400">
        <w:rPr>
          <w:sz w:val="24"/>
          <w:szCs w:val="24"/>
        </w:rPr>
        <w:t>. Контроль за исполнением настоящего приказа возложить на заместителя начальника Департамента - начальника Управления казначейского исполнения (Гасанова Н.П.).</w:t>
      </w:r>
    </w:p>
    <w:p w14:paraId="615F104D" w14:textId="77777777" w:rsidR="00F76F93" w:rsidRPr="00450400" w:rsidRDefault="00F76F93" w:rsidP="00F76F93">
      <w:pPr>
        <w:ind w:firstLine="720"/>
        <w:jc w:val="both"/>
        <w:rPr>
          <w:sz w:val="24"/>
          <w:szCs w:val="24"/>
        </w:rPr>
      </w:pPr>
    </w:p>
    <w:p w14:paraId="17014220" w14:textId="77777777" w:rsidR="00F76F93" w:rsidRPr="00450400" w:rsidRDefault="00F76F93" w:rsidP="00F76F93">
      <w:pPr>
        <w:ind w:firstLine="720"/>
        <w:jc w:val="both"/>
        <w:rPr>
          <w:sz w:val="24"/>
          <w:szCs w:val="24"/>
        </w:rPr>
      </w:pPr>
    </w:p>
    <w:p w14:paraId="26528B89" w14:textId="77777777" w:rsidR="00F76F93" w:rsidRPr="00211EC3" w:rsidRDefault="00F76F93" w:rsidP="00F76F93">
      <w:pPr>
        <w:ind w:firstLine="709"/>
        <w:jc w:val="both"/>
        <w:rPr>
          <w:sz w:val="24"/>
          <w:szCs w:val="24"/>
        </w:rPr>
      </w:pPr>
    </w:p>
    <w:p w14:paraId="47BFCC4E" w14:textId="77777777" w:rsidR="00F76F93" w:rsidRPr="00211EC3" w:rsidRDefault="00F76F93" w:rsidP="00F76F93">
      <w:pPr>
        <w:rPr>
          <w:b/>
          <w:sz w:val="24"/>
          <w:szCs w:val="24"/>
        </w:rPr>
      </w:pPr>
      <w:r w:rsidRPr="00211EC3">
        <w:rPr>
          <w:b/>
          <w:sz w:val="24"/>
          <w:szCs w:val="24"/>
        </w:rPr>
        <w:t>Начальник Департамента                                                 А.А. Калинова</w:t>
      </w:r>
    </w:p>
    <w:p w14:paraId="240D9565" w14:textId="77777777" w:rsidR="00F76F93" w:rsidRPr="00F76F93" w:rsidRDefault="00F76F93" w:rsidP="003D11C5">
      <w:pPr>
        <w:ind w:firstLine="708"/>
        <w:jc w:val="both"/>
        <w:rPr>
          <w:sz w:val="24"/>
          <w:szCs w:val="24"/>
          <w:highlight w:val="lightGray"/>
        </w:rPr>
      </w:pPr>
    </w:p>
    <w:p w14:paraId="3828FAFD" w14:textId="77777777" w:rsidR="005A1F9A" w:rsidRPr="00870F54" w:rsidRDefault="005A1F9A" w:rsidP="00A417B9">
      <w:pPr>
        <w:rPr>
          <w:b/>
          <w:color w:val="FF0000"/>
          <w:sz w:val="24"/>
          <w:szCs w:val="24"/>
        </w:rPr>
      </w:pPr>
    </w:p>
    <w:p w14:paraId="173197B3" w14:textId="77777777" w:rsidR="00C754F3" w:rsidRPr="00870F54" w:rsidRDefault="00C754F3" w:rsidP="00A417B9">
      <w:pPr>
        <w:rPr>
          <w:b/>
          <w:color w:val="FF0000"/>
          <w:sz w:val="24"/>
          <w:szCs w:val="24"/>
        </w:rPr>
      </w:pPr>
    </w:p>
    <w:p w14:paraId="6495750F" w14:textId="77777777" w:rsidR="00C754F3" w:rsidRPr="00870F54" w:rsidRDefault="00C754F3" w:rsidP="00A417B9">
      <w:pPr>
        <w:rPr>
          <w:b/>
          <w:color w:val="FF0000"/>
          <w:sz w:val="24"/>
          <w:szCs w:val="24"/>
        </w:rPr>
      </w:pPr>
    </w:p>
    <w:p w14:paraId="54B8A1C8" w14:textId="77777777" w:rsidR="000831B9" w:rsidRDefault="000831B9">
      <w:pPr>
        <w:autoSpaceDE/>
        <w:autoSpaceDN/>
        <w:spacing w:after="200" w:line="276" w:lineRule="auto"/>
        <w:rPr>
          <w:b/>
          <w:color w:val="FF0000"/>
          <w:sz w:val="24"/>
          <w:szCs w:val="24"/>
        </w:rPr>
      </w:pPr>
      <w:r>
        <w:rPr>
          <w:b/>
          <w:color w:val="FF0000"/>
          <w:sz w:val="24"/>
          <w:szCs w:val="24"/>
        </w:rPr>
        <w:br w:type="page"/>
      </w:r>
    </w:p>
    <w:p w14:paraId="4A234D9F" w14:textId="77777777" w:rsidR="00102FE4" w:rsidRPr="00102FE4" w:rsidRDefault="00102FE4" w:rsidP="00102FE4">
      <w:pPr>
        <w:ind w:firstLine="709"/>
        <w:jc w:val="right"/>
        <w:rPr>
          <w:sz w:val="24"/>
          <w:szCs w:val="24"/>
        </w:rPr>
      </w:pPr>
      <w:r w:rsidRPr="00102FE4">
        <w:rPr>
          <w:sz w:val="24"/>
          <w:szCs w:val="24"/>
        </w:rPr>
        <w:lastRenderedPageBreak/>
        <w:t xml:space="preserve">Приложение 1 </w:t>
      </w:r>
    </w:p>
    <w:p w14:paraId="4765B00B" w14:textId="77777777" w:rsidR="00B674E6" w:rsidRDefault="00102FE4" w:rsidP="00102FE4">
      <w:pPr>
        <w:ind w:firstLine="709"/>
        <w:jc w:val="right"/>
        <w:rPr>
          <w:sz w:val="24"/>
          <w:szCs w:val="24"/>
        </w:rPr>
      </w:pPr>
      <w:r w:rsidRPr="00102FE4">
        <w:rPr>
          <w:sz w:val="24"/>
          <w:szCs w:val="24"/>
        </w:rPr>
        <w:t xml:space="preserve">к приказуДепартамента финансов, </w:t>
      </w:r>
    </w:p>
    <w:p w14:paraId="231F6353" w14:textId="77777777" w:rsidR="00B674E6" w:rsidRDefault="00102FE4" w:rsidP="00102FE4">
      <w:pPr>
        <w:ind w:firstLine="709"/>
        <w:jc w:val="right"/>
        <w:rPr>
          <w:sz w:val="24"/>
          <w:szCs w:val="24"/>
        </w:rPr>
      </w:pPr>
      <w:r w:rsidRPr="00102FE4">
        <w:rPr>
          <w:sz w:val="24"/>
          <w:szCs w:val="24"/>
        </w:rPr>
        <w:t>экономики и</w:t>
      </w:r>
      <w:r w:rsidR="00B674E6">
        <w:rPr>
          <w:sz w:val="24"/>
          <w:szCs w:val="24"/>
        </w:rPr>
        <w:t xml:space="preserve"> </w:t>
      </w:r>
      <w:r w:rsidRPr="00102FE4">
        <w:rPr>
          <w:sz w:val="24"/>
          <w:szCs w:val="24"/>
        </w:rPr>
        <w:t>имущественных отношений</w:t>
      </w:r>
    </w:p>
    <w:p w14:paraId="06322C04" w14:textId="77777777" w:rsidR="00B674E6" w:rsidRDefault="00102FE4" w:rsidP="00102FE4">
      <w:pPr>
        <w:ind w:firstLine="709"/>
        <w:jc w:val="right"/>
        <w:rPr>
          <w:sz w:val="24"/>
          <w:szCs w:val="24"/>
        </w:rPr>
      </w:pPr>
      <w:r w:rsidRPr="00102FE4">
        <w:rPr>
          <w:sz w:val="24"/>
          <w:szCs w:val="24"/>
        </w:rPr>
        <w:t>Чукотского</w:t>
      </w:r>
      <w:r w:rsidR="00B674E6">
        <w:rPr>
          <w:sz w:val="24"/>
          <w:szCs w:val="24"/>
        </w:rPr>
        <w:t xml:space="preserve"> </w:t>
      </w:r>
      <w:r w:rsidRPr="00102FE4">
        <w:rPr>
          <w:sz w:val="24"/>
          <w:szCs w:val="24"/>
        </w:rPr>
        <w:t>автономного округа</w:t>
      </w:r>
      <w:r w:rsidR="00B674E6">
        <w:rPr>
          <w:sz w:val="24"/>
          <w:szCs w:val="24"/>
        </w:rPr>
        <w:t xml:space="preserve"> </w:t>
      </w:r>
    </w:p>
    <w:p w14:paraId="4DCF4628" w14:textId="77777777" w:rsidR="00102FE4" w:rsidRDefault="00450400" w:rsidP="00102FE4">
      <w:pPr>
        <w:ind w:firstLine="709"/>
        <w:jc w:val="right"/>
        <w:rPr>
          <w:sz w:val="24"/>
          <w:szCs w:val="24"/>
        </w:rPr>
      </w:pPr>
      <w:r w:rsidRPr="00874893">
        <w:rPr>
          <w:sz w:val="24"/>
          <w:szCs w:val="24"/>
        </w:rPr>
        <w:t>от 15.02.2023 №</w:t>
      </w:r>
      <w:r w:rsidR="000831B9">
        <w:rPr>
          <w:sz w:val="24"/>
          <w:szCs w:val="24"/>
        </w:rPr>
        <w:t xml:space="preserve"> </w:t>
      </w:r>
      <w:r w:rsidRPr="00874893">
        <w:rPr>
          <w:sz w:val="24"/>
          <w:szCs w:val="24"/>
        </w:rPr>
        <w:t>31</w:t>
      </w:r>
    </w:p>
    <w:p w14:paraId="23C348EB" w14:textId="77777777" w:rsidR="00BF17D6" w:rsidRPr="00241029" w:rsidRDefault="00BF17D6" w:rsidP="00BF17D6">
      <w:pPr>
        <w:pStyle w:val="11"/>
        <w:suppressAutoHyphens/>
        <w:spacing w:before="360" w:line="240" w:lineRule="auto"/>
        <w:ind w:firstLine="0"/>
        <w:jc w:val="center"/>
      </w:pPr>
      <w:r w:rsidRPr="00241029">
        <w:rPr>
          <w:b/>
        </w:rPr>
        <w:t>ПОРЯДОК</w:t>
      </w:r>
    </w:p>
    <w:p w14:paraId="15D137CA" w14:textId="77777777" w:rsidR="00BF17D6" w:rsidRPr="00BF17D6" w:rsidRDefault="00BF17D6" w:rsidP="00BF17D6">
      <w:pPr>
        <w:ind w:firstLine="709"/>
        <w:jc w:val="center"/>
        <w:rPr>
          <w:b/>
          <w:sz w:val="24"/>
          <w:szCs w:val="24"/>
        </w:rPr>
      </w:pPr>
      <w:r w:rsidRPr="00BF17D6">
        <w:rPr>
          <w:b/>
          <w:sz w:val="24"/>
          <w:szCs w:val="24"/>
        </w:rPr>
        <w:t>исполнения окружного бюджета по расходам</w:t>
      </w:r>
    </w:p>
    <w:p w14:paraId="165600C0" w14:textId="77777777" w:rsidR="00BF17D6" w:rsidRPr="00BF17D6" w:rsidRDefault="00BF17D6" w:rsidP="00BF17D6">
      <w:pPr>
        <w:ind w:firstLine="709"/>
        <w:jc w:val="both"/>
        <w:rPr>
          <w:sz w:val="24"/>
          <w:szCs w:val="24"/>
        </w:rPr>
      </w:pPr>
    </w:p>
    <w:p w14:paraId="7C677A59" w14:textId="77777777" w:rsidR="00BF17D6" w:rsidRPr="00BF17D6" w:rsidRDefault="00BF17D6" w:rsidP="00BF17D6">
      <w:pPr>
        <w:ind w:firstLine="709"/>
        <w:jc w:val="center"/>
        <w:rPr>
          <w:b/>
          <w:sz w:val="24"/>
          <w:szCs w:val="24"/>
        </w:rPr>
      </w:pPr>
      <w:r w:rsidRPr="00BF17D6">
        <w:rPr>
          <w:b/>
          <w:sz w:val="24"/>
          <w:szCs w:val="24"/>
        </w:rPr>
        <w:t>1. Общие положения</w:t>
      </w:r>
    </w:p>
    <w:p w14:paraId="28CD95CE" w14:textId="77777777" w:rsidR="00BF17D6" w:rsidRPr="00BF17D6" w:rsidRDefault="00BF17D6" w:rsidP="00BF17D6">
      <w:pPr>
        <w:ind w:firstLine="709"/>
        <w:jc w:val="both"/>
        <w:rPr>
          <w:sz w:val="24"/>
          <w:szCs w:val="24"/>
        </w:rPr>
      </w:pPr>
    </w:p>
    <w:p w14:paraId="71F8C1D8" w14:textId="77777777" w:rsidR="00BF17D6" w:rsidRPr="00BF17D6" w:rsidRDefault="00BF17D6" w:rsidP="00BF17D6">
      <w:pPr>
        <w:ind w:firstLine="709"/>
        <w:jc w:val="both"/>
        <w:rPr>
          <w:sz w:val="24"/>
          <w:szCs w:val="24"/>
        </w:rPr>
      </w:pPr>
      <w:r w:rsidRPr="00BF17D6">
        <w:rPr>
          <w:sz w:val="24"/>
          <w:szCs w:val="24"/>
        </w:rPr>
        <w:t>1.1. Настоящий Порядок определяет правила при организации исполнения окружного бюджета по расходам.</w:t>
      </w:r>
    </w:p>
    <w:p w14:paraId="6F317CA4" w14:textId="77777777" w:rsidR="00BF17D6" w:rsidRPr="00BF17D6" w:rsidRDefault="00BF17D6" w:rsidP="00BF17D6">
      <w:pPr>
        <w:ind w:firstLine="709"/>
        <w:jc w:val="both"/>
        <w:rPr>
          <w:sz w:val="24"/>
          <w:szCs w:val="24"/>
        </w:rPr>
      </w:pPr>
      <w:r w:rsidRPr="00BF17D6">
        <w:rPr>
          <w:sz w:val="24"/>
          <w:szCs w:val="24"/>
        </w:rPr>
        <w:t>1.2. Департамент финансов, экономики и имущественных отношений Чукотского автономного округа (далее – Департамент) организует исполнение окружного бюджета по расходам на основе сводной бюджетной росписи и кассового плана исполнения окружного бюджета с использованием программного комплекса «Бюджет-СМАРТ».</w:t>
      </w:r>
    </w:p>
    <w:p w14:paraId="5887A579" w14:textId="77777777" w:rsidR="00BF17D6" w:rsidRPr="00BF17D6" w:rsidRDefault="00BF17D6" w:rsidP="00BF17D6">
      <w:pPr>
        <w:ind w:firstLine="709"/>
        <w:jc w:val="both"/>
        <w:rPr>
          <w:sz w:val="24"/>
          <w:szCs w:val="24"/>
        </w:rPr>
      </w:pPr>
      <w:r w:rsidRPr="00BF17D6">
        <w:rPr>
          <w:sz w:val="24"/>
          <w:szCs w:val="24"/>
        </w:rPr>
        <w:t>1.3. Исполнение окружного бюджета по расходам предусматривает:</w:t>
      </w:r>
    </w:p>
    <w:p w14:paraId="66E40392" w14:textId="77777777" w:rsidR="00BF17D6" w:rsidRPr="00BF17D6" w:rsidRDefault="00BF17D6" w:rsidP="00BF17D6">
      <w:pPr>
        <w:ind w:firstLine="709"/>
        <w:jc w:val="both"/>
        <w:rPr>
          <w:sz w:val="24"/>
          <w:szCs w:val="24"/>
        </w:rPr>
      </w:pPr>
      <w:r w:rsidRPr="00BF17D6">
        <w:rPr>
          <w:sz w:val="24"/>
          <w:szCs w:val="24"/>
        </w:rPr>
        <w:t>1) принятие и учет бюджетных и денежных обязательств;</w:t>
      </w:r>
    </w:p>
    <w:p w14:paraId="5469F877" w14:textId="77777777" w:rsidR="00BF17D6" w:rsidRPr="00BF17D6" w:rsidRDefault="00BF17D6" w:rsidP="00BF17D6">
      <w:pPr>
        <w:ind w:firstLine="709"/>
        <w:jc w:val="both"/>
        <w:rPr>
          <w:sz w:val="24"/>
          <w:szCs w:val="24"/>
        </w:rPr>
      </w:pPr>
      <w:r w:rsidRPr="00BF17D6">
        <w:rPr>
          <w:sz w:val="24"/>
          <w:szCs w:val="24"/>
        </w:rPr>
        <w:t>2) подтверждение денежных обязательств;</w:t>
      </w:r>
    </w:p>
    <w:p w14:paraId="006DD3D0" w14:textId="77777777" w:rsidR="00BF17D6" w:rsidRPr="00BF17D6" w:rsidRDefault="00BF17D6" w:rsidP="00BF17D6">
      <w:pPr>
        <w:ind w:firstLine="709"/>
        <w:jc w:val="both"/>
        <w:rPr>
          <w:sz w:val="24"/>
          <w:szCs w:val="24"/>
        </w:rPr>
      </w:pPr>
      <w:r w:rsidRPr="00BF17D6">
        <w:rPr>
          <w:sz w:val="24"/>
          <w:szCs w:val="24"/>
        </w:rPr>
        <w:t>3) санкционирование оплаты денежных обязательств;</w:t>
      </w:r>
    </w:p>
    <w:p w14:paraId="1063793B" w14:textId="77777777" w:rsidR="00BF17D6" w:rsidRPr="00BF17D6" w:rsidRDefault="00BF17D6" w:rsidP="00BF17D6">
      <w:pPr>
        <w:ind w:firstLine="709"/>
        <w:jc w:val="both"/>
        <w:rPr>
          <w:sz w:val="24"/>
          <w:szCs w:val="24"/>
        </w:rPr>
      </w:pPr>
      <w:r w:rsidRPr="00BF17D6">
        <w:rPr>
          <w:sz w:val="24"/>
          <w:szCs w:val="24"/>
        </w:rPr>
        <w:t>4) подтверждение исполнения денежных обязательств.</w:t>
      </w:r>
    </w:p>
    <w:p w14:paraId="532E756B" w14:textId="77777777" w:rsidR="00BF17D6" w:rsidRPr="00BF17D6" w:rsidRDefault="00BF17D6" w:rsidP="00BF17D6">
      <w:pPr>
        <w:ind w:firstLine="709"/>
        <w:jc w:val="both"/>
        <w:rPr>
          <w:sz w:val="24"/>
          <w:szCs w:val="24"/>
        </w:rPr>
      </w:pPr>
      <w:r w:rsidRPr="00BF17D6">
        <w:rPr>
          <w:sz w:val="24"/>
          <w:szCs w:val="24"/>
        </w:rPr>
        <w:t xml:space="preserve">В целях настоящего Порядка применяются следующие понятия: </w:t>
      </w:r>
    </w:p>
    <w:p w14:paraId="385B7CED" w14:textId="77777777" w:rsidR="00BF17D6" w:rsidRPr="00BF17D6" w:rsidRDefault="00BF17D6" w:rsidP="00BF17D6">
      <w:pPr>
        <w:ind w:firstLine="709"/>
        <w:jc w:val="both"/>
        <w:rPr>
          <w:sz w:val="24"/>
          <w:szCs w:val="24"/>
        </w:rPr>
      </w:pPr>
      <w:r w:rsidRPr="00BF17D6">
        <w:rPr>
          <w:sz w:val="24"/>
          <w:szCs w:val="24"/>
        </w:rPr>
        <w:t>Главный распорядитель - главный распорядитель средств окружного бюджета по ведомственной структуре окружного бюджета;</w:t>
      </w:r>
    </w:p>
    <w:p w14:paraId="28D4533C" w14:textId="77777777" w:rsidR="00BF17D6" w:rsidRPr="00BF17D6" w:rsidRDefault="00BF17D6" w:rsidP="00BF17D6">
      <w:pPr>
        <w:ind w:firstLine="709"/>
        <w:jc w:val="both"/>
        <w:rPr>
          <w:sz w:val="24"/>
          <w:szCs w:val="24"/>
        </w:rPr>
      </w:pPr>
      <w:r w:rsidRPr="00BF17D6">
        <w:rPr>
          <w:sz w:val="24"/>
          <w:szCs w:val="24"/>
        </w:rPr>
        <w:t>Получатель бюджетных средств - главный распорядитель средств окружного бюджета по ведомственной структуре окружного бюджета, находящееся в ведении главного распорядителя средств окружного бюджета казенное учреждение, имеющие право на принятие и (или) исполнение бюджетных обязательств от имени публично-правового образования за счет средств окружного бюджета.</w:t>
      </w:r>
    </w:p>
    <w:p w14:paraId="7489F50B" w14:textId="77777777" w:rsidR="00BF17D6" w:rsidRPr="00BF17D6" w:rsidRDefault="00BF17D6" w:rsidP="00BF17D6">
      <w:pPr>
        <w:ind w:firstLine="709"/>
        <w:jc w:val="both"/>
        <w:rPr>
          <w:sz w:val="24"/>
          <w:szCs w:val="24"/>
        </w:rPr>
      </w:pPr>
    </w:p>
    <w:p w14:paraId="6B8A9570" w14:textId="77777777" w:rsidR="00BF17D6" w:rsidRPr="00BF17D6" w:rsidRDefault="00BF17D6" w:rsidP="00BF17D6">
      <w:pPr>
        <w:ind w:firstLine="709"/>
        <w:jc w:val="center"/>
        <w:rPr>
          <w:b/>
          <w:sz w:val="24"/>
          <w:szCs w:val="24"/>
        </w:rPr>
      </w:pPr>
      <w:r w:rsidRPr="00BF17D6">
        <w:rPr>
          <w:b/>
          <w:sz w:val="24"/>
          <w:szCs w:val="24"/>
        </w:rPr>
        <w:t>2. Принятие и учет бюджетных и денежных обязательств</w:t>
      </w:r>
    </w:p>
    <w:p w14:paraId="3E93E000" w14:textId="77777777" w:rsidR="00BF17D6" w:rsidRPr="00BF17D6" w:rsidRDefault="00BF17D6" w:rsidP="00BF17D6">
      <w:pPr>
        <w:ind w:firstLine="709"/>
        <w:jc w:val="both"/>
        <w:rPr>
          <w:sz w:val="24"/>
          <w:szCs w:val="24"/>
        </w:rPr>
      </w:pPr>
    </w:p>
    <w:p w14:paraId="4A0532A5" w14:textId="77777777" w:rsidR="00BF17D6" w:rsidRPr="00BF17D6" w:rsidRDefault="00BF17D6" w:rsidP="00BF17D6">
      <w:pPr>
        <w:ind w:firstLine="709"/>
        <w:jc w:val="both"/>
        <w:rPr>
          <w:sz w:val="24"/>
          <w:szCs w:val="24"/>
        </w:rPr>
      </w:pPr>
      <w:r w:rsidRPr="00BF17D6">
        <w:rPr>
          <w:sz w:val="24"/>
          <w:szCs w:val="24"/>
        </w:rPr>
        <w:t>2.1. В Департаменте учет бюджетных обязательств осуществляется Управлением казначейского исполнения в программном комплексе «Бюджет-СМАРТ».</w:t>
      </w:r>
    </w:p>
    <w:p w14:paraId="4474CB31" w14:textId="77777777" w:rsidR="00BF17D6" w:rsidRPr="00BF17D6" w:rsidRDefault="00BF17D6" w:rsidP="00BF17D6">
      <w:pPr>
        <w:ind w:firstLine="709"/>
        <w:jc w:val="both"/>
        <w:rPr>
          <w:sz w:val="24"/>
          <w:szCs w:val="24"/>
        </w:rPr>
      </w:pPr>
      <w:r w:rsidRPr="00BF17D6">
        <w:rPr>
          <w:sz w:val="24"/>
          <w:szCs w:val="24"/>
        </w:rPr>
        <w:t>2.2. Обязательному учету в Управлении казначейского исполнения подлежат бюджетные обязательства, принимаемые получателями бюджетных средств Чукотского автономного округа в соответствии с государственными контрактами, иными договорами (соглашениями), заключенными с физическими, юридическими лицами и (или) индивидуальными предпринимателями, крестьянскими (фермерскими) хозяйствами, или в соответствии с федеральными законами, законами Чукотского автономного округа, иными нормативными правовыми актами, в пределах средств, отраженных на лицевых счетах получателей бюджетных средств Чукотского автономного округа (далее - получатели бюджетных средств).</w:t>
      </w:r>
    </w:p>
    <w:p w14:paraId="4FA3FC2E" w14:textId="77777777" w:rsidR="00BF17D6" w:rsidRPr="00BF17D6" w:rsidRDefault="00BF17D6" w:rsidP="00BF17D6">
      <w:pPr>
        <w:ind w:firstLine="709"/>
        <w:jc w:val="both"/>
        <w:rPr>
          <w:sz w:val="24"/>
          <w:szCs w:val="24"/>
        </w:rPr>
      </w:pPr>
      <w:r w:rsidRPr="00BF17D6">
        <w:rPr>
          <w:sz w:val="24"/>
          <w:szCs w:val="24"/>
        </w:rPr>
        <w:t>В случае если бюджетные обязательства принимаются в целях осуществления в пользу граждан социальных выплат в виде пособий, компенсаций и других социальных выплат, а также мер социальной поддержки населения, являющихся публичными нормативными обязательствами, постановка на учет бюджетных обязательств и внесение в них изменений осуществляется в соответствии с настоящим Порядком.</w:t>
      </w:r>
    </w:p>
    <w:p w14:paraId="610E4155" w14:textId="77777777" w:rsidR="00BF17D6" w:rsidRPr="00BF17D6" w:rsidRDefault="00BF17D6" w:rsidP="00BF17D6">
      <w:pPr>
        <w:ind w:firstLine="709"/>
        <w:jc w:val="both"/>
        <w:rPr>
          <w:sz w:val="24"/>
          <w:szCs w:val="24"/>
        </w:rPr>
      </w:pPr>
      <w:r w:rsidRPr="00BF17D6">
        <w:rPr>
          <w:sz w:val="24"/>
          <w:szCs w:val="24"/>
        </w:rPr>
        <w:t>2.3. Бюджетные обязательства учитываются на лицевом счете получателя бюджетных средств или на лицевом счете для учета операций по переданным полномочиям получателя бюджетных средств.</w:t>
      </w:r>
    </w:p>
    <w:p w14:paraId="7AED44CC" w14:textId="77777777" w:rsidR="00BF17D6" w:rsidRPr="00BF17D6" w:rsidRDefault="00BF17D6" w:rsidP="00BF17D6">
      <w:pPr>
        <w:ind w:firstLine="709"/>
        <w:jc w:val="both"/>
        <w:rPr>
          <w:sz w:val="24"/>
          <w:szCs w:val="24"/>
        </w:rPr>
      </w:pPr>
      <w:r w:rsidRPr="00BF17D6">
        <w:rPr>
          <w:sz w:val="24"/>
          <w:szCs w:val="24"/>
        </w:rPr>
        <w:t xml:space="preserve">2.4. Постановка на учет бюджетных обязательств осуществляется на основании сведений о бюджетном обязательстве, содержащих информацию согласно Приложений 5 и 6 к настоящему </w:t>
      </w:r>
      <w:r w:rsidRPr="00BF17D6">
        <w:rPr>
          <w:sz w:val="24"/>
          <w:szCs w:val="24"/>
        </w:rPr>
        <w:lastRenderedPageBreak/>
        <w:t>Порядку (далее - Сведения о бюджетном обязательстве), сформированных получателями бюджетных средств в программном комплексе «Бюджет-СМАРТ».</w:t>
      </w:r>
    </w:p>
    <w:p w14:paraId="7B754E07" w14:textId="77777777" w:rsidR="00BF17D6" w:rsidRPr="00BF17D6" w:rsidRDefault="00BF17D6" w:rsidP="00BF17D6">
      <w:pPr>
        <w:ind w:firstLine="709"/>
        <w:jc w:val="both"/>
        <w:rPr>
          <w:sz w:val="24"/>
          <w:szCs w:val="24"/>
        </w:rPr>
      </w:pPr>
      <w:r w:rsidRPr="00BF17D6">
        <w:rPr>
          <w:sz w:val="24"/>
          <w:szCs w:val="24"/>
        </w:rPr>
        <w:t xml:space="preserve">Информация, содержащаяся в Сведениях </w:t>
      </w:r>
      <w:proofErr w:type="gramStart"/>
      <w:r w:rsidRPr="00BF17D6">
        <w:rPr>
          <w:sz w:val="24"/>
          <w:szCs w:val="24"/>
        </w:rPr>
        <w:t>о бюджетном обязательстве</w:t>
      </w:r>
      <w:proofErr w:type="gramEnd"/>
      <w:r w:rsidRPr="00BF17D6">
        <w:rPr>
          <w:sz w:val="24"/>
          <w:szCs w:val="24"/>
        </w:rPr>
        <w:t xml:space="preserve"> должна соответствовать аналогичной информации, содержащейся в документе-основании и документе, подтверждающем возникновение бюджетного обязательства.</w:t>
      </w:r>
    </w:p>
    <w:p w14:paraId="5E3F4F90" w14:textId="77777777" w:rsidR="00BF17D6" w:rsidRPr="00BF17D6" w:rsidRDefault="00BF17D6" w:rsidP="00BF17D6">
      <w:pPr>
        <w:ind w:firstLine="709"/>
        <w:jc w:val="both"/>
        <w:rPr>
          <w:sz w:val="24"/>
          <w:szCs w:val="24"/>
        </w:rPr>
      </w:pPr>
      <w:r w:rsidRPr="00BF17D6">
        <w:rPr>
          <w:sz w:val="24"/>
          <w:szCs w:val="24"/>
        </w:rPr>
        <w:t xml:space="preserve">2.5. Сведения о бюджетных обязательствах, возникших на основании документов-оснований, предусмотренные Приложением 6 (далее - принятые бюджетные обязательства), формируются получателем бюджетных средств: </w:t>
      </w:r>
    </w:p>
    <w:p w14:paraId="3DDC2C3E" w14:textId="77777777" w:rsidR="00BF17D6" w:rsidRPr="00BF17D6" w:rsidRDefault="00BF17D6" w:rsidP="00BF17D6">
      <w:pPr>
        <w:ind w:firstLine="709"/>
        <w:jc w:val="both"/>
        <w:rPr>
          <w:sz w:val="24"/>
          <w:szCs w:val="24"/>
        </w:rPr>
      </w:pPr>
      <w:r w:rsidRPr="00BF17D6">
        <w:rPr>
          <w:sz w:val="24"/>
          <w:szCs w:val="24"/>
        </w:rPr>
        <w:t>- в части принятых бюджетных обязательств, возникших на основании документов-оснований, предусмотренных пунктами 1-7 Приложения 6, не позднее пяти рабочих дней со дня заключения государственного контракта (договора), соглашения, вступления в силу нормативного правового акта, если заключение договора или соглашения не предусмотрено;</w:t>
      </w:r>
    </w:p>
    <w:p w14:paraId="429A13B3" w14:textId="77777777" w:rsidR="00BF17D6" w:rsidRPr="00BF17D6" w:rsidRDefault="00BF17D6" w:rsidP="00BF17D6">
      <w:pPr>
        <w:ind w:firstLine="709"/>
        <w:jc w:val="both"/>
        <w:rPr>
          <w:sz w:val="24"/>
          <w:szCs w:val="24"/>
        </w:rPr>
      </w:pPr>
      <w:r w:rsidRPr="00BF17D6">
        <w:rPr>
          <w:sz w:val="24"/>
          <w:szCs w:val="24"/>
        </w:rPr>
        <w:t>- в части принятых бюджетных обязательств, возникших на основании документов-оснований, предусмотренных пунктом 8 Приложения 6, - в размере годовых доведенных лимитов бюджетных обязательств на соответствующие цели не позднее пяти рабочих дней, следующих за днем доведения лимитов бюджетных обязательств;</w:t>
      </w:r>
    </w:p>
    <w:p w14:paraId="2BF29751" w14:textId="77777777" w:rsidR="00BF17D6" w:rsidRPr="00BF17D6" w:rsidRDefault="00BF17D6" w:rsidP="00BF17D6">
      <w:pPr>
        <w:ind w:firstLine="709"/>
        <w:jc w:val="both"/>
        <w:rPr>
          <w:sz w:val="24"/>
          <w:szCs w:val="24"/>
        </w:rPr>
      </w:pPr>
      <w:r w:rsidRPr="00BF17D6">
        <w:rPr>
          <w:sz w:val="24"/>
          <w:szCs w:val="24"/>
        </w:rPr>
        <w:t>- в части принятых бюджетных обязательств, возникших на основании исполнительного документа, решения налогового органа о взыскании налога, сбора, пеней и штрафов в срок, установленный бюджетным законодательством Российской Федерации для предоставления в установленном порядке получателем бюджетных средств - должником информации об источнике образования задолженности и кодах бюджетной классификации Российской Федерации, по которым должны быть произведены расходы окружного бюджета по исполнению исполнительного документа, решения налогового органа о взыскании налога, сбора, страхового взноса, пеней и штрафов, предусматривающее обращение взыскания на средства окружного бюджета;</w:t>
      </w:r>
    </w:p>
    <w:p w14:paraId="14A3B760" w14:textId="77777777" w:rsidR="00BF17D6" w:rsidRPr="00BF17D6" w:rsidRDefault="00BF17D6" w:rsidP="00BF17D6">
      <w:pPr>
        <w:ind w:firstLine="709"/>
        <w:jc w:val="both"/>
        <w:rPr>
          <w:sz w:val="24"/>
          <w:szCs w:val="24"/>
        </w:rPr>
      </w:pPr>
      <w:r w:rsidRPr="00BF17D6">
        <w:rPr>
          <w:sz w:val="24"/>
          <w:szCs w:val="24"/>
        </w:rPr>
        <w:t>- в части принятых бюджетных обязательств, возникших на основании документов-оснований,</w:t>
      </w:r>
      <w:r w:rsidR="009C0E8B">
        <w:rPr>
          <w:sz w:val="24"/>
          <w:szCs w:val="24"/>
        </w:rPr>
        <w:t xml:space="preserve"> предусмотренных пунктом 10, 11 </w:t>
      </w:r>
      <w:r w:rsidRPr="00BF17D6">
        <w:rPr>
          <w:sz w:val="24"/>
          <w:szCs w:val="24"/>
        </w:rPr>
        <w:t xml:space="preserve">Приложения 6, не позднее </w:t>
      </w:r>
      <w:proofErr w:type="gramStart"/>
      <w:r w:rsidRPr="00BF17D6">
        <w:rPr>
          <w:sz w:val="24"/>
          <w:szCs w:val="24"/>
        </w:rPr>
        <w:t>пяти  рабочих</w:t>
      </w:r>
      <w:proofErr w:type="gramEnd"/>
      <w:r w:rsidRPr="00BF17D6">
        <w:rPr>
          <w:sz w:val="24"/>
          <w:szCs w:val="24"/>
        </w:rPr>
        <w:t xml:space="preserve"> дней со дня поступления документа-основания получателю бюджетных средств для оплаты. </w:t>
      </w:r>
    </w:p>
    <w:p w14:paraId="67BE9326" w14:textId="77777777" w:rsidR="00BF17D6" w:rsidRPr="00BF17D6" w:rsidRDefault="00BF17D6" w:rsidP="00BF17D6">
      <w:pPr>
        <w:ind w:firstLine="709"/>
        <w:jc w:val="both"/>
        <w:rPr>
          <w:sz w:val="24"/>
          <w:szCs w:val="24"/>
        </w:rPr>
      </w:pPr>
      <w:r w:rsidRPr="00BF17D6">
        <w:rPr>
          <w:sz w:val="24"/>
          <w:szCs w:val="24"/>
        </w:rPr>
        <w:t>2.6. Порядок учета бюджетных обязательств в программном комплексе «Бюджет – СМАРТ»:</w:t>
      </w:r>
    </w:p>
    <w:p w14:paraId="151FF844" w14:textId="77777777" w:rsidR="00BF17D6" w:rsidRPr="00BF17D6" w:rsidRDefault="00BF17D6" w:rsidP="00BF17D6">
      <w:pPr>
        <w:ind w:firstLine="709"/>
        <w:jc w:val="both"/>
        <w:rPr>
          <w:sz w:val="24"/>
          <w:szCs w:val="24"/>
        </w:rPr>
      </w:pPr>
      <w:r w:rsidRPr="00BF17D6">
        <w:rPr>
          <w:sz w:val="24"/>
          <w:szCs w:val="24"/>
        </w:rPr>
        <w:t>2.6.1. Получатель бюджетных средств:</w:t>
      </w:r>
    </w:p>
    <w:p w14:paraId="06840BEB" w14:textId="77777777" w:rsidR="00BF17D6" w:rsidRPr="00BF17D6" w:rsidRDefault="00BF17D6" w:rsidP="00BF17D6">
      <w:pPr>
        <w:ind w:firstLine="709"/>
        <w:jc w:val="both"/>
        <w:rPr>
          <w:sz w:val="24"/>
          <w:szCs w:val="24"/>
        </w:rPr>
      </w:pPr>
      <w:r w:rsidRPr="00BF17D6">
        <w:rPr>
          <w:sz w:val="24"/>
          <w:szCs w:val="24"/>
        </w:rPr>
        <w:t>1) формирует сведения о бюджетном обязательстве (Черновик – Бюджетное обязательство);</w:t>
      </w:r>
    </w:p>
    <w:p w14:paraId="12C9E73A" w14:textId="77777777" w:rsidR="00BF17D6" w:rsidRPr="00BF17D6" w:rsidRDefault="00BF17D6" w:rsidP="00BF17D6">
      <w:pPr>
        <w:ind w:firstLine="709"/>
        <w:jc w:val="both"/>
        <w:rPr>
          <w:sz w:val="24"/>
          <w:szCs w:val="24"/>
        </w:rPr>
      </w:pPr>
      <w:r w:rsidRPr="00BF17D6">
        <w:rPr>
          <w:sz w:val="24"/>
          <w:szCs w:val="24"/>
        </w:rPr>
        <w:t>2) прилагает документ-основание в форме электронной копии бумажного документа, созданной посредством его сканирования;</w:t>
      </w:r>
    </w:p>
    <w:p w14:paraId="66B86007" w14:textId="77777777" w:rsidR="00BF17D6" w:rsidRPr="00BF17D6" w:rsidRDefault="00BF17D6" w:rsidP="00BF17D6">
      <w:pPr>
        <w:ind w:firstLine="709"/>
        <w:jc w:val="both"/>
        <w:rPr>
          <w:sz w:val="24"/>
          <w:szCs w:val="24"/>
        </w:rPr>
      </w:pPr>
      <w:r w:rsidRPr="00BF17D6">
        <w:rPr>
          <w:sz w:val="24"/>
          <w:szCs w:val="24"/>
        </w:rPr>
        <w:t>3) проставляет соответствующий аналитический признак.</w:t>
      </w:r>
    </w:p>
    <w:p w14:paraId="4A48E314" w14:textId="77777777" w:rsidR="00BF17D6" w:rsidRPr="00BF17D6" w:rsidRDefault="00BF17D6" w:rsidP="00BF17D6">
      <w:pPr>
        <w:ind w:firstLine="709"/>
        <w:jc w:val="both"/>
        <w:rPr>
          <w:sz w:val="24"/>
          <w:szCs w:val="24"/>
        </w:rPr>
      </w:pPr>
      <w:r w:rsidRPr="00BF17D6">
        <w:rPr>
          <w:sz w:val="24"/>
          <w:szCs w:val="24"/>
        </w:rPr>
        <w:t>2.6.2. Управления казначейского исполнения:</w:t>
      </w:r>
    </w:p>
    <w:p w14:paraId="693C5DBD" w14:textId="77777777" w:rsidR="00BF17D6" w:rsidRPr="00BF17D6" w:rsidRDefault="00BF17D6" w:rsidP="00BF17D6">
      <w:pPr>
        <w:ind w:firstLine="709"/>
        <w:jc w:val="both"/>
        <w:rPr>
          <w:sz w:val="24"/>
          <w:szCs w:val="24"/>
        </w:rPr>
      </w:pPr>
      <w:r w:rsidRPr="00BF17D6">
        <w:rPr>
          <w:sz w:val="24"/>
          <w:szCs w:val="24"/>
        </w:rPr>
        <w:t>1) осуществляет проверку сведений о бюджетном обязательстве, представленных в соответствии с пунктом 2.6.1., в течение двух рабочих дней после дня их представления;</w:t>
      </w:r>
    </w:p>
    <w:p w14:paraId="4BE515F1" w14:textId="77777777" w:rsidR="00BF17D6" w:rsidRPr="00BF17D6" w:rsidRDefault="00BF17D6" w:rsidP="00BF17D6">
      <w:pPr>
        <w:ind w:firstLine="709"/>
        <w:jc w:val="both"/>
        <w:rPr>
          <w:sz w:val="24"/>
          <w:szCs w:val="24"/>
        </w:rPr>
      </w:pPr>
      <w:r w:rsidRPr="00BF17D6">
        <w:rPr>
          <w:sz w:val="24"/>
          <w:szCs w:val="24"/>
        </w:rPr>
        <w:t>2) в случае несоответствия доведенным лимитам бюджетных обязательств отклоняет сведения путем простановки соответствующего аналитического признака, с указанием причин;</w:t>
      </w:r>
    </w:p>
    <w:p w14:paraId="2E87A92D" w14:textId="77777777" w:rsidR="00BF17D6" w:rsidRPr="00BF17D6" w:rsidRDefault="00BF17D6" w:rsidP="00BF17D6">
      <w:pPr>
        <w:ind w:firstLine="709"/>
        <w:jc w:val="both"/>
        <w:rPr>
          <w:sz w:val="24"/>
          <w:szCs w:val="24"/>
        </w:rPr>
      </w:pPr>
      <w:r w:rsidRPr="00BF17D6">
        <w:rPr>
          <w:sz w:val="24"/>
          <w:szCs w:val="24"/>
        </w:rPr>
        <w:t>3) при положительном результате проверки присваивает номер бюджетному обязательству в рамках одного календарного года и ставит на учет.</w:t>
      </w:r>
    </w:p>
    <w:p w14:paraId="2571E908" w14:textId="77777777" w:rsidR="00BF17D6" w:rsidRPr="00BF17D6" w:rsidRDefault="00BF17D6" w:rsidP="00BF17D6">
      <w:pPr>
        <w:ind w:firstLine="709"/>
        <w:jc w:val="both"/>
        <w:rPr>
          <w:sz w:val="24"/>
          <w:szCs w:val="24"/>
        </w:rPr>
      </w:pPr>
      <w:r w:rsidRPr="00BF17D6">
        <w:rPr>
          <w:sz w:val="24"/>
          <w:szCs w:val="24"/>
        </w:rPr>
        <w:t>2.6.3. Учетный номер бюджетного обязательства является уникальным и не подлежит изменению, в том числе при изменении отдельных реквизитов бюджетного обязательства или его перерегистрации.</w:t>
      </w:r>
    </w:p>
    <w:p w14:paraId="1E05AEE7" w14:textId="77777777" w:rsidR="00BF17D6" w:rsidRPr="00BF17D6" w:rsidRDefault="00BF17D6" w:rsidP="00BF17D6">
      <w:pPr>
        <w:ind w:firstLine="709"/>
        <w:jc w:val="both"/>
        <w:rPr>
          <w:sz w:val="24"/>
          <w:szCs w:val="24"/>
        </w:rPr>
      </w:pPr>
      <w:r w:rsidRPr="00BF17D6">
        <w:rPr>
          <w:sz w:val="24"/>
          <w:szCs w:val="24"/>
        </w:rPr>
        <w:t>Учетный номер бюджетного обязательства имеет следующую структуру, состоящую из восьми разрядов:</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50"/>
        <w:gridCol w:w="1249"/>
        <w:gridCol w:w="1249"/>
        <w:gridCol w:w="1699"/>
        <w:gridCol w:w="1699"/>
        <w:gridCol w:w="1065"/>
        <w:gridCol w:w="1063"/>
        <w:gridCol w:w="1063"/>
      </w:tblGrid>
      <w:tr w:rsidR="00BF17D6" w:rsidRPr="00BF17D6" w14:paraId="70FE4C9B" w14:textId="77777777" w:rsidTr="00611C3D">
        <w:trPr>
          <w:trHeight w:val="301"/>
          <w:jc w:val="center"/>
        </w:trPr>
        <w:tc>
          <w:tcPr>
            <w:tcW w:w="0" w:type="auto"/>
            <w:gridSpan w:val="3"/>
          </w:tcPr>
          <w:p w14:paraId="5B1382F9" w14:textId="77777777" w:rsidR="00BF17D6" w:rsidRPr="00BF17D6" w:rsidRDefault="00BF17D6" w:rsidP="00553314">
            <w:pPr>
              <w:tabs>
                <w:tab w:val="left" w:pos="1843"/>
              </w:tabs>
              <w:ind w:firstLine="709"/>
              <w:jc w:val="both"/>
              <w:rPr>
                <w:sz w:val="24"/>
                <w:szCs w:val="24"/>
              </w:rPr>
            </w:pPr>
            <w:r w:rsidRPr="00BF17D6">
              <w:rPr>
                <w:sz w:val="24"/>
                <w:szCs w:val="24"/>
              </w:rPr>
              <w:t>Код главного распорядителя средств окружного бюджета</w:t>
            </w:r>
          </w:p>
        </w:tc>
        <w:tc>
          <w:tcPr>
            <w:tcW w:w="0" w:type="auto"/>
            <w:gridSpan w:val="2"/>
          </w:tcPr>
          <w:p w14:paraId="169466FF" w14:textId="77777777" w:rsidR="00BF17D6" w:rsidRPr="00BF17D6" w:rsidRDefault="00BF17D6" w:rsidP="00BF17D6">
            <w:pPr>
              <w:ind w:firstLine="709"/>
              <w:jc w:val="both"/>
              <w:rPr>
                <w:sz w:val="24"/>
                <w:szCs w:val="24"/>
              </w:rPr>
            </w:pPr>
            <w:r w:rsidRPr="00BF17D6">
              <w:rPr>
                <w:sz w:val="24"/>
                <w:szCs w:val="24"/>
              </w:rPr>
              <w:t>Год постановки на учет бюджетного обязательства</w:t>
            </w:r>
          </w:p>
        </w:tc>
        <w:tc>
          <w:tcPr>
            <w:tcW w:w="0" w:type="auto"/>
            <w:gridSpan w:val="3"/>
          </w:tcPr>
          <w:p w14:paraId="564004A0" w14:textId="77777777" w:rsidR="00BF17D6" w:rsidRPr="00BF17D6" w:rsidRDefault="00BF17D6" w:rsidP="00BF17D6">
            <w:pPr>
              <w:ind w:firstLine="709"/>
              <w:jc w:val="both"/>
              <w:rPr>
                <w:sz w:val="24"/>
                <w:szCs w:val="24"/>
              </w:rPr>
            </w:pPr>
            <w:r w:rsidRPr="00BF17D6">
              <w:rPr>
                <w:sz w:val="24"/>
                <w:szCs w:val="24"/>
              </w:rPr>
              <w:t>Порядковый номер бюджетного обязательства</w:t>
            </w:r>
          </w:p>
        </w:tc>
      </w:tr>
      <w:tr w:rsidR="00BF17D6" w:rsidRPr="00BF17D6" w14:paraId="0A493C3F" w14:textId="77777777" w:rsidTr="00611C3D">
        <w:tblPrEx>
          <w:tblCellSpacing w:w="5" w:type="nil"/>
          <w:tblCellMar>
            <w:left w:w="75" w:type="dxa"/>
            <w:right w:w="75" w:type="dxa"/>
          </w:tblCellMar>
        </w:tblPrEx>
        <w:trPr>
          <w:tblCellSpacing w:w="5" w:type="nil"/>
          <w:jc w:val="center"/>
        </w:trPr>
        <w:tc>
          <w:tcPr>
            <w:tcW w:w="0" w:type="auto"/>
            <w:vAlign w:val="center"/>
          </w:tcPr>
          <w:p w14:paraId="66CDD862" w14:textId="77777777" w:rsidR="00BF17D6" w:rsidRPr="00BF17D6" w:rsidRDefault="00BF17D6" w:rsidP="00553314">
            <w:pPr>
              <w:ind w:firstLine="600"/>
              <w:rPr>
                <w:sz w:val="24"/>
                <w:szCs w:val="24"/>
              </w:rPr>
            </w:pPr>
            <w:r w:rsidRPr="00BF17D6">
              <w:rPr>
                <w:sz w:val="24"/>
                <w:szCs w:val="24"/>
              </w:rPr>
              <w:t>1</w:t>
            </w:r>
          </w:p>
        </w:tc>
        <w:tc>
          <w:tcPr>
            <w:tcW w:w="0" w:type="auto"/>
            <w:vAlign w:val="center"/>
          </w:tcPr>
          <w:p w14:paraId="01F30E08" w14:textId="77777777" w:rsidR="00BF17D6" w:rsidRPr="00BF17D6" w:rsidRDefault="00BF17D6" w:rsidP="00C94B2F">
            <w:pPr>
              <w:ind w:firstLine="484"/>
              <w:rPr>
                <w:sz w:val="24"/>
                <w:szCs w:val="24"/>
              </w:rPr>
            </w:pPr>
            <w:r w:rsidRPr="00BF17D6">
              <w:rPr>
                <w:sz w:val="24"/>
                <w:szCs w:val="24"/>
              </w:rPr>
              <w:t>2</w:t>
            </w:r>
          </w:p>
        </w:tc>
        <w:tc>
          <w:tcPr>
            <w:tcW w:w="0" w:type="auto"/>
            <w:vAlign w:val="center"/>
          </w:tcPr>
          <w:p w14:paraId="646E07FE" w14:textId="77777777" w:rsidR="00BF17D6" w:rsidRPr="00BF17D6" w:rsidRDefault="00BF17D6" w:rsidP="00C94B2F">
            <w:pPr>
              <w:ind w:firstLine="511"/>
              <w:rPr>
                <w:sz w:val="24"/>
                <w:szCs w:val="24"/>
              </w:rPr>
            </w:pPr>
            <w:r w:rsidRPr="00BF17D6">
              <w:rPr>
                <w:sz w:val="24"/>
                <w:szCs w:val="24"/>
              </w:rPr>
              <w:t>3</w:t>
            </w:r>
          </w:p>
        </w:tc>
        <w:tc>
          <w:tcPr>
            <w:tcW w:w="0" w:type="auto"/>
            <w:vAlign w:val="center"/>
          </w:tcPr>
          <w:p w14:paraId="6C35993A" w14:textId="77777777" w:rsidR="00BF17D6" w:rsidRPr="00BF17D6" w:rsidRDefault="00BF17D6" w:rsidP="00553314">
            <w:pPr>
              <w:ind w:firstLine="709"/>
              <w:rPr>
                <w:sz w:val="24"/>
                <w:szCs w:val="24"/>
              </w:rPr>
            </w:pPr>
            <w:r w:rsidRPr="00BF17D6">
              <w:rPr>
                <w:sz w:val="24"/>
                <w:szCs w:val="24"/>
              </w:rPr>
              <w:t>4</w:t>
            </w:r>
          </w:p>
        </w:tc>
        <w:tc>
          <w:tcPr>
            <w:tcW w:w="0" w:type="auto"/>
            <w:vAlign w:val="center"/>
          </w:tcPr>
          <w:p w14:paraId="5F4443E0" w14:textId="77777777" w:rsidR="00BF17D6" w:rsidRPr="00BF17D6" w:rsidRDefault="00BF17D6" w:rsidP="00553314">
            <w:pPr>
              <w:ind w:firstLine="709"/>
              <w:rPr>
                <w:sz w:val="24"/>
                <w:szCs w:val="24"/>
              </w:rPr>
            </w:pPr>
            <w:r w:rsidRPr="00BF17D6">
              <w:rPr>
                <w:sz w:val="24"/>
                <w:szCs w:val="24"/>
              </w:rPr>
              <w:t>5</w:t>
            </w:r>
          </w:p>
        </w:tc>
        <w:tc>
          <w:tcPr>
            <w:tcW w:w="0" w:type="auto"/>
            <w:vAlign w:val="center"/>
          </w:tcPr>
          <w:p w14:paraId="58ECC150" w14:textId="77777777" w:rsidR="00BF17D6" w:rsidRPr="00BF17D6" w:rsidRDefault="00BF17D6" w:rsidP="00C94B2F">
            <w:pPr>
              <w:ind w:firstLine="542"/>
              <w:rPr>
                <w:sz w:val="24"/>
                <w:szCs w:val="24"/>
              </w:rPr>
            </w:pPr>
            <w:r w:rsidRPr="00BF17D6">
              <w:rPr>
                <w:sz w:val="24"/>
                <w:szCs w:val="24"/>
              </w:rPr>
              <w:t>6</w:t>
            </w:r>
          </w:p>
        </w:tc>
        <w:tc>
          <w:tcPr>
            <w:tcW w:w="0" w:type="auto"/>
            <w:vAlign w:val="center"/>
          </w:tcPr>
          <w:p w14:paraId="0DC10B35" w14:textId="77777777" w:rsidR="00BF17D6" w:rsidRPr="00BF17D6" w:rsidRDefault="00BF17D6" w:rsidP="00C94B2F">
            <w:pPr>
              <w:ind w:firstLine="469"/>
              <w:rPr>
                <w:sz w:val="24"/>
                <w:szCs w:val="24"/>
              </w:rPr>
            </w:pPr>
            <w:r w:rsidRPr="00BF17D6">
              <w:rPr>
                <w:sz w:val="24"/>
                <w:szCs w:val="24"/>
              </w:rPr>
              <w:t>7</w:t>
            </w:r>
          </w:p>
        </w:tc>
        <w:tc>
          <w:tcPr>
            <w:tcW w:w="0" w:type="auto"/>
            <w:vAlign w:val="center"/>
          </w:tcPr>
          <w:p w14:paraId="41D7AE5F" w14:textId="77777777" w:rsidR="00BF17D6" w:rsidRPr="00BF17D6" w:rsidRDefault="00BF17D6" w:rsidP="00C94B2F">
            <w:pPr>
              <w:ind w:firstLine="398"/>
              <w:rPr>
                <w:sz w:val="24"/>
                <w:szCs w:val="24"/>
              </w:rPr>
            </w:pPr>
            <w:r w:rsidRPr="00BF17D6">
              <w:rPr>
                <w:sz w:val="24"/>
                <w:szCs w:val="24"/>
              </w:rPr>
              <w:t>8</w:t>
            </w:r>
          </w:p>
        </w:tc>
      </w:tr>
    </w:tbl>
    <w:p w14:paraId="3698E62C" w14:textId="77777777" w:rsidR="00BF17D6" w:rsidRPr="00BF17D6" w:rsidRDefault="00BF17D6" w:rsidP="00BF17D6">
      <w:pPr>
        <w:ind w:firstLine="709"/>
        <w:jc w:val="both"/>
        <w:rPr>
          <w:sz w:val="24"/>
          <w:szCs w:val="24"/>
        </w:rPr>
      </w:pPr>
    </w:p>
    <w:p w14:paraId="22C3030C" w14:textId="77777777" w:rsidR="00BF17D6" w:rsidRPr="00BF17D6" w:rsidRDefault="00BF17D6" w:rsidP="00BF17D6">
      <w:pPr>
        <w:ind w:firstLine="709"/>
        <w:jc w:val="both"/>
        <w:rPr>
          <w:sz w:val="24"/>
          <w:szCs w:val="24"/>
        </w:rPr>
      </w:pPr>
      <w:r w:rsidRPr="00BF17D6">
        <w:rPr>
          <w:sz w:val="24"/>
          <w:szCs w:val="24"/>
        </w:rPr>
        <w:lastRenderedPageBreak/>
        <w:t>Допускается детализация шестого порядкового номера бюджетного обязательства с применением буквенно-цифрового ряда: 0, 1, 2, 3, 4, 5, 6, 7, 8, 9, Б, Г, Д,</w:t>
      </w:r>
      <w:r>
        <w:rPr>
          <w:sz w:val="24"/>
          <w:szCs w:val="24"/>
        </w:rPr>
        <w:t xml:space="preserve"> </w:t>
      </w:r>
      <w:r w:rsidRPr="00BF17D6">
        <w:rPr>
          <w:sz w:val="24"/>
          <w:szCs w:val="24"/>
        </w:rPr>
        <w:t>Ж, З, И, Л, П, У, Ф, Ц, Ч, Ш, Щ, Э, Ю, Я, D, G, I, J, L, N, Q, S, U, V, W, Y, Z.</w:t>
      </w:r>
    </w:p>
    <w:p w14:paraId="2E58ADC4" w14:textId="77777777" w:rsidR="00BF17D6" w:rsidRPr="00BF17D6" w:rsidRDefault="00BF17D6" w:rsidP="00BF17D6">
      <w:pPr>
        <w:ind w:firstLine="709"/>
        <w:jc w:val="both"/>
        <w:rPr>
          <w:sz w:val="24"/>
          <w:szCs w:val="24"/>
        </w:rPr>
      </w:pPr>
      <w:r w:rsidRPr="00BF17D6">
        <w:rPr>
          <w:sz w:val="24"/>
          <w:szCs w:val="24"/>
        </w:rPr>
        <w:t>2.6.4. Одно поставленное на учет бюджетное обязательство может содержать несколько позиций с разными кодами классификации расходов.</w:t>
      </w:r>
    </w:p>
    <w:p w14:paraId="1B0EF9D8" w14:textId="77777777" w:rsidR="00BF17D6" w:rsidRPr="00BF17D6" w:rsidRDefault="00BF17D6" w:rsidP="00BF17D6">
      <w:pPr>
        <w:ind w:firstLine="709"/>
        <w:jc w:val="both"/>
        <w:rPr>
          <w:sz w:val="24"/>
          <w:szCs w:val="24"/>
        </w:rPr>
      </w:pPr>
      <w:r w:rsidRPr="00BF17D6">
        <w:rPr>
          <w:sz w:val="24"/>
          <w:szCs w:val="24"/>
        </w:rPr>
        <w:t>2.6.5. Учетный номер бюджетного обязательства указывается при формировании документа «Заявка на кассовый расход» в поле «Назначение платежа» начиная с буквенных символов «БО», после которого следует пробел и номер бюджетного обязательства (без символа «№») (пример: БО ХХХХХХХХ).</w:t>
      </w:r>
    </w:p>
    <w:p w14:paraId="28938B71" w14:textId="77777777" w:rsidR="00BF17D6" w:rsidRPr="00BF17D6" w:rsidRDefault="00BF17D6" w:rsidP="00BF17D6">
      <w:pPr>
        <w:ind w:firstLine="709"/>
        <w:jc w:val="both"/>
        <w:rPr>
          <w:sz w:val="24"/>
          <w:szCs w:val="24"/>
        </w:rPr>
      </w:pPr>
      <w:r w:rsidRPr="00BF17D6">
        <w:rPr>
          <w:sz w:val="24"/>
          <w:szCs w:val="24"/>
        </w:rPr>
        <w:t>2.6.6. Неисполненная часть бюджетного обязательства в новом финансовом году вновь принимается на учет в соответствии с пунктами 2.6.1. и 2.6.2. настоящего Порядка или снимается с учета в связи с расторжением документа-основания в текущем финансовом году. При этом, если коды классификации расходов, по которым бюджетное обязательство было поставлено на учет в текущем финансовом году, в очередном финансовом году являются недействующими, то перерегистрация бюджетного обязательства осуществляется по новым кодам классификации расходов.</w:t>
      </w:r>
    </w:p>
    <w:p w14:paraId="3F593BD4" w14:textId="77777777" w:rsidR="00BF17D6" w:rsidRPr="00BF17D6" w:rsidRDefault="00BF17D6" w:rsidP="00BF17D6">
      <w:pPr>
        <w:ind w:firstLine="709"/>
        <w:jc w:val="both"/>
        <w:rPr>
          <w:sz w:val="24"/>
          <w:szCs w:val="24"/>
        </w:rPr>
      </w:pPr>
      <w:r w:rsidRPr="00BF17D6">
        <w:rPr>
          <w:sz w:val="24"/>
          <w:szCs w:val="24"/>
        </w:rPr>
        <w:t>2.7. Порядок внесения изменений в бюджетные обязательства:</w:t>
      </w:r>
    </w:p>
    <w:p w14:paraId="5D58FC52" w14:textId="77777777" w:rsidR="00BF17D6" w:rsidRPr="00BF17D6" w:rsidRDefault="00BF17D6" w:rsidP="00BF17D6">
      <w:pPr>
        <w:ind w:firstLine="709"/>
        <w:jc w:val="both"/>
        <w:rPr>
          <w:sz w:val="24"/>
          <w:szCs w:val="24"/>
        </w:rPr>
      </w:pPr>
      <w:r w:rsidRPr="00BF17D6">
        <w:rPr>
          <w:sz w:val="24"/>
          <w:szCs w:val="24"/>
        </w:rPr>
        <w:t>2.7.1. Внесение изменений в принятое бюджетное обязательство осуществляется получателем бюджетных средств и Управлением казначейского исполнения в соответствии с пунктами 2.6.1. и 2.6.2. настоящего Порядка, при этом получатель бюджетных средств в программном комплексе «Бюджет – СМАРТ» формирует сведения о бюджетном обязательстве (Черновик – Бюджетное обязательство (изменения), одновременно предоставляет Плановый расчет расходов на текущий год для уточнения бюджетного обязательства согласно Приложению 8 к настоящему Порядку.</w:t>
      </w:r>
    </w:p>
    <w:p w14:paraId="39D4BA7E" w14:textId="77777777" w:rsidR="00BF17D6" w:rsidRPr="00BF17D6" w:rsidRDefault="00BF17D6" w:rsidP="00BF17D6">
      <w:pPr>
        <w:ind w:firstLine="709"/>
        <w:jc w:val="both"/>
        <w:rPr>
          <w:sz w:val="24"/>
          <w:szCs w:val="24"/>
        </w:rPr>
      </w:pPr>
      <w:r w:rsidRPr="00BF17D6">
        <w:rPr>
          <w:sz w:val="24"/>
          <w:szCs w:val="24"/>
        </w:rPr>
        <w:t>2.7.2. При внесении изменений в бюджетное обязательство Управление казначейского исполнения осуществляет проверку на непревышение суммы бюджетного обязательства по соответствующим кодам классификации расходов суммам неиспользованных лимитов бюджетных обязательств отдельно для текущего финансового года, для первого и для второго года планового периода.</w:t>
      </w:r>
    </w:p>
    <w:p w14:paraId="31035269" w14:textId="77777777" w:rsidR="00BF17D6" w:rsidRPr="00BF17D6" w:rsidRDefault="00BF17D6" w:rsidP="00BF17D6">
      <w:pPr>
        <w:ind w:firstLine="709"/>
        <w:jc w:val="both"/>
        <w:rPr>
          <w:sz w:val="24"/>
          <w:szCs w:val="24"/>
        </w:rPr>
      </w:pPr>
      <w:r w:rsidRPr="00BF17D6">
        <w:rPr>
          <w:sz w:val="24"/>
          <w:szCs w:val="24"/>
        </w:rPr>
        <w:t>2.8. В случае внесения изменений в бюджетное обязательство без внесения изменений в документ-основание, документ-основание в Управление казначейского исполнения повторно не представляется.</w:t>
      </w:r>
    </w:p>
    <w:p w14:paraId="677D496E" w14:textId="77777777" w:rsidR="00BF17D6" w:rsidRPr="00BF17D6" w:rsidRDefault="00BF17D6" w:rsidP="00BF17D6">
      <w:pPr>
        <w:ind w:firstLine="709"/>
        <w:jc w:val="both"/>
        <w:rPr>
          <w:sz w:val="24"/>
          <w:szCs w:val="24"/>
        </w:rPr>
      </w:pPr>
      <w:r w:rsidRPr="00BF17D6">
        <w:rPr>
          <w:sz w:val="24"/>
          <w:szCs w:val="24"/>
        </w:rPr>
        <w:t>В случае внесения изменений в бюджетное обязательство в связи с внесением изменений в документ-основание, документ, предусматривающий внесение изменений в документ-основание, направляется получателем бюджетных средств в Управление казначейского исполнения одновременно с формированием Сведений о бюджетном обязательстве.</w:t>
      </w:r>
    </w:p>
    <w:p w14:paraId="4C76DF25" w14:textId="77777777" w:rsidR="00BF17D6" w:rsidRPr="00BF17D6" w:rsidRDefault="00BF17D6" w:rsidP="00BF17D6">
      <w:pPr>
        <w:ind w:firstLine="709"/>
        <w:jc w:val="both"/>
        <w:rPr>
          <w:sz w:val="24"/>
          <w:szCs w:val="24"/>
        </w:rPr>
      </w:pPr>
      <w:r w:rsidRPr="00BF17D6">
        <w:rPr>
          <w:sz w:val="24"/>
          <w:szCs w:val="24"/>
        </w:rPr>
        <w:t>2.9. Учет бюджетных обязательств по исполнительным документам, решениям налоговых органов:</w:t>
      </w:r>
    </w:p>
    <w:p w14:paraId="075B74A6" w14:textId="77777777" w:rsidR="00BF17D6" w:rsidRPr="00BF17D6" w:rsidRDefault="00BF17D6" w:rsidP="00BF17D6">
      <w:pPr>
        <w:ind w:firstLine="709"/>
        <w:jc w:val="both"/>
        <w:rPr>
          <w:sz w:val="24"/>
          <w:szCs w:val="24"/>
        </w:rPr>
      </w:pPr>
      <w:r w:rsidRPr="00BF17D6">
        <w:rPr>
          <w:sz w:val="24"/>
          <w:szCs w:val="24"/>
        </w:rPr>
        <w:t>2.9.1. В случае если Управлением казначейского исполнения ранее было учтено бюджетное обязательство, по которому представлен исполнительный документ, решение налогового органа, то одновременно со Сведениями о бюджетном обязательстве, сформированными в соответствии с исполнительным документом, решением налогового органа, формируются Сведения о бюджетном обязательстве, содержащие уточненную информацию о ранее учтенном бюджетном обязательстве, уменьшенном на сумму, указанную в исполнительном документе, решении налогового органа.</w:t>
      </w:r>
    </w:p>
    <w:p w14:paraId="5A96AE7D" w14:textId="77777777" w:rsidR="00BF17D6" w:rsidRPr="00BF17D6" w:rsidRDefault="00BF17D6" w:rsidP="00BF17D6">
      <w:pPr>
        <w:ind w:firstLine="709"/>
        <w:jc w:val="both"/>
        <w:rPr>
          <w:sz w:val="24"/>
          <w:szCs w:val="24"/>
        </w:rPr>
      </w:pPr>
      <w:r w:rsidRPr="00BF17D6">
        <w:rPr>
          <w:sz w:val="24"/>
          <w:szCs w:val="24"/>
        </w:rPr>
        <w:t xml:space="preserve">2.9.2. Основанием для внесения изменений в ранее поставленное на учет бюджетное обязательство по исполнительному документу, решению налогового органа являются Сведения о бюджетном обязательстве, содержащие уточненную информацию о кодах бюджетной классификации Российской Федерации, по которым должен быть исполнен исполнительный документ, решение налогового органа, или информацию о документе, подтверждающем исполнение исполнительного документа, решения налогового органа, документе об отсрочке, о рассрочке или об отложении исполнения судебных актов либо документе, отменяющем или приостанавливающем исполнение судебного акта, на основании которого выдан исполнительный документ, документе об отсрочке или рассрочке уплаты налога, сбора, пеней, штрафов, или ином </w:t>
      </w:r>
      <w:r w:rsidRPr="00BF17D6">
        <w:rPr>
          <w:sz w:val="24"/>
          <w:szCs w:val="24"/>
        </w:rPr>
        <w:lastRenderedPageBreak/>
        <w:t>документе с приложением копий предусмотренных настоящим пунктом документов в форме электронных копий документов на бумажном носителе, созданных посредством их сканирования.</w:t>
      </w:r>
    </w:p>
    <w:p w14:paraId="61B0D55D" w14:textId="77777777" w:rsidR="00BF17D6" w:rsidRPr="00BF17D6" w:rsidRDefault="00BF17D6" w:rsidP="00BF17D6">
      <w:pPr>
        <w:ind w:firstLine="709"/>
        <w:jc w:val="both"/>
        <w:rPr>
          <w:sz w:val="24"/>
          <w:szCs w:val="24"/>
        </w:rPr>
      </w:pPr>
      <w:r w:rsidRPr="00BF17D6">
        <w:rPr>
          <w:sz w:val="24"/>
          <w:szCs w:val="24"/>
        </w:rPr>
        <w:t xml:space="preserve">2.10. При реорганизации, ликвидации и (или) изменения подведомственности получателя переучет бюджетных обязательств должен быть урегулирован главными распорядителями. </w:t>
      </w:r>
    </w:p>
    <w:p w14:paraId="57F63676" w14:textId="77777777" w:rsidR="00BF17D6" w:rsidRPr="00BF17D6" w:rsidRDefault="00BF17D6" w:rsidP="00BF17D6">
      <w:pPr>
        <w:ind w:firstLine="709"/>
        <w:jc w:val="both"/>
        <w:rPr>
          <w:sz w:val="24"/>
          <w:szCs w:val="24"/>
        </w:rPr>
      </w:pPr>
      <w:r w:rsidRPr="00BF17D6">
        <w:rPr>
          <w:sz w:val="24"/>
          <w:szCs w:val="24"/>
        </w:rPr>
        <w:t>2.11. Управлением казначейского исполнения не ведется учет контрактов и договоров, оплата которых предусматривается за счет средств, полученных от осуществления предпринимательской деятельности и иной приносящей доход деятельности.</w:t>
      </w:r>
    </w:p>
    <w:p w14:paraId="1B94395E" w14:textId="77777777" w:rsidR="00BF17D6" w:rsidRPr="00BF17D6" w:rsidRDefault="00BF17D6" w:rsidP="00BF17D6">
      <w:pPr>
        <w:ind w:firstLine="709"/>
        <w:jc w:val="both"/>
        <w:rPr>
          <w:sz w:val="24"/>
          <w:szCs w:val="24"/>
        </w:rPr>
      </w:pPr>
      <w:r w:rsidRPr="00BF17D6">
        <w:rPr>
          <w:sz w:val="24"/>
          <w:szCs w:val="24"/>
        </w:rPr>
        <w:t>2.12. Учет денежных обязательств получателей бюджетных средств осуществляется Управлением казначейского исполнения путем принятия от главного распорядителя документа «Заявка бюджетополучателя» и переведенного в статус «Проверен», на основании платежных, расчетных и иных документов без присвоения учетного номера денежного обязательства.</w:t>
      </w:r>
    </w:p>
    <w:p w14:paraId="20697F3A" w14:textId="77777777" w:rsidR="00107777" w:rsidRPr="00BF17D6" w:rsidRDefault="00107777" w:rsidP="00BF17D6">
      <w:pPr>
        <w:ind w:firstLine="709"/>
        <w:jc w:val="both"/>
        <w:rPr>
          <w:sz w:val="24"/>
          <w:szCs w:val="24"/>
          <w:highlight w:val="lightGray"/>
        </w:rPr>
      </w:pPr>
    </w:p>
    <w:p w14:paraId="0A4290C4" w14:textId="77777777" w:rsidR="00D06F81" w:rsidRPr="00D71B04" w:rsidRDefault="00D06F81" w:rsidP="00D06F81">
      <w:pPr>
        <w:widowControl w:val="0"/>
        <w:suppressAutoHyphens/>
        <w:ind w:firstLine="540"/>
        <w:jc w:val="center"/>
        <w:rPr>
          <w:b/>
          <w:sz w:val="24"/>
          <w:szCs w:val="24"/>
        </w:rPr>
      </w:pPr>
      <w:r w:rsidRPr="00D71B04">
        <w:rPr>
          <w:b/>
          <w:sz w:val="24"/>
          <w:szCs w:val="24"/>
        </w:rPr>
        <w:t>3. Подтверждение денежных обязательств</w:t>
      </w:r>
    </w:p>
    <w:p w14:paraId="36B867A0" w14:textId="77777777" w:rsidR="00D06F81" w:rsidRPr="009F775B" w:rsidRDefault="00D06F81" w:rsidP="009F775B">
      <w:pPr>
        <w:ind w:firstLine="709"/>
        <w:jc w:val="both"/>
        <w:rPr>
          <w:sz w:val="24"/>
          <w:szCs w:val="24"/>
        </w:rPr>
      </w:pPr>
    </w:p>
    <w:p w14:paraId="5B6C3659" w14:textId="77777777" w:rsidR="00D06F81" w:rsidRPr="00D71B04" w:rsidRDefault="00D06F81" w:rsidP="009F775B">
      <w:pPr>
        <w:ind w:firstLine="709"/>
        <w:jc w:val="both"/>
        <w:rPr>
          <w:sz w:val="24"/>
          <w:szCs w:val="24"/>
        </w:rPr>
      </w:pPr>
      <w:r w:rsidRPr="00D71B04">
        <w:rPr>
          <w:sz w:val="24"/>
          <w:szCs w:val="24"/>
        </w:rPr>
        <w:t xml:space="preserve">3.1. Подтверждение денежных обязательств осуществляется в пределах доведенных показателей сводной бюджетной росписи (лимитов бюджетных обязательств) до главного распорядителя и бюджетной росписи главным распорядителем до </w:t>
      </w:r>
      <w:r w:rsidR="009F775B">
        <w:rPr>
          <w:sz w:val="24"/>
          <w:szCs w:val="24"/>
        </w:rPr>
        <w:t xml:space="preserve">подведомственного </w:t>
      </w:r>
      <w:r w:rsidRPr="009F775B">
        <w:rPr>
          <w:sz w:val="24"/>
          <w:szCs w:val="24"/>
        </w:rPr>
        <w:t>получателя бюджетных средств</w:t>
      </w:r>
      <w:r w:rsidRPr="00D71B04">
        <w:rPr>
          <w:sz w:val="24"/>
          <w:szCs w:val="24"/>
        </w:rPr>
        <w:t xml:space="preserve"> с учетом принятых и неисполненных бюджетных обязательств.</w:t>
      </w:r>
    </w:p>
    <w:p w14:paraId="616DCA46" w14:textId="77777777" w:rsidR="00D06F81" w:rsidRPr="00D71B04" w:rsidRDefault="00D06F81" w:rsidP="009F775B">
      <w:pPr>
        <w:ind w:firstLine="709"/>
        <w:jc w:val="both"/>
        <w:rPr>
          <w:sz w:val="24"/>
          <w:szCs w:val="24"/>
        </w:rPr>
      </w:pPr>
      <w:r w:rsidRPr="00D71B04">
        <w:rPr>
          <w:sz w:val="24"/>
          <w:szCs w:val="24"/>
        </w:rPr>
        <w:t>3.2. Для подтверждения возн</w:t>
      </w:r>
      <w:r w:rsidR="009F775B">
        <w:rPr>
          <w:sz w:val="24"/>
          <w:szCs w:val="24"/>
        </w:rPr>
        <w:t xml:space="preserve">икновения денежных обязательств </w:t>
      </w:r>
      <w:r w:rsidRPr="009F775B">
        <w:rPr>
          <w:sz w:val="24"/>
          <w:szCs w:val="24"/>
        </w:rPr>
        <w:t>получатель бюджетных средств</w:t>
      </w:r>
      <w:r w:rsidRPr="00D71B04">
        <w:rPr>
          <w:sz w:val="24"/>
          <w:szCs w:val="24"/>
        </w:rPr>
        <w:t xml:space="preserve"> представляет главному распорядителю документы, установленные Приложением 1 к настоящему Порядку (далее – оправдательные документы) в зависимости от их экономического содержания коду дополнительного аналитического учета.</w:t>
      </w:r>
    </w:p>
    <w:p w14:paraId="4BF5C661" w14:textId="77777777" w:rsidR="00D06F81" w:rsidRPr="00D71B04" w:rsidRDefault="00D06F81" w:rsidP="009F775B">
      <w:pPr>
        <w:ind w:firstLine="709"/>
        <w:jc w:val="both"/>
        <w:rPr>
          <w:sz w:val="24"/>
          <w:szCs w:val="24"/>
        </w:rPr>
      </w:pPr>
      <w:r w:rsidRPr="00D71B04">
        <w:rPr>
          <w:sz w:val="24"/>
          <w:szCs w:val="24"/>
        </w:rPr>
        <w:t>3.3. Для подтверждения возникновения денежных обязательств подведомственных</w:t>
      </w:r>
      <w:r w:rsidRPr="009F775B">
        <w:rPr>
          <w:sz w:val="24"/>
          <w:szCs w:val="24"/>
        </w:rPr>
        <w:t xml:space="preserve"> получателей бюджетных средств</w:t>
      </w:r>
      <w:r w:rsidRPr="00D71B04">
        <w:rPr>
          <w:sz w:val="24"/>
          <w:szCs w:val="24"/>
        </w:rPr>
        <w:t xml:space="preserve"> и собственных денежных обязательств главный распорядитель представляет в Управление казначейского исполнения оправдательные документы (за исключением оправдательных документов, подтверждающих возникновение денежных обязательств по оплате коммунальных услуг, договоров, заключенных с физическими лицами, для выплаты вознаграждения приемному родителю (патронатному воспитателю, помощнику по патронажу) и договоров, заключенных с физическими лицами, для оплаты услуг по проведению государственной итоговой аттестации, олимпиад и мониторинга в сфере образования.)</w:t>
      </w:r>
    </w:p>
    <w:p w14:paraId="2EC8671C" w14:textId="77777777" w:rsidR="00D06F81" w:rsidRPr="009F775B" w:rsidRDefault="00D06F81" w:rsidP="009F775B">
      <w:pPr>
        <w:ind w:firstLine="709"/>
        <w:jc w:val="both"/>
        <w:rPr>
          <w:sz w:val="24"/>
          <w:szCs w:val="24"/>
        </w:rPr>
      </w:pPr>
      <w:r w:rsidRPr="009F775B">
        <w:rPr>
          <w:sz w:val="24"/>
          <w:szCs w:val="24"/>
        </w:rPr>
        <w:t xml:space="preserve">        3.4. Для подтверждения возни</w:t>
      </w:r>
      <w:r w:rsidR="00874893">
        <w:rPr>
          <w:sz w:val="24"/>
          <w:szCs w:val="24"/>
        </w:rPr>
        <w:t xml:space="preserve">кновения денежных обязательств, </w:t>
      </w:r>
      <w:r w:rsidRPr="009F775B">
        <w:rPr>
          <w:sz w:val="24"/>
          <w:szCs w:val="24"/>
        </w:rPr>
        <w:t>по принятым на учет бюджетн</w:t>
      </w:r>
      <w:r w:rsidR="00874893">
        <w:rPr>
          <w:sz w:val="24"/>
          <w:szCs w:val="24"/>
        </w:rPr>
        <w:t xml:space="preserve">ым </w:t>
      </w:r>
      <w:r w:rsidRPr="009F775B">
        <w:rPr>
          <w:sz w:val="24"/>
          <w:szCs w:val="24"/>
        </w:rPr>
        <w:t>обязательствам</w:t>
      </w:r>
      <w:r w:rsidR="00874893">
        <w:rPr>
          <w:sz w:val="24"/>
          <w:szCs w:val="24"/>
        </w:rPr>
        <w:t xml:space="preserve">, </w:t>
      </w:r>
      <w:r w:rsidRPr="009F775B">
        <w:rPr>
          <w:sz w:val="24"/>
          <w:szCs w:val="24"/>
        </w:rPr>
        <w:t>предоставление документа-основания в Управление казначейского исполнения повторно не требуется.</w:t>
      </w:r>
    </w:p>
    <w:p w14:paraId="592857EA" w14:textId="77777777" w:rsidR="00D06F81" w:rsidRPr="009F775B" w:rsidRDefault="00D06F81" w:rsidP="009F775B">
      <w:pPr>
        <w:ind w:firstLine="709"/>
        <w:jc w:val="both"/>
        <w:rPr>
          <w:sz w:val="24"/>
          <w:szCs w:val="24"/>
        </w:rPr>
      </w:pPr>
      <w:bookmarkStart w:id="0" w:name="sub_42"/>
    </w:p>
    <w:p w14:paraId="7BC1956E" w14:textId="77777777" w:rsidR="00D06F81" w:rsidRPr="00874893" w:rsidRDefault="00D06F81" w:rsidP="00874893">
      <w:pPr>
        <w:widowControl w:val="0"/>
        <w:suppressAutoHyphens/>
        <w:ind w:firstLine="540"/>
        <w:jc w:val="center"/>
        <w:rPr>
          <w:b/>
          <w:sz w:val="24"/>
          <w:szCs w:val="24"/>
        </w:rPr>
      </w:pPr>
      <w:r w:rsidRPr="00874893">
        <w:rPr>
          <w:b/>
          <w:sz w:val="24"/>
          <w:szCs w:val="24"/>
        </w:rPr>
        <w:t>4. Санкционирование оплаты денежных обязательств</w:t>
      </w:r>
    </w:p>
    <w:p w14:paraId="4C8E8C9B" w14:textId="77777777" w:rsidR="00D06F81" w:rsidRPr="009F775B" w:rsidRDefault="00D06F81" w:rsidP="009F775B">
      <w:pPr>
        <w:ind w:firstLine="709"/>
        <w:jc w:val="both"/>
        <w:rPr>
          <w:sz w:val="24"/>
          <w:szCs w:val="24"/>
        </w:rPr>
      </w:pPr>
    </w:p>
    <w:p w14:paraId="13B4E2AA" w14:textId="77777777" w:rsidR="00D06F81" w:rsidRPr="00D71B04" w:rsidRDefault="00D06F81" w:rsidP="009F775B">
      <w:pPr>
        <w:ind w:firstLine="709"/>
        <w:jc w:val="both"/>
        <w:rPr>
          <w:sz w:val="24"/>
          <w:szCs w:val="24"/>
        </w:rPr>
      </w:pPr>
      <w:r w:rsidRPr="00D71B04">
        <w:rPr>
          <w:sz w:val="24"/>
          <w:szCs w:val="24"/>
        </w:rPr>
        <w:t>4.1. Санкционирование оплаты денежных обязательств осуществляется уполномоченным лицом Департамента (начальником Управления казначейского исполнения или лицом его замещающим) в форме совершения разрешительной надписи (акцепта) после проверки наличия документов, установленных настоящим Порядком.</w:t>
      </w:r>
    </w:p>
    <w:p w14:paraId="1D684AC2" w14:textId="77777777" w:rsidR="00D06F81" w:rsidRPr="00D71B04" w:rsidRDefault="00D06F81" w:rsidP="009F775B">
      <w:pPr>
        <w:ind w:firstLine="709"/>
        <w:jc w:val="both"/>
        <w:rPr>
          <w:sz w:val="24"/>
          <w:szCs w:val="24"/>
        </w:rPr>
      </w:pPr>
      <w:r w:rsidRPr="00D71B04">
        <w:rPr>
          <w:sz w:val="24"/>
          <w:szCs w:val="24"/>
        </w:rPr>
        <w:t>4.2. В целях санкционирования оплаты денежных обязательств:</w:t>
      </w:r>
    </w:p>
    <w:p w14:paraId="4508B464" w14:textId="77777777" w:rsidR="00D06F81" w:rsidRPr="00D71B04" w:rsidRDefault="00D06F81" w:rsidP="009F775B">
      <w:pPr>
        <w:ind w:firstLine="709"/>
        <w:jc w:val="both"/>
        <w:rPr>
          <w:sz w:val="24"/>
          <w:szCs w:val="24"/>
        </w:rPr>
      </w:pPr>
      <w:r w:rsidRPr="00D71B04">
        <w:rPr>
          <w:sz w:val="24"/>
          <w:szCs w:val="24"/>
        </w:rPr>
        <w:t>4.2.1. Главный распорядитель в программном комплексе «Бюджет – СМАРТ»:</w:t>
      </w:r>
    </w:p>
    <w:p w14:paraId="79FD37D7" w14:textId="77777777" w:rsidR="00D06F81" w:rsidRPr="00D71B04" w:rsidRDefault="00D06F81" w:rsidP="009F775B">
      <w:pPr>
        <w:ind w:firstLine="709"/>
        <w:jc w:val="both"/>
        <w:rPr>
          <w:sz w:val="24"/>
          <w:szCs w:val="24"/>
        </w:rPr>
      </w:pPr>
      <w:r w:rsidRPr="00D71B04">
        <w:rPr>
          <w:sz w:val="24"/>
          <w:szCs w:val="24"/>
        </w:rPr>
        <w:t xml:space="preserve">1) формирует документ «Заявка бюджетополучателя» с учетом </w:t>
      </w:r>
      <w:proofErr w:type="gramStart"/>
      <w:r w:rsidRPr="00D71B04">
        <w:rPr>
          <w:sz w:val="24"/>
          <w:szCs w:val="24"/>
        </w:rPr>
        <w:t>требований</w:t>
      </w:r>
      <w:proofErr w:type="gramEnd"/>
      <w:r w:rsidRPr="00D71B04">
        <w:rPr>
          <w:sz w:val="24"/>
          <w:szCs w:val="24"/>
        </w:rPr>
        <w:t xml:space="preserve"> установленных пунктом 4.2.4;</w:t>
      </w:r>
    </w:p>
    <w:p w14:paraId="0254394E" w14:textId="77777777" w:rsidR="00D06F81" w:rsidRPr="00D71B04" w:rsidRDefault="00D06F81" w:rsidP="009F775B">
      <w:pPr>
        <w:ind w:firstLine="709"/>
        <w:jc w:val="both"/>
        <w:rPr>
          <w:sz w:val="24"/>
          <w:szCs w:val="24"/>
        </w:rPr>
      </w:pPr>
      <w:r w:rsidRPr="00D71B04">
        <w:rPr>
          <w:sz w:val="24"/>
          <w:szCs w:val="24"/>
        </w:rPr>
        <w:t xml:space="preserve">2) прилагает оправдательные документы в форме электронной копии бумажного документа, созданной посредством его сканирования; </w:t>
      </w:r>
    </w:p>
    <w:p w14:paraId="74272519" w14:textId="77777777" w:rsidR="00D06F81" w:rsidRPr="00D71B04" w:rsidRDefault="00D06F81" w:rsidP="009F775B">
      <w:pPr>
        <w:ind w:firstLine="709"/>
        <w:jc w:val="both"/>
        <w:rPr>
          <w:sz w:val="24"/>
          <w:szCs w:val="24"/>
        </w:rPr>
      </w:pPr>
      <w:r w:rsidRPr="00D71B04">
        <w:rPr>
          <w:sz w:val="24"/>
          <w:szCs w:val="24"/>
        </w:rPr>
        <w:t>3) проставляет соответствующий аналитический признак.</w:t>
      </w:r>
    </w:p>
    <w:p w14:paraId="1CC72008" w14:textId="77777777" w:rsidR="00D06F81" w:rsidRPr="00D71B04" w:rsidRDefault="00D06F81" w:rsidP="009F775B">
      <w:pPr>
        <w:ind w:firstLine="709"/>
        <w:jc w:val="both"/>
        <w:rPr>
          <w:sz w:val="24"/>
          <w:szCs w:val="24"/>
        </w:rPr>
      </w:pPr>
      <w:r w:rsidRPr="00D71B04">
        <w:rPr>
          <w:sz w:val="24"/>
          <w:szCs w:val="24"/>
        </w:rPr>
        <w:t>4.2.2. Управление казначейского исполнения:</w:t>
      </w:r>
    </w:p>
    <w:p w14:paraId="1E248556" w14:textId="77777777" w:rsidR="00D06F81" w:rsidRPr="00D71B04" w:rsidRDefault="00D06F81" w:rsidP="009F775B">
      <w:pPr>
        <w:ind w:firstLine="709"/>
        <w:jc w:val="both"/>
        <w:rPr>
          <w:sz w:val="24"/>
          <w:szCs w:val="24"/>
        </w:rPr>
      </w:pPr>
      <w:r w:rsidRPr="00D71B04">
        <w:rPr>
          <w:sz w:val="24"/>
          <w:szCs w:val="24"/>
        </w:rPr>
        <w:t>1) осуществляет проверку документов, указанных в подпунктах 1 и 2 пункта 4.2.1. настоящего Порядка, в срок не позднее 3 рабочих дней с момента их представления, на соответствие:</w:t>
      </w:r>
    </w:p>
    <w:p w14:paraId="7A1BF115" w14:textId="77777777" w:rsidR="00D06F81" w:rsidRPr="00D71B04" w:rsidRDefault="00D06F81" w:rsidP="009F775B">
      <w:pPr>
        <w:ind w:firstLine="709"/>
        <w:jc w:val="both"/>
        <w:rPr>
          <w:sz w:val="24"/>
          <w:szCs w:val="24"/>
        </w:rPr>
      </w:pPr>
      <w:r w:rsidRPr="00D71B04">
        <w:rPr>
          <w:sz w:val="24"/>
          <w:szCs w:val="24"/>
        </w:rPr>
        <w:t xml:space="preserve">показателям сводной бюджетной росписи окружного бюджета (лимитам бюджетных обязательств); </w:t>
      </w:r>
    </w:p>
    <w:p w14:paraId="1CFC9F5A" w14:textId="77777777" w:rsidR="00D06F81" w:rsidRPr="00D71B04" w:rsidRDefault="00D06F81" w:rsidP="009F775B">
      <w:pPr>
        <w:ind w:firstLine="709"/>
        <w:jc w:val="both"/>
        <w:rPr>
          <w:sz w:val="24"/>
          <w:szCs w:val="24"/>
        </w:rPr>
      </w:pPr>
      <w:r w:rsidRPr="00D71B04">
        <w:rPr>
          <w:sz w:val="24"/>
          <w:szCs w:val="24"/>
        </w:rPr>
        <w:t>кассовому плану исполнения окружного бюджета;</w:t>
      </w:r>
    </w:p>
    <w:p w14:paraId="227A08C1" w14:textId="77777777" w:rsidR="00D06F81" w:rsidRPr="009F775B" w:rsidRDefault="00D06F81" w:rsidP="009F775B">
      <w:pPr>
        <w:ind w:firstLine="709"/>
        <w:jc w:val="both"/>
        <w:rPr>
          <w:sz w:val="24"/>
          <w:szCs w:val="24"/>
        </w:rPr>
      </w:pPr>
      <w:r w:rsidRPr="009F775B">
        <w:rPr>
          <w:sz w:val="24"/>
          <w:szCs w:val="24"/>
        </w:rPr>
        <w:lastRenderedPageBreak/>
        <w:t>принятому на учет бюджетному обязательству;</w:t>
      </w:r>
    </w:p>
    <w:p w14:paraId="3EAE8B69" w14:textId="77777777" w:rsidR="00D06F81" w:rsidRPr="00D71B04" w:rsidRDefault="00D06F81" w:rsidP="00611C3D">
      <w:pPr>
        <w:tabs>
          <w:tab w:val="left" w:pos="709"/>
          <w:tab w:val="left" w:pos="1843"/>
          <w:tab w:val="left" w:pos="2268"/>
        </w:tabs>
        <w:ind w:firstLine="709"/>
        <w:jc w:val="both"/>
        <w:rPr>
          <w:sz w:val="24"/>
          <w:szCs w:val="24"/>
        </w:rPr>
      </w:pPr>
      <w:r w:rsidRPr="00D71B04">
        <w:rPr>
          <w:sz w:val="24"/>
          <w:szCs w:val="24"/>
        </w:rPr>
        <w:t>оправдательных документов содержанию проводимых операций по кодам классификации расходов, указанных в документе «Заявка бюджетополучателя»;</w:t>
      </w:r>
    </w:p>
    <w:p w14:paraId="492716EE" w14:textId="77777777" w:rsidR="00D06F81" w:rsidRPr="009F775B" w:rsidRDefault="00D06F81" w:rsidP="009F775B">
      <w:pPr>
        <w:ind w:firstLine="709"/>
        <w:jc w:val="both"/>
        <w:rPr>
          <w:sz w:val="24"/>
          <w:szCs w:val="24"/>
        </w:rPr>
      </w:pPr>
      <w:r w:rsidRPr="009F775B">
        <w:rPr>
          <w:sz w:val="24"/>
          <w:szCs w:val="24"/>
        </w:rPr>
        <w:t>реквизитов (номер, дата) документов (предмета договора, государственного контракта, соглашения) (при наличии);</w:t>
      </w:r>
    </w:p>
    <w:p w14:paraId="7BA795DA" w14:textId="77777777" w:rsidR="00D06F81" w:rsidRPr="00D71B04" w:rsidRDefault="00D06F81" w:rsidP="009F775B">
      <w:pPr>
        <w:ind w:firstLine="709"/>
        <w:jc w:val="both"/>
        <w:rPr>
          <w:sz w:val="24"/>
          <w:szCs w:val="24"/>
        </w:rPr>
      </w:pPr>
      <w:r w:rsidRPr="00D71B04">
        <w:rPr>
          <w:sz w:val="24"/>
          <w:szCs w:val="24"/>
        </w:rPr>
        <w:t>При санкционировании оплаты денежных обязательств по расходам по публичным нормативным обязательствам осуществляется проверка документов по следующим направлениям:</w:t>
      </w:r>
    </w:p>
    <w:p w14:paraId="672CD3E3" w14:textId="77777777" w:rsidR="00D06F81" w:rsidRPr="00D71B04" w:rsidRDefault="00D06F81" w:rsidP="009F775B">
      <w:pPr>
        <w:ind w:firstLine="709"/>
        <w:jc w:val="both"/>
        <w:rPr>
          <w:sz w:val="24"/>
          <w:szCs w:val="24"/>
        </w:rPr>
      </w:pPr>
      <w:r w:rsidRPr="00D71B04">
        <w:rPr>
          <w:sz w:val="24"/>
          <w:szCs w:val="24"/>
        </w:rPr>
        <w:t>соответствие кодов бюджетной классификации Российской Федерации, действующим в текущем финансовом году на момент представления «Заявки бюджетополучателя»;</w:t>
      </w:r>
    </w:p>
    <w:p w14:paraId="3DC9A9DF" w14:textId="77777777" w:rsidR="00D06F81" w:rsidRPr="00D71B04" w:rsidRDefault="00D06F81" w:rsidP="009F775B">
      <w:pPr>
        <w:ind w:firstLine="709"/>
        <w:jc w:val="both"/>
        <w:rPr>
          <w:sz w:val="24"/>
          <w:szCs w:val="24"/>
        </w:rPr>
      </w:pPr>
      <w:r w:rsidRPr="00D71B04">
        <w:rPr>
          <w:sz w:val="24"/>
          <w:szCs w:val="24"/>
        </w:rPr>
        <w:t xml:space="preserve">непревышение сумм, указанных в «Заявке бюджетополучателя» кассовому плану исполнения окружного бюджета на </w:t>
      </w:r>
      <w:proofErr w:type="gramStart"/>
      <w:r w:rsidRPr="00D71B04">
        <w:rPr>
          <w:sz w:val="24"/>
          <w:szCs w:val="24"/>
        </w:rPr>
        <w:t>соответствующий  месяц</w:t>
      </w:r>
      <w:proofErr w:type="gramEnd"/>
      <w:r w:rsidRPr="00D71B04">
        <w:rPr>
          <w:sz w:val="24"/>
          <w:szCs w:val="24"/>
        </w:rPr>
        <w:t>.</w:t>
      </w:r>
    </w:p>
    <w:p w14:paraId="7C8693E5" w14:textId="77777777" w:rsidR="00D06F81" w:rsidRPr="009F775B" w:rsidRDefault="00D06F81" w:rsidP="009F775B">
      <w:pPr>
        <w:ind w:firstLine="709"/>
        <w:jc w:val="both"/>
        <w:rPr>
          <w:sz w:val="24"/>
          <w:szCs w:val="24"/>
        </w:rPr>
      </w:pPr>
      <w:r w:rsidRPr="009F775B">
        <w:rPr>
          <w:sz w:val="24"/>
          <w:szCs w:val="24"/>
        </w:rPr>
        <w:t>При санкционирован</w:t>
      </w:r>
      <w:r w:rsidR="00FE40FE">
        <w:rPr>
          <w:sz w:val="24"/>
          <w:szCs w:val="24"/>
        </w:rPr>
        <w:t xml:space="preserve">ии оплаты денежных обязательств </w:t>
      </w:r>
      <w:r w:rsidRPr="009F775B">
        <w:rPr>
          <w:sz w:val="24"/>
          <w:szCs w:val="24"/>
        </w:rPr>
        <w:t>по источникам финансирования дефицита окружного бюджета пров</w:t>
      </w:r>
      <w:r w:rsidR="007723A3">
        <w:rPr>
          <w:sz w:val="24"/>
          <w:szCs w:val="24"/>
        </w:rPr>
        <w:t xml:space="preserve">ерка «Заявки бюджетополучателя» </w:t>
      </w:r>
      <w:r w:rsidR="007723A3" w:rsidRPr="009F775B">
        <w:rPr>
          <w:sz w:val="24"/>
          <w:szCs w:val="24"/>
        </w:rPr>
        <w:t>осуществляется</w:t>
      </w:r>
      <w:r w:rsidR="007723A3">
        <w:rPr>
          <w:sz w:val="24"/>
          <w:szCs w:val="24"/>
        </w:rPr>
        <w:t xml:space="preserve"> в </w:t>
      </w:r>
      <w:r w:rsidRPr="009F775B">
        <w:rPr>
          <w:sz w:val="24"/>
          <w:szCs w:val="24"/>
        </w:rPr>
        <w:t>соответстви</w:t>
      </w:r>
      <w:r w:rsidR="007723A3">
        <w:rPr>
          <w:sz w:val="24"/>
          <w:szCs w:val="24"/>
        </w:rPr>
        <w:t>и</w:t>
      </w:r>
      <w:r w:rsidRPr="009F775B">
        <w:rPr>
          <w:sz w:val="24"/>
          <w:szCs w:val="24"/>
        </w:rPr>
        <w:t xml:space="preserve"> указанных кодов классификации источников финансирования дефицитов бюджетов кодам бюджетной классификации Российской Федерации, действующим в текущем финансовом году</w:t>
      </w:r>
      <w:r w:rsidR="007723A3">
        <w:rPr>
          <w:sz w:val="24"/>
          <w:szCs w:val="24"/>
        </w:rPr>
        <w:t>.</w:t>
      </w:r>
      <w:r w:rsidRPr="009F775B">
        <w:rPr>
          <w:sz w:val="24"/>
          <w:szCs w:val="24"/>
        </w:rPr>
        <w:t xml:space="preserve"> </w:t>
      </w:r>
    </w:p>
    <w:p w14:paraId="51E4A7C2" w14:textId="77777777" w:rsidR="00D06F81" w:rsidRPr="00D71B04" w:rsidRDefault="00D06F81" w:rsidP="009F775B">
      <w:pPr>
        <w:ind w:firstLine="709"/>
        <w:jc w:val="both"/>
        <w:rPr>
          <w:sz w:val="24"/>
          <w:szCs w:val="24"/>
        </w:rPr>
      </w:pPr>
      <w:r w:rsidRPr="00D71B04">
        <w:rPr>
          <w:sz w:val="24"/>
          <w:szCs w:val="24"/>
        </w:rPr>
        <w:t>2) в случае выявления несоответствий требованиям, указанным в подпункте 1 настоящего пункта, отклоняет документ «Заявка бюджетополучателя» путем простановки соответствующего аналитического признака</w:t>
      </w:r>
      <w:r w:rsidRPr="009F775B">
        <w:rPr>
          <w:sz w:val="24"/>
          <w:szCs w:val="24"/>
        </w:rPr>
        <w:t>, с указанием причины отказа</w:t>
      </w:r>
      <w:r w:rsidRPr="00D71B04">
        <w:rPr>
          <w:sz w:val="24"/>
          <w:szCs w:val="24"/>
        </w:rPr>
        <w:t>;</w:t>
      </w:r>
    </w:p>
    <w:p w14:paraId="4C04A926" w14:textId="77777777" w:rsidR="00D06F81" w:rsidRPr="00D71B04" w:rsidRDefault="00D06F81" w:rsidP="009F775B">
      <w:pPr>
        <w:ind w:firstLine="709"/>
        <w:jc w:val="both"/>
        <w:rPr>
          <w:sz w:val="24"/>
          <w:szCs w:val="24"/>
        </w:rPr>
      </w:pPr>
      <w:r w:rsidRPr="00D71B04">
        <w:rPr>
          <w:sz w:val="24"/>
          <w:szCs w:val="24"/>
        </w:rPr>
        <w:t>3) при отсутствии замечаний проставляет соответствующий аналитический признак, подтверждающий санкционирование оплаты денежных обязательств;</w:t>
      </w:r>
    </w:p>
    <w:p w14:paraId="69D9F151" w14:textId="77777777" w:rsidR="00D06F81" w:rsidRPr="00D71B04" w:rsidRDefault="00D06F81" w:rsidP="009F775B">
      <w:pPr>
        <w:ind w:firstLine="709"/>
        <w:jc w:val="both"/>
        <w:rPr>
          <w:sz w:val="24"/>
          <w:szCs w:val="24"/>
        </w:rPr>
      </w:pPr>
      <w:r w:rsidRPr="00D71B04">
        <w:rPr>
          <w:sz w:val="24"/>
          <w:szCs w:val="24"/>
        </w:rPr>
        <w:t xml:space="preserve">4) формирует документ «Расходное расписание» для доведения предельных объемов финансирования </w:t>
      </w:r>
      <w:r w:rsidRPr="009F775B">
        <w:rPr>
          <w:sz w:val="24"/>
          <w:szCs w:val="24"/>
        </w:rPr>
        <w:t>(далее – ПОФ)</w:t>
      </w:r>
      <w:r w:rsidRPr="00D71B04">
        <w:rPr>
          <w:sz w:val="24"/>
          <w:szCs w:val="24"/>
        </w:rPr>
        <w:t xml:space="preserve"> до главных распорядителей. </w:t>
      </w:r>
    </w:p>
    <w:p w14:paraId="690B9A72" w14:textId="77777777" w:rsidR="00D06F81" w:rsidRPr="00D71B04" w:rsidRDefault="00D06F81" w:rsidP="009F775B">
      <w:pPr>
        <w:ind w:firstLine="709"/>
        <w:jc w:val="both"/>
        <w:rPr>
          <w:sz w:val="24"/>
          <w:szCs w:val="24"/>
        </w:rPr>
      </w:pPr>
      <w:r w:rsidRPr="00D71B04">
        <w:rPr>
          <w:sz w:val="24"/>
          <w:szCs w:val="24"/>
        </w:rPr>
        <w:t>4.2.3.В случае недостаточности денежных средств на едином счете бюджета для оплаты платежных документов, поступивших в Управление казначейского исполнения, санкционирование оплаты денежных обязательств осуществляется в следующей очередности:</w:t>
      </w:r>
    </w:p>
    <w:p w14:paraId="7D310870" w14:textId="77777777" w:rsidR="00D06F81" w:rsidRPr="00D71B04" w:rsidRDefault="00D06F81" w:rsidP="009F775B">
      <w:pPr>
        <w:ind w:firstLine="709"/>
        <w:jc w:val="both"/>
        <w:rPr>
          <w:sz w:val="24"/>
          <w:szCs w:val="24"/>
        </w:rPr>
      </w:pPr>
      <w:r w:rsidRPr="00D71B04">
        <w:rPr>
          <w:sz w:val="24"/>
          <w:szCs w:val="24"/>
        </w:rPr>
        <w:t>Оплата заработной платы;</w:t>
      </w:r>
    </w:p>
    <w:p w14:paraId="5D1DA8A5" w14:textId="77777777" w:rsidR="00D06F81" w:rsidRPr="00D71B04" w:rsidRDefault="00D06F81" w:rsidP="009F775B">
      <w:pPr>
        <w:ind w:firstLine="709"/>
        <w:jc w:val="both"/>
        <w:rPr>
          <w:sz w:val="24"/>
          <w:szCs w:val="24"/>
        </w:rPr>
      </w:pPr>
      <w:r w:rsidRPr="00D71B04">
        <w:rPr>
          <w:sz w:val="24"/>
          <w:szCs w:val="24"/>
        </w:rPr>
        <w:t>Оплата социальных выплат;</w:t>
      </w:r>
    </w:p>
    <w:p w14:paraId="55DBBACD" w14:textId="77777777" w:rsidR="00D06F81" w:rsidRPr="00D71B04" w:rsidRDefault="00D06F81" w:rsidP="009F775B">
      <w:pPr>
        <w:ind w:firstLine="709"/>
        <w:jc w:val="both"/>
        <w:rPr>
          <w:sz w:val="24"/>
          <w:szCs w:val="24"/>
        </w:rPr>
      </w:pPr>
      <w:r w:rsidRPr="00D71B04">
        <w:rPr>
          <w:sz w:val="24"/>
          <w:szCs w:val="24"/>
        </w:rPr>
        <w:t>Оплата исполнительных документов;</w:t>
      </w:r>
    </w:p>
    <w:p w14:paraId="699A23C9" w14:textId="77777777" w:rsidR="00D06F81" w:rsidRPr="00D71B04" w:rsidRDefault="00D06F81" w:rsidP="009F775B">
      <w:pPr>
        <w:ind w:firstLine="709"/>
        <w:jc w:val="both"/>
        <w:rPr>
          <w:sz w:val="24"/>
          <w:szCs w:val="24"/>
        </w:rPr>
      </w:pPr>
      <w:r w:rsidRPr="00D71B04">
        <w:rPr>
          <w:sz w:val="24"/>
          <w:szCs w:val="24"/>
        </w:rPr>
        <w:t>Оплата обязательных платежей в бюджет и внебюджетные фонды.</w:t>
      </w:r>
    </w:p>
    <w:p w14:paraId="595BC3A3" w14:textId="77777777" w:rsidR="00D06F81" w:rsidRPr="00D71B04" w:rsidRDefault="00D06F81" w:rsidP="009F775B">
      <w:pPr>
        <w:ind w:firstLine="709"/>
        <w:jc w:val="both"/>
        <w:rPr>
          <w:sz w:val="24"/>
          <w:szCs w:val="24"/>
        </w:rPr>
      </w:pPr>
      <w:r w:rsidRPr="00D71B04">
        <w:rPr>
          <w:sz w:val="24"/>
          <w:szCs w:val="24"/>
        </w:rPr>
        <w:t>Санкционирование оплаты денежных обязательств по остальным расходам окружного бюджета производится в порядке их календарного поступления в Управление казначейского исполнения.</w:t>
      </w:r>
    </w:p>
    <w:p w14:paraId="306D3A74" w14:textId="77777777" w:rsidR="00D06F81" w:rsidRPr="00D71B04" w:rsidRDefault="00D06F81" w:rsidP="009F775B">
      <w:pPr>
        <w:ind w:firstLine="709"/>
        <w:jc w:val="both"/>
        <w:rPr>
          <w:sz w:val="24"/>
          <w:szCs w:val="24"/>
        </w:rPr>
      </w:pPr>
      <w:r w:rsidRPr="00D71B04">
        <w:rPr>
          <w:sz w:val="24"/>
          <w:szCs w:val="24"/>
        </w:rPr>
        <w:t>4.2.4. Требования к формированию документа «Заявка бюджетополучателя»:</w:t>
      </w:r>
    </w:p>
    <w:p w14:paraId="69683FBE" w14:textId="77777777" w:rsidR="00D06F81" w:rsidRPr="009F775B" w:rsidRDefault="00D06F81" w:rsidP="009F775B">
      <w:pPr>
        <w:ind w:firstLine="709"/>
        <w:jc w:val="both"/>
        <w:rPr>
          <w:sz w:val="24"/>
          <w:szCs w:val="24"/>
        </w:rPr>
      </w:pPr>
      <w:r w:rsidRPr="00D71B04">
        <w:rPr>
          <w:sz w:val="24"/>
          <w:szCs w:val="24"/>
        </w:rPr>
        <w:t xml:space="preserve">1) документ «Заявка бюджетополучателя» формируется по форме согласно Приложению 2 к настоящему Порядку </w:t>
      </w:r>
      <w:r w:rsidRPr="009F775B">
        <w:rPr>
          <w:sz w:val="24"/>
          <w:szCs w:val="24"/>
        </w:rPr>
        <w:t xml:space="preserve">и оформлена с учетом </w:t>
      </w:r>
      <w:proofErr w:type="gramStart"/>
      <w:r w:rsidRPr="009F775B">
        <w:rPr>
          <w:sz w:val="24"/>
          <w:szCs w:val="24"/>
        </w:rPr>
        <w:t>требований  Порядка</w:t>
      </w:r>
      <w:proofErr w:type="gramEnd"/>
      <w:r w:rsidRPr="009F775B">
        <w:rPr>
          <w:sz w:val="24"/>
          <w:szCs w:val="24"/>
        </w:rPr>
        <w:t xml:space="preserve"> работы в программном комплексе «Бюджет-СМАРТ» установленным Департаментом;</w:t>
      </w:r>
    </w:p>
    <w:p w14:paraId="5F62406D" w14:textId="77777777" w:rsidR="00D06F81" w:rsidRPr="00D71B04" w:rsidRDefault="00D06F81" w:rsidP="009F775B">
      <w:pPr>
        <w:ind w:firstLine="709"/>
        <w:jc w:val="both"/>
        <w:rPr>
          <w:sz w:val="24"/>
          <w:szCs w:val="24"/>
        </w:rPr>
      </w:pPr>
      <w:r w:rsidRPr="00D71B04">
        <w:rPr>
          <w:sz w:val="24"/>
          <w:szCs w:val="24"/>
        </w:rPr>
        <w:t>2) в одном документе «Заявка бюджетополучателя» может содержаться несколько сумм (не более 4) по разным кодам классификации расходов и кодам целевых субсидий, которые не должны превышать кассового плана выплат на текущий месяц;</w:t>
      </w:r>
    </w:p>
    <w:p w14:paraId="574E7EB9" w14:textId="77777777" w:rsidR="00D06F81" w:rsidRPr="00D71B04" w:rsidRDefault="00D06F81" w:rsidP="009F775B">
      <w:pPr>
        <w:ind w:firstLine="709"/>
        <w:jc w:val="both"/>
        <w:rPr>
          <w:sz w:val="24"/>
          <w:szCs w:val="24"/>
        </w:rPr>
      </w:pPr>
      <w:r w:rsidRPr="00D71B04">
        <w:rPr>
          <w:sz w:val="24"/>
          <w:szCs w:val="24"/>
        </w:rPr>
        <w:t xml:space="preserve">3) в графе «Примечание» документа «Заявка бюджетополучателя» указываются прилагаемые оправдательные документы, </w:t>
      </w:r>
      <w:r w:rsidRPr="009F775B">
        <w:rPr>
          <w:sz w:val="24"/>
          <w:szCs w:val="24"/>
        </w:rPr>
        <w:t xml:space="preserve">реквизиты (тип, номер, дата) документов (при наличии), номера бюджетного обязательства, </w:t>
      </w:r>
      <w:r w:rsidRPr="00D71B04">
        <w:rPr>
          <w:sz w:val="24"/>
          <w:szCs w:val="24"/>
        </w:rPr>
        <w:t xml:space="preserve">наименование получателя субсидий, наименование </w:t>
      </w:r>
      <w:proofErr w:type="gramStart"/>
      <w:r w:rsidRPr="00D71B04">
        <w:rPr>
          <w:sz w:val="24"/>
          <w:szCs w:val="24"/>
        </w:rPr>
        <w:t>субсидии,  реквизиты</w:t>
      </w:r>
      <w:proofErr w:type="gramEnd"/>
      <w:r w:rsidRPr="00D71B04">
        <w:rPr>
          <w:sz w:val="24"/>
          <w:szCs w:val="24"/>
        </w:rPr>
        <w:t xml:space="preserve"> нормативных актов Правительства Чукотского автономного округа, являющимися основанием выделения средств. </w:t>
      </w:r>
    </w:p>
    <w:p w14:paraId="796052F9" w14:textId="77777777" w:rsidR="00D06F81" w:rsidRPr="00D71B04" w:rsidRDefault="00D06F81" w:rsidP="009F775B">
      <w:pPr>
        <w:ind w:firstLine="709"/>
        <w:jc w:val="both"/>
        <w:rPr>
          <w:sz w:val="24"/>
          <w:szCs w:val="24"/>
        </w:rPr>
      </w:pPr>
      <w:r w:rsidRPr="00D71B04">
        <w:rPr>
          <w:sz w:val="24"/>
          <w:szCs w:val="24"/>
        </w:rPr>
        <w:t>Порядок следования перечисленных документов должен строго соответствовать порядку следования их электронных копий, созданных посредством сканирования.</w:t>
      </w:r>
    </w:p>
    <w:p w14:paraId="7F5C1D81" w14:textId="77777777" w:rsidR="00D06F81" w:rsidRPr="00D71B04" w:rsidRDefault="00D06F81" w:rsidP="009F775B">
      <w:pPr>
        <w:ind w:firstLine="709"/>
        <w:jc w:val="both"/>
        <w:rPr>
          <w:sz w:val="24"/>
          <w:szCs w:val="24"/>
        </w:rPr>
      </w:pPr>
      <w:r w:rsidRPr="00D71B04">
        <w:rPr>
          <w:sz w:val="24"/>
          <w:szCs w:val="24"/>
        </w:rPr>
        <w:t>4) документ «Заявка бюджетополучателя» не должна содержать сокращений, подчисток, приписок, зачеркнутых слов и иных исправлений. Прикладываемые оправдательные документы должны быть читаемыми, сканированные копии документов должны содержать четкое черно-белое изображение, включая имеющиеся на них подписи и оттиски печатей либо сканированные образы электронных подписей;</w:t>
      </w:r>
    </w:p>
    <w:p w14:paraId="0BE4D23B" w14:textId="77777777" w:rsidR="00D06F81" w:rsidRPr="00D71B04" w:rsidRDefault="00D06F81" w:rsidP="009F775B">
      <w:pPr>
        <w:ind w:firstLine="709"/>
        <w:jc w:val="both"/>
        <w:rPr>
          <w:sz w:val="24"/>
          <w:szCs w:val="24"/>
        </w:rPr>
      </w:pPr>
      <w:r w:rsidRPr="00D71B04">
        <w:rPr>
          <w:sz w:val="24"/>
          <w:szCs w:val="24"/>
        </w:rPr>
        <w:t xml:space="preserve">5) документ «Заявка бюджетополучателя» подписывается руководителем (или лицом его замещающим) и исполнителем главного распорядителя и прилагается в форме электронной копии </w:t>
      </w:r>
      <w:r w:rsidRPr="00D71B04">
        <w:rPr>
          <w:sz w:val="24"/>
          <w:szCs w:val="24"/>
        </w:rPr>
        <w:lastRenderedPageBreak/>
        <w:t>бумажного документа, созданной посредством его сканирования, первым документом к документам, указанным в подпункте 2 пункта 4.2.1. настоящего Порядка.</w:t>
      </w:r>
    </w:p>
    <w:p w14:paraId="6461D85B" w14:textId="77777777" w:rsidR="00D06F81" w:rsidRPr="009F775B" w:rsidRDefault="00D06F81" w:rsidP="009F775B">
      <w:pPr>
        <w:ind w:firstLine="709"/>
        <w:jc w:val="both"/>
        <w:rPr>
          <w:sz w:val="24"/>
          <w:szCs w:val="24"/>
        </w:rPr>
      </w:pPr>
      <w:r w:rsidRPr="009F775B">
        <w:rPr>
          <w:sz w:val="24"/>
          <w:szCs w:val="24"/>
        </w:rPr>
        <w:t>4.2.5. Главный распорядитель в программном комплексе «Бюджет – СМАРТ» осуществляет распределение доведенных ПОФ до подведомственных получателей бюджетных средств путем формирования документа «Черновик - расходное расписание», с проставлением соответствующего аналитического признака и подписанием документа электронной подписью, в соответствии с представленной карточкой образцов подписей;</w:t>
      </w:r>
    </w:p>
    <w:p w14:paraId="18B5FA5F" w14:textId="77777777" w:rsidR="00D06F81" w:rsidRPr="009F775B" w:rsidRDefault="00D06F81" w:rsidP="009F775B">
      <w:pPr>
        <w:ind w:firstLine="709"/>
        <w:jc w:val="both"/>
        <w:rPr>
          <w:sz w:val="24"/>
          <w:szCs w:val="24"/>
        </w:rPr>
      </w:pPr>
      <w:r w:rsidRPr="009F775B">
        <w:rPr>
          <w:sz w:val="24"/>
          <w:szCs w:val="24"/>
        </w:rPr>
        <w:t>4.2.5.1. Управление казначейского исполнения осуществляет проверку документа «Черновик - расходное расписание» и, в случае отсутствия замечаний, принимает к исполнению документ «Черновик - расходное расписание».</w:t>
      </w:r>
    </w:p>
    <w:p w14:paraId="1852C3CA" w14:textId="77777777" w:rsidR="00D06F81" w:rsidRPr="009F775B" w:rsidRDefault="00D06F81" w:rsidP="009F775B">
      <w:pPr>
        <w:ind w:firstLine="709"/>
        <w:jc w:val="both"/>
        <w:rPr>
          <w:sz w:val="24"/>
          <w:szCs w:val="24"/>
        </w:rPr>
      </w:pPr>
      <w:r w:rsidRPr="009F775B">
        <w:rPr>
          <w:sz w:val="24"/>
          <w:szCs w:val="24"/>
        </w:rPr>
        <w:t xml:space="preserve">4.3. </w:t>
      </w:r>
      <w:r w:rsidR="00610149">
        <w:rPr>
          <w:sz w:val="24"/>
          <w:szCs w:val="24"/>
        </w:rPr>
        <w:t>О</w:t>
      </w:r>
      <w:r w:rsidRPr="009F775B">
        <w:rPr>
          <w:sz w:val="24"/>
          <w:szCs w:val="24"/>
        </w:rPr>
        <w:t>пераци</w:t>
      </w:r>
      <w:r w:rsidR="00610149">
        <w:rPr>
          <w:sz w:val="24"/>
          <w:szCs w:val="24"/>
        </w:rPr>
        <w:t>и</w:t>
      </w:r>
      <w:r w:rsidR="001E5D0C">
        <w:rPr>
          <w:sz w:val="24"/>
          <w:szCs w:val="24"/>
        </w:rPr>
        <w:t xml:space="preserve"> </w:t>
      </w:r>
      <w:r w:rsidRPr="009F775B">
        <w:rPr>
          <w:sz w:val="24"/>
          <w:szCs w:val="24"/>
        </w:rPr>
        <w:t xml:space="preserve">по перечислению межбюджетных трансфертов за счет средств федерального бюджета в бюджеты муниципальных образований осуществляются на лицевых счетах для учета операций по переданным полномочиям получателя бюджетных средств, открытых в Управлении Федерального казначейства по Чукотскому автономному округу (далее - Лицевой счет с кодом «14») и отражаются </w:t>
      </w:r>
      <w:proofErr w:type="gramStart"/>
      <w:r w:rsidRPr="009F775B">
        <w:rPr>
          <w:sz w:val="24"/>
          <w:szCs w:val="24"/>
        </w:rPr>
        <w:t>на  едином</w:t>
      </w:r>
      <w:proofErr w:type="gramEnd"/>
      <w:r w:rsidRPr="009F775B">
        <w:rPr>
          <w:sz w:val="24"/>
          <w:szCs w:val="24"/>
        </w:rPr>
        <w:t xml:space="preserve"> счете окружного бюджета. </w:t>
      </w:r>
    </w:p>
    <w:p w14:paraId="3A2DD57B" w14:textId="77777777" w:rsidR="00D06F81" w:rsidRPr="009F775B" w:rsidRDefault="00D06F81" w:rsidP="009F775B">
      <w:pPr>
        <w:ind w:firstLine="709"/>
        <w:jc w:val="both"/>
        <w:rPr>
          <w:sz w:val="24"/>
          <w:szCs w:val="24"/>
        </w:rPr>
      </w:pPr>
      <w:r w:rsidRPr="009F775B">
        <w:rPr>
          <w:sz w:val="24"/>
          <w:szCs w:val="24"/>
        </w:rPr>
        <w:t>ПОФ формируются на основании «Заявки бюджетополучателя» главных распорядителей в соответствии с требованиями, указанных в подпунктах 1 и 2 пункта 4.2.1. настоящего Порядка.</w:t>
      </w:r>
    </w:p>
    <w:p w14:paraId="0B6392E6" w14:textId="77777777" w:rsidR="00D06F81" w:rsidRPr="009F775B" w:rsidRDefault="00D06F81" w:rsidP="009F775B">
      <w:pPr>
        <w:ind w:firstLine="709"/>
        <w:jc w:val="both"/>
        <w:rPr>
          <w:sz w:val="24"/>
          <w:szCs w:val="24"/>
        </w:rPr>
      </w:pPr>
      <w:r w:rsidRPr="009F775B">
        <w:rPr>
          <w:sz w:val="24"/>
          <w:szCs w:val="24"/>
        </w:rPr>
        <w:t>Управление казначейского исполнения формирует в программном комплексе «Бюджет – СМАРТ» электронный документ «Расходное расписание» доводит ПОФ на Лицевой счет с кодом «14» посредством системы удаленного финансового документооборота (далее - СУФД) в Управление Федерального казначейства по Чукотскому автономному округу, подписанного электронной подписью руководителя, главного бухгалтера (иными уполномоченными руководителем лицами).</w:t>
      </w:r>
    </w:p>
    <w:p w14:paraId="06073269" w14:textId="77777777" w:rsidR="00D06F81" w:rsidRPr="009F775B" w:rsidRDefault="00D06F81" w:rsidP="009F775B">
      <w:pPr>
        <w:ind w:firstLine="709"/>
        <w:jc w:val="both"/>
        <w:rPr>
          <w:sz w:val="24"/>
          <w:szCs w:val="24"/>
        </w:rPr>
      </w:pPr>
      <w:r w:rsidRPr="009F775B">
        <w:rPr>
          <w:sz w:val="24"/>
          <w:szCs w:val="24"/>
        </w:rPr>
        <w:t>Отзыв неиспользованных ПОФ осуществляется по мере необходимости главным распорядителем путем формирования «Заявки бюджетополучателя» на отрицательную сумму неиспользованных ПОФ.</w:t>
      </w:r>
    </w:p>
    <w:p w14:paraId="5D25AA1A" w14:textId="77777777" w:rsidR="00D06F81" w:rsidRPr="00D71B04" w:rsidRDefault="00D06F81" w:rsidP="009F775B">
      <w:pPr>
        <w:ind w:firstLine="709"/>
        <w:jc w:val="both"/>
        <w:rPr>
          <w:sz w:val="24"/>
          <w:szCs w:val="24"/>
        </w:rPr>
      </w:pPr>
      <w:r w:rsidRPr="00D71B04">
        <w:rPr>
          <w:sz w:val="24"/>
          <w:szCs w:val="24"/>
        </w:rPr>
        <w:t>4.4. В целях исполнения денежных обязательств:</w:t>
      </w:r>
    </w:p>
    <w:p w14:paraId="08FB9DFC" w14:textId="77777777" w:rsidR="00D06F81" w:rsidRPr="009F775B" w:rsidRDefault="00D06F81" w:rsidP="009F775B">
      <w:pPr>
        <w:ind w:firstLine="709"/>
        <w:jc w:val="both"/>
        <w:rPr>
          <w:sz w:val="24"/>
          <w:szCs w:val="24"/>
        </w:rPr>
      </w:pPr>
      <w:r w:rsidRPr="009F775B">
        <w:rPr>
          <w:sz w:val="24"/>
          <w:szCs w:val="24"/>
        </w:rPr>
        <w:t>4.4.1. Электронный документооборот между получателями бюджетных средств окружного бюджета, государственными бюджетными и государственными автономными учреждениями Чукотского автономного округа, администраторами источников финансирования дефицита окружного бюджета (далее – плательщики) и Управлением казначейского исполнения осуществляется с применением усиленной квалифицированной электронной подписи лица, уполномоченного действовать от имени плательщика и Управления казначейского исполнения.</w:t>
      </w:r>
    </w:p>
    <w:p w14:paraId="37E88DA9" w14:textId="77777777" w:rsidR="00D06F81" w:rsidRPr="00D71B04" w:rsidRDefault="00D06F81" w:rsidP="009F775B">
      <w:pPr>
        <w:ind w:firstLine="709"/>
        <w:jc w:val="both"/>
        <w:rPr>
          <w:sz w:val="24"/>
          <w:szCs w:val="24"/>
        </w:rPr>
      </w:pPr>
      <w:r w:rsidRPr="009F775B">
        <w:rPr>
          <w:sz w:val="24"/>
          <w:szCs w:val="24"/>
        </w:rPr>
        <w:t>Плательщики</w:t>
      </w:r>
      <w:r w:rsidRPr="00D71B04">
        <w:rPr>
          <w:sz w:val="24"/>
          <w:szCs w:val="24"/>
        </w:rPr>
        <w:t xml:space="preserve"> в программном комплексе «Бюджет – СМАРТ»:</w:t>
      </w:r>
    </w:p>
    <w:p w14:paraId="6F8F6050" w14:textId="77777777" w:rsidR="00D06F81" w:rsidRPr="00D71B04" w:rsidRDefault="00D06F81" w:rsidP="009F775B">
      <w:pPr>
        <w:ind w:firstLine="709"/>
        <w:jc w:val="both"/>
        <w:rPr>
          <w:sz w:val="24"/>
          <w:szCs w:val="24"/>
        </w:rPr>
      </w:pPr>
      <w:r w:rsidRPr="00D71B04">
        <w:rPr>
          <w:sz w:val="24"/>
          <w:szCs w:val="24"/>
        </w:rPr>
        <w:t xml:space="preserve">1) формируют документ «Черновик - Заявка на кассовый расход (Черновик – Платежное поручение)» </w:t>
      </w:r>
      <w:r w:rsidRPr="009F775B">
        <w:rPr>
          <w:sz w:val="24"/>
          <w:szCs w:val="24"/>
        </w:rPr>
        <w:t>(далее – платежные документы)</w:t>
      </w:r>
      <w:r w:rsidRPr="00D71B04">
        <w:rPr>
          <w:sz w:val="24"/>
          <w:szCs w:val="24"/>
        </w:rPr>
        <w:t xml:space="preserve">, с учетом требований пункта </w:t>
      </w:r>
      <w:r w:rsidRPr="009F775B">
        <w:rPr>
          <w:sz w:val="24"/>
          <w:szCs w:val="24"/>
        </w:rPr>
        <w:t>4.4.5.</w:t>
      </w:r>
      <w:r w:rsidRPr="00D71B04">
        <w:rPr>
          <w:sz w:val="24"/>
          <w:szCs w:val="24"/>
        </w:rPr>
        <w:t xml:space="preserve"> настоящего Порядка;</w:t>
      </w:r>
    </w:p>
    <w:p w14:paraId="6A6EC7AF" w14:textId="77777777" w:rsidR="00D06F81" w:rsidRPr="009F775B" w:rsidRDefault="00D06F81" w:rsidP="009F775B">
      <w:pPr>
        <w:ind w:firstLine="709"/>
        <w:jc w:val="both"/>
        <w:rPr>
          <w:sz w:val="24"/>
          <w:szCs w:val="24"/>
        </w:rPr>
      </w:pPr>
      <w:r w:rsidRPr="009F775B">
        <w:rPr>
          <w:sz w:val="24"/>
          <w:szCs w:val="24"/>
        </w:rPr>
        <w:t xml:space="preserve">2) в случае перечисления средств окружного бюджета, источником финансового обеспечения которых являются средства межбюджетных трансфертов, предоставленных из федерального бюджета в форме субсидий и иных межбюджетных трансфертов, также средства связанные с реализацией инфраструктурного проекта, источником финансового обеспечения которого являются средства бюджетного кредита, имеющие целевое назначение, прилагает оправдательные документы, подтверждающие возникновение денежных обязательств предусмотренные порядками санкционирования, утвержденными Министерством финансов Российской Федерации. </w:t>
      </w:r>
    </w:p>
    <w:p w14:paraId="36EF70B2" w14:textId="77777777" w:rsidR="00D06F81" w:rsidRPr="00D71B04" w:rsidRDefault="00D06F81" w:rsidP="009F775B">
      <w:pPr>
        <w:ind w:firstLine="709"/>
        <w:jc w:val="both"/>
        <w:rPr>
          <w:sz w:val="24"/>
          <w:szCs w:val="24"/>
        </w:rPr>
      </w:pPr>
      <w:r w:rsidRPr="00D71B04">
        <w:rPr>
          <w:sz w:val="24"/>
          <w:szCs w:val="24"/>
        </w:rPr>
        <w:t>3) проставляют соответствующий аналитический признак;</w:t>
      </w:r>
    </w:p>
    <w:p w14:paraId="1AC33AA0" w14:textId="77777777" w:rsidR="00D06F81" w:rsidRPr="00D71B04" w:rsidRDefault="00D06F81" w:rsidP="009F775B">
      <w:pPr>
        <w:ind w:firstLine="709"/>
        <w:jc w:val="both"/>
        <w:rPr>
          <w:sz w:val="24"/>
          <w:szCs w:val="24"/>
        </w:rPr>
      </w:pPr>
      <w:r w:rsidRPr="00D71B04">
        <w:rPr>
          <w:sz w:val="24"/>
          <w:szCs w:val="24"/>
        </w:rPr>
        <w:t xml:space="preserve">4) подписывают документ с применением </w:t>
      </w:r>
      <w:hyperlink r:id="rId8" w:history="1">
        <w:r w:rsidRPr="006B2528">
          <w:rPr>
            <w:sz w:val="24"/>
            <w:szCs w:val="24"/>
          </w:rPr>
          <w:t>электронной подписи</w:t>
        </w:r>
      </w:hyperlink>
      <w:r w:rsidRPr="006B2528">
        <w:rPr>
          <w:sz w:val="24"/>
          <w:szCs w:val="24"/>
        </w:rPr>
        <w:t>,</w:t>
      </w:r>
      <w:r w:rsidR="009F775B">
        <w:rPr>
          <w:sz w:val="24"/>
          <w:szCs w:val="24"/>
        </w:rPr>
        <w:t xml:space="preserve"> </w:t>
      </w:r>
      <w:r w:rsidRPr="009F775B">
        <w:rPr>
          <w:sz w:val="24"/>
          <w:szCs w:val="24"/>
        </w:rPr>
        <w:t>в соответствии с представленной карточкой</w:t>
      </w:r>
      <w:r w:rsidRPr="00D71B04">
        <w:rPr>
          <w:sz w:val="24"/>
          <w:szCs w:val="24"/>
        </w:rPr>
        <w:t xml:space="preserve"> образцов подписей.</w:t>
      </w:r>
    </w:p>
    <w:p w14:paraId="4EACDD6C" w14:textId="77777777" w:rsidR="00D06F81" w:rsidRPr="00D71B04" w:rsidRDefault="00D06F81" w:rsidP="009F775B">
      <w:pPr>
        <w:ind w:firstLine="709"/>
        <w:jc w:val="both"/>
        <w:rPr>
          <w:sz w:val="24"/>
          <w:szCs w:val="24"/>
        </w:rPr>
      </w:pPr>
      <w:r w:rsidRPr="009F775B">
        <w:rPr>
          <w:sz w:val="24"/>
          <w:szCs w:val="24"/>
        </w:rPr>
        <w:t>4.4.2.</w:t>
      </w:r>
      <w:r w:rsidRPr="00D71B04">
        <w:rPr>
          <w:sz w:val="24"/>
          <w:szCs w:val="24"/>
        </w:rPr>
        <w:t xml:space="preserve"> Управление казначейского исполнения:</w:t>
      </w:r>
    </w:p>
    <w:p w14:paraId="58B75525" w14:textId="77777777" w:rsidR="00D06F81" w:rsidRPr="00D71B04" w:rsidRDefault="00D06F81" w:rsidP="009F775B">
      <w:pPr>
        <w:ind w:firstLine="709"/>
        <w:jc w:val="both"/>
        <w:rPr>
          <w:sz w:val="24"/>
          <w:szCs w:val="24"/>
        </w:rPr>
      </w:pPr>
      <w:r w:rsidRPr="00D71B04">
        <w:rPr>
          <w:sz w:val="24"/>
          <w:szCs w:val="24"/>
        </w:rPr>
        <w:t xml:space="preserve">1) осуществляет проверку документов, указанных в пункте </w:t>
      </w:r>
      <w:r w:rsidRPr="009F775B">
        <w:rPr>
          <w:sz w:val="24"/>
          <w:szCs w:val="24"/>
        </w:rPr>
        <w:t>4.4.1.</w:t>
      </w:r>
      <w:r w:rsidRPr="00D71B04">
        <w:rPr>
          <w:sz w:val="24"/>
          <w:szCs w:val="24"/>
        </w:rPr>
        <w:t xml:space="preserve"> настоящего Порядка, на:</w:t>
      </w:r>
    </w:p>
    <w:p w14:paraId="0C4A4F46" w14:textId="77777777" w:rsidR="00D06F81" w:rsidRPr="00D71B04" w:rsidRDefault="00D06F81" w:rsidP="009F775B">
      <w:pPr>
        <w:ind w:firstLine="709"/>
        <w:jc w:val="both"/>
        <w:rPr>
          <w:sz w:val="24"/>
          <w:szCs w:val="24"/>
        </w:rPr>
      </w:pPr>
      <w:r w:rsidRPr="00D71B04">
        <w:rPr>
          <w:sz w:val="24"/>
          <w:szCs w:val="24"/>
        </w:rPr>
        <w:t>- соответствие владельца электронной подписи лицу, имеющему право первой или второй подписи в карточке образцов подписей;</w:t>
      </w:r>
    </w:p>
    <w:p w14:paraId="19CFFA50" w14:textId="77777777" w:rsidR="00D06F81" w:rsidRPr="006B2528" w:rsidRDefault="00D06F81" w:rsidP="009F775B">
      <w:pPr>
        <w:ind w:firstLine="709"/>
        <w:jc w:val="both"/>
        <w:rPr>
          <w:sz w:val="24"/>
          <w:szCs w:val="24"/>
        </w:rPr>
      </w:pPr>
      <w:r w:rsidRPr="006B2528">
        <w:rPr>
          <w:sz w:val="24"/>
          <w:szCs w:val="24"/>
        </w:rPr>
        <w:lastRenderedPageBreak/>
        <w:t xml:space="preserve">- соответствие содержания проводимой операции кодам </w:t>
      </w:r>
      <w:hyperlink r:id="rId9" w:history="1">
        <w:r w:rsidRPr="006B2528">
          <w:rPr>
            <w:sz w:val="24"/>
            <w:szCs w:val="24"/>
          </w:rPr>
          <w:t>бюджетной классификации</w:t>
        </w:r>
      </w:hyperlink>
      <w:r w:rsidRPr="006B2528">
        <w:rPr>
          <w:sz w:val="24"/>
          <w:szCs w:val="24"/>
        </w:rPr>
        <w:t xml:space="preserve"> Российской Федерации, действующим в текущем финансовом году на момент представления платежного документа;</w:t>
      </w:r>
    </w:p>
    <w:p w14:paraId="5AC28649" w14:textId="77777777" w:rsidR="00D06F81" w:rsidRPr="00D71B04" w:rsidRDefault="00D06F81" w:rsidP="009F775B">
      <w:pPr>
        <w:ind w:firstLine="709"/>
        <w:jc w:val="both"/>
        <w:rPr>
          <w:sz w:val="24"/>
          <w:szCs w:val="24"/>
        </w:rPr>
      </w:pPr>
      <w:r w:rsidRPr="00D71B04">
        <w:rPr>
          <w:sz w:val="24"/>
          <w:szCs w:val="24"/>
        </w:rPr>
        <w:t>- соответствие целевому назначению платежа;</w:t>
      </w:r>
    </w:p>
    <w:p w14:paraId="73A67356" w14:textId="77777777" w:rsidR="00D06F81" w:rsidRPr="00D71B04" w:rsidRDefault="00D06F81" w:rsidP="009F775B">
      <w:pPr>
        <w:ind w:firstLine="709"/>
        <w:jc w:val="both"/>
        <w:rPr>
          <w:sz w:val="24"/>
          <w:szCs w:val="24"/>
        </w:rPr>
      </w:pPr>
      <w:r w:rsidRPr="00D71B04">
        <w:rPr>
          <w:sz w:val="24"/>
          <w:szCs w:val="24"/>
        </w:rPr>
        <w:t>- соответствие назначения платежа и сумм, указанных в платежных документах, прилагаемым оправдательным документам, необходимым для санкционирования их оплаты;</w:t>
      </w:r>
    </w:p>
    <w:p w14:paraId="53A39BC2" w14:textId="77777777" w:rsidR="00D06F81" w:rsidRPr="00D71B04" w:rsidRDefault="00D06F81" w:rsidP="009F775B">
      <w:pPr>
        <w:ind w:firstLine="709"/>
        <w:jc w:val="both"/>
        <w:rPr>
          <w:sz w:val="24"/>
          <w:szCs w:val="24"/>
        </w:rPr>
      </w:pPr>
      <w:bookmarkStart w:id="1" w:name="sub_1054"/>
      <w:r w:rsidRPr="00D71B04">
        <w:rPr>
          <w:sz w:val="24"/>
          <w:szCs w:val="24"/>
        </w:rPr>
        <w:t xml:space="preserve">- непревышение сумм в </w:t>
      </w:r>
      <w:r w:rsidRPr="009F775B">
        <w:rPr>
          <w:sz w:val="24"/>
          <w:szCs w:val="24"/>
        </w:rPr>
        <w:t>платежном документе</w:t>
      </w:r>
      <w:r w:rsidRPr="00D71B04">
        <w:rPr>
          <w:sz w:val="24"/>
          <w:szCs w:val="24"/>
        </w:rPr>
        <w:t xml:space="preserve"> остаткам соответствующих </w:t>
      </w:r>
      <w:r w:rsidRPr="009F775B">
        <w:rPr>
          <w:sz w:val="24"/>
          <w:szCs w:val="24"/>
        </w:rPr>
        <w:t>ПОФ</w:t>
      </w:r>
      <w:r w:rsidRPr="00D71B04">
        <w:rPr>
          <w:sz w:val="24"/>
          <w:szCs w:val="24"/>
        </w:rPr>
        <w:t>, учтенных на соответствующем лицевом счете;</w:t>
      </w:r>
    </w:p>
    <w:p w14:paraId="469B4282" w14:textId="77777777" w:rsidR="00D06F81" w:rsidRPr="00D71B04" w:rsidRDefault="00D06F81" w:rsidP="009F775B">
      <w:pPr>
        <w:ind w:firstLine="709"/>
        <w:jc w:val="both"/>
        <w:rPr>
          <w:sz w:val="24"/>
          <w:szCs w:val="24"/>
        </w:rPr>
      </w:pPr>
      <w:bookmarkStart w:id="2" w:name="sub_1055"/>
      <w:bookmarkEnd w:id="1"/>
      <w:r w:rsidRPr="00D71B04">
        <w:rPr>
          <w:sz w:val="24"/>
          <w:szCs w:val="24"/>
        </w:rPr>
        <w:t xml:space="preserve">- соответствие наименования, ИНН, КПП, банковских реквизитов получателя денежных средств, указанных в </w:t>
      </w:r>
      <w:r w:rsidRPr="009F775B">
        <w:rPr>
          <w:sz w:val="24"/>
          <w:szCs w:val="24"/>
        </w:rPr>
        <w:t>платежном документе</w:t>
      </w:r>
      <w:r w:rsidRPr="00D71B04">
        <w:rPr>
          <w:sz w:val="24"/>
          <w:szCs w:val="24"/>
        </w:rPr>
        <w:t>, наименованию, ИНН, КПП, банковским реквизитам получателя денежных средств, указанным в бюджетном обязательстве;</w:t>
      </w:r>
      <w:bookmarkEnd w:id="2"/>
    </w:p>
    <w:p w14:paraId="4D5357AF" w14:textId="77777777" w:rsidR="00D06F81" w:rsidRPr="00D71B04" w:rsidRDefault="00D06F81" w:rsidP="009F775B">
      <w:pPr>
        <w:ind w:firstLine="709"/>
        <w:jc w:val="both"/>
        <w:rPr>
          <w:sz w:val="24"/>
          <w:szCs w:val="24"/>
        </w:rPr>
      </w:pPr>
      <w:r w:rsidRPr="00D71B04">
        <w:rPr>
          <w:sz w:val="24"/>
          <w:szCs w:val="24"/>
        </w:rPr>
        <w:t xml:space="preserve">- наличие в </w:t>
      </w:r>
      <w:r w:rsidRPr="009F775B">
        <w:rPr>
          <w:sz w:val="24"/>
          <w:szCs w:val="24"/>
        </w:rPr>
        <w:t>платежном документе</w:t>
      </w:r>
      <w:r w:rsidRPr="00D71B04">
        <w:rPr>
          <w:sz w:val="24"/>
          <w:szCs w:val="24"/>
        </w:rPr>
        <w:t xml:space="preserve"> реквизитов документов, подтверждающих возникновение бюджетного обязательства;</w:t>
      </w:r>
    </w:p>
    <w:p w14:paraId="1157A1FA" w14:textId="77777777" w:rsidR="00D06F81" w:rsidRPr="00D71B04" w:rsidRDefault="00D06F81" w:rsidP="009F775B">
      <w:pPr>
        <w:ind w:firstLine="709"/>
        <w:jc w:val="both"/>
        <w:rPr>
          <w:sz w:val="24"/>
          <w:szCs w:val="24"/>
        </w:rPr>
      </w:pPr>
      <w:r w:rsidRPr="00D71B04">
        <w:rPr>
          <w:sz w:val="24"/>
          <w:szCs w:val="24"/>
        </w:rPr>
        <w:t xml:space="preserve">- наличие в </w:t>
      </w:r>
      <w:r w:rsidRPr="009F775B">
        <w:rPr>
          <w:sz w:val="24"/>
          <w:szCs w:val="24"/>
        </w:rPr>
        <w:t>платежном документе</w:t>
      </w:r>
      <w:r w:rsidRPr="00D71B04">
        <w:rPr>
          <w:sz w:val="24"/>
          <w:szCs w:val="24"/>
        </w:rPr>
        <w:t xml:space="preserve"> </w:t>
      </w:r>
      <w:proofErr w:type="gramStart"/>
      <w:r w:rsidRPr="009F775B">
        <w:rPr>
          <w:sz w:val="24"/>
          <w:szCs w:val="24"/>
        </w:rPr>
        <w:t>аналитического</w:t>
      </w:r>
      <w:r w:rsidRPr="00D71B04">
        <w:rPr>
          <w:sz w:val="24"/>
          <w:szCs w:val="24"/>
        </w:rPr>
        <w:t xml:space="preserve"> кода</w:t>
      </w:r>
      <w:proofErr w:type="gramEnd"/>
      <w:r w:rsidRPr="00D71B04">
        <w:rPr>
          <w:sz w:val="24"/>
          <w:szCs w:val="24"/>
        </w:rPr>
        <w:t xml:space="preserve"> </w:t>
      </w:r>
      <w:r w:rsidRPr="009F775B">
        <w:rPr>
          <w:sz w:val="24"/>
          <w:szCs w:val="24"/>
        </w:rPr>
        <w:t>используемого</w:t>
      </w:r>
      <w:r w:rsidRPr="00D71B04">
        <w:rPr>
          <w:sz w:val="24"/>
          <w:szCs w:val="24"/>
        </w:rPr>
        <w:t xml:space="preserve"> Федеральным казначейством в целях санкционирования операций с целевыми расходами;</w:t>
      </w:r>
    </w:p>
    <w:p w14:paraId="69EDBFA5" w14:textId="77777777" w:rsidR="00D06F81" w:rsidRPr="009F775B" w:rsidRDefault="00D06F81" w:rsidP="009F775B">
      <w:pPr>
        <w:ind w:firstLine="709"/>
        <w:jc w:val="both"/>
        <w:rPr>
          <w:sz w:val="24"/>
          <w:szCs w:val="24"/>
        </w:rPr>
      </w:pPr>
      <w:r w:rsidRPr="009F775B">
        <w:rPr>
          <w:sz w:val="24"/>
          <w:szCs w:val="24"/>
        </w:rPr>
        <w:t>4.4.3 Государственные бюджетные и государственные автономные учреждения Чукотского автономного округа (далее – бюджетные (автономные) учреждения) в случае возврата:</w:t>
      </w:r>
    </w:p>
    <w:p w14:paraId="60DE1640" w14:textId="77777777" w:rsidR="00D06F81" w:rsidRPr="009F775B" w:rsidRDefault="00D06F81" w:rsidP="009F775B">
      <w:pPr>
        <w:ind w:firstLine="709"/>
        <w:jc w:val="both"/>
        <w:rPr>
          <w:sz w:val="24"/>
          <w:szCs w:val="24"/>
        </w:rPr>
      </w:pPr>
      <w:r w:rsidRPr="009F775B">
        <w:rPr>
          <w:sz w:val="24"/>
          <w:szCs w:val="24"/>
        </w:rPr>
        <w:t xml:space="preserve">1) </w:t>
      </w:r>
      <w:proofErr w:type="gramStart"/>
      <w:r w:rsidRPr="009F775B">
        <w:rPr>
          <w:sz w:val="24"/>
          <w:szCs w:val="24"/>
        </w:rPr>
        <w:t>средств</w:t>
      </w:r>
      <w:proofErr w:type="gramEnd"/>
      <w:r w:rsidRPr="009F775B">
        <w:rPr>
          <w:sz w:val="24"/>
          <w:szCs w:val="24"/>
        </w:rPr>
        <w:t xml:space="preserve"> поступивших во временное распоряжение, невыясненных поступлений, неиспользованных остатков субсидий текущего финансового года формируют документ «Черновик - Заявка на возврат» (далее – платежный документ), проставляют соответствующий аналитический признак, подписывают документ с применением электронной подписи, в соответствии с представленной карточкой образцов подписей;</w:t>
      </w:r>
    </w:p>
    <w:p w14:paraId="43087203" w14:textId="77777777" w:rsidR="00D06F81" w:rsidRPr="009F775B" w:rsidRDefault="00D06F81" w:rsidP="009F775B">
      <w:pPr>
        <w:ind w:firstLine="709"/>
        <w:jc w:val="both"/>
        <w:rPr>
          <w:sz w:val="24"/>
          <w:szCs w:val="24"/>
        </w:rPr>
      </w:pPr>
      <w:r w:rsidRPr="009F775B">
        <w:rPr>
          <w:sz w:val="24"/>
          <w:szCs w:val="24"/>
        </w:rPr>
        <w:t>2) неиспользованных остатков субсидий прошлых лет формируют документ «Черновик - Заявка на кассовый расход» проставляют соответствующий аналитический признак, подписывают документ с применением электронной подписи, в соответствии с представленной карточкой образцов подписей.</w:t>
      </w:r>
    </w:p>
    <w:p w14:paraId="360AB1FC" w14:textId="77777777" w:rsidR="00D06F81" w:rsidRPr="009F775B" w:rsidRDefault="00D06F81" w:rsidP="009F775B">
      <w:pPr>
        <w:ind w:firstLine="709"/>
        <w:jc w:val="both"/>
        <w:rPr>
          <w:sz w:val="24"/>
          <w:szCs w:val="24"/>
        </w:rPr>
      </w:pPr>
      <w:r w:rsidRPr="009F775B">
        <w:rPr>
          <w:sz w:val="24"/>
          <w:szCs w:val="24"/>
        </w:rPr>
        <w:t>4.4.3.1. Управление казначейского исполнения осуществляет проверку документов, указанных в пункте 4.4.3 настоящего Порядка, на:</w:t>
      </w:r>
    </w:p>
    <w:p w14:paraId="535AE2AB" w14:textId="77777777" w:rsidR="00D06F81" w:rsidRPr="009F775B" w:rsidRDefault="00D06F81" w:rsidP="009F775B">
      <w:pPr>
        <w:ind w:firstLine="709"/>
        <w:jc w:val="both"/>
        <w:rPr>
          <w:sz w:val="24"/>
          <w:szCs w:val="24"/>
        </w:rPr>
      </w:pPr>
      <w:r w:rsidRPr="009F775B">
        <w:rPr>
          <w:sz w:val="24"/>
          <w:szCs w:val="24"/>
        </w:rPr>
        <w:t>- соответствие владельца электронной подписи лицу, имеющему право первой и второй подписи в карточке образцов подписей;</w:t>
      </w:r>
    </w:p>
    <w:p w14:paraId="60B696F5" w14:textId="77777777" w:rsidR="00D06F81" w:rsidRPr="009F775B" w:rsidRDefault="00D06F81" w:rsidP="009F775B">
      <w:pPr>
        <w:ind w:firstLine="709"/>
        <w:jc w:val="both"/>
        <w:rPr>
          <w:sz w:val="24"/>
          <w:szCs w:val="24"/>
        </w:rPr>
      </w:pPr>
      <w:r w:rsidRPr="009F775B">
        <w:rPr>
          <w:sz w:val="24"/>
          <w:szCs w:val="24"/>
        </w:rPr>
        <w:t>- непревышение суммы в Заявке на возврат остаткам средств, учтенных на соответствующем лицевом счете;</w:t>
      </w:r>
    </w:p>
    <w:p w14:paraId="57CA10DD" w14:textId="77777777" w:rsidR="00D06F81" w:rsidRPr="009F775B" w:rsidRDefault="00D06F81" w:rsidP="009F775B">
      <w:pPr>
        <w:ind w:firstLine="709"/>
        <w:jc w:val="both"/>
        <w:rPr>
          <w:sz w:val="24"/>
          <w:szCs w:val="24"/>
        </w:rPr>
      </w:pPr>
      <w:r w:rsidRPr="009F775B">
        <w:rPr>
          <w:sz w:val="24"/>
          <w:szCs w:val="24"/>
        </w:rPr>
        <w:t>- соответствие наименования, ИНН, КПП, банковских реквизитов получателя денежных средств, указанным в разделе 3 «Реквизиты получателя» Заявки на возврат, реквизитам, указанным в платежном документе, на основании которого было произведено зачисление средств на лицевой счет плательщика;</w:t>
      </w:r>
    </w:p>
    <w:p w14:paraId="7DF5E2A5" w14:textId="77777777" w:rsidR="00D06F81" w:rsidRPr="009F775B" w:rsidRDefault="00D06F81" w:rsidP="009F775B">
      <w:pPr>
        <w:ind w:firstLine="709"/>
        <w:jc w:val="both"/>
        <w:rPr>
          <w:sz w:val="24"/>
          <w:szCs w:val="24"/>
        </w:rPr>
      </w:pPr>
      <w:r w:rsidRPr="009F775B">
        <w:rPr>
          <w:sz w:val="24"/>
          <w:szCs w:val="24"/>
        </w:rPr>
        <w:t>- соответствие кода бюджетной классификации, по которому должен быть осуществлен возврат;</w:t>
      </w:r>
    </w:p>
    <w:p w14:paraId="5D04D784" w14:textId="77777777" w:rsidR="00D06F81" w:rsidRPr="009F775B" w:rsidRDefault="00D06F81" w:rsidP="009F775B">
      <w:pPr>
        <w:ind w:firstLine="709"/>
        <w:jc w:val="both"/>
        <w:rPr>
          <w:sz w:val="24"/>
          <w:szCs w:val="24"/>
        </w:rPr>
      </w:pPr>
      <w:r w:rsidRPr="009F775B">
        <w:rPr>
          <w:sz w:val="24"/>
          <w:szCs w:val="24"/>
        </w:rPr>
        <w:t>- соответствие кодов дополнительной и региональной классификации.</w:t>
      </w:r>
    </w:p>
    <w:p w14:paraId="1DCCBB4C" w14:textId="77777777" w:rsidR="00D06F81" w:rsidRPr="009F775B" w:rsidRDefault="00D06F81" w:rsidP="009F775B">
      <w:pPr>
        <w:ind w:firstLine="709"/>
        <w:jc w:val="both"/>
        <w:rPr>
          <w:sz w:val="24"/>
          <w:szCs w:val="24"/>
        </w:rPr>
      </w:pPr>
      <w:r w:rsidRPr="009F775B">
        <w:rPr>
          <w:sz w:val="24"/>
          <w:szCs w:val="24"/>
        </w:rPr>
        <w:t>При возврате средств, поступивших в текущем финансовом году, вкладка «Возвращаемый документ» электронной формы «Заявки на возврат» обязательна к заполнению.</w:t>
      </w:r>
    </w:p>
    <w:p w14:paraId="523A0C01" w14:textId="77777777" w:rsidR="00D06F81" w:rsidRPr="009F775B" w:rsidRDefault="00D06F81" w:rsidP="009F775B">
      <w:pPr>
        <w:ind w:firstLine="709"/>
        <w:jc w:val="both"/>
        <w:rPr>
          <w:sz w:val="24"/>
          <w:szCs w:val="24"/>
        </w:rPr>
      </w:pPr>
      <w:r w:rsidRPr="009F775B">
        <w:rPr>
          <w:sz w:val="24"/>
          <w:szCs w:val="24"/>
        </w:rPr>
        <w:t xml:space="preserve">4.4.3.2. Управление казначейского исполнения в случае выявления несоответствий требованиям, указанным в пунктах 4.4.2. и 4.4.3.1 настоящего Порядка, </w:t>
      </w:r>
      <w:proofErr w:type="gramStart"/>
      <w:r w:rsidRPr="009F775B">
        <w:rPr>
          <w:sz w:val="24"/>
          <w:szCs w:val="24"/>
        </w:rPr>
        <w:t>отклоняет  платежные</w:t>
      </w:r>
      <w:proofErr w:type="gramEnd"/>
      <w:r w:rsidRPr="009F775B">
        <w:rPr>
          <w:sz w:val="24"/>
          <w:szCs w:val="24"/>
        </w:rPr>
        <w:t xml:space="preserve"> документы путем простановки соответствующего аналитического признака с указанием причины возврата.</w:t>
      </w:r>
    </w:p>
    <w:p w14:paraId="17EB6173" w14:textId="77777777" w:rsidR="00D06F81" w:rsidRPr="00D71B04" w:rsidRDefault="00D06F81" w:rsidP="009F775B">
      <w:pPr>
        <w:ind w:firstLine="709"/>
        <w:jc w:val="both"/>
        <w:rPr>
          <w:sz w:val="24"/>
          <w:szCs w:val="24"/>
        </w:rPr>
      </w:pPr>
      <w:r w:rsidRPr="009F775B">
        <w:rPr>
          <w:sz w:val="24"/>
          <w:szCs w:val="24"/>
        </w:rPr>
        <w:t>4.4.3.3. При отсутствии замечаний подписывает документ с применением электронной подписи, формирует документ «Платежное поручение» для последующего направления его в Управление Федерального казначейства по Чукотскому автономному округу.</w:t>
      </w:r>
    </w:p>
    <w:p w14:paraId="3C063F83" w14:textId="77777777" w:rsidR="00D06F81" w:rsidRPr="00D71B04" w:rsidRDefault="00D06F81" w:rsidP="009F775B">
      <w:pPr>
        <w:ind w:firstLine="709"/>
        <w:jc w:val="both"/>
        <w:rPr>
          <w:sz w:val="24"/>
          <w:szCs w:val="24"/>
        </w:rPr>
      </w:pPr>
      <w:r w:rsidRPr="009F775B">
        <w:rPr>
          <w:sz w:val="24"/>
          <w:szCs w:val="24"/>
        </w:rPr>
        <w:t>4.4.4</w:t>
      </w:r>
      <w:r w:rsidRPr="00D71B04">
        <w:rPr>
          <w:sz w:val="24"/>
          <w:szCs w:val="24"/>
        </w:rPr>
        <w:t>. Платежные документы, принятые Департаментом до 11-00 часов местного времени, будут включены в Реестр электронных платежных поручений, подлежащих к оплате в текущий операционный день.</w:t>
      </w:r>
    </w:p>
    <w:p w14:paraId="56BF4A0C" w14:textId="77777777" w:rsidR="00D06F81" w:rsidRPr="00D71B04" w:rsidRDefault="00D06F81" w:rsidP="009F775B">
      <w:pPr>
        <w:ind w:firstLine="709"/>
        <w:jc w:val="both"/>
        <w:rPr>
          <w:sz w:val="24"/>
          <w:szCs w:val="24"/>
        </w:rPr>
      </w:pPr>
      <w:r w:rsidRPr="00D71B04">
        <w:rPr>
          <w:sz w:val="24"/>
          <w:szCs w:val="24"/>
        </w:rPr>
        <w:t>Платежные документы, принятые по истечении времени, указанного в абзаце первом настоящего пункта, подлежат исполнению не позднее рабочего дня, следующего за днем их приема Департаментом.</w:t>
      </w:r>
    </w:p>
    <w:p w14:paraId="038896D0" w14:textId="77777777" w:rsidR="00D06F81" w:rsidRPr="00D71B04" w:rsidRDefault="00D06F81" w:rsidP="009F775B">
      <w:pPr>
        <w:ind w:firstLine="709"/>
        <w:jc w:val="both"/>
        <w:rPr>
          <w:sz w:val="24"/>
          <w:szCs w:val="24"/>
        </w:rPr>
      </w:pPr>
      <w:r w:rsidRPr="009F775B">
        <w:rPr>
          <w:sz w:val="24"/>
          <w:szCs w:val="24"/>
        </w:rPr>
        <w:lastRenderedPageBreak/>
        <w:t>4.4.5</w:t>
      </w:r>
      <w:r w:rsidRPr="00D71B04">
        <w:rPr>
          <w:sz w:val="24"/>
          <w:szCs w:val="24"/>
        </w:rPr>
        <w:t xml:space="preserve">. Требования к формированию </w:t>
      </w:r>
      <w:r w:rsidRPr="009F775B">
        <w:rPr>
          <w:sz w:val="24"/>
          <w:szCs w:val="24"/>
        </w:rPr>
        <w:t>платежного</w:t>
      </w:r>
      <w:r w:rsidR="00EA6C18">
        <w:rPr>
          <w:sz w:val="24"/>
          <w:szCs w:val="24"/>
        </w:rPr>
        <w:t xml:space="preserve"> документа</w:t>
      </w:r>
      <w:r w:rsidRPr="00D71B04">
        <w:rPr>
          <w:sz w:val="24"/>
          <w:szCs w:val="24"/>
        </w:rPr>
        <w:t>:</w:t>
      </w:r>
    </w:p>
    <w:p w14:paraId="2A0E64FB" w14:textId="77777777" w:rsidR="00D06F81" w:rsidRPr="00D71B04" w:rsidRDefault="00D06F81" w:rsidP="009F775B">
      <w:pPr>
        <w:ind w:firstLine="709"/>
        <w:jc w:val="both"/>
        <w:rPr>
          <w:sz w:val="24"/>
          <w:szCs w:val="24"/>
        </w:rPr>
      </w:pPr>
      <w:r w:rsidRPr="00D71B04">
        <w:rPr>
          <w:sz w:val="24"/>
          <w:szCs w:val="24"/>
        </w:rPr>
        <w:t xml:space="preserve">1) В целях учета кассовых выплат в ходе исполнения окружного бюджета </w:t>
      </w:r>
      <w:r w:rsidRPr="009F775B">
        <w:rPr>
          <w:sz w:val="24"/>
          <w:szCs w:val="24"/>
        </w:rPr>
        <w:t xml:space="preserve">плательщик </w:t>
      </w:r>
      <w:r w:rsidRPr="00D71B04">
        <w:rPr>
          <w:sz w:val="24"/>
          <w:szCs w:val="24"/>
        </w:rPr>
        <w:t xml:space="preserve">при формировании </w:t>
      </w:r>
      <w:r w:rsidR="00EA6C18">
        <w:rPr>
          <w:sz w:val="24"/>
          <w:szCs w:val="24"/>
        </w:rPr>
        <w:t>платежного документа</w:t>
      </w:r>
      <w:r w:rsidRPr="00D71B04">
        <w:rPr>
          <w:sz w:val="24"/>
          <w:szCs w:val="24"/>
        </w:rPr>
        <w:t xml:space="preserve"> в поле «Назначение платежа» указыва</w:t>
      </w:r>
      <w:r w:rsidR="00EA6C18">
        <w:rPr>
          <w:sz w:val="24"/>
          <w:szCs w:val="24"/>
        </w:rPr>
        <w:t>е</w:t>
      </w:r>
      <w:r w:rsidRPr="00D71B04">
        <w:rPr>
          <w:sz w:val="24"/>
          <w:szCs w:val="24"/>
        </w:rPr>
        <w:t>т в скобках код классификации расходов бюджета, код дополнительного аналитического учета, код вида финансового обеспечения (для бюджетных</w:t>
      </w:r>
      <w:r w:rsidR="00EA6C18">
        <w:rPr>
          <w:sz w:val="24"/>
          <w:szCs w:val="24"/>
        </w:rPr>
        <w:t xml:space="preserve"> (</w:t>
      </w:r>
      <w:r w:rsidRPr="00D71B04">
        <w:rPr>
          <w:sz w:val="24"/>
          <w:szCs w:val="24"/>
        </w:rPr>
        <w:t>автономных</w:t>
      </w:r>
      <w:r w:rsidR="00EA6C18">
        <w:rPr>
          <w:sz w:val="24"/>
          <w:szCs w:val="24"/>
        </w:rPr>
        <w:t xml:space="preserve">) </w:t>
      </w:r>
      <w:r w:rsidRPr="00D71B04">
        <w:rPr>
          <w:sz w:val="24"/>
          <w:szCs w:val="24"/>
        </w:rPr>
        <w:t>учреждений) и номер лицевого счета отправителя пример: (ХХХ.ХХХХ.ХХХХХХХХХХ. ХХХ.ХХХ.Х л/сХХХХХХХХХХХ).</w:t>
      </w:r>
    </w:p>
    <w:p w14:paraId="0544CC9A" w14:textId="77777777" w:rsidR="00D06F81" w:rsidRPr="00D71B04" w:rsidRDefault="00AE7F70" w:rsidP="009F775B">
      <w:pPr>
        <w:ind w:firstLine="709"/>
        <w:jc w:val="both"/>
        <w:rPr>
          <w:sz w:val="24"/>
          <w:szCs w:val="24"/>
        </w:rPr>
      </w:pPr>
      <w:r>
        <w:rPr>
          <w:sz w:val="24"/>
          <w:szCs w:val="24"/>
        </w:rPr>
        <w:t>2) В целях сокращения тек</w:t>
      </w:r>
      <w:r w:rsidR="00D06F81" w:rsidRPr="00D71B04">
        <w:rPr>
          <w:sz w:val="24"/>
          <w:szCs w:val="24"/>
        </w:rPr>
        <w:t xml:space="preserve">ста при заполнении в </w:t>
      </w:r>
      <w:r w:rsidR="00D06F81" w:rsidRPr="009F775B">
        <w:rPr>
          <w:sz w:val="24"/>
          <w:szCs w:val="24"/>
        </w:rPr>
        <w:t xml:space="preserve">платежном документе </w:t>
      </w:r>
      <w:r w:rsidR="00D06F81" w:rsidRPr="00D71B04">
        <w:rPr>
          <w:sz w:val="24"/>
          <w:szCs w:val="24"/>
        </w:rPr>
        <w:t>пол</w:t>
      </w:r>
      <w:r>
        <w:rPr>
          <w:sz w:val="24"/>
          <w:szCs w:val="24"/>
        </w:rPr>
        <w:t>е</w:t>
      </w:r>
      <w:r w:rsidR="00D06F81" w:rsidRPr="00D71B04">
        <w:rPr>
          <w:sz w:val="24"/>
          <w:szCs w:val="24"/>
        </w:rPr>
        <w:t xml:space="preserve"> «Назначение платежа» применяются условные обозначения </w:t>
      </w:r>
      <w:hyperlink r:id="rId10" w:history="1">
        <w:r w:rsidR="00D06F81" w:rsidRPr="00D71B04">
          <w:rPr>
            <w:sz w:val="24"/>
            <w:szCs w:val="24"/>
          </w:rPr>
          <w:t>(Приложение 3)</w:t>
        </w:r>
      </w:hyperlink>
      <w:r w:rsidR="00D06F81" w:rsidRPr="00D71B04">
        <w:rPr>
          <w:sz w:val="24"/>
          <w:szCs w:val="24"/>
        </w:rPr>
        <w:t xml:space="preserve">. </w:t>
      </w:r>
    </w:p>
    <w:bookmarkEnd w:id="0"/>
    <w:p w14:paraId="3B69D423" w14:textId="77777777" w:rsidR="00D06F81" w:rsidRPr="009F775B" w:rsidRDefault="00D06F81" w:rsidP="009F775B">
      <w:pPr>
        <w:ind w:firstLine="709"/>
        <w:jc w:val="both"/>
        <w:rPr>
          <w:sz w:val="24"/>
          <w:szCs w:val="24"/>
        </w:rPr>
      </w:pPr>
    </w:p>
    <w:p w14:paraId="65FC1249" w14:textId="77777777" w:rsidR="00D06F81" w:rsidRPr="00874893" w:rsidRDefault="00D06F81" w:rsidP="00874893">
      <w:pPr>
        <w:widowControl w:val="0"/>
        <w:suppressAutoHyphens/>
        <w:ind w:firstLine="540"/>
        <w:jc w:val="center"/>
        <w:rPr>
          <w:b/>
          <w:sz w:val="24"/>
          <w:szCs w:val="24"/>
        </w:rPr>
      </w:pPr>
      <w:r w:rsidRPr="00874893">
        <w:rPr>
          <w:b/>
          <w:sz w:val="24"/>
          <w:szCs w:val="24"/>
        </w:rPr>
        <w:t>5. Подтверждение исполнения денежных обязательств</w:t>
      </w:r>
    </w:p>
    <w:p w14:paraId="125676FB" w14:textId="77777777" w:rsidR="00D06F81" w:rsidRPr="009F775B" w:rsidRDefault="00D06F81" w:rsidP="009F775B">
      <w:pPr>
        <w:ind w:firstLine="709"/>
        <w:jc w:val="both"/>
        <w:rPr>
          <w:sz w:val="24"/>
          <w:szCs w:val="24"/>
        </w:rPr>
      </w:pPr>
    </w:p>
    <w:p w14:paraId="1A1F2359" w14:textId="77777777" w:rsidR="00D06F81" w:rsidRPr="009F775B" w:rsidRDefault="00D06F81" w:rsidP="009F775B">
      <w:pPr>
        <w:ind w:firstLine="709"/>
        <w:jc w:val="both"/>
        <w:rPr>
          <w:sz w:val="24"/>
          <w:szCs w:val="24"/>
        </w:rPr>
      </w:pPr>
      <w:r w:rsidRPr="00D71B04">
        <w:rPr>
          <w:sz w:val="24"/>
          <w:szCs w:val="24"/>
        </w:rPr>
        <w:t xml:space="preserve"> 5.1. Подтверждение исполнения денежных обязательств осуществляется на основании платежных документов, подтверждающих списание денежных средств с единого счета окружного бюджета в пользу физических или юридических лиц</w:t>
      </w:r>
      <w:bookmarkStart w:id="3" w:name="sub_24"/>
      <w:r w:rsidRPr="009F775B">
        <w:rPr>
          <w:sz w:val="24"/>
          <w:szCs w:val="24"/>
        </w:rPr>
        <w:t xml:space="preserve">, бюджетов бюджетной системы Российской Федерации, а также проведении операций по исполнению денежных обязательств главных распорядителей, получателей бюджетных средств, администраторов источников финансирования дефицита </w:t>
      </w:r>
      <w:r w:rsidR="00AE7F70">
        <w:rPr>
          <w:sz w:val="24"/>
          <w:szCs w:val="24"/>
        </w:rPr>
        <w:t xml:space="preserve">окружного </w:t>
      </w:r>
      <w:r w:rsidRPr="009F775B">
        <w:rPr>
          <w:sz w:val="24"/>
          <w:szCs w:val="24"/>
        </w:rPr>
        <w:t>бюджета.</w:t>
      </w:r>
    </w:p>
    <w:p w14:paraId="379BCE98" w14:textId="77777777" w:rsidR="00D06F81" w:rsidRPr="00D71B04" w:rsidRDefault="00D06F81" w:rsidP="009F775B">
      <w:pPr>
        <w:ind w:firstLine="709"/>
        <w:jc w:val="both"/>
        <w:rPr>
          <w:sz w:val="24"/>
          <w:szCs w:val="24"/>
        </w:rPr>
      </w:pPr>
      <w:r w:rsidRPr="00D71B04">
        <w:rPr>
          <w:sz w:val="24"/>
          <w:szCs w:val="24"/>
        </w:rPr>
        <w:t xml:space="preserve">5.1.2. Для подтверждения исполнения денежных обязательств Управление казначейского исполнения в программном комплексе «Бюджет-СМАРТ» формирует выписки из лицевого счета не позднее следующего операционного дня после совершения операции и приложения к ним, служащих основанием для отражения операций на лицевых счетах в соответствии с </w:t>
      </w:r>
      <w:hyperlink r:id="rId11" w:history="1">
        <w:r w:rsidRPr="00AE7F70">
          <w:rPr>
            <w:sz w:val="24"/>
            <w:szCs w:val="24"/>
          </w:rPr>
          <w:t>Порядком</w:t>
        </w:r>
      </w:hyperlink>
      <w:r w:rsidRPr="00D71B04">
        <w:rPr>
          <w:sz w:val="24"/>
          <w:szCs w:val="24"/>
        </w:rPr>
        <w:t xml:space="preserve"> открытия и ведения лицевых счетов, установленным Департаментом.</w:t>
      </w:r>
    </w:p>
    <w:bookmarkEnd w:id="3"/>
    <w:p w14:paraId="6F517F13" w14:textId="77777777" w:rsidR="00D06F81" w:rsidRDefault="00D06F81" w:rsidP="009F775B">
      <w:pPr>
        <w:ind w:firstLine="709"/>
        <w:jc w:val="both"/>
        <w:rPr>
          <w:sz w:val="24"/>
          <w:szCs w:val="24"/>
        </w:rPr>
      </w:pPr>
      <w:r w:rsidRPr="00D71B04">
        <w:rPr>
          <w:sz w:val="24"/>
          <w:szCs w:val="24"/>
        </w:rPr>
        <w:t xml:space="preserve">Выписки из лицевого счета формируются на основании </w:t>
      </w:r>
      <w:r w:rsidRPr="009F775B">
        <w:rPr>
          <w:sz w:val="24"/>
          <w:szCs w:val="24"/>
        </w:rPr>
        <w:t xml:space="preserve">выписок из казначейских счетов, полученных </w:t>
      </w:r>
      <w:r w:rsidRPr="00D71B04">
        <w:rPr>
          <w:sz w:val="24"/>
          <w:szCs w:val="24"/>
        </w:rPr>
        <w:t>от Управления Федерального казначейства по Чукотскому автономному округу.</w:t>
      </w:r>
    </w:p>
    <w:p w14:paraId="2484DE49" w14:textId="77777777" w:rsidR="00874893" w:rsidRPr="00D71B04" w:rsidRDefault="00874893" w:rsidP="009F775B">
      <w:pPr>
        <w:ind w:firstLine="709"/>
        <w:jc w:val="both"/>
        <w:rPr>
          <w:sz w:val="24"/>
          <w:szCs w:val="24"/>
        </w:rPr>
      </w:pPr>
    </w:p>
    <w:p w14:paraId="18505D08" w14:textId="77777777" w:rsidR="00D06F81" w:rsidRPr="00874893" w:rsidRDefault="00D06F81" w:rsidP="00874893">
      <w:pPr>
        <w:widowControl w:val="0"/>
        <w:suppressAutoHyphens/>
        <w:ind w:firstLine="540"/>
        <w:jc w:val="center"/>
        <w:rPr>
          <w:b/>
          <w:sz w:val="24"/>
          <w:szCs w:val="24"/>
        </w:rPr>
      </w:pPr>
      <w:r w:rsidRPr="00874893">
        <w:rPr>
          <w:b/>
          <w:sz w:val="24"/>
          <w:szCs w:val="24"/>
        </w:rPr>
        <w:t>6. Уточнение операций при казначейском исполнении окружного бюджета</w:t>
      </w:r>
    </w:p>
    <w:p w14:paraId="5E0DAC75" w14:textId="77777777" w:rsidR="00D06F81" w:rsidRPr="009F775B" w:rsidRDefault="00D06F81" w:rsidP="009F775B">
      <w:pPr>
        <w:ind w:firstLine="709"/>
        <w:jc w:val="both"/>
        <w:rPr>
          <w:sz w:val="24"/>
          <w:szCs w:val="24"/>
        </w:rPr>
      </w:pPr>
    </w:p>
    <w:p w14:paraId="4D9DF951" w14:textId="77777777" w:rsidR="00D06F81" w:rsidRPr="009F775B" w:rsidRDefault="00D06F81" w:rsidP="009F775B">
      <w:pPr>
        <w:ind w:firstLine="709"/>
        <w:jc w:val="both"/>
        <w:rPr>
          <w:sz w:val="24"/>
          <w:szCs w:val="24"/>
        </w:rPr>
      </w:pPr>
      <w:bookmarkStart w:id="4" w:name="sub_1017"/>
      <w:r w:rsidRPr="009F775B">
        <w:rPr>
          <w:sz w:val="24"/>
          <w:szCs w:val="24"/>
        </w:rPr>
        <w:t xml:space="preserve">6.1. Плательщики вправе в течение финансового года представить в Управление казначейского исполнения Уведомления об уточнении операций клиента или Уведомление об уточнении вида и принадлежности платежа, для уточнения кодов по бюджетной классификации и (или) кодов субсидии, по которым операции были отражены на лицевых счетах. </w:t>
      </w:r>
    </w:p>
    <w:bookmarkEnd w:id="4"/>
    <w:p w14:paraId="40727915" w14:textId="77777777" w:rsidR="00D06F81" w:rsidRPr="00D71B04" w:rsidRDefault="00D06F81" w:rsidP="009F775B">
      <w:pPr>
        <w:ind w:firstLine="709"/>
        <w:jc w:val="both"/>
        <w:rPr>
          <w:sz w:val="24"/>
          <w:szCs w:val="24"/>
        </w:rPr>
      </w:pPr>
      <w:r w:rsidRPr="00D71B04">
        <w:rPr>
          <w:sz w:val="24"/>
          <w:szCs w:val="24"/>
        </w:rPr>
        <w:t>Внесение изменений в части изменения кодов бюджетной классификации</w:t>
      </w:r>
      <w:r w:rsidRPr="009F775B">
        <w:rPr>
          <w:sz w:val="24"/>
          <w:szCs w:val="24"/>
        </w:rPr>
        <w:t xml:space="preserve"> и (или) кодов субсидии,</w:t>
      </w:r>
      <w:r w:rsidRPr="00D71B04">
        <w:rPr>
          <w:sz w:val="24"/>
          <w:szCs w:val="24"/>
        </w:rPr>
        <w:t xml:space="preserve"> осуществляется в случаях:</w:t>
      </w:r>
    </w:p>
    <w:p w14:paraId="029C009C" w14:textId="77777777" w:rsidR="00D06F81" w:rsidRPr="00D71B04" w:rsidRDefault="00D06F81" w:rsidP="009F775B">
      <w:pPr>
        <w:ind w:firstLine="709"/>
        <w:jc w:val="both"/>
        <w:rPr>
          <w:sz w:val="24"/>
          <w:szCs w:val="24"/>
        </w:rPr>
      </w:pPr>
      <w:r w:rsidRPr="00D71B04">
        <w:rPr>
          <w:sz w:val="24"/>
          <w:szCs w:val="24"/>
        </w:rPr>
        <w:t xml:space="preserve">- изменения на основании правовых актов Министерства финансов Российской Федерации или Департамента финансов, экономики и имущественных отношений Чукотского автономного округа в части </w:t>
      </w:r>
      <w:hyperlink r:id="rId12" w:history="1">
        <w:r w:rsidRPr="00D71B04">
          <w:rPr>
            <w:sz w:val="24"/>
            <w:szCs w:val="24"/>
          </w:rPr>
          <w:t>бюджетной классификации</w:t>
        </w:r>
      </w:hyperlink>
      <w:r w:rsidRPr="00D71B04">
        <w:rPr>
          <w:sz w:val="24"/>
          <w:szCs w:val="24"/>
        </w:rPr>
        <w:t xml:space="preserve"> Российской Федерации в соответствии с установленными </w:t>
      </w:r>
      <w:hyperlink r:id="rId13" w:history="1">
        <w:r w:rsidRPr="00D71B04">
          <w:rPr>
            <w:sz w:val="24"/>
            <w:szCs w:val="24"/>
          </w:rPr>
          <w:t>Бюджетным кодексом</w:t>
        </w:r>
      </w:hyperlink>
      <w:r w:rsidRPr="00D71B04">
        <w:rPr>
          <w:sz w:val="24"/>
          <w:szCs w:val="24"/>
        </w:rPr>
        <w:t xml:space="preserve"> Российской Федерации полномочиями, принципов назначения, структуры кодов бюджетной классификации;</w:t>
      </w:r>
    </w:p>
    <w:p w14:paraId="35D01C51" w14:textId="77777777" w:rsidR="00D06F81" w:rsidRPr="009F775B" w:rsidRDefault="00D06F81" w:rsidP="009F775B">
      <w:pPr>
        <w:ind w:firstLine="709"/>
        <w:jc w:val="both"/>
        <w:rPr>
          <w:sz w:val="24"/>
          <w:szCs w:val="24"/>
        </w:rPr>
      </w:pPr>
      <w:r w:rsidRPr="00D71B04">
        <w:rPr>
          <w:sz w:val="24"/>
          <w:szCs w:val="24"/>
        </w:rPr>
        <w:t xml:space="preserve">- ошибочного указания </w:t>
      </w:r>
      <w:r w:rsidRPr="009F775B">
        <w:rPr>
          <w:sz w:val="24"/>
          <w:szCs w:val="24"/>
        </w:rPr>
        <w:t>плательщик</w:t>
      </w:r>
      <w:r w:rsidR="007723A3">
        <w:rPr>
          <w:sz w:val="24"/>
          <w:szCs w:val="24"/>
        </w:rPr>
        <w:t>ом</w:t>
      </w:r>
      <w:r w:rsidRPr="00D71B04">
        <w:rPr>
          <w:sz w:val="24"/>
          <w:szCs w:val="24"/>
        </w:rPr>
        <w:t xml:space="preserve"> в </w:t>
      </w:r>
      <w:r w:rsidRPr="009F775B">
        <w:rPr>
          <w:sz w:val="24"/>
          <w:szCs w:val="24"/>
        </w:rPr>
        <w:t>платежных</w:t>
      </w:r>
      <w:r w:rsidR="009F775B">
        <w:rPr>
          <w:sz w:val="24"/>
          <w:szCs w:val="24"/>
        </w:rPr>
        <w:t xml:space="preserve"> </w:t>
      </w:r>
      <w:r w:rsidRPr="00D71B04">
        <w:rPr>
          <w:sz w:val="24"/>
          <w:szCs w:val="24"/>
        </w:rPr>
        <w:t>документах кода бюджетной классификации</w:t>
      </w:r>
      <w:r w:rsidRPr="009F775B">
        <w:rPr>
          <w:sz w:val="24"/>
          <w:szCs w:val="24"/>
        </w:rPr>
        <w:t xml:space="preserve"> и (или) кодов субсидии</w:t>
      </w:r>
      <w:r w:rsidRPr="00D71B04">
        <w:rPr>
          <w:sz w:val="24"/>
          <w:szCs w:val="24"/>
        </w:rPr>
        <w:t xml:space="preserve">, на основании которого была отражена </w:t>
      </w:r>
      <w:r w:rsidRPr="009F775B">
        <w:rPr>
          <w:sz w:val="24"/>
          <w:szCs w:val="24"/>
        </w:rPr>
        <w:t>сумма</w:t>
      </w:r>
      <w:r w:rsidRPr="00D71B04">
        <w:rPr>
          <w:sz w:val="24"/>
          <w:szCs w:val="24"/>
        </w:rPr>
        <w:t xml:space="preserve"> на его лицевом счете</w:t>
      </w:r>
      <w:r w:rsidRPr="009F775B">
        <w:rPr>
          <w:sz w:val="24"/>
          <w:szCs w:val="24"/>
        </w:rPr>
        <w:t>, в случае если указанная ошибка не влечет создания нового бюджетного обязательства.</w:t>
      </w:r>
    </w:p>
    <w:p w14:paraId="0BDB1963" w14:textId="77777777" w:rsidR="00D06F81" w:rsidRPr="009F775B" w:rsidRDefault="00D06F81" w:rsidP="009F775B">
      <w:pPr>
        <w:ind w:firstLine="709"/>
        <w:jc w:val="both"/>
        <w:rPr>
          <w:sz w:val="24"/>
          <w:szCs w:val="24"/>
        </w:rPr>
      </w:pPr>
      <w:r w:rsidRPr="009F775B">
        <w:rPr>
          <w:sz w:val="24"/>
          <w:szCs w:val="24"/>
        </w:rPr>
        <w:t xml:space="preserve">Для уточнения указанных операций по лицевым счетам кодов бюджетной классификации и (или) кодов субсидии, плательщики в программном комплексе </w:t>
      </w:r>
      <w:proofErr w:type="gramStart"/>
      <w:r w:rsidRPr="009F775B">
        <w:rPr>
          <w:sz w:val="24"/>
          <w:szCs w:val="24"/>
        </w:rPr>
        <w:t>« Бюджет</w:t>
      </w:r>
      <w:proofErr w:type="gramEnd"/>
      <w:r w:rsidRPr="009F775B">
        <w:rPr>
          <w:sz w:val="24"/>
          <w:szCs w:val="24"/>
        </w:rPr>
        <w:t xml:space="preserve"> – СМАРТ»:</w:t>
      </w:r>
    </w:p>
    <w:p w14:paraId="6F6999CB" w14:textId="77777777" w:rsidR="00D06F81" w:rsidRPr="009F775B" w:rsidRDefault="00D06F81" w:rsidP="009F775B">
      <w:pPr>
        <w:ind w:firstLine="709"/>
        <w:jc w:val="both"/>
        <w:rPr>
          <w:sz w:val="24"/>
          <w:szCs w:val="24"/>
        </w:rPr>
      </w:pPr>
      <w:r w:rsidRPr="009F775B">
        <w:rPr>
          <w:sz w:val="24"/>
          <w:szCs w:val="24"/>
        </w:rPr>
        <w:t>1) формирует документ «Черновик - Уведомление об уточнении вида и принадлежности платежа или Черновик - Уведомление об уточнении операций клиента» (далее – Уведомление);</w:t>
      </w:r>
    </w:p>
    <w:p w14:paraId="413DEEBE" w14:textId="77777777" w:rsidR="00D06F81" w:rsidRPr="009F775B" w:rsidRDefault="00D06F81" w:rsidP="009F775B">
      <w:pPr>
        <w:ind w:firstLine="709"/>
        <w:jc w:val="both"/>
        <w:rPr>
          <w:sz w:val="24"/>
          <w:szCs w:val="24"/>
        </w:rPr>
      </w:pPr>
      <w:r w:rsidRPr="009F775B">
        <w:rPr>
          <w:sz w:val="24"/>
          <w:szCs w:val="24"/>
        </w:rPr>
        <w:t>2) проставляет соответствующий аналитический признак;</w:t>
      </w:r>
    </w:p>
    <w:p w14:paraId="7FFCBB5F" w14:textId="77777777" w:rsidR="00D06F81" w:rsidRPr="009F775B" w:rsidRDefault="000B44C6" w:rsidP="009F775B">
      <w:pPr>
        <w:ind w:firstLine="709"/>
        <w:jc w:val="both"/>
        <w:rPr>
          <w:sz w:val="24"/>
          <w:szCs w:val="24"/>
        </w:rPr>
      </w:pPr>
      <w:r>
        <w:rPr>
          <w:sz w:val="24"/>
          <w:szCs w:val="24"/>
        </w:rPr>
        <w:t>3)</w:t>
      </w:r>
      <w:r w:rsidR="00D06F81" w:rsidRPr="009F775B">
        <w:rPr>
          <w:sz w:val="24"/>
          <w:szCs w:val="24"/>
        </w:rPr>
        <w:t>подписывает документ с применением электронной подписи, в соответствии с представленной карточкой образцов подписей.</w:t>
      </w:r>
    </w:p>
    <w:p w14:paraId="1DAD2F3D" w14:textId="77777777" w:rsidR="00D06F81" w:rsidRPr="009F775B" w:rsidRDefault="00D06F81" w:rsidP="009F775B">
      <w:pPr>
        <w:ind w:firstLine="709"/>
        <w:jc w:val="both"/>
        <w:rPr>
          <w:sz w:val="24"/>
          <w:szCs w:val="24"/>
        </w:rPr>
      </w:pPr>
      <w:r w:rsidRPr="009F775B">
        <w:rPr>
          <w:sz w:val="24"/>
          <w:szCs w:val="24"/>
        </w:rPr>
        <w:t>Управление казначейского исполнения проверяет Уведомление, по следующим направлениям:</w:t>
      </w:r>
    </w:p>
    <w:p w14:paraId="17F9F73A" w14:textId="77777777" w:rsidR="00D06F81" w:rsidRPr="009F775B" w:rsidRDefault="00D06F81" w:rsidP="009F775B">
      <w:pPr>
        <w:ind w:firstLine="709"/>
        <w:jc w:val="both"/>
        <w:rPr>
          <w:sz w:val="24"/>
          <w:szCs w:val="24"/>
        </w:rPr>
      </w:pPr>
      <w:r w:rsidRPr="009F775B">
        <w:rPr>
          <w:sz w:val="24"/>
          <w:szCs w:val="24"/>
        </w:rPr>
        <w:t xml:space="preserve">- соответствие указанных в Уведомлении кодов бюджетной классификации Российской Федерации, на которые платежные документы должны быть уточнены, кодам бюджетной </w:t>
      </w:r>
      <w:r w:rsidRPr="009F775B">
        <w:rPr>
          <w:sz w:val="24"/>
          <w:szCs w:val="24"/>
        </w:rPr>
        <w:lastRenderedPageBreak/>
        <w:t>классификации Российской Федерации, действующим в текущем финансовом году на момент представления Уведомления;</w:t>
      </w:r>
    </w:p>
    <w:p w14:paraId="6B8E2B28" w14:textId="77777777" w:rsidR="00D06F81" w:rsidRPr="009F775B" w:rsidRDefault="00D06F81" w:rsidP="009F775B">
      <w:pPr>
        <w:ind w:firstLine="709"/>
        <w:jc w:val="both"/>
        <w:rPr>
          <w:sz w:val="24"/>
          <w:szCs w:val="24"/>
        </w:rPr>
      </w:pPr>
      <w:r w:rsidRPr="009F775B">
        <w:rPr>
          <w:sz w:val="24"/>
          <w:szCs w:val="24"/>
        </w:rPr>
        <w:t>- наличие на лицевом счете плательщика неиспользованного остатка бюджетных данных по коду бюджетной классификации Российской Федерации, на который платежные документы должны быть отнесены в случае представления платежного документа плательщиком (администратором источников финансирования дефицита бюджета);</w:t>
      </w:r>
    </w:p>
    <w:p w14:paraId="481A9B7C" w14:textId="77777777" w:rsidR="00D06F81" w:rsidRPr="009F775B" w:rsidRDefault="00D06F81" w:rsidP="009F775B">
      <w:pPr>
        <w:ind w:firstLine="709"/>
        <w:jc w:val="both"/>
        <w:rPr>
          <w:sz w:val="24"/>
          <w:szCs w:val="24"/>
        </w:rPr>
      </w:pPr>
      <w:r w:rsidRPr="009F775B">
        <w:rPr>
          <w:sz w:val="24"/>
          <w:szCs w:val="24"/>
        </w:rPr>
        <w:t xml:space="preserve">При отсутствии замечаний подписывает документ с применением электронной подписи и принимает Уведомление к исполнению. </w:t>
      </w:r>
    </w:p>
    <w:p w14:paraId="3FCBCAEC" w14:textId="77777777" w:rsidR="00D06F81" w:rsidRPr="009F775B" w:rsidRDefault="00D06F81" w:rsidP="009F775B">
      <w:pPr>
        <w:ind w:firstLine="709"/>
        <w:jc w:val="both"/>
        <w:rPr>
          <w:sz w:val="24"/>
          <w:szCs w:val="24"/>
        </w:rPr>
      </w:pPr>
      <w:r w:rsidRPr="009F775B">
        <w:rPr>
          <w:sz w:val="24"/>
          <w:szCs w:val="24"/>
        </w:rPr>
        <w:t>Уведомления, на основании которого Управлением казначейского исполнения учитываются операции по уточнению кода бюджетной классификации РФ, кода бюджетной классификации на лицевом счете плательщика, прилагается к выписке из соответствующего лицевого счета и является основанием для отражения операции по уточнению кода бюджетной классификации в бюджетном учете.</w:t>
      </w:r>
    </w:p>
    <w:p w14:paraId="0834A8A3" w14:textId="77777777" w:rsidR="00D06F81" w:rsidRPr="00D71B04" w:rsidRDefault="00D06F81" w:rsidP="009F775B">
      <w:pPr>
        <w:ind w:firstLine="709"/>
        <w:jc w:val="both"/>
        <w:rPr>
          <w:sz w:val="24"/>
          <w:szCs w:val="24"/>
        </w:rPr>
      </w:pPr>
      <w:bookmarkStart w:id="5" w:name="sub_1016"/>
      <w:r w:rsidRPr="00D71B04">
        <w:rPr>
          <w:sz w:val="24"/>
          <w:szCs w:val="24"/>
        </w:rPr>
        <w:t>6.2. Суммы возврата дебиторской задолженности текущего финансового года учитываются на лицевых счетах получателей как восстановление расхода (выплаты) с отражением по тем кодам бюджетной классификации Российской Федерации, по которым был произведен расход (выплата).</w:t>
      </w:r>
    </w:p>
    <w:bookmarkEnd w:id="5"/>
    <w:p w14:paraId="67363414" w14:textId="77777777" w:rsidR="00D06F81" w:rsidRPr="00D71B04" w:rsidRDefault="00D06F81" w:rsidP="009F775B">
      <w:pPr>
        <w:ind w:firstLine="709"/>
        <w:jc w:val="both"/>
        <w:rPr>
          <w:sz w:val="24"/>
          <w:szCs w:val="24"/>
        </w:rPr>
      </w:pPr>
      <w:r w:rsidRPr="00D71B04">
        <w:rPr>
          <w:sz w:val="24"/>
          <w:szCs w:val="24"/>
        </w:rPr>
        <w:t>Суммы возврата дебиторской задолженности прошлых лет подлежат перечислению дебитором получателя на казначейский счет для осуществления и отражения операций по учету и распределению поступлений, для перечисления в доход окружного бюджета.</w:t>
      </w:r>
    </w:p>
    <w:p w14:paraId="2578CC51" w14:textId="77777777" w:rsidR="00D06F81" w:rsidRPr="00D71B04" w:rsidRDefault="00D06F81" w:rsidP="009F775B">
      <w:pPr>
        <w:ind w:firstLine="709"/>
        <w:jc w:val="both"/>
        <w:rPr>
          <w:sz w:val="24"/>
          <w:szCs w:val="24"/>
        </w:rPr>
      </w:pPr>
      <w:r w:rsidRPr="00D71B04">
        <w:rPr>
          <w:sz w:val="24"/>
          <w:szCs w:val="24"/>
        </w:rPr>
        <w:t>В случае, если суммы возврата дебиторской задолженности прошлых лет поступили на лицевой счет окружного бюджета, то не позднее пяти рабочих дней со дня отражения соответствующих сумм на лицевом счете Получателя, указанные суммы подлежат перечислению Получателем в доход окружного бюджета.</w:t>
      </w:r>
    </w:p>
    <w:p w14:paraId="26430C3B" w14:textId="77777777" w:rsidR="00D06F81" w:rsidRPr="009F775B" w:rsidRDefault="00D06F81" w:rsidP="009F775B">
      <w:pPr>
        <w:ind w:firstLine="709"/>
        <w:jc w:val="both"/>
        <w:rPr>
          <w:sz w:val="24"/>
          <w:szCs w:val="24"/>
        </w:rPr>
      </w:pPr>
      <w:r w:rsidRPr="009F775B">
        <w:rPr>
          <w:sz w:val="24"/>
          <w:szCs w:val="24"/>
        </w:rPr>
        <w:t>6.3. В случае зачисления сумм на казначейский счет для осуществления и отражения операций с денежными средствами бюджетных (автономных) учреждений, на основании платежных документов, в которых не указан или указан ошибочный код бюджетной классификации, отражаются на лицевом счете бюджетного (автономного) учреждения, указанного в платежном документе, по коду аналитической группы подвида доходов бюджетов «Прочие доходы».</w:t>
      </w:r>
    </w:p>
    <w:p w14:paraId="7538EDE0" w14:textId="77777777" w:rsidR="00D06F81" w:rsidRPr="009F775B" w:rsidRDefault="00D06F81" w:rsidP="009F775B">
      <w:pPr>
        <w:ind w:firstLine="709"/>
        <w:jc w:val="both"/>
        <w:rPr>
          <w:sz w:val="24"/>
          <w:szCs w:val="24"/>
        </w:rPr>
      </w:pPr>
      <w:r w:rsidRPr="009F775B">
        <w:rPr>
          <w:sz w:val="24"/>
          <w:szCs w:val="24"/>
        </w:rPr>
        <w:t>6.4. В случае если в платежном документе отсутствует информация, позволяющая определить принадлежность поступивших сумм к бюджетному (автономному) учреждению, суммы по которому отнесены к невыясненным поступлениям бюджетных (автономных) учреждений, указаны ИНН (ИНН и КПП) бюджетного (автономного) учреждения, Управлением казначейского исполнения не позднее следующего рабочего дня после зачисления средств на казначейский счет для осуществления и отражения операций с денежными средствами бюджетных (автономных) учреждений формирует и направляет предполагаемому получателю средств Запрос на выяснение принадлежности платежа (далее –Запрос).</w:t>
      </w:r>
    </w:p>
    <w:p w14:paraId="240A9E4B" w14:textId="77777777" w:rsidR="00D06F81" w:rsidRPr="009F775B" w:rsidRDefault="00D06F81" w:rsidP="009F775B">
      <w:pPr>
        <w:ind w:firstLine="709"/>
        <w:jc w:val="both"/>
        <w:rPr>
          <w:sz w:val="24"/>
          <w:szCs w:val="24"/>
        </w:rPr>
      </w:pPr>
      <w:r w:rsidRPr="009F775B">
        <w:rPr>
          <w:sz w:val="24"/>
          <w:szCs w:val="24"/>
        </w:rPr>
        <w:t>Для уточнения невыясненных поступлений бюджетные (автономные) учреждения предоставляют в Управление казначейского исполнения Уведомление об уточнении операций клиента по форме, утвержденной Приказом Федерального казначейства от 14.05.2020г. № 21н.</w:t>
      </w:r>
    </w:p>
    <w:p w14:paraId="466756B9" w14:textId="77777777" w:rsidR="00D06F81" w:rsidRPr="009F775B" w:rsidRDefault="00D06F81" w:rsidP="009F775B">
      <w:pPr>
        <w:ind w:firstLine="709"/>
        <w:jc w:val="both"/>
        <w:rPr>
          <w:sz w:val="24"/>
          <w:szCs w:val="24"/>
        </w:rPr>
      </w:pPr>
      <w:r w:rsidRPr="009F775B">
        <w:rPr>
          <w:sz w:val="24"/>
          <w:szCs w:val="24"/>
        </w:rPr>
        <w:t xml:space="preserve">Невыясненные поступления бюджетных (автономных) учреждений подлежат уточнению в течение 20 рабочих дней со дня их поступления на казначейский счет для осуществления и отражения операций со средствами бюджетных </w:t>
      </w:r>
      <w:proofErr w:type="gramStart"/>
      <w:r w:rsidRPr="009F775B">
        <w:rPr>
          <w:sz w:val="24"/>
          <w:szCs w:val="24"/>
        </w:rPr>
        <w:t>( автономных</w:t>
      </w:r>
      <w:proofErr w:type="gramEnd"/>
      <w:r w:rsidRPr="009F775B">
        <w:rPr>
          <w:sz w:val="24"/>
          <w:szCs w:val="24"/>
        </w:rPr>
        <w:t>) учреждений, а в случае направления бюджетному (автономному) учреждению Запроса - в течение 20 рабочих дней со дня получения Запроса бюджетным (автономным) учреждением.</w:t>
      </w:r>
    </w:p>
    <w:p w14:paraId="0576C8E2" w14:textId="77777777" w:rsidR="00D06F81" w:rsidRPr="009F775B" w:rsidRDefault="00D06F81" w:rsidP="009F775B">
      <w:pPr>
        <w:ind w:firstLine="709"/>
        <w:jc w:val="both"/>
        <w:rPr>
          <w:sz w:val="24"/>
          <w:szCs w:val="24"/>
        </w:rPr>
      </w:pPr>
      <w:r w:rsidRPr="009F775B">
        <w:rPr>
          <w:sz w:val="24"/>
          <w:szCs w:val="24"/>
        </w:rPr>
        <w:t>Суммы поступлений, отнесенные к невыясненным поступлениям бюджетных (автономных) учреждений, результаты выяснения (уточнения) их принадлежности, а также операции по возврату невыясненных поступлений плательщику отражаются Управлением казначейского исполнения в Ведомости учета невыясненных поступлений.</w:t>
      </w:r>
    </w:p>
    <w:p w14:paraId="39053921" w14:textId="77777777" w:rsidR="00D06F81" w:rsidRPr="009F775B" w:rsidRDefault="00D06F81" w:rsidP="009F775B">
      <w:pPr>
        <w:ind w:firstLine="709"/>
        <w:jc w:val="both"/>
        <w:rPr>
          <w:sz w:val="24"/>
          <w:szCs w:val="24"/>
        </w:rPr>
      </w:pPr>
      <w:r w:rsidRPr="009F775B">
        <w:rPr>
          <w:sz w:val="24"/>
          <w:szCs w:val="24"/>
        </w:rPr>
        <w:t xml:space="preserve">В случае если поступления, зачисленные на казначейский счет для осуществления и отражения операций с денежными средствами бюджетных (автономных) учреждений и отнесенные к невыясненным поступлениям бюджетных (автономных) учреждений </w:t>
      </w:r>
      <w:proofErr w:type="gramStart"/>
      <w:r w:rsidRPr="009F775B">
        <w:rPr>
          <w:sz w:val="24"/>
          <w:szCs w:val="24"/>
        </w:rPr>
        <w:t>не уточнены</w:t>
      </w:r>
      <w:proofErr w:type="gramEnd"/>
      <w:r w:rsidRPr="009F775B">
        <w:rPr>
          <w:sz w:val="24"/>
          <w:szCs w:val="24"/>
        </w:rPr>
        <w:t xml:space="preserve"> и предполагаемый п</w:t>
      </w:r>
      <w:r w:rsidR="0008081F">
        <w:rPr>
          <w:sz w:val="24"/>
          <w:szCs w:val="24"/>
        </w:rPr>
        <w:t xml:space="preserve">олучатель средств </w:t>
      </w:r>
      <w:r w:rsidRPr="009F775B">
        <w:rPr>
          <w:sz w:val="24"/>
          <w:szCs w:val="24"/>
        </w:rPr>
        <w:t>не установлен,</w:t>
      </w:r>
      <w:r w:rsidR="0008081F">
        <w:t xml:space="preserve"> </w:t>
      </w:r>
      <w:r w:rsidR="0008081F" w:rsidRPr="0008081F">
        <w:rPr>
          <w:sz w:val="24"/>
          <w:szCs w:val="24"/>
        </w:rPr>
        <w:t xml:space="preserve">Управление казначейского исполнения </w:t>
      </w:r>
      <w:r w:rsidR="0008081F" w:rsidRPr="0008081F">
        <w:rPr>
          <w:sz w:val="24"/>
          <w:szCs w:val="24"/>
        </w:rPr>
        <w:lastRenderedPageBreak/>
        <w:t>возвращает плательщику указанные средства с казначейского счета</w:t>
      </w:r>
      <w:r w:rsidR="0008081F">
        <w:rPr>
          <w:sz w:val="24"/>
          <w:szCs w:val="24"/>
        </w:rPr>
        <w:t xml:space="preserve">. </w:t>
      </w:r>
      <w:r w:rsidRPr="009F775B">
        <w:rPr>
          <w:sz w:val="24"/>
          <w:szCs w:val="24"/>
        </w:rPr>
        <w:t>При этом ранее направленные Запросы подлежат отмене.</w:t>
      </w:r>
      <w:r w:rsidR="0008081F">
        <w:rPr>
          <w:sz w:val="24"/>
          <w:szCs w:val="24"/>
        </w:rPr>
        <w:t>»</w:t>
      </w:r>
      <w:r w:rsidR="00304D38">
        <w:rPr>
          <w:sz w:val="24"/>
          <w:szCs w:val="24"/>
        </w:rPr>
        <w:t>.</w:t>
      </w:r>
    </w:p>
    <w:p w14:paraId="186D7537" w14:textId="77777777" w:rsidR="00DD09D5" w:rsidRDefault="00DD09D5" w:rsidP="00D06F81">
      <w:pPr>
        <w:tabs>
          <w:tab w:val="left" w:pos="1474"/>
        </w:tabs>
        <w:jc w:val="right"/>
        <w:rPr>
          <w:sz w:val="24"/>
          <w:szCs w:val="24"/>
        </w:rPr>
      </w:pPr>
    </w:p>
    <w:p w14:paraId="3A368ABC" w14:textId="77777777" w:rsidR="000831B9" w:rsidRDefault="000831B9">
      <w:pPr>
        <w:autoSpaceDE/>
        <w:autoSpaceDN/>
        <w:spacing w:after="200" w:line="276" w:lineRule="auto"/>
        <w:rPr>
          <w:sz w:val="24"/>
          <w:szCs w:val="24"/>
        </w:rPr>
      </w:pPr>
      <w:r>
        <w:rPr>
          <w:sz w:val="24"/>
          <w:szCs w:val="24"/>
        </w:rPr>
        <w:br w:type="page"/>
      </w:r>
    </w:p>
    <w:p w14:paraId="59751A46" w14:textId="77777777" w:rsidR="00B00AFE" w:rsidRPr="00102FE4" w:rsidRDefault="00B00AFE" w:rsidP="00B00AFE">
      <w:pPr>
        <w:ind w:firstLine="709"/>
        <w:jc w:val="right"/>
        <w:rPr>
          <w:sz w:val="24"/>
          <w:szCs w:val="24"/>
        </w:rPr>
      </w:pPr>
      <w:r w:rsidRPr="00102FE4">
        <w:rPr>
          <w:sz w:val="24"/>
          <w:szCs w:val="24"/>
        </w:rPr>
        <w:lastRenderedPageBreak/>
        <w:t>Приложение</w:t>
      </w:r>
      <w:r>
        <w:rPr>
          <w:sz w:val="24"/>
          <w:szCs w:val="24"/>
        </w:rPr>
        <w:t xml:space="preserve"> 2</w:t>
      </w:r>
    </w:p>
    <w:p w14:paraId="7C7DD04F" w14:textId="77777777" w:rsidR="00B00AFE" w:rsidRPr="00102FE4" w:rsidRDefault="00B00AFE" w:rsidP="00B00AFE">
      <w:pPr>
        <w:ind w:firstLine="709"/>
        <w:jc w:val="right"/>
        <w:rPr>
          <w:sz w:val="24"/>
          <w:szCs w:val="24"/>
        </w:rPr>
      </w:pPr>
      <w:r w:rsidRPr="00102FE4">
        <w:rPr>
          <w:sz w:val="24"/>
          <w:szCs w:val="24"/>
        </w:rPr>
        <w:t xml:space="preserve">к </w:t>
      </w:r>
      <w:proofErr w:type="spellStart"/>
      <w:r w:rsidRPr="00102FE4">
        <w:rPr>
          <w:sz w:val="24"/>
          <w:szCs w:val="24"/>
        </w:rPr>
        <w:t>приказуДеп</w:t>
      </w:r>
      <w:r w:rsidR="000831B9">
        <w:rPr>
          <w:sz w:val="24"/>
          <w:szCs w:val="24"/>
        </w:rPr>
        <w:t>артамента</w:t>
      </w:r>
      <w:proofErr w:type="spellEnd"/>
      <w:r w:rsidR="000831B9">
        <w:rPr>
          <w:sz w:val="24"/>
          <w:szCs w:val="24"/>
        </w:rPr>
        <w:t xml:space="preserve"> финансов, экономики и</w:t>
      </w:r>
    </w:p>
    <w:p w14:paraId="01AD6196" w14:textId="77777777" w:rsidR="00B00AFE" w:rsidRPr="00102FE4" w:rsidRDefault="00B00AFE" w:rsidP="00B00AFE">
      <w:pPr>
        <w:ind w:firstLine="709"/>
        <w:jc w:val="right"/>
        <w:rPr>
          <w:sz w:val="24"/>
          <w:szCs w:val="24"/>
        </w:rPr>
      </w:pPr>
      <w:r w:rsidRPr="00102FE4">
        <w:rPr>
          <w:sz w:val="24"/>
          <w:szCs w:val="24"/>
        </w:rPr>
        <w:t>имущественных отношени</w:t>
      </w:r>
      <w:r w:rsidR="00B674E6">
        <w:rPr>
          <w:sz w:val="24"/>
          <w:szCs w:val="24"/>
        </w:rPr>
        <w:t>й Чукотского автономного округа</w:t>
      </w:r>
    </w:p>
    <w:p w14:paraId="738566C5" w14:textId="77777777" w:rsidR="00B00AFE" w:rsidRPr="00874893" w:rsidRDefault="00B00AFE" w:rsidP="00B00AFE">
      <w:pPr>
        <w:ind w:firstLine="709"/>
        <w:jc w:val="right"/>
        <w:rPr>
          <w:sz w:val="24"/>
          <w:szCs w:val="24"/>
        </w:rPr>
      </w:pPr>
      <w:r w:rsidRPr="00874893">
        <w:rPr>
          <w:sz w:val="24"/>
          <w:szCs w:val="24"/>
        </w:rPr>
        <w:t>от 15.02.2023 №31</w:t>
      </w:r>
    </w:p>
    <w:p w14:paraId="5FC48502" w14:textId="77777777" w:rsidR="00B00AFE" w:rsidRDefault="00B00AFE" w:rsidP="00D06F81">
      <w:pPr>
        <w:tabs>
          <w:tab w:val="left" w:pos="1474"/>
        </w:tabs>
        <w:jc w:val="right"/>
        <w:rPr>
          <w:sz w:val="24"/>
          <w:szCs w:val="24"/>
        </w:rPr>
      </w:pPr>
    </w:p>
    <w:p w14:paraId="112F8ECC" w14:textId="77777777" w:rsidR="00D06F81" w:rsidRPr="00D71B04" w:rsidRDefault="00B00AFE" w:rsidP="00D06F81">
      <w:pPr>
        <w:tabs>
          <w:tab w:val="left" w:pos="1474"/>
        </w:tabs>
        <w:jc w:val="right"/>
        <w:rPr>
          <w:sz w:val="24"/>
          <w:szCs w:val="24"/>
        </w:rPr>
      </w:pPr>
      <w:r>
        <w:rPr>
          <w:sz w:val="24"/>
          <w:szCs w:val="24"/>
        </w:rPr>
        <w:t>«</w:t>
      </w:r>
      <w:r w:rsidR="00D06F81" w:rsidRPr="00D71B04">
        <w:rPr>
          <w:sz w:val="24"/>
          <w:szCs w:val="24"/>
        </w:rPr>
        <w:t>Приложени</w:t>
      </w:r>
      <w:r w:rsidR="000831B9">
        <w:rPr>
          <w:sz w:val="24"/>
          <w:szCs w:val="24"/>
        </w:rPr>
        <w:t>е 6</w:t>
      </w:r>
    </w:p>
    <w:p w14:paraId="6885DF41" w14:textId="77777777" w:rsidR="00D06F81" w:rsidRPr="00D71B04" w:rsidRDefault="00D06F81" w:rsidP="00D06F81">
      <w:pPr>
        <w:tabs>
          <w:tab w:val="left" w:pos="1474"/>
        </w:tabs>
        <w:jc w:val="right"/>
        <w:rPr>
          <w:sz w:val="24"/>
          <w:szCs w:val="24"/>
        </w:rPr>
      </w:pPr>
      <w:r w:rsidRPr="00D71B04">
        <w:rPr>
          <w:sz w:val="24"/>
          <w:szCs w:val="24"/>
        </w:rPr>
        <w:t>к Порядку исполнения окружного</w:t>
      </w:r>
    </w:p>
    <w:p w14:paraId="72D2B4D3" w14:textId="77777777" w:rsidR="00D06F81" w:rsidRPr="00D71B04" w:rsidRDefault="00D06F81" w:rsidP="00D06F81">
      <w:pPr>
        <w:tabs>
          <w:tab w:val="left" w:pos="1474"/>
        </w:tabs>
        <w:jc w:val="right"/>
        <w:rPr>
          <w:sz w:val="24"/>
          <w:szCs w:val="24"/>
        </w:rPr>
      </w:pPr>
      <w:r w:rsidRPr="00D71B04">
        <w:rPr>
          <w:sz w:val="24"/>
          <w:szCs w:val="24"/>
        </w:rPr>
        <w:t xml:space="preserve">бюджета по </w:t>
      </w:r>
      <w:r w:rsidR="000831B9">
        <w:rPr>
          <w:sz w:val="24"/>
          <w:szCs w:val="24"/>
        </w:rPr>
        <w:t>р</w:t>
      </w:r>
      <w:r w:rsidRPr="00D71B04">
        <w:rPr>
          <w:sz w:val="24"/>
          <w:szCs w:val="24"/>
        </w:rPr>
        <w:t>асходам</w:t>
      </w:r>
    </w:p>
    <w:p w14:paraId="186FF84B" w14:textId="77777777" w:rsidR="00D06F81" w:rsidRPr="00D71B04" w:rsidRDefault="00D06F81" w:rsidP="00D06F81">
      <w:pPr>
        <w:pStyle w:val="ConsPlusTitle"/>
        <w:spacing w:before="280"/>
        <w:jc w:val="center"/>
        <w:rPr>
          <w:rFonts w:ascii="Times New Roman" w:hAnsi="Times New Roman" w:cs="Times New Roman"/>
          <w:sz w:val="24"/>
          <w:szCs w:val="24"/>
        </w:rPr>
      </w:pPr>
      <w:r w:rsidRPr="00D71B04">
        <w:rPr>
          <w:rFonts w:ascii="Times New Roman" w:hAnsi="Times New Roman" w:cs="Times New Roman"/>
          <w:sz w:val="24"/>
          <w:szCs w:val="24"/>
        </w:rPr>
        <w:t>ПЕРЕЧЕНЬ</w:t>
      </w:r>
    </w:p>
    <w:p w14:paraId="1A950F9E" w14:textId="77777777" w:rsidR="00D06F81" w:rsidRPr="00D71B04" w:rsidRDefault="00D06F81" w:rsidP="00D06F81">
      <w:pPr>
        <w:pStyle w:val="ConsPlusTitle"/>
        <w:jc w:val="center"/>
        <w:rPr>
          <w:rFonts w:ascii="Times New Roman" w:hAnsi="Times New Roman" w:cs="Times New Roman"/>
          <w:sz w:val="24"/>
          <w:szCs w:val="24"/>
        </w:rPr>
      </w:pPr>
      <w:r w:rsidRPr="00D71B04">
        <w:rPr>
          <w:rFonts w:ascii="Times New Roman" w:hAnsi="Times New Roman" w:cs="Times New Roman"/>
          <w:sz w:val="24"/>
          <w:szCs w:val="24"/>
        </w:rPr>
        <w:t>ДОКУМЕНТОВ, НА ОСНОВАНИИ КОТОРЫХ ВОЗНИКАЮТ БЮДЖЕТНЫЕ</w:t>
      </w:r>
    </w:p>
    <w:p w14:paraId="6384E6FB" w14:textId="77777777" w:rsidR="00D06F81" w:rsidRPr="00D71B04" w:rsidRDefault="00D06F81" w:rsidP="00D06F81">
      <w:pPr>
        <w:pStyle w:val="ConsPlusTitle"/>
        <w:jc w:val="center"/>
        <w:rPr>
          <w:rFonts w:ascii="Times New Roman" w:hAnsi="Times New Roman" w:cs="Times New Roman"/>
          <w:sz w:val="24"/>
          <w:szCs w:val="24"/>
        </w:rPr>
      </w:pPr>
      <w:r w:rsidRPr="00D71B04">
        <w:rPr>
          <w:rFonts w:ascii="Times New Roman" w:hAnsi="Times New Roman" w:cs="Times New Roman"/>
          <w:sz w:val="24"/>
          <w:szCs w:val="24"/>
        </w:rPr>
        <w:t>ОБЯЗАТЕЛЬСТВА ПОЛУЧАТЕЛЕЙ БЮДЖЕТНЫХ СРЕДСТВ</w:t>
      </w:r>
    </w:p>
    <w:p w14:paraId="7C9E0911" w14:textId="77777777" w:rsidR="00D06F81" w:rsidRPr="00241029" w:rsidRDefault="00D06F81" w:rsidP="00D06F81">
      <w:pPr>
        <w:pStyle w:val="ConsPlusNormal"/>
        <w:jc w:val="both"/>
      </w:pPr>
    </w:p>
    <w:tbl>
      <w:tblPr>
        <w:tblW w:w="10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62"/>
        <w:gridCol w:w="9465"/>
      </w:tblGrid>
      <w:tr w:rsidR="00D06F81" w:rsidRPr="00D71B04" w14:paraId="573AEFAA" w14:textId="77777777" w:rsidTr="00611C3D">
        <w:tc>
          <w:tcPr>
            <w:tcW w:w="662" w:type="dxa"/>
          </w:tcPr>
          <w:p w14:paraId="55CEC1DE" w14:textId="77777777" w:rsidR="00D06F81" w:rsidRPr="00D71B04" w:rsidRDefault="00D06F81" w:rsidP="00611C3D">
            <w:pPr>
              <w:pStyle w:val="ConsPlusNormal"/>
              <w:jc w:val="both"/>
              <w:rPr>
                <w:rFonts w:ascii="Times New Roman" w:hAnsi="Times New Roman" w:cs="Times New Roman"/>
                <w:sz w:val="24"/>
                <w:szCs w:val="24"/>
              </w:rPr>
            </w:pPr>
            <w:r w:rsidRPr="00D71B04">
              <w:rPr>
                <w:rFonts w:ascii="Times New Roman" w:hAnsi="Times New Roman" w:cs="Times New Roman"/>
                <w:sz w:val="24"/>
                <w:szCs w:val="24"/>
              </w:rPr>
              <w:t>№ п/п</w:t>
            </w:r>
          </w:p>
        </w:tc>
        <w:tc>
          <w:tcPr>
            <w:tcW w:w="9465" w:type="dxa"/>
          </w:tcPr>
          <w:p w14:paraId="77F042AD" w14:textId="77777777" w:rsidR="00D06F81" w:rsidRPr="00D71B04" w:rsidRDefault="00D06F81" w:rsidP="00611C3D">
            <w:pPr>
              <w:pStyle w:val="ConsPlusNormal"/>
              <w:jc w:val="center"/>
              <w:rPr>
                <w:rFonts w:ascii="Times New Roman" w:hAnsi="Times New Roman" w:cs="Times New Roman"/>
                <w:sz w:val="24"/>
                <w:szCs w:val="24"/>
              </w:rPr>
            </w:pPr>
            <w:r w:rsidRPr="00D71B04">
              <w:rPr>
                <w:rFonts w:ascii="Times New Roman" w:hAnsi="Times New Roman" w:cs="Times New Roman"/>
                <w:sz w:val="24"/>
                <w:szCs w:val="24"/>
              </w:rPr>
              <w:t>Документ, на основании которого возникает бюджетное обязательство получателя бюджетных средств</w:t>
            </w:r>
          </w:p>
        </w:tc>
      </w:tr>
      <w:tr w:rsidR="00D06F81" w:rsidRPr="00D71B04" w14:paraId="7261C1F3" w14:textId="77777777" w:rsidTr="00B674E6">
        <w:trPr>
          <w:trHeight w:val="1490"/>
        </w:trPr>
        <w:tc>
          <w:tcPr>
            <w:tcW w:w="662" w:type="dxa"/>
            <w:tcBorders>
              <w:bottom w:val="nil"/>
            </w:tcBorders>
          </w:tcPr>
          <w:p w14:paraId="0B0940AD" w14:textId="77777777" w:rsidR="00D06F81" w:rsidRPr="00D71B04" w:rsidRDefault="00D06F81" w:rsidP="002D2CEA">
            <w:pPr>
              <w:pStyle w:val="ConsPlusNormal"/>
              <w:jc w:val="center"/>
              <w:rPr>
                <w:rFonts w:ascii="Times New Roman" w:hAnsi="Times New Roman" w:cs="Times New Roman"/>
                <w:sz w:val="24"/>
                <w:szCs w:val="24"/>
              </w:rPr>
            </w:pPr>
            <w:bookmarkStart w:id="6" w:name="P639"/>
            <w:bookmarkEnd w:id="6"/>
            <w:r w:rsidRPr="00D71B04">
              <w:rPr>
                <w:rFonts w:ascii="Times New Roman" w:hAnsi="Times New Roman" w:cs="Times New Roman"/>
                <w:sz w:val="24"/>
                <w:szCs w:val="24"/>
              </w:rPr>
              <w:t>1.</w:t>
            </w:r>
          </w:p>
        </w:tc>
        <w:tc>
          <w:tcPr>
            <w:tcW w:w="9465" w:type="dxa"/>
            <w:tcBorders>
              <w:bottom w:val="nil"/>
            </w:tcBorders>
          </w:tcPr>
          <w:p w14:paraId="7D02E03F" w14:textId="77777777" w:rsidR="00D06F81" w:rsidRPr="00D71B04" w:rsidRDefault="00D06F81" w:rsidP="00611C3D">
            <w:pPr>
              <w:pStyle w:val="ConsPlusNormal"/>
              <w:jc w:val="both"/>
              <w:rPr>
                <w:rFonts w:ascii="Times New Roman" w:hAnsi="Times New Roman" w:cs="Times New Roman"/>
                <w:sz w:val="24"/>
                <w:szCs w:val="24"/>
              </w:rPr>
            </w:pPr>
            <w:r w:rsidRPr="00D71B04">
              <w:rPr>
                <w:rFonts w:ascii="Times New Roman" w:hAnsi="Times New Roman" w:cs="Times New Roman"/>
                <w:sz w:val="24"/>
                <w:szCs w:val="24"/>
              </w:rPr>
              <w:t>Государственный контракт (договор) на поставку товаров, выполнение работ, оказание услуг для обеспечения государственных нужд, сведения о котором подлежат включению в определенный законодательством о контрактной системе Российской Федерации в сфере закупок товаров, работ, услуг для обеспечения государственных и муниципальных нужд реестр контрактов, заключенных заказчиками (далее - соответственно государственный контракт, реестр контрактов)</w:t>
            </w:r>
          </w:p>
        </w:tc>
      </w:tr>
      <w:tr w:rsidR="00D06F81" w:rsidRPr="00D71B04" w14:paraId="3B7749DA" w14:textId="77777777" w:rsidTr="00B674E6">
        <w:trPr>
          <w:trHeight w:val="1318"/>
        </w:trPr>
        <w:tc>
          <w:tcPr>
            <w:tcW w:w="662" w:type="dxa"/>
          </w:tcPr>
          <w:p w14:paraId="2B5A8B3A" w14:textId="77777777" w:rsidR="00D06F81" w:rsidRPr="00D71B04" w:rsidRDefault="00D06F81" w:rsidP="002D2CEA">
            <w:pPr>
              <w:pStyle w:val="ConsPlusNormal"/>
              <w:jc w:val="center"/>
              <w:rPr>
                <w:rFonts w:ascii="Times New Roman" w:hAnsi="Times New Roman" w:cs="Times New Roman"/>
                <w:sz w:val="24"/>
                <w:szCs w:val="24"/>
              </w:rPr>
            </w:pPr>
            <w:r w:rsidRPr="00D71B04">
              <w:rPr>
                <w:rFonts w:ascii="Times New Roman" w:hAnsi="Times New Roman" w:cs="Times New Roman"/>
                <w:sz w:val="24"/>
                <w:szCs w:val="24"/>
              </w:rPr>
              <w:t>2.</w:t>
            </w:r>
          </w:p>
        </w:tc>
        <w:tc>
          <w:tcPr>
            <w:tcW w:w="9465" w:type="dxa"/>
          </w:tcPr>
          <w:p w14:paraId="4B9C04F7" w14:textId="77777777" w:rsidR="00D06F81" w:rsidRPr="00D71B04" w:rsidRDefault="00D06F81" w:rsidP="00D71B04">
            <w:pPr>
              <w:pStyle w:val="ConsPlusNormal"/>
              <w:jc w:val="both"/>
              <w:rPr>
                <w:rFonts w:ascii="Times New Roman" w:hAnsi="Times New Roman" w:cs="Times New Roman"/>
                <w:sz w:val="24"/>
                <w:szCs w:val="24"/>
              </w:rPr>
            </w:pPr>
            <w:bookmarkStart w:id="7" w:name="P655"/>
            <w:bookmarkEnd w:id="7"/>
            <w:r w:rsidRPr="00D71B04">
              <w:rPr>
                <w:rFonts w:ascii="Times New Roman" w:hAnsi="Times New Roman" w:cs="Times New Roman"/>
                <w:sz w:val="24"/>
                <w:szCs w:val="24"/>
              </w:rPr>
              <w:t xml:space="preserve">Государственный контракт (договор) на поставку товаров, выполнение работ, оказание услуг, сведения о котором не подлежат включению в реестры контрактов в соответствии с законодательством Российской Федерации о контрактной системе в сфере закупок товаров, работ, услуг для обеспечения государственных нужд (далее - договор), за исключением договоров, указанных в </w:t>
            </w:r>
            <w:r w:rsidR="00D71B04">
              <w:rPr>
                <w:rFonts w:ascii="Times New Roman" w:hAnsi="Times New Roman" w:cs="Times New Roman"/>
                <w:sz w:val="24"/>
                <w:szCs w:val="24"/>
              </w:rPr>
              <w:t>1</w:t>
            </w:r>
            <w:r w:rsidRPr="00D71B04">
              <w:rPr>
                <w:rFonts w:ascii="Times New Roman" w:hAnsi="Times New Roman" w:cs="Times New Roman"/>
                <w:sz w:val="24"/>
                <w:szCs w:val="24"/>
              </w:rPr>
              <w:t>0 пункте настоящего перечня</w:t>
            </w:r>
          </w:p>
        </w:tc>
      </w:tr>
      <w:tr w:rsidR="00D06F81" w:rsidRPr="00D71B04" w14:paraId="76DD9E90" w14:textId="77777777" w:rsidTr="000831B9">
        <w:trPr>
          <w:trHeight w:val="1094"/>
        </w:trPr>
        <w:tc>
          <w:tcPr>
            <w:tcW w:w="662" w:type="dxa"/>
          </w:tcPr>
          <w:p w14:paraId="6A590D07" w14:textId="77777777" w:rsidR="00D06F81" w:rsidRPr="00D71B04" w:rsidRDefault="00D06F81" w:rsidP="002D2CEA">
            <w:pPr>
              <w:pStyle w:val="ConsPlusNormal"/>
              <w:jc w:val="center"/>
              <w:rPr>
                <w:rFonts w:ascii="Times New Roman" w:hAnsi="Times New Roman" w:cs="Times New Roman"/>
                <w:sz w:val="24"/>
                <w:szCs w:val="24"/>
              </w:rPr>
            </w:pPr>
            <w:bookmarkStart w:id="8" w:name="P667"/>
            <w:bookmarkEnd w:id="8"/>
            <w:r w:rsidRPr="00D71B04">
              <w:rPr>
                <w:rFonts w:ascii="Times New Roman" w:hAnsi="Times New Roman" w:cs="Times New Roman"/>
                <w:sz w:val="24"/>
                <w:szCs w:val="24"/>
              </w:rPr>
              <w:t>3.</w:t>
            </w:r>
          </w:p>
        </w:tc>
        <w:tc>
          <w:tcPr>
            <w:tcW w:w="9465" w:type="dxa"/>
          </w:tcPr>
          <w:p w14:paraId="7555C7C4" w14:textId="77777777" w:rsidR="00D06F81" w:rsidRPr="00D71B04" w:rsidRDefault="00D06F81" w:rsidP="00611C3D">
            <w:pPr>
              <w:pStyle w:val="ConsPlusNormal"/>
              <w:jc w:val="both"/>
              <w:rPr>
                <w:rFonts w:ascii="Times New Roman" w:hAnsi="Times New Roman" w:cs="Times New Roman"/>
                <w:sz w:val="24"/>
                <w:szCs w:val="24"/>
              </w:rPr>
            </w:pPr>
            <w:bookmarkStart w:id="9" w:name="P668"/>
            <w:bookmarkEnd w:id="9"/>
            <w:r w:rsidRPr="00D71B04">
              <w:rPr>
                <w:rFonts w:ascii="Times New Roman" w:hAnsi="Times New Roman" w:cs="Times New Roman"/>
                <w:sz w:val="24"/>
                <w:szCs w:val="24"/>
              </w:rPr>
              <w:t>Соглашение о предоставлении из окружного бюджета Чукотского автономного округа бюджету муниципального образования межбюджетного трансферта в форме субсидии, субвенции, иного межбюджетного трансферта (далее соответственно - соглашение о предоставлении межбюджетного трансферта, межбюджетный трансферт)</w:t>
            </w:r>
          </w:p>
        </w:tc>
      </w:tr>
      <w:tr w:rsidR="00D06F81" w:rsidRPr="00D71B04" w14:paraId="0E8A995C" w14:textId="77777777" w:rsidTr="000831B9">
        <w:trPr>
          <w:trHeight w:val="1623"/>
        </w:trPr>
        <w:tc>
          <w:tcPr>
            <w:tcW w:w="662" w:type="dxa"/>
          </w:tcPr>
          <w:p w14:paraId="2F18FDF6" w14:textId="77777777" w:rsidR="00D06F81" w:rsidRPr="00D71B04" w:rsidRDefault="00D06F81" w:rsidP="002D2CEA">
            <w:pPr>
              <w:pStyle w:val="ConsPlusNormal"/>
              <w:jc w:val="center"/>
              <w:rPr>
                <w:rFonts w:ascii="Times New Roman" w:hAnsi="Times New Roman" w:cs="Times New Roman"/>
                <w:sz w:val="24"/>
                <w:szCs w:val="24"/>
              </w:rPr>
            </w:pPr>
            <w:r w:rsidRPr="00D71B04">
              <w:rPr>
                <w:rFonts w:ascii="Times New Roman" w:hAnsi="Times New Roman" w:cs="Times New Roman"/>
                <w:sz w:val="24"/>
                <w:szCs w:val="24"/>
              </w:rPr>
              <w:t>4.</w:t>
            </w:r>
          </w:p>
        </w:tc>
        <w:tc>
          <w:tcPr>
            <w:tcW w:w="9465" w:type="dxa"/>
          </w:tcPr>
          <w:p w14:paraId="6CD3A5C0" w14:textId="77777777" w:rsidR="00D06F81" w:rsidRPr="00D71B04" w:rsidRDefault="00D06F81" w:rsidP="00611C3D">
            <w:pPr>
              <w:pStyle w:val="ConsPlusNormal"/>
              <w:jc w:val="both"/>
              <w:rPr>
                <w:rFonts w:ascii="Times New Roman" w:hAnsi="Times New Roman" w:cs="Times New Roman"/>
                <w:sz w:val="24"/>
                <w:szCs w:val="24"/>
              </w:rPr>
            </w:pPr>
            <w:r w:rsidRPr="00D71B04">
              <w:rPr>
                <w:rFonts w:ascii="Times New Roman" w:hAnsi="Times New Roman" w:cs="Times New Roman"/>
                <w:sz w:val="24"/>
                <w:szCs w:val="24"/>
              </w:rPr>
              <w:t>Нормативный правовой акт, предусматривающий предоставление из окружного бюджета Чукотского автономного округа бюджету муниципального образования в форме субсидии, субвенции иного межбюджетного трансферта, если порядком (правилами) предоставления указанного межбюджетного трансферта не предусмотрено заключение соглашения о предоставлении межбюджетного трансферта (далее - нормативный правовой акт о предоставлении межбюджетного трансферта)</w:t>
            </w:r>
          </w:p>
        </w:tc>
      </w:tr>
      <w:tr w:rsidR="00D06F81" w:rsidRPr="00D71B04" w14:paraId="222DAE6D" w14:textId="77777777" w:rsidTr="00B674E6">
        <w:trPr>
          <w:trHeight w:val="365"/>
        </w:trPr>
        <w:tc>
          <w:tcPr>
            <w:tcW w:w="662" w:type="dxa"/>
            <w:tcBorders>
              <w:bottom w:val="single" w:sz="4" w:space="0" w:color="auto"/>
            </w:tcBorders>
          </w:tcPr>
          <w:p w14:paraId="762A1365" w14:textId="77777777" w:rsidR="00D06F81" w:rsidRPr="00D71B04" w:rsidRDefault="00D06F81" w:rsidP="002D2CEA">
            <w:pPr>
              <w:pStyle w:val="ConsPlusNormal"/>
              <w:jc w:val="center"/>
              <w:rPr>
                <w:rFonts w:ascii="Times New Roman" w:hAnsi="Times New Roman" w:cs="Times New Roman"/>
                <w:sz w:val="24"/>
                <w:szCs w:val="24"/>
              </w:rPr>
            </w:pPr>
            <w:r w:rsidRPr="00D71B04">
              <w:rPr>
                <w:rFonts w:ascii="Times New Roman" w:hAnsi="Times New Roman" w:cs="Times New Roman"/>
                <w:sz w:val="24"/>
                <w:szCs w:val="24"/>
              </w:rPr>
              <w:t>5.</w:t>
            </w:r>
          </w:p>
        </w:tc>
        <w:tc>
          <w:tcPr>
            <w:tcW w:w="9465" w:type="dxa"/>
            <w:tcBorders>
              <w:bottom w:val="single" w:sz="4" w:space="0" w:color="auto"/>
            </w:tcBorders>
          </w:tcPr>
          <w:p w14:paraId="4736F3A4" w14:textId="77777777" w:rsidR="00D06F81" w:rsidRPr="00D71B04" w:rsidRDefault="00D06F81" w:rsidP="00611C3D">
            <w:pPr>
              <w:pStyle w:val="ConsPlusNormal"/>
              <w:jc w:val="both"/>
              <w:rPr>
                <w:rFonts w:ascii="Times New Roman" w:hAnsi="Times New Roman" w:cs="Times New Roman"/>
                <w:sz w:val="24"/>
                <w:szCs w:val="24"/>
              </w:rPr>
            </w:pPr>
            <w:r w:rsidRPr="00D71B04">
              <w:rPr>
                <w:rFonts w:ascii="Times New Roman" w:hAnsi="Times New Roman" w:cs="Times New Roman"/>
                <w:sz w:val="24"/>
                <w:szCs w:val="24"/>
              </w:rPr>
              <w:t>Договор (соглашение) о предоставлении субсидии государственному бюджетному или автономному учреждению Чукотского автономного округа</w:t>
            </w:r>
          </w:p>
        </w:tc>
      </w:tr>
      <w:tr w:rsidR="00D06F81" w:rsidRPr="00D71B04" w14:paraId="665D4977" w14:textId="77777777" w:rsidTr="000831B9">
        <w:trPr>
          <w:trHeight w:val="1484"/>
        </w:trPr>
        <w:tc>
          <w:tcPr>
            <w:tcW w:w="662" w:type="dxa"/>
            <w:tcBorders>
              <w:bottom w:val="single" w:sz="4" w:space="0" w:color="auto"/>
            </w:tcBorders>
          </w:tcPr>
          <w:p w14:paraId="4D8948E3" w14:textId="77777777" w:rsidR="00D06F81" w:rsidRPr="00D71B04" w:rsidRDefault="00D06F81" w:rsidP="002D2CEA">
            <w:pPr>
              <w:pStyle w:val="ConsPlusNormal"/>
              <w:jc w:val="center"/>
              <w:rPr>
                <w:rFonts w:ascii="Times New Roman" w:hAnsi="Times New Roman" w:cs="Times New Roman"/>
                <w:sz w:val="24"/>
                <w:szCs w:val="24"/>
              </w:rPr>
            </w:pPr>
            <w:r w:rsidRPr="00D71B04">
              <w:rPr>
                <w:rFonts w:ascii="Times New Roman" w:hAnsi="Times New Roman" w:cs="Times New Roman"/>
                <w:sz w:val="24"/>
                <w:szCs w:val="24"/>
              </w:rPr>
              <w:t>6.</w:t>
            </w:r>
          </w:p>
        </w:tc>
        <w:tc>
          <w:tcPr>
            <w:tcW w:w="9465" w:type="dxa"/>
            <w:tcBorders>
              <w:bottom w:val="single" w:sz="4" w:space="0" w:color="auto"/>
            </w:tcBorders>
          </w:tcPr>
          <w:p w14:paraId="26BE1CA2" w14:textId="77777777" w:rsidR="00D06F81" w:rsidRPr="00D71B04" w:rsidRDefault="00D06F81" w:rsidP="00611C3D">
            <w:pPr>
              <w:pStyle w:val="ConsPlusNormal"/>
              <w:jc w:val="both"/>
              <w:rPr>
                <w:rFonts w:ascii="Times New Roman" w:hAnsi="Times New Roman" w:cs="Times New Roman"/>
                <w:sz w:val="24"/>
                <w:szCs w:val="24"/>
              </w:rPr>
            </w:pPr>
            <w:r w:rsidRPr="00D71B04">
              <w:rPr>
                <w:rFonts w:ascii="Times New Roman" w:hAnsi="Times New Roman" w:cs="Times New Roman"/>
                <w:sz w:val="24"/>
                <w:szCs w:val="24"/>
              </w:rPr>
              <w:t>Договор (соглашение) о предоставлении субсидии юридическому лицу, иному юридическому лицу (за исключением субсидии государственному бюджетному или автономному учреждению) или индивидуальному предпринимателю, или физическому лицу - производителю товаров, работ, услуг или договор, заключенный в связи с предоставлением бюджетных инвестиций юридическому лицу в соответствии с бюджетным законодательством Российской Федерации (далее - договор (соглашение) о предоставлении субсидии и бюджетных инвестиций юридическому лицу)</w:t>
            </w:r>
          </w:p>
        </w:tc>
      </w:tr>
      <w:tr w:rsidR="00D06F81" w:rsidRPr="00D71B04" w14:paraId="2DFB8A57" w14:textId="77777777" w:rsidTr="000831B9">
        <w:trPr>
          <w:trHeight w:val="1173"/>
        </w:trPr>
        <w:tc>
          <w:tcPr>
            <w:tcW w:w="662" w:type="dxa"/>
            <w:tcBorders>
              <w:top w:val="single" w:sz="4" w:space="0" w:color="auto"/>
              <w:bottom w:val="single" w:sz="4" w:space="0" w:color="auto"/>
            </w:tcBorders>
          </w:tcPr>
          <w:p w14:paraId="23D85989" w14:textId="77777777" w:rsidR="00D06F81" w:rsidRPr="00D71B04" w:rsidRDefault="00D06F81" w:rsidP="002D2CEA">
            <w:pPr>
              <w:pStyle w:val="ConsPlusNormal"/>
              <w:jc w:val="center"/>
              <w:rPr>
                <w:rFonts w:ascii="Times New Roman" w:hAnsi="Times New Roman" w:cs="Times New Roman"/>
                <w:sz w:val="24"/>
                <w:szCs w:val="24"/>
              </w:rPr>
            </w:pPr>
            <w:bookmarkStart w:id="10" w:name="P707"/>
            <w:bookmarkEnd w:id="10"/>
            <w:r w:rsidRPr="00D71B04">
              <w:rPr>
                <w:rFonts w:ascii="Times New Roman" w:hAnsi="Times New Roman" w:cs="Times New Roman"/>
                <w:sz w:val="24"/>
                <w:szCs w:val="24"/>
              </w:rPr>
              <w:lastRenderedPageBreak/>
              <w:t>7.</w:t>
            </w:r>
          </w:p>
        </w:tc>
        <w:tc>
          <w:tcPr>
            <w:tcW w:w="9465" w:type="dxa"/>
            <w:tcBorders>
              <w:top w:val="single" w:sz="4" w:space="0" w:color="auto"/>
              <w:bottom w:val="single" w:sz="4" w:space="0" w:color="auto"/>
            </w:tcBorders>
          </w:tcPr>
          <w:p w14:paraId="3DEFA78C" w14:textId="77777777" w:rsidR="00D06F81" w:rsidRPr="00D71B04" w:rsidRDefault="00D06F81" w:rsidP="00611C3D">
            <w:pPr>
              <w:pStyle w:val="ConsPlusNormal"/>
              <w:jc w:val="both"/>
              <w:rPr>
                <w:rFonts w:ascii="Times New Roman" w:hAnsi="Times New Roman" w:cs="Times New Roman"/>
                <w:sz w:val="24"/>
                <w:szCs w:val="24"/>
              </w:rPr>
            </w:pPr>
            <w:r w:rsidRPr="00D71B04">
              <w:rPr>
                <w:rFonts w:ascii="Times New Roman" w:hAnsi="Times New Roman" w:cs="Times New Roman"/>
                <w:sz w:val="24"/>
                <w:szCs w:val="24"/>
              </w:rPr>
              <w:t>Нормативный правовой акт, предусматривающий предоставление субсидии юридическому лицу, если порядком (правилами) предоставления указанной субсидии не предусмотрено заключение договора (соглашения) о предоставлении субсидии юридическому лицу (далее - нормативный правовой акт о предоставлении субсидии юридическому лицу)</w:t>
            </w:r>
          </w:p>
        </w:tc>
      </w:tr>
      <w:tr w:rsidR="00D06F81" w:rsidRPr="00D71B04" w14:paraId="42A586A9" w14:textId="77777777" w:rsidTr="000831B9">
        <w:trPr>
          <w:trHeight w:val="3899"/>
        </w:trPr>
        <w:tc>
          <w:tcPr>
            <w:tcW w:w="662" w:type="dxa"/>
          </w:tcPr>
          <w:p w14:paraId="25F6F556" w14:textId="77777777" w:rsidR="00D06F81" w:rsidRPr="00D71B04" w:rsidRDefault="00D06F81" w:rsidP="002D2CEA">
            <w:pPr>
              <w:pStyle w:val="ConsPlusNormal"/>
              <w:jc w:val="center"/>
              <w:rPr>
                <w:rFonts w:ascii="Times New Roman" w:hAnsi="Times New Roman" w:cs="Times New Roman"/>
                <w:sz w:val="24"/>
                <w:szCs w:val="24"/>
              </w:rPr>
            </w:pPr>
            <w:r w:rsidRPr="00D71B04">
              <w:rPr>
                <w:rFonts w:ascii="Times New Roman" w:hAnsi="Times New Roman" w:cs="Times New Roman"/>
                <w:sz w:val="24"/>
                <w:szCs w:val="24"/>
              </w:rPr>
              <w:t>8.</w:t>
            </w:r>
          </w:p>
        </w:tc>
        <w:tc>
          <w:tcPr>
            <w:tcW w:w="9465" w:type="dxa"/>
          </w:tcPr>
          <w:p w14:paraId="0E2EB3E5" w14:textId="77777777" w:rsidR="00D06F81" w:rsidRPr="00D71B04" w:rsidRDefault="00D06F81" w:rsidP="00611C3D">
            <w:pPr>
              <w:pStyle w:val="ConsPlusNormal"/>
              <w:jc w:val="both"/>
              <w:rPr>
                <w:rFonts w:ascii="Times New Roman" w:hAnsi="Times New Roman" w:cs="Times New Roman"/>
                <w:sz w:val="24"/>
                <w:szCs w:val="24"/>
              </w:rPr>
            </w:pPr>
            <w:bookmarkStart w:id="11" w:name="P718"/>
            <w:bookmarkEnd w:id="11"/>
            <w:r w:rsidRPr="00D71B04">
              <w:rPr>
                <w:rFonts w:ascii="Times New Roman" w:hAnsi="Times New Roman" w:cs="Times New Roman"/>
                <w:sz w:val="24"/>
                <w:szCs w:val="24"/>
              </w:rPr>
              <w:t>- приказ об утверждении Штатного расписания с расчетом годового фонда оплаты труда (иной документ, подтверждающий возникновение бюджетного обязательства, содержащий расчет годового объема оплаты труда (денежного содержания, денежного довольствия) и расчет по начислению страховых взносов во внебюджетные фонды);</w:t>
            </w:r>
          </w:p>
          <w:p w14:paraId="30B80EE4" w14:textId="77777777" w:rsidR="00D06F81" w:rsidRPr="00D71B04" w:rsidRDefault="00D06F81" w:rsidP="00611C3D">
            <w:pPr>
              <w:pStyle w:val="ConsPlusNormal"/>
              <w:jc w:val="both"/>
              <w:rPr>
                <w:rFonts w:ascii="Times New Roman" w:hAnsi="Times New Roman" w:cs="Times New Roman"/>
                <w:sz w:val="24"/>
                <w:szCs w:val="24"/>
              </w:rPr>
            </w:pPr>
            <w:r w:rsidRPr="00D71B04">
              <w:rPr>
                <w:rFonts w:ascii="Times New Roman" w:hAnsi="Times New Roman" w:cs="Times New Roman"/>
                <w:sz w:val="24"/>
                <w:szCs w:val="24"/>
              </w:rPr>
              <w:t>- закон, иной нормативный правовой акт, в соответствии с которыми возникают публичные нормативные обязательства (публичные обязательства), а также обязательства по уплате платежей в бюджет (не требующие заключения договора);</w:t>
            </w:r>
          </w:p>
          <w:p w14:paraId="20200B3C" w14:textId="77777777" w:rsidR="00D06F81" w:rsidRPr="00D71B04" w:rsidRDefault="00D06F81" w:rsidP="00611C3D">
            <w:pPr>
              <w:pStyle w:val="ConsPlusNormal"/>
              <w:jc w:val="both"/>
              <w:rPr>
                <w:rFonts w:ascii="Times New Roman" w:hAnsi="Times New Roman" w:cs="Times New Roman"/>
                <w:sz w:val="24"/>
                <w:szCs w:val="24"/>
              </w:rPr>
            </w:pPr>
            <w:r w:rsidRPr="00D71B04">
              <w:rPr>
                <w:rFonts w:ascii="Times New Roman" w:hAnsi="Times New Roman" w:cs="Times New Roman"/>
                <w:sz w:val="24"/>
                <w:szCs w:val="24"/>
              </w:rPr>
              <w:t>- иной документ, в соответствии с которым возникает бюджетное обязательство получателя бюджетных средств по оплате расходов работодателем в пользу работников (сотрудников) и (или) их иждивенцев, не относящихся к заработной плате дополнительных выплат, пособий и компенсаций, обусловленных условиями трудовых отношений, статусом работников (сотрудников);</w:t>
            </w:r>
          </w:p>
          <w:p w14:paraId="085BBE70" w14:textId="77777777" w:rsidR="00D06F81" w:rsidRPr="00D71B04" w:rsidRDefault="00D06F81" w:rsidP="00611C3D">
            <w:pPr>
              <w:pStyle w:val="ConsPlusNormal"/>
              <w:jc w:val="both"/>
              <w:rPr>
                <w:rFonts w:ascii="Times New Roman" w:hAnsi="Times New Roman" w:cs="Times New Roman"/>
                <w:sz w:val="24"/>
                <w:szCs w:val="24"/>
              </w:rPr>
            </w:pPr>
            <w:r w:rsidRPr="00D71B04">
              <w:rPr>
                <w:rFonts w:ascii="Times New Roman" w:hAnsi="Times New Roman" w:cs="Times New Roman"/>
                <w:sz w:val="24"/>
                <w:szCs w:val="24"/>
              </w:rPr>
              <w:t>- плановый расчет расходов на текущий год для постановки на учет бюджетного обязательства Приложение 7 к настоящему Порядку</w:t>
            </w:r>
            <w:r w:rsidRPr="00D71B04">
              <w:rPr>
                <w:rFonts w:ascii="Times New Roman" w:hAnsi="Times New Roman" w:cs="Times New Roman"/>
                <w:sz w:val="24"/>
                <w:szCs w:val="24"/>
                <w:vertAlign w:val="superscript"/>
              </w:rPr>
              <w:t>1</w:t>
            </w:r>
          </w:p>
        </w:tc>
      </w:tr>
      <w:tr w:rsidR="00D06F81" w:rsidRPr="00D71B04" w14:paraId="78C4F320" w14:textId="77777777" w:rsidTr="00B674E6">
        <w:trPr>
          <w:trHeight w:val="1039"/>
        </w:trPr>
        <w:tc>
          <w:tcPr>
            <w:tcW w:w="662" w:type="dxa"/>
          </w:tcPr>
          <w:p w14:paraId="632BCF2B" w14:textId="77777777" w:rsidR="00D06F81" w:rsidRPr="00D71B04" w:rsidRDefault="00D06F81" w:rsidP="002D2CEA">
            <w:pPr>
              <w:pStyle w:val="ConsPlusNormal"/>
              <w:jc w:val="center"/>
              <w:rPr>
                <w:rFonts w:ascii="Times New Roman" w:hAnsi="Times New Roman" w:cs="Times New Roman"/>
                <w:sz w:val="24"/>
                <w:szCs w:val="24"/>
              </w:rPr>
            </w:pPr>
            <w:r w:rsidRPr="00D71B04">
              <w:rPr>
                <w:rFonts w:ascii="Times New Roman" w:hAnsi="Times New Roman" w:cs="Times New Roman"/>
                <w:sz w:val="24"/>
                <w:szCs w:val="24"/>
              </w:rPr>
              <w:t>9.</w:t>
            </w:r>
          </w:p>
        </w:tc>
        <w:tc>
          <w:tcPr>
            <w:tcW w:w="9465" w:type="dxa"/>
          </w:tcPr>
          <w:p w14:paraId="22B7934B" w14:textId="77777777" w:rsidR="00D06F81" w:rsidRPr="00D71B04" w:rsidRDefault="00D06F81" w:rsidP="00611C3D">
            <w:pPr>
              <w:pStyle w:val="ConsPlusNormal"/>
              <w:jc w:val="both"/>
              <w:rPr>
                <w:rFonts w:ascii="Times New Roman" w:hAnsi="Times New Roman" w:cs="Times New Roman"/>
                <w:sz w:val="24"/>
                <w:szCs w:val="24"/>
              </w:rPr>
            </w:pPr>
            <w:bookmarkStart w:id="12" w:name="P724"/>
            <w:bookmarkEnd w:id="12"/>
            <w:r w:rsidRPr="00D71B04">
              <w:rPr>
                <w:rFonts w:ascii="Times New Roman" w:hAnsi="Times New Roman" w:cs="Times New Roman"/>
                <w:sz w:val="24"/>
                <w:szCs w:val="24"/>
              </w:rPr>
              <w:t>- исполнительный документ (исполнительный лист, судебный приказ) (далее - исполнительный документ);</w:t>
            </w:r>
          </w:p>
          <w:p w14:paraId="779A6295" w14:textId="77777777" w:rsidR="00D06F81" w:rsidRPr="00D71B04" w:rsidRDefault="00D06F81" w:rsidP="00611C3D">
            <w:pPr>
              <w:pStyle w:val="ConsPlusNormal"/>
              <w:jc w:val="both"/>
              <w:rPr>
                <w:rFonts w:ascii="Times New Roman" w:hAnsi="Times New Roman" w:cs="Times New Roman"/>
                <w:sz w:val="24"/>
                <w:szCs w:val="24"/>
              </w:rPr>
            </w:pPr>
            <w:r w:rsidRPr="00D71B04">
              <w:rPr>
                <w:rFonts w:ascii="Times New Roman" w:hAnsi="Times New Roman" w:cs="Times New Roman"/>
                <w:sz w:val="24"/>
                <w:szCs w:val="24"/>
              </w:rPr>
              <w:t>- решение налогового органа о взыскании налога, сбора, пеней и штрафов (далее - решение налогового органа)</w:t>
            </w:r>
          </w:p>
        </w:tc>
      </w:tr>
      <w:tr w:rsidR="00D06F81" w:rsidRPr="00D71B04" w14:paraId="0EE74B86" w14:textId="77777777" w:rsidTr="00611C3D">
        <w:trPr>
          <w:trHeight w:val="2236"/>
        </w:trPr>
        <w:tc>
          <w:tcPr>
            <w:tcW w:w="662" w:type="dxa"/>
          </w:tcPr>
          <w:p w14:paraId="36AFFC5A" w14:textId="77777777" w:rsidR="00D06F81" w:rsidRPr="00D71B04" w:rsidRDefault="00D06F81" w:rsidP="002D2CEA">
            <w:pPr>
              <w:pStyle w:val="ConsPlusNormal"/>
              <w:jc w:val="center"/>
              <w:rPr>
                <w:rFonts w:ascii="Times New Roman" w:hAnsi="Times New Roman" w:cs="Times New Roman"/>
                <w:sz w:val="24"/>
                <w:szCs w:val="24"/>
              </w:rPr>
            </w:pPr>
            <w:r w:rsidRPr="00D71B04">
              <w:rPr>
                <w:rFonts w:ascii="Times New Roman" w:hAnsi="Times New Roman" w:cs="Times New Roman"/>
                <w:sz w:val="24"/>
                <w:szCs w:val="24"/>
              </w:rPr>
              <w:t>10.</w:t>
            </w:r>
          </w:p>
        </w:tc>
        <w:tc>
          <w:tcPr>
            <w:tcW w:w="9465" w:type="dxa"/>
          </w:tcPr>
          <w:p w14:paraId="1870C790" w14:textId="77777777" w:rsidR="00D06F81" w:rsidRPr="00D71B04" w:rsidRDefault="00D06F81" w:rsidP="00611C3D">
            <w:pPr>
              <w:pStyle w:val="ConsPlusNormal"/>
              <w:jc w:val="both"/>
              <w:rPr>
                <w:rFonts w:ascii="Times New Roman" w:hAnsi="Times New Roman" w:cs="Times New Roman"/>
                <w:sz w:val="24"/>
                <w:szCs w:val="24"/>
              </w:rPr>
            </w:pPr>
            <w:r w:rsidRPr="00D71B04">
              <w:rPr>
                <w:rFonts w:ascii="Times New Roman" w:hAnsi="Times New Roman" w:cs="Times New Roman"/>
                <w:sz w:val="24"/>
                <w:szCs w:val="24"/>
              </w:rPr>
              <w:t>Документ, не определенный пунктами 1-9 настоящего перечня, в соответствии с которым возникает бюджетное обязательство получателя бюджетных средств:</w:t>
            </w:r>
          </w:p>
          <w:p w14:paraId="39A4A200" w14:textId="77777777" w:rsidR="00D06F81" w:rsidRPr="00D71B04" w:rsidRDefault="00D06F81" w:rsidP="00611C3D">
            <w:pPr>
              <w:pStyle w:val="ConsPlusNormal"/>
              <w:jc w:val="both"/>
              <w:rPr>
                <w:rFonts w:ascii="Times New Roman" w:hAnsi="Times New Roman" w:cs="Times New Roman"/>
                <w:sz w:val="24"/>
                <w:szCs w:val="24"/>
              </w:rPr>
            </w:pPr>
            <w:r w:rsidRPr="00D71B04">
              <w:rPr>
                <w:rFonts w:ascii="Times New Roman" w:hAnsi="Times New Roman" w:cs="Times New Roman"/>
                <w:sz w:val="24"/>
                <w:szCs w:val="24"/>
              </w:rPr>
              <w:t>- закон, иной нормативный правовой акт, локальный правовой акт</w:t>
            </w:r>
            <w:r w:rsidR="00D71B04">
              <w:rPr>
                <w:rFonts w:ascii="Times New Roman" w:hAnsi="Times New Roman" w:cs="Times New Roman"/>
                <w:sz w:val="24"/>
                <w:szCs w:val="24"/>
                <w:vertAlign w:val="superscript"/>
              </w:rPr>
              <w:t>2</w:t>
            </w:r>
            <w:r w:rsidRPr="00D71B04">
              <w:rPr>
                <w:rFonts w:ascii="Times New Roman" w:hAnsi="Times New Roman" w:cs="Times New Roman"/>
                <w:sz w:val="24"/>
                <w:szCs w:val="24"/>
              </w:rPr>
              <w:t>, в соответствии с которыми возникают публичные нормативные обязательства (публичные обязательства);</w:t>
            </w:r>
          </w:p>
          <w:p w14:paraId="7BE7A6CC" w14:textId="77777777" w:rsidR="00D06F81" w:rsidRPr="00D71B04" w:rsidRDefault="00D06F81" w:rsidP="00611C3D">
            <w:pPr>
              <w:pStyle w:val="ConsPlusNormal"/>
              <w:jc w:val="both"/>
              <w:rPr>
                <w:rFonts w:ascii="Times New Roman" w:hAnsi="Times New Roman" w:cs="Times New Roman"/>
                <w:sz w:val="24"/>
                <w:szCs w:val="24"/>
              </w:rPr>
            </w:pPr>
            <w:r w:rsidRPr="00D71B04">
              <w:rPr>
                <w:rFonts w:ascii="Times New Roman" w:hAnsi="Times New Roman" w:cs="Times New Roman"/>
                <w:sz w:val="24"/>
                <w:szCs w:val="24"/>
              </w:rPr>
              <w:t>-договор, расчет по которому в соответствии с законодательством Российской Федерации осуществляется наличными деньгами, если получателем бюджетным средств в Департамент не направлены информация и документы по указанному договору для их включения в реестр;</w:t>
            </w:r>
          </w:p>
          <w:p w14:paraId="00F6E749" w14:textId="77777777" w:rsidR="00D06F81" w:rsidRPr="00D71B04" w:rsidRDefault="00D06F81" w:rsidP="00611C3D">
            <w:pPr>
              <w:pStyle w:val="ConsPlusNormal"/>
              <w:jc w:val="both"/>
              <w:rPr>
                <w:rFonts w:ascii="Times New Roman" w:hAnsi="Times New Roman" w:cs="Times New Roman"/>
                <w:sz w:val="24"/>
                <w:szCs w:val="24"/>
              </w:rPr>
            </w:pPr>
            <w:r w:rsidRPr="00D71B04">
              <w:rPr>
                <w:rFonts w:ascii="Times New Roman" w:hAnsi="Times New Roman" w:cs="Times New Roman"/>
                <w:sz w:val="24"/>
                <w:szCs w:val="24"/>
              </w:rPr>
              <w:t>-договор на оказание услуг, выполнение работ, заключенный получателем бюджетных средств с физическим лицом, не являющимся индивидуальным предпринимателем.</w:t>
            </w:r>
          </w:p>
          <w:p w14:paraId="1B1382B6" w14:textId="77777777" w:rsidR="00D06F81" w:rsidRPr="00D71B04" w:rsidRDefault="00D06F81" w:rsidP="00611C3D">
            <w:pPr>
              <w:pStyle w:val="ConsPlusNormal"/>
              <w:jc w:val="both"/>
              <w:rPr>
                <w:rFonts w:ascii="Times New Roman" w:hAnsi="Times New Roman" w:cs="Times New Roman"/>
                <w:sz w:val="24"/>
                <w:szCs w:val="24"/>
              </w:rPr>
            </w:pPr>
            <w:r w:rsidRPr="00D71B04">
              <w:rPr>
                <w:rFonts w:ascii="Times New Roman" w:hAnsi="Times New Roman" w:cs="Times New Roman"/>
                <w:sz w:val="24"/>
                <w:szCs w:val="24"/>
              </w:rPr>
              <w:t>Иной документ, в соответствии с которым возникает бюджетное обязательство получателя бюджетных средств;</w:t>
            </w:r>
          </w:p>
          <w:p w14:paraId="568A3385" w14:textId="77777777" w:rsidR="00D06F81" w:rsidRPr="00D71B04" w:rsidRDefault="00D06F81" w:rsidP="00611C3D">
            <w:pPr>
              <w:pStyle w:val="ConsPlusNormal"/>
              <w:jc w:val="both"/>
              <w:rPr>
                <w:rFonts w:ascii="Times New Roman" w:hAnsi="Times New Roman" w:cs="Times New Roman"/>
                <w:sz w:val="24"/>
                <w:szCs w:val="24"/>
                <w:vertAlign w:val="superscript"/>
              </w:rPr>
            </w:pPr>
            <w:r w:rsidRPr="00D71B04">
              <w:rPr>
                <w:rFonts w:ascii="Times New Roman" w:hAnsi="Times New Roman" w:cs="Times New Roman"/>
                <w:sz w:val="24"/>
                <w:szCs w:val="24"/>
              </w:rPr>
              <w:t>Плановый расчет расходов на текущий год для постановки на учет бюджетного обязательства Приложение 7 к настоящему Порядку</w:t>
            </w:r>
          </w:p>
        </w:tc>
      </w:tr>
      <w:tr w:rsidR="00D06F81" w:rsidRPr="00D71B04" w14:paraId="48C25BC2" w14:textId="77777777" w:rsidTr="00611C3D">
        <w:trPr>
          <w:trHeight w:val="606"/>
        </w:trPr>
        <w:tc>
          <w:tcPr>
            <w:tcW w:w="662" w:type="dxa"/>
          </w:tcPr>
          <w:p w14:paraId="5A491983" w14:textId="77777777" w:rsidR="00D06F81" w:rsidRPr="00D71B04" w:rsidRDefault="00D06F81" w:rsidP="002D2CEA">
            <w:pPr>
              <w:pStyle w:val="ConsPlusNormal"/>
              <w:jc w:val="center"/>
              <w:rPr>
                <w:rFonts w:ascii="Times New Roman" w:hAnsi="Times New Roman" w:cs="Times New Roman"/>
                <w:sz w:val="24"/>
                <w:szCs w:val="24"/>
              </w:rPr>
            </w:pPr>
            <w:r w:rsidRPr="00D71B04">
              <w:rPr>
                <w:rFonts w:ascii="Times New Roman" w:hAnsi="Times New Roman" w:cs="Times New Roman"/>
                <w:sz w:val="24"/>
                <w:szCs w:val="24"/>
              </w:rPr>
              <w:t>11.</w:t>
            </w:r>
          </w:p>
        </w:tc>
        <w:tc>
          <w:tcPr>
            <w:tcW w:w="9465" w:type="dxa"/>
          </w:tcPr>
          <w:p w14:paraId="41649B85" w14:textId="77777777" w:rsidR="00D06F81" w:rsidRPr="00D71B04" w:rsidRDefault="00D06F81" w:rsidP="00611C3D">
            <w:pPr>
              <w:pStyle w:val="ConsPlusNormal"/>
              <w:jc w:val="both"/>
              <w:rPr>
                <w:rFonts w:ascii="Times New Roman" w:hAnsi="Times New Roman" w:cs="Times New Roman"/>
                <w:sz w:val="24"/>
                <w:szCs w:val="24"/>
              </w:rPr>
            </w:pPr>
            <w:r w:rsidRPr="00D71B04">
              <w:rPr>
                <w:rFonts w:ascii="Times New Roman" w:hAnsi="Times New Roman" w:cs="Times New Roman"/>
                <w:sz w:val="24"/>
                <w:szCs w:val="24"/>
              </w:rPr>
              <w:t xml:space="preserve">Реестр заключенных контрактов (договоров) Приложение 9 к настоящему Порядку: </w:t>
            </w:r>
          </w:p>
          <w:p w14:paraId="4BAF0A7E" w14:textId="77777777" w:rsidR="00D06F81" w:rsidRPr="00D71B04" w:rsidRDefault="00D06F81" w:rsidP="00611C3D">
            <w:pPr>
              <w:pStyle w:val="ConsPlusNormal"/>
              <w:jc w:val="both"/>
              <w:rPr>
                <w:rFonts w:ascii="Times New Roman" w:hAnsi="Times New Roman" w:cs="Times New Roman"/>
                <w:sz w:val="24"/>
                <w:szCs w:val="24"/>
              </w:rPr>
            </w:pPr>
            <w:r w:rsidRPr="00D71B04">
              <w:rPr>
                <w:rFonts w:ascii="Times New Roman" w:hAnsi="Times New Roman" w:cs="Times New Roman"/>
                <w:sz w:val="24"/>
                <w:szCs w:val="24"/>
              </w:rPr>
              <w:t xml:space="preserve">1) по расходам, связанные с оплатой коммунальных услуг на обеспечение деятельности (оказание услуг) многофункциональных центров предоставления государственных и муниципальных </w:t>
            </w:r>
            <w:proofErr w:type="gramStart"/>
            <w:r w:rsidRPr="00D71B04">
              <w:rPr>
                <w:rFonts w:ascii="Times New Roman" w:hAnsi="Times New Roman" w:cs="Times New Roman"/>
                <w:sz w:val="24"/>
                <w:szCs w:val="24"/>
              </w:rPr>
              <w:t>услуг,  учреждений</w:t>
            </w:r>
            <w:proofErr w:type="gramEnd"/>
            <w:r w:rsidRPr="00D71B04">
              <w:rPr>
                <w:rFonts w:ascii="Times New Roman" w:hAnsi="Times New Roman" w:cs="Times New Roman"/>
                <w:sz w:val="24"/>
                <w:szCs w:val="24"/>
              </w:rPr>
              <w:t xml:space="preserve"> социального обслуживания, центров занятости населения;</w:t>
            </w:r>
          </w:p>
          <w:p w14:paraId="15326110" w14:textId="77777777" w:rsidR="00D06F81" w:rsidRPr="00D71B04" w:rsidRDefault="00D06F81" w:rsidP="00611C3D">
            <w:pPr>
              <w:pStyle w:val="ConsPlusNormal"/>
              <w:jc w:val="both"/>
              <w:rPr>
                <w:rFonts w:ascii="Times New Roman" w:hAnsi="Times New Roman" w:cs="Times New Roman"/>
                <w:sz w:val="24"/>
                <w:szCs w:val="24"/>
              </w:rPr>
            </w:pPr>
            <w:r w:rsidRPr="00D71B04">
              <w:rPr>
                <w:rFonts w:ascii="Times New Roman" w:hAnsi="Times New Roman" w:cs="Times New Roman"/>
                <w:sz w:val="24"/>
                <w:szCs w:val="24"/>
              </w:rPr>
              <w:t>2) по организации проведения оплачиваемых общественных работ и временного трудоустройства граждан.</w:t>
            </w:r>
          </w:p>
        </w:tc>
      </w:tr>
    </w:tbl>
    <w:p w14:paraId="6346FD1D" w14:textId="77777777" w:rsidR="00D06F81" w:rsidRDefault="00D06F81" w:rsidP="00D06F81">
      <w:pPr>
        <w:adjustRightInd w:val="0"/>
        <w:ind w:firstLine="540"/>
        <w:jc w:val="both"/>
        <w:rPr>
          <w:b/>
          <w:i/>
          <w:highlight w:val="yellow"/>
          <w:vertAlign w:val="superscript"/>
        </w:rPr>
      </w:pPr>
    </w:p>
    <w:p w14:paraId="356920FF" w14:textId="77777777" w:rsidR="00D06F81" w:rsidRPr="00D71B04" w:rsidRDefault="00D06F81" w:rsidP="00D06F81">
      <w:pPr>
        <w:adjustRightInd w:val="0"/>
        <w:ind w:firstLine="540"/>
        <w:jc w:val="both"/>
        <w:rPr>
          <w:vertAlign w:val="superscript"/>
        </w:rPr>
      </w:pPr>
      <w:r w:rsidRPr="00D71B04">
        <w:rPr>
          <w:vertAlign w:val="superscript"/>
        </w:rPr>
        <w:t xml:space="preserve"> 1</w:t>
      </w:r>
      <w:r w:rsidRPr="00D71B04">
        <w:t>предоставляется, в случае принятых бюджетных обязательств, возникших на основании документов-оснований, которыми предусмотрены заработная плата, социальные пособия и компенсации персоналу в денежной форме, начисления на выплаты по оплате труда, командировочные расходы (прочие несоциальный выплаты персоналу в денежной форме и прочие работы, услуги), налоги, пошлины, сборы, прочие несоциальные выплаты персоналу в натуральной форме, социальные компенсации персоналу в натуральной форме, социальной компенсации персоналу в денежной форме, пособия по социальной помощи, выплачиваемые работодателями, нанимателями бывшим работникам в натуральной форме.</w:t>
      </w:r>
    </w:p>
    <w:p w14:paraId="1D2399DA" w14:textId="77777777" w:rsidR="00D06F81" w:rsidRPr="00D71B04" w:rsidRDefault="00D06F81" w:rsidP="00D06F81">
      <w:pPr>
        <w:adjustRightInd w:val="0"/>
        <w:ind w:firstLine="540"/>
        <w:jc w:val="both"/>
        <w:rPr>
          <w:bCs/>
        </w:rPr>
      </w:pPr>
      <w:r w:rsidRPr="00D71B04">
        <w:rPr>
          <w:vertAlign w:val="superscript"/>
        </w:rPr>
        <w:lastRenderedPageBreak/>
        <w:t>2</w:t>
      </w:r>
      <w:r w:rsidRPr="00D71B04">
        <w:t>предоставляется,</w:t>
      </w:r>
      <w:r w:rsidRPr="00D71B04">
        <w:rPr>
          <w:bCs/>
        </w:rPr>
        <w:t xml:space="preserve"> в случае принятых бюджетных обязательств, возникших на основании документов-оснований, которыми предусмотрены договора на оказание услуг, выполнение работ на проведение государственной итоговой аттестации, олимпиад и мониторинга в сфере образования.</w:t>
      </w:r>
      <w:r w:rsidR="00B00AFE">
        <w:rPr>
          <w:bCs/>
        </w:rPr>
        <w:t>»</w:t>
      </w:r>
      <w:r w:rsidR="00F9763A">
        <w:rPr>
          <w:bCs/>
        </w:rPr>
        <w:t>.</w:t>
      </w:r>
    </w:p>
    <w:p w14:paraId="79D1F10C" w14:textId="77777777" w:rsidR="008419B6" w:rsidRDefault="008419B6" w:rsidP="00D06F81">
      <w:pPr>
        <w:rPr>
          <w:sz w:val="16"/>
        </w:rPr>
      </w:pPr>
    </w:p>
    <w:p w14:paraId="061943B0" w14:textId="77777777" w:rsidR="008419B6" w:rsidRPr="008419B6" w:rsidRDefault="008419B6" w:rsidP="008419B6">
      <w:pPr>
        <w:rPr>
          <w:sz w:val="16"/>
        </w:rPr>
      </w:pPr>
    </w:p>
    <w:p w14:paraId="124660D3" w14:textId="77777777" w:rsidR="008419B6" w:rsidRPr="008419B6" w:rsidRDefault="008419B6" w:rsidP="008419B6">
      <w:pPr>
        <w:rPr>
          <w:sz w:val="16"/>
        </w:rPr>
      </w:pPr>
    </w:p>
    <w:p w14:paraId="30FD46BC" w14:textId="77777777" w:rsidR="008419B6" w:rsidRPr="008419B6" w:rsidRDefault="008419B6" w:rsidP="008419B6">
      <w:pPr>
        <w:rPr>
          <w:sz w:val="16"/>
        </w:rPr>
      </w:pPr>
    </w:p>
    <w:p w14:paraId="7F8F6A18" w14:textId="77777777" w:rsidR="008419B6" w:rsidRPr="008419B6" w:rsidRDefault="008419B6" w:rsidP="008419B6">
      <w:pPr>
        <w:rPr>
          <w:sz w:val="16"/>
        </w:rPr>
      </w:pPr>
    </w:p>
    <w:p w14:paraId="3BE605B8" w14:textId="77777777" w:rsidR="008419B6" w:rsidRPr="008419B6" w:rsidRDefault="008419B6" w:rsidP="008419B6">
      <w:pPr>
        <w:rPr>
          <w:sz w:val="16"/>
        </w:rPr>
      </w:pPr>
    </w:p>
    <w:p w14:paraId="02762602" w14:textId="77777777" w:rsidR="008419B6" w:rsidRPr="008419B6" w:rsidRDefault="008419B6" w:rsidP="008419B6">
      <w:pPr>
        <w:rPr>
          <w:sz w:val="16"/>
        </w:rPr>
      </w:pPr>
    </w:p>
    <w:p w14:paraId="099CDD1E" w14:textId="77777777" w:rsidR="008419B6" w:rsidRPr="008419B6" w:rsidRDefault="008419B6" w:rsidP="008419B6">
      <w:pPr>
        <w:rPr>
          <w:sz w:val="16"/>
        </w:rPr>
      </w:pPr>
    </w:p>
    <w:p w14:paraId="61DB78D4" w14:textId="77777777" w:rsidR="008419B6" w:rsidRPr="008419B6" w:rsidRDefault="008419B6" w:rsidP="008419B6">
      <w:pPr>
        <w:rPr>
          <w:sz w:val="16"/>
        </w:rPr>
      </w:pPr>
    </w:p>
    <w:p w14:paraId="3BB73EF0" w14:textId="77777777" w:rsidR="008419B6" w:rsidRPr="008419B6" w:rsidRDefault="008419B6" w:rsidP="008419B6">
      <w:pPr>
        <w:rPr>
          <w:sz w:val="16"/>
        </w:rPr>
      </w:pPr>
    </w:p>
    <w:p w14:paraId="7FF6573F" w14:textId="77777777" w:rsidR="008419B6" w:rsidRPr="008419B6" w:rsidRDefault="008419B6" w:rsidP="008419B6">
      <w:pPr>
        <w:rPr>
          <w:sz w:val="16"/>
        </w:rPr>
      </w:pPr>
    </w:p>
    <w:p w14:paraId="287E18D4" w14:textId="77777777" w:rsidR="008419B6" w:rsidRPr="008419B6" w:rsidRDefault="008419B6" w:rsidP="008419B6">
      <w:pPr>
        <w:rPr>
          <w:sz w:val="16"/>
        </w:rPr>
      </w:pPr>
    </w:p>
    <w:p w14:paraId="088B4A1F" w14:textId="77777777" w:rsidR="008419B6" w:rsidRPr="008419B6" w:rsidRDefault="008419B6" w:rsidP="008419B6">
      <w:pPr>
        <w:rPr>
          <w:sz w:val="16"/>
        </w:rPr>
      </w:pPr>
    </w:p>
    <w:p w14:paraId="62A73737" w14:textId="77777777" w:rsidR="008419B6" w:rsidRPr="008419B6" w:rsidRDefault="008419B6" w:rsidP="008419B6">
      <w:pPr>
        <w:rPr>
          <w:sz w:val="16"/>
        </w:rPr>
      </w:pPr>
    </w:p>
    <w:p w14:paraId="43FE1C69" w14:textId="77777777" w:rsidR="008419B6" w:rsidRPr="008419B6" w:rsidRDefault="008419B6" w:rsidP="008419B6">
      <w:pPr>
        <w:rPr>
          <w:sz w:val="16"/>
        </w:rPr>
      </w:pPr>
    </w:p>
    <w:p w14:paraId="0694C369" w14:textId="77777777" w:rsidR="008419B6" w:rsidRPr="008419B6" w:rsidRDefault="008419B6" w:rsidP="008419B6">
      <w:pPr>
        <w:rPr>
          <w:sz w:val="16"/>
        </w:rPr>
      </w:pPr>
    </w:p>
    <w:p w14:paraId="14194FC4" w14:textId="77777777" w:rsidR="008419B6" w:rsidRPr="008419B6" w:rsidRDefault="008419B6" w:rsidP="008419B6">
      <w:pPr>
        <w:rPr>
          <w:sz w:val="16"/>
        </w:rPr>
      </w:pPr>
    </w:p>
    <w:p w14:paraId="2A15C3A8" w14:textId="77777777" w:rsidR="008419B6" w:rsidRPr="008419B6" w:rsidRDefault="008419B6" w:rsidP="008419B6">
      <w:pPr>
        <w:rPr>
          <w:sz w:val="16"/>
        </w:rPr>
      </w:pPr>
    </w:p>
    <w:p w14:paraId="1FFFD960" w14:textId="77777777" w:rsidR="008419B6" w:rsidRPr="008419B6" w:rsidRDefault="008419B6" w:rsidP="008419B6">
      <w:pPr>
        <w:rPr>
          <w:sz w:val="16"/>
        </w:rPr>
      </w:pPr>
    </w:p>
    <w:p w14:paraId="35430D72" w14:textId="77777777" w:rsidR="008419B6" w:rsidRPr="008419B6" w:rsidRDefault="008419B6" w:rsidP="008419B6">
      <w:pPr>
        <w:rPr>
          <w:sz w:val="16"/>
        </w:rPr>
      </w:pPr>
    </w:p>
    <w:p w14:paraId="68679286" w14:textId="77777777" w:rsidR="008419B6" w:rsidRPr="008419B6" w:rsidRDefault="008419B6" w:rsidP="008419B6">
      <w:pPr>
        <w:rPr>
          <w:sz w:val="16"/>
        </w:rPr>
      </w:pPr>
    </w:p>
    <w:p w14:paraId="686CFCCA" w14:textId="77777777" w:rsidR="008419B6" w:rsidRPr="008419B6" w:rsidRDefault="008419B6" w:rsidP="008419B6">
      <w:pPr>
        <w:rPr>
          <w:sz w:val="16"/>
        </w:rPr>
      </w:pPr>
    </w:p>
    <w:p w14:paraId="382AB09E" w14:textId="77777777" w:rsidR="008419B6" w:rsidRPr="008419B6" w:rsidRDefault="008419B6" w:rsidP="008419B6">
      <w:pPr>
        <w:rPr>
          <w:sz w:val="16"/>
        </w:rPr>
      </w:pPr>
    </w:p>
    <w:p w14:paraId="58C67211" w14:textId="77777777" w:rsidR="008419B6" w:rsidRPr="008419B6" w:rsidRDefault="008419B6" w:rsidP="008419B6">
      <w:pPr>
        <w:rPr>
          <w:sz w:val="16"/>
        </w:rPr>
      </w:pPr>
    </w:p>
    <w:p w14:paraId="5012D9C1" w14:textId="77777777" w:rsidR="008419B6" w:rsidRPr="008419B6" w:rsidRDefault="008419B6" w:rsidP="008419B6">
      <w:pPr>
        <w:rPr>
          <w:sz w:val="16"/>
        </w:rPr>
      </w:pPr>
    </w:p>
    <w:p w14:paraId="7E38AA4F" w14:textId="77777777" w:rsidR="008419B6" w:rsidRPr="008419B6" w:rsidRDefault="008419B6" w:rsidP="008419B6">
      <w:pPr>
        <w:rPr>
          <w:sz w:val="16"/>
        </w:rPr>
      </w:pPr>
    </w:p>
    <w:p w14:paraId="5EEA99CD" w14:textId="77777777" w:rsidR="008419B6" w:rsidRPr="008419B6" w:rsidRDefault="008419B6" w:rsidP="008419B6">
      <w:pPr>
        <w:rPr>
          <w:sz w:val="16"/>
        </w:rPr>
      </w:pPr>
    </w:p>
    <w:p w14:paraId="691B261C" w14:textId="77777777" w:rsidR="008419B6" w:rsidRPr="008419B6" w:rsidRDefault="008419B6" w:rsidP="008419B6">
      <w:pPr>
        <w:rPr>
          <w:sz w:val="16"/>
        </w:rPr>
      </w:pPr>
    </w:p>
    <w:p w14:paraId="5191FBCE" w14:textId="77777777" w:rsidR="008419B6" w:rsidRPr="008419B6" w:rsidRDefault="008419B6" w:rsidP="008419B6">
      <w:pPr>
        <w:rPr>
          <w:sz w:val="16"/>
        </w:rPr>
      </w:pPr>
    </w:p>
    <w:p w14:paraId="6875DC6F" w14:textId="77777777" w:rsidR="008419B6" w:rsidRPr="008419B6" w:rsidRDefault="008419B6" w:rsidP="008419B6">
      <w:pPr>
        <w:rPr>
          <w:sz w:val="16"/>
        </w:rPr>
      </w:pPr>
    </w:p>
    <w:p w14:paraId="0C967CEC" w14:textId="77777777" w:rsidR="008419B6" w:rsidRPr="008419B6" w:rsidRDefault="008419B6" w:rsidP="008419B6">
      <w:pPr>
        <w:rPr>
          <w:sz w:val="16"/>
        </w:rPr>
      </w:pPr>
    </w:p>
    <w:p w14:paraId="0443211C" w14:textId="77777777" w:rsidR="008419B6" w:rsidRPr="008419B6" w:rsidRDefault="008419B6" w:rsidP="008419B6">
      <w:pPr>
        <w:rPr>
          <w:sz w:val="16"/>
        </w:rPr>
      </w:pPr>
    </w:p>
    <w:p w14:paraId="1E59EB91" w14:textId="77777777" w:rsidR="008419B6" w:rsidRPr="008419B6" w:rsidRDefault="008419B6" w:rsidP="008419B6">
      <w:pPr>
        <w:rPr>
          <w:sz w:val="16"/>
        </w:rPr>
      </w:pPr>
    </w:p>
    <w:p w14:paraId="7AAEDC95" w14:textId="77777777" w:rsidR="008419B6" w:rsidRDefault="008419B6" w:rsidP="008419B6">
      <w:pPr>
        <w:ind w:firstLine="720"/>
        <w:rPr>
          <w:sz w:val="16"/>
        </w:rPr>
        <w:sectPr w:rsidR="008419B6" w:rsidSect="00DD09D5">
          <w:pgSz w:w="11906" w:h="16838"/>
          <w:pgMar w:top="816" w:right="991" w:bottom="1077" w:left="794" w:header="709" w:footer="709" w:gutter="0"/>
          <w:cols w:space="708"/>
          <w:docGrid w:linePitch="360"/>
        </w:sectPr>
      </w:pPr>
    </w:p>
    <w:p w14:paraId="21514833" w14:textId="77777777" w:rsidR="00B00AFE" w:rsidRPr="00102FE4" w:rsidRDefault="00B00AFE" w:rsidP="00B00AFE">
      <w:pPr>
        <w:ind w:firstLine="709"/>
        <w:jc w:val="right"/>
        <w:rPr>
          <w:sz w:val="24"/>
          <w:szCs w:val="24"/>
        </w:rPr>
      </w:pPr>
      <w:r w:rsidRPr="00102FE4">
        <w:rPr>
          <w:sz w:val="24"/>
          <w:szCs w:val="24"/>
        </w:rPr>
        <w:lastRenderedPageBreak/>
        <w:t xml:space="preserve">Приложение </w:t>
      </w:r>
      <w:r>
        <w:rPr>
          <w:sz w:val="24"/>
          <w:szCs w:val="24"/>
        </w:rPr>
        <w:t>3</w:t>
      </w:r>
      <w:r w:rsidRPr="00102FE4">
        <w:rPr>
          <w:sz w:val="24"/>
          <w:szCs w:val="24"/>
        </w:rPr>
        <w:t xml:space="preserve"> </w:t>
      </w:r>
    </w:p>
    <w:p w14:paraId="464BA0F9" w14:textId="77777777" w:rsidR="00B00AFE" w:rsidRPr="00102FE4" w:rsidRDefault="00B00AFE" w:rsidP="00B00AFE">
      <w:pPr>
        <w:ind w:firstLine="709"/>
        <w:jc w:val="right"/>
        <w:rPr>
          <w:sz w:val="24"/>
          <w:szCs w:val="24"/>
        </w:rPr>
      </w:pPr>
      <w:r w:rsidRPr="00102FE4">
        <w:rPr>
          <w:sz w:val="24"/>
          <w:szCs w:val="24"/>
        </w:rPr>
        <w:t xml:space="preserve">к </w:t>
      </w:r>
      <w:proofErr w:type="spellStart"/>
      <w:r w:rsidRPr="00102FE4">
        <w:rPr>
          <w:sz w:val="24"/>
          <w:szCs w:val="24"/>
        </w:rPr>
        <w:t>приказуДепартамента</w:t>
      </w:r>
      <w:proofErr w:type="spellEnd"/>
      <w:r w:rsidRPr="00102FE4">
        <w:rPr>
          <w:sz w:val="24"/>
          <w:szCs w:val="24"/>
        </w:rPr>
        <w:t xml:space="preserve"> финансов, экономики и </w:t>
      </w:r>
    </w:p>
    <w:p w14:paraId="5E6B3F21" w14:textId="77777777" w:rsidR="00B00AFE" w:rsidRPr="00102FE4" w:rsidRDefault="00B00AFE" w:rsidP="00B00AFE">
      <w:pPr>
        <w:ind w:firstLine="709"/>
        <w:jc w:val="right"/>
        <w:rPr>
          <w:sz w:val="24"/>
          <w:szCs w:val="24"/>
        </w:rPr>
      </w:pPr>
      <w:r w:rsidRPr="00102FE4">
        <w:rPr>
          <w:sz w:val="24"/>
          <w:szCs w:val="24"/>
        </w:rPr>
        <w:t xml:space="preserve">имущественных отношений Чукотского автономного округа </w:t>
      </w:r>
    </w:p>
    <w:p w14:paraId="5361CA8D" w14:textId="77777777" w:rsidR="00B00AFE" w:rsidRPr="00874893" w:rsidRDefault="00B00AFE" w:rsidP="00B00AFE">
      <w:pPr>
        <w:ind w:firstLine="709"/>
        <w:jc w:val="right"/>
        <w:rPr>
          <w:sz w:val="24"/>
          <w:szCs w:val="24"/>
        </w:rPr>
      </w:pPr>
      <w:r w:rsidRPr="00874893">
        <w:rPr>
          <w:sz w:val="24"/>
          <w:szCs w:val="24"/>
        </w:rPr>
        <w:t>от 15.02.2023 №31</w:t>
      </w:r>
    </w:p>
    <w:p w14:paraId="69A45CD6" w14:textId="77777777" w:rsidR="00B00AFE" w:rsidRDefault="00B00AFE" w:rsidP="00B00AFE">
      <w:pPr>
        <w:tabs>
          <w:tab w:val="left" w:pos="1474"/>
        </w:tabs>
        <w:jc w:val="right"/>
        <w:rPr>
          <w:sz w:val="24"/>
          <w:szCs w:val="24"/>
        </w:rPr>
      </w:pPr>
    </w:p>
    <w:p w14:paraId="618A60DF" w14:textId="77777777" w:rsidR="008419B6" w:rsidRPr="008419B6" w:rsidRDefault="00B00AFE" w:rsidP="00B00AFE">
      <w:pPr>
        <w:tabs>
          <w:tab w:val="left" w:pos="1474"/>
        </w:tabs>
        <w:jc w:val="right"/>
        <w:rPr>
          <w:sz w:val="24"/>
          <w:szCs w:val="24"/>
        </w:rPr>
      </w:pPr>
      <w:r>
        <w:rPr>
          <w:sz w:val="24"/>
          <w:szCs w:val="24"/>
        </w:rPr>
        <w:t>«</w:t>
      </w:r>
      <w:r w:rsidR="008419B6" w:rsidRPr="008419B6">
        <w:rPr>
          <w:sz w:val="24"/>
          <w:szCs w:val="24"/>
        </w:rPr>
        <w:t>Приложение 7</w:t>
      </w:r>
    </w:p>
    <w:p w14:paraId="14B330C4" w14:textId="77777777" w:rsidR="008419B6" w:rsidRPr="008419B6" w:rsidRDefault="008419B6" w:rsidP="008419B6">
      <w:pPr>
        <w:ind w:left="11340"/>
        <w:jc w:val="right"/>
        <w:rPr>
          <w:sz w:val="24"/>
          <w:szCs w:val="24"/>
        </w:rPr>
      </w:pPr>
      <w:r w:rsidRPr="008419B6">
        <w:rPr>
          <w:sz w:val="24"/>
          <w:szCs w:val="24"/>
        </w:rPr>
        <w:t>к Порядку исполнения окружного бюджета по расходам</w:t>
      </w:r>
    </w:p>
    <w:p w14:paraId="39629C4E" w14:textId="77777777" w:rsidR="008419B6" w:rsidRDefault="008419B6" w:rsidP="008419B6">
      <w:pPr>
        <w:ind w:left="11340"/>
        <w:rPr>
          <w:b/>
          <w:i/>
        </w:rPr>
      </w:pPr>
    </w:p>
    <w:p w14:paraId="171332A8" w14:textId="77777777" w:rsidR="008419B6" w:rsidRDefault="008419B6" w:rsidP="008419B6">
      <w:pPr>
        <w:ind w:left="11340"/>
        <w:jc w:val="center"/>
        <w:rPr>
          <w:b/>
        </w:rPr>
      </w:pPr>
      <w:r w:rsidRPr="0005471C">
        <w:rPr>
          <w:b/>
        </w:rPr>
        <w:t>Утверждаю:</w:t>
      </w:r>
    </w:p>
    <w:p w14:paraId="568B1419" w14:textId="77777777" w:rsidR="008419B6" w:rsidRDefault="008419B6" w:rsidP="008419B6">
      <w:pPr>
        <w:ind w:left="11340"/>
        <w:jc w:val="center"/>
        <w:rPr>
          <w:b/>
        </w:rPr>
      </w:pPr>
      <w:r>
        <w:rPr>
          <w:b/>
        </w:rPr>
        <w:t>______________________________</w:t>
      </w:r>
    </w:p>
    <w:p w14:paraId="308EDE59" w14:textId="77777777" w:rsidR="008419B6" w:rsidRDefault="008419B6" w:rsidP="008419B6">
      <w:pPr>
        <w:ind w:left="11340"/>
        <w:jc w:val="center"/>
        <w:rPr>
          <w:sz w:val="18"/>
        </w:rPr>
      </w:pPr>
      <w:r w:rsidRPr="0005471C">
        <w:rPr>
          <w:sz w:val="18"/>
        </w:rPr>
        <w:t>(должность руководителя)</w:t>
      </w:r>
    </w:p>
    <w:p w14:paraId="73F4B8F2" w14:textId="77777777" w:rsidR="008419B6" w:rsidRDefault="008419B6" w:rsidP="008419B6">
      <w:pPr>
        <w:ind w:left="11340"/>
        <w:jc w:val="center"/>
        <w:rPr>
          <w:sz w:val="18"/>
        </w:rPr>
      </w:pPr>
    </w:p>
    <w:p w14:paraId="0E681A19" w14:textId="77777777" w:rsidR="008419B6" w:rsidRDefault="008419B6" w:rsidP="008419B6">
      <w:pPr>
        <w:ind w:left="11340"/>
        <w:jc w:val="center"/>
        <w:rPr>
          <w:sz w:val="18"/>
        </w:rPr>
      </w:pPr>
      <w:r>
        <w:rPr>
          <w:sz w:val="18"/>
        </w:rPr>
        <w:t>_______________________________________</w:t>
      </w:r>
    </w:p>
    <w:p w14:paraId="4ABDE010" w14:textId="77777777" w:rsidR="008419B6" w:rsidRDefault="008419B6" w:rsidP="008419B6">
      <w:pPr>
        <w:ind w:left="11340"/>
        <w:jc w:val="center"/>
        <w:rPr>
          <w:sz w:val="18"/>
        </w:rPr>
      </w:pPr>
      <w:r>
        <w:rPr>
          <w:sz w:val="18"/>
        </w:rPr>
        <w:t>(подпись)</w:t>
      </w:r>
    </w:p>
    <w:p w14:paraId="71499B61" w14:textId="77777777" w:rsidR="008419B6" w:rsidRDefault="008419B6" w:rsidP="008419B6">
      <w:pPr>
        <w:ind w:left="11340"/>
        <w:jc w:val="center"/>
        <w:rPr>
          <w:sz w:val="18"/>
        </w:rPr>
      </w:pPr>
      <w:r>
        <w:rPr>
          <w:sz w:val="18"/>
        </w:rPr>
        <w:t>М.П.</w:t>
      </w:r>
    </w:p>
    <w:p w14:paraId="2FDAC2B6" w14:textId="77777777" w:rsidR="008419B6" w:rsidRDefault="008419B6" w:rsidP="008419B6">
      <w:pPr>
        <w:ind w:left="11340"/>
        <w:jc w:val="right"/>
        <w:rPr>
          <w:sz w:val="18"/>
        </w:rPr>
      </w:pPr>
      <w:r>
        <w:rPr>
          <w:sz w:val="18"/>
        </w:rPr>
        <w:t>«___</w:t>
      </w:r>
      <w:proofErr w:type="gramStart"/>
      <w:r>
        <w:rPr>
          <w:sz w:val="18"/>
        </w:rPr>
        <w:t>_»_</w:t>
      </w:r>
      <w:proofErr w:type="gramEnd"/>
      <w:r>
        <w:rPr>
          <w:sz w:val="18"/>
        </w:rPr>
        <w:t>___________20__год</w:t>
      </w:r>
    </w:p>
    <w:p w14:paraId="766C9E4D" w14:textId="77777777" w:rsidR="008419B6" w:rsidRDefault="008419B6" w:rsidP="008419B6">
      <w:pPr>
        <w:adjustRightInd w:val="0"/>
        <w:jc w:val="center"/>
      </w:pPr>
    </w:p>
    <w:p w14:paraId="4001D62D" w14:textId="77777777" w:rsidR="008419B6" w:rsidRDefault="008419B6" w:rsidP="008419B6">
      <w:pPr>
        <w:adjustRightInd w:val="0"/>
        <w:jc w:val="center"/>
      </w:pPr>
    </w:p>
    <w:p w14:paraId="21824CE6" w14:textId="77777777" w:rsidR="008419B6" w:rsidRDefault="008419B6" w:rsidP="008419B6">
      <w:pPr>
        <w:adjustRightInd w:val="0"/>
        <w:jc w:val="center"/>
        <w:rPr>
          <w:b/>
        </w:rPr>
      </w:pPr>
      <w:r>
        <w:rPr>
          <w:b/>
        </w:rPr>
        <w:t xml:space="preserve">Плановый расчет расходов на </w:t>
      </w:r>
      <w:r w:rsidRPr="0005471C">
        <w:rPr>
          <w:b/>
        </w:rPr>
        <w:t>_____</w:t>
      </w:r>
      <w:r>
        <w:rPr>
          <w:b/>
        </w:rPr>
        <w:t xml:space="preserve"> год для постановки на учет бюджетного обязательства</w:t>
      </w:r>
    </w:p>
    <w:p w14:paraId="1ECCD126" w14:textId="77777777" w:rsidR="008419B6" w:rsidRDefault="008419B6" w:rsidP="008419B6">
      <w:pPr>
        <w:adjustRightInd w:val="0"/>
        <w:jc w:val="center"/>
        <w:rPr>
          <w:b/>
        </w:rPr>
      </w:pPr>
      <w:r>
        <w:rPr>
          <w:b/>
        </w:rPr>
        <w:t>_____________________________________________________________</w:t>
      </w:r>
    </w:p>
    <w:p w14:paraId="32805E1F" w14:textId="77777777" w:rsidR="008419B6" w:rsidRDefault="008419B6" w:rsidP="008419B6">
      <w:pPr>
        <w:adjustRightInd w:val="0"/>
        <w:jc w:val="center"/>
        <w:rPr>
          <w:sz w:val="14"/>
        </w:rPr>
      </w:pPr>
      <w:r w:rsidRPr="004C2B94">
        <w:rPr>
          <w:sz w:val="14"/>
        </w:rPr>
        <w:t>(наименование получателя бюджетных средств)</w:t>
      </w:r>
    </w:p>
    <w:p w14:paraId="01A79166" w14:textId="77777777" w:rsidR="008419B6" w:rsidRDefault="008419B6" w:rsidP="008419B6">
      <w:pPr>
        <w:adjustRightInd w:val="0"/>
        <w:jc w:val="right"/>
        <w:rPr>
          <w:sz w:val="14"/>
        </w:rPr>
      </w:pPr>
      <w:r>
        <w:rPr>
          <w:sz w:val="14"/>
        </w:rPr>
        <w:t xml:space="preserve">Единица измерения: </w:t>
      </w:r>
      <w:proofErr w:type="spellStart"/>
      <w:r>
        <w:rPr>
          <w:sz w:val="14"/>
        </w:rPr>
        <w:t>руб</w:t>
      </w:r>
      <w:proofErr w:type="spellEnd"/>
    </w:p>
    <w:tbl>
      <w:tblPr>
        <w:tblW w:w="1569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55"/>
        <w:gridCol w:w="992"/>
        <w:gridCol w:w="830"/>
        <w:gridCol w:w="705"/>
        <w:gridCol w:w="708"/>
        <w:gridCol w:w="714"/>
        <w:gridCol w:w="1085"/>
        <w:gridCol w:w="678"/>
        <w:gridCol w:w="657"/>
        <w:gridCol w:w="572"/>
        <w:gridCol w:w="572"/>
        <w:gridCol w:w="583"/>
        <w:gridCol w:w="668"/>
        <w:gridCol w:w="593"/>
        <w:gridCol w:w="647"/>
        <w:gridCol w:w="903"/>
        <w:gridCol w:w="764"/>
        <w:gridCol w:w="711"/>
        <w:gridCol w:w="775"/>
        <w:gridCol w:w="715"/>
        <w:gridCol w:w="668"/>
      </w:tblGrid>
      <w:tr w:rsidR="008419B6" w14:paraId="3F0D03E7" w14:textId="77777777" w:rsidTr="00611C3D">
        <w:trPr>
          <w:trHeight w:val="288"/>
        </w:trPr>
        <w:tc>
          <w:tcPr>
            <w:tcW w:w="1155" w:type="dxa"/>
            <w:vMerge w:val="restart"/>
            <w:vAlign w:val="center"/>
          </w:tcPr>
          <w:p w14:paraId="1481AA22" w14:textId="77777777" w:rsidR="008419B6" w:rsidRPr="006839D4" w:rsidRDefault="008419B6" w:rsidP="00611C3D">
            <w:pPr>
              <w:adjustRightInd w:val="0"/>
              <w:jc w:val="center"/>
              <w:rPr>
                <w:sz w:val="16"/>
              </w:rPr>
            </w:pPr>
            <w:r w:rsidRPr="006839D4">
              <w:rPr>
                <w:sz w:val="16"/>
              </w:rPr>
              <w:t>Наименование расходов</w:t>
            </w:r>
          </w:p>
        </w:tc>
        <w:tc>
          <w:tcPr>
            <w:tcW w:w="5712" w:type="dxa"/>
            <w:gridSpan w:val="7"/>
          </w:tcPr>
          <w:p w14:paraId="4D68970B" w14:textId="77777777" w:rsidR="008419B6" w:rsidRPr="006839D4" w:rsidRDefault="008419B6" w:rsidP="00611C3D">
            <w:pPr>
              <w:adjustRightInd w:val="0"/>
              <w:jc w:val="center"/>
              <w:rPr>
                <w:sz w:val="16"/>
                <w:szCs w:val="18"/>
              </w:rPr>
            </w:pPr>
            <w:r w:rsidRPr="006839D4">
              <w:rPr>
                <w:sz w:val="16"/>
                <w:szCs w:val="18"/>
              </w:rPr>
              <w:t>Код</w:t>
            </w:r>
          </w:p>
        </w:tc>
        <w:tc>
          <w:tcPr>
            <w:tcW w:w="657" w:type="dxa"/>
            <w:vMerge w:val="restart"/>
            <w:vAlign w:val="center"/>
          </w:tcPr>
          <w:p w14:paraId="40776B48" w14:textId="77777777" w:rsidR="008419B6" w:rsidRPr="006839D4" w:rsidRDefault="008419B6" w:rsidP="00611C3D">
            <w:pPr>
              <w:adjustRightInd w:val="0"/>
              <w:jc w:val="center"/>
              <w:rPr>
                <w:sz w:val="16"/>
                <w:szCs w:val="18"/>
              </w:rPr>
            </w:pPr>
            <w:r w:rsidRPr="006839D4">
              <w:rPr>
                <w:sz w:val="16"/>
                <w:szCs w:val="18"/>
              </w:rPr>
              <w:t>Январь</w:t>
            </w:r>
          </w:p>
        </w:tc>
        <w:tc>
          <w:tcPr>
            <w:tcW w:w="572" w:type="dxa"/>
            <w:vMerge w:val="restart"/>
            <w:vAlign w:val="center"/>
          </w:tcPr>
          <w:p w14:paraId="405B8911" w14:textId="77777777" w:rsidR="008419B6" w:rsidRPr="006839D4" w:rsidRDefault="008419B6" w:rsidP="00611C3D">
            <w:pPr>
              <w:adjustRightInd w:val="0"/>
              <w:jc w:val="center"/>
              <w:rPr>
                <w:sz w:val="16"/>
                <w:szCs w:val="18"/>
              </w:rPr>
            </w:pPr>
            <w:r w:rsidRPr="006839D4">
              <w:rPr>
                <w:sz w:val="16"/>
                <w:szCs w:val="18"/>
              </w:rPr>
              <w:t>Февраль</w:t>
            </w:r>
          </w:p>
        </w:tc>
        <w:tc>
          <w:tcPr>
            <w:tcW w:w="572" w:type="dxa"/>
            <w:vMerge w:val="restart"/>
            <w:vAlign w:val="center"/>
          </w:tcPr>
          <w:p w14:paraId="12A617D6" w14:textId="77777777" w:rsidR="008419B6" w:rsidRPr="006839D4" w:rsidRDefault="008419B6" w:rsidP="00611C3D">
            <w:pPr>
              <w:adjustRightInd w:val="0"/>
              <w:jc w:val="center"/>
              <w:rPr>
                <w:sz w:val="16"/>
                <w:szCs w:val="18"/>
              </w:rPr>
            </w:pPr>
            <w:r w:rsidRPr="006839D4">
              <w:rPr>
                <w:sz w:val="16"/>
                <w:szCs w:val="18"/>
              </w:rPr>
              <w:t>Март</w:t>
            </w:r>
          </w:p>
        </w:tc>
        <w:tc>
          <w:tcPr>
            <w:tcW w:w="583" w:type="dxa"/>
            <w:vMerge w:val="restart"/>
            <w:vAlign w:val="center"/>
          </w:tcPr>
          <w:p w14:paraId="08ED2B3C" w14:textId="77777777" w:rsidR="008419B6" w:rsidRPr="006839D4" w:rsidRDefault="008419B6" w:rsidP="00611C3D">
            <w:pPr>
              <w:adjustRightInd w:val="0"/>
              <w:jc w:val="center"/>
              <w:rPr>
                <w:sz w:val="16"/>
                <w:szCs w:val="18"/>
              </w:rPr>
            </w:pPr>
            <w:r w:rsidRPr="006839D4">
              <w:rPr>
                <w:sz w:val="16"/>
                <w:szCs w:val="18"/>
              </w:rPr>
              <w:t>Апрель</w:t>
            </w:r>
          </w:p>
        </w:tc>
        <w:tc>
          <w:tcPr>
            <w:tcW w:w="668" w:type="dxa"/>
            <w:vMerge w:val="restart"/>
            <w:vAlign w:val="center"/>
          </w:tcPr>
          <w:p w14:paraId="0DA06302" w14:textId="77777777" w:rsidR="008419B6" w:rsidRPr="006839D4" w:rsidRDefault="008419B6" w:rsidP="00611C3D">
            <w:pPr>
              <w:adjustRightInd w:val="0"/>
              <w:jc w:val="center"/>
              <w:rPr>
                <w:sz w:val="16"/>
                <w:szCs w:val="18"/>
              </w:rPr>
            </w:pPr>
            <w:r w:rsidRPr="006839D4">
              <w:rPr>
                <w:sz w:val="16"/>
                <w:szCs w:val="18"/>
              </w:rPr>
              <w:t>Май</w:t>
            </w:r>
          </w:p>
        </w:tc>
        <w:tc>
          <w:tcPr>
            <w:tcW w:w="593" w:type="dxa"/>
            <w:vMerge w:val="restart"/>
            <w:vAlign w:val="center"/>
          </w:tcPr>
          <w:p w14:paraId="5D02FEC5" w14:textId="77777777" w:rsidR="008419B6" w:rsidRPr="006839D4" w:rsidRDefault="008419B6" w:rsidP="00611C3D">
            <w:pPr>
              <w:adjustRightInd w:val="0"/>
              <w:jc w:val="center"/>
              <w:rPr>
                <w:sz w:val="16"/>
                <w:szCs w:val="18"/>
              </w:rPr>
            </w:pPr>
            <w:r w:rsidRPr="006839D4">
              <w:rPr>
                <w:sz w:val="16"/>
                <w:szCs w:val="18"/>
              </w:rPr>
              <w:t>Июнь</w:t>
            </w:r>
          </w:p>
        </w:tc>
        <w:tc>
          <w:tcPr>
            <w:tcW w:w="647" w:type="dxa"/>
            <w:vMerge w:val="restart"/>
            <w:vAlign w:val="center"/>
          </w:tcPr>
          <w:p w14:paraId="56F4AA80" w14:textId="77777777" w:rsidR="008419B6" w:rsidRPr="006839D4" w:rsidRDefault="008419B6" w:rsidP="00611C3D">
            <w:pPr>
              <w:adjustRightInd w:val="0"/>
              <w:jc w:val="center"/>
              <w:rPr>
                <w:sz w:val="16"/>
                <w:szCs w:val="18"/>
              </w:rPr>
            </w:pPr>
            <w:r w:rsidRPr="006839D4">
              <w:rPr>
                <w:sz w:val="16"/>
                <w:szCs w:val="18"/>
              </w:rPr>
              <w:t>Июль</w:t>
            </w:r>
          </w:p>
        </w:tc>
        <w:tc>
          <w:tcPr>
            <w:tcW w:w="903" w:type="dxa"/>
            <w:vMerge w:val="restart"/>
            <w:vAlign w:val="center"/>
          </w:tcPr>
          <w:p w14:paraId="033DCFAA" w14:textId="77777777" w:rsidR="008419B6" w:rsidRPr="006839D4" w:rsidRDefault="008419B6" w:rsidP="00611C3D">
            <w:pPr>
              <w:adjustRightInd w:val="0"/>
              <w:jc w:val="center"/>
              <w:rPr>
                <w:sz w:val="16"/>
                <w:szCs w:val="18"/>
              </w:rPr>
            </w:pPr>
            <w:r w:rsidRPr="006839D4">
              <w:rPr>
                <w:sz w:val="16"/>
                <w:szCs w:val="18"/>
              </w:rPr>
              <w:t>Август</w:t>
            </w:r>
          </w:p>
        </w:tc>
        <w:tc>
          <w:tcPr>
            <w:tcW w:w="764" w:type="dxa"/>
            <w:vMerge w:val="restart"/>
            <w:vAlign w:val="center"/>
          </w:tcPr>
          <w:p w14:paraId="75545418" w14:textId="77777777" w:rsidR="008419B6" w:rsidRPr="006839D4" w:rsidRDefault="008419B6" w:rsidP="00611C3D">
            <w:pPr>
              <w:adjustRightInd w:val="0"/>
              <w:jc w:val="center"/>
              <w:rPr>
                <w:sz w:val="16"/>
                <w:szCs w:val="18"/>
              </w:rPr>
            </w:pPr>
            <w:r w:rsidRPr="006839D4">
              <w:rPr>
                <w:sz w:val="16"/>
                <w:szCs w:val="18"/>
              </w:rPr>
              <w:t>Сентябрь</w:t>
            </w:r>
          </w:p>
        </w:tc>
        <w:tc>
          <w:tcPr>
            <w:tcW w:w="711" w:type="dxa"/>
            <w:vMerge w:val="restart"/>
            <w:vAlign w:val="center"/>
          </w:tcPr>
          <w:p w14:paraId="3F2B046C" w14:textId="77777777" w:rsidR="008419B6" w:rsidRPr="006839D4" w:rsidRDefault="008419B6" w:rsidP="00611C3D">
            <w:pPr>
              <w:adjustRightInd w:val="0"/>
              <w:jc w:val="center"/>
              <w:rPr>
                <w:sz w:val="16"/>
                <w:szCs w:val="18"/>
              </w:rPr>
            </w:pPr>
            <w:r w:rsidRPr="006839D4">
              <w:rPr>
                <w:sz w:val="16"/>
                <w:szCs w:val="18"/>
              </w:rPr>
              <w:t>Октябрь</w:t>
            </w:r>
          </w:p>
        </w:tc>
        <w:tc>
          <w:tcPr>
            <w:tcW w:w="775" w:type="dxa"/>
            <w:vMerge w:val="restart"/>
            <w:vAlign w:val="center"/>
          </w:tcPr>
          <w:p w14:paraId="70557CC5" w14:textId="77777777" w:rsidR="008419B6" w:rsidRPr="006839D4" w:rsidRDefault="008419B6" w:rsidP="00611C3D">
            <w:pPr>
              <w:adjustRightInd w:val="0"/>
              <w:jc w:val="center"/>
              <w:rPr>
                <w:sz w:val="16"/>
                <w:szCs w:val="18"/>
              </w:rPr>
            </w:pPr>
            <w:r w:rsidRPr="006839D4">
              <w:rPr>
                <w:sz w:val="16"/>
                <w:szCs w:val="18"/>
              </w:rPr>
              <w:t>Ноябрь</w:t>
            </w:r>
          </w:p>
        </w:tc>
        <w:tc>
          <w:tcPr>
            <w:tcW w:w="715" w:type="dxa"/>
            <w:vMerge w:val="restart"/>
            <w:vAlign w:val="center"/>
          </w:tcPr>
          <w:p w14:paraId="1AA09418" w14:textId="77777777" w:rsidR="008419B6" w:rsidRPr="006839D4" w:rsidRDefault="008419B6" w:rsidP="00611C3D">
            <w:pPr>
              <w:adjustRightInd w:val="0"/>
              <w:jc w:val="center"/>
              <w:rPr>
                <w:sz w:val="16"/>
                <w:szCs w:val="18"/>
              </w:rPr>
            </w:pPr>
            <w:r w:rsidRPr="006839D4">
              <w:rPr>
                <w:sz w:val="16"/>
                <w:szCs w:val="18"/>
              </w:rPr>
              <w:t>Декабрь</w:t>
            </w:r>
          </w:p>
        </w:tc>
        <w:tc>
          <w:tcPr>
            <w:tcW w:w="668" w:type="dxa"/>
            <w:vMerge w:val="restart"/>
            <w:vAlign w:val="center"/>
          </w:tcPr>
          <w:p w14:paraId="1D5E2062" w14:textId="77777777" w:rsidR="008419B6" w:rsidRPr="00FD07DC" w:rsidRDefault="008419B6" w:rsidP="00611C3D">
            <w:pPr>
              <w:adjustRightInd w:val="0"/>
              <w:jc w:val="center"/>
              <w:rPr>
                <w:sz w:val="18"/>
                <w:szCs w:val="18"/>
              </w:rPr>
            </w:pPr>
            <w:r w:rsidRPr="00FD07DC">
              <w:rPr>
                <w:sz w:val="18"/>
                <w:szCs w:val="18"/>
              </w:rPr>
              <w:t>Итого</w:t>
            </w:r>
          </w:p>
        </w:tc>
      </w:tr>
      <w:tr w:rsidR="008419B6" w14:paraId="438664E3" w14:textId="77777777" w:rsidTr="00611C3D">
        <w:trPr>
          <w:trHeight w:val="1396"/>
        </w:trPr>
        <w:tc>
          <w:tcPr>
            <w:tcW w:w="1155" w:type="dxa"/>
            <w:vMerge/>
          </w:tcPr>
          <w:p w14:paraId="715B8683" w14:textId="77777777" w:rsidR="008419B6" w:rsidRPr="004C2B94" w:rsidRDefault="008419B6" w:rsidP="00611C3D">
            <w:pPr>
              <w:adjustRightInd w:val="0"/>
              <w:jc w:val="center"/>
            </w:pPr>
          </w:p>
        </w:tc>
        <w:tc>
          <w:tcPr>
            <w:tcW w:w="992" w:type="dxa"/>
            <w:vAlign w:val="center"/>
          </w:tcPr>
          <w:p w14:paraId="5F44485F" w14:textId="77777777" w:rsidR="008419B6" w:rsidRPr="006839D4" w:rsidRDefault="008419B6" w:rsidP="00611C3D">
            <w:pPr>
              <w:adjustRightInd w:val="0"/>
              <w:jc w:val="center"/>
              <w:rPr>
                <w:sz w:val="16"/>
                <w:szCs w:val="18"/>
              </w:rPr>
            </w:pPr>
            <w:r w:rsidRPr="006839D4">
              <w:rPr>
                <w:sz w:val="16"/>
                <w:szCs w:val="18"/>
              </w:rPr>
              <w:t>главного распорядителя окружного бюджета</w:t>
            </w:r>
          </w:p>
        </w:tc>
        <w:tc>
          <w:tcPr>
            <w:tcW w:w="830" w:type="dxa"/>
            <w:vAlign w:val="center"/>
          </w:tcPr>
          <w:p w14:paraId="59995D38" w14:textId="77777777" w:rsidR="008419B6" w:rsidRPr="006839D4" w:rsidRDefault="008419B6" w:rsidP="00611C3D">
            <w:pPr>
              <w:adjustRightInd w:val="0"/>
              <w:jc w:val="center"/>
              <w:rPr>
                <w:sz w:val="16"/>
                <w:szCs w:val="18"/>
              </w:rPr>
            </w:pPr>
            <w:r w:rsidRPr="006839D4">
              <w:rPr>
                <w:sz w:val="16"/>
                <w:szCs w:val="18"/>
              </w:rPr>
              <w:t>раздела/подраздела</w:t>
            </w:r>
          </w:p>
        </w:tc>
        <w:tc>
          <w:tcPr>
            <w:tcW w:w="705" w:type="dxa"/>
            <w:vAlign w:val="center"/>
          </w:tcPr>
          <w:p w14:paraId="6B9A1F15" w14:textId="77777777" w:rsidR="008419B6" w:rsidRPr="006839D4" w:rsidRDefault="008419B6" w:rsidP="00611C3D">
            <w:pPr>
              <w:adjustRightInd w:val="0"/>
              <w:jc w:val="center"/>
              <w:rPr>
                <w:sz w:val="16"/>
                <w:szCs w:val="18"/>
              </w:rPr>
            </w:pPr>
            <w:r w:rsidRPr="006839D4">
              <w:rPr>
                <w:sz w:val="16"/>
                <w:szCs w:val="18"/>
              </w:rPr>
              <w:t>целевой статьи</w:t>
            </w:r>
          </w:p>
        </w:tc>
        <w:tc>
          <w:tcPr>
            <w:tcW w:w="708" w:type="dxa"/>
            <w:vAlign w:val="center"/>
          </w:tcPr>
          <w:p w14:paraId="12A75E7F" w14:textId="77777777" w:rsidR="008419B6" w:rsidRPr="006839D4" w:rsidRDefault="008419B6" w:rsidP="00611C3D">
            <w:pPr>
              <w:adjustRightInd w:val="0"/>
              <w:jc w:val="center"/>
              <w:rPr>
                <w:sz w:val="16"/>
                <w:szCs w:val="18"/>
              </w:rPr>
            </w:pPr>
            <w:r w:rsidRPr="006839D4">
              <w:rPr>
                <w:sz w:val="16"/>
                <w:szCs w:val="18"/>
              </w:rPr>
              <w:t>вида расхода</w:t>
            </w:r>
          </w:p>
        </w:tc>
        <w:tc>
          <w:tcPr>
            <w:tcW w:w="714" w:type="dxa"/>
            <w:vAlign w:val="center"/>
          </w:tcPr>
          <w:p w14:paraId="39E0D6F9" w14:textId="77777777" w:rsidR="008419B6" w:rsidRPr="006839D4" w:rsidRDefault="008419B6" w:rsidP="00611C3D">
            <w:pPr>
              <w:adjustRightInd w:val="0"/>
              <w:jc w:val="center"/>
              <w:rPr>
                <w:sz w:val="16"/>
                <w:szCs w:val="18"/>
              </w:rPr>
            </w:pPr>
            <w:r w:rsidRPr="006839D4">
              <w:rPr>
                <w:sz w:val="16"/>
                <w:szCs w:val="18"/>
              </w:rPr>
              <w:t>дополнительного аналитического учета</w:t>
            </w:r>
          </w:p>
        </w:tc>
        <w:tc>
          <w:tcPr>
            <w:tcW w:w="1085" w:type="dxa"/>
            <w:vAlign w:val="center"/>
          </w:tcPr>
          <w:p w14:paraId="01A3E813" w14:textId="77777777" w:rsidR="008419B6" w:rsidRPr="006839D4" w:rsidRDefault="008419B6" w:rsidP="00611C3D">
            <w:pPr>
              <w:adjustRightInd w:val="0"/>
              <w:jc w:val="center"/>
              <w:rPr>
                <w:sz w:val="16"/>
                <w:szCs w:val="18"/>
              </w:rPr>
            </w:pPr>
            <w:r w:rsidRPr="006839D4">
              <w:rPr>
                <w:sz w:val="16"/>
                <w:szCs w:val="18"/>
              </w:rPr>
              <w:t xml:space="preserve">цели, присваиваемый Федеральным казначейством </w:t>
            </w:r>
          </w:p>
        </w:tc>
        <w:tc>
          <w:tcPr>
            <w:tcW w:w="678" w:type="dxa"/>
            <w:vAlign w:val="center"/>
          </w:tcPr>
          <w:p w14:paraId="080ADDAC" w14:textId="77777777" w:rsidR="008419B6" w:rsidRPr="006839D4" w:rsidRDefault="008419B6" w:rsidP="00611C3D">
            <w:pPr>
              <w:adjustRightInd w:val="0"/>
              <w:jc w:val="center"/>
              <w:rPr>
                <w:sz w:val="16"/>
                <w:szCs w:val="18"/>
              </w:rPr>
            </w:pPr>
            <w:r w:rsidRPr="006839D4">
              <w:rPr>
                <w:sz w:val="16"/>
                <w:szCs w:val="18"/>
              </w:rPr>
              <w:t>целевой субсидии</w:t>
            </w:r>
          </w:p>
        </w:tc>
        <w:tc>
          <w:tcPr>
            <w:tcW w:w="657" w:type="dxa"/>
            <w:vMerge/>
          </w:tcPr>
          <w:p w14:paraId="23E6CEE0" w14:textId="77777777" w:rsidR="008419B6" w:rsidRPr="00115A66" w:rsidRDefault="008419B6" w:rsidP="00611C3D">
            <w:pPr>
              <w:adjustRightInd w:val="0"/>
              <w:jc w:val="center"/>
              <w:rPr>
                <w:sz w:val="18"/>
                <w:szCs w:val="18"/>
              </w:rPr>
            </w:pPr>
          </w:p>
        </w:tc>
        <w:tc>
          <w:tcPr>
            <w:tcW w:w="572" w:type="dxa"/>
            <w:vMerge/>
          </w:tcPr>
          <w:p w14:paraId="689B3FFA" w14:textId="77777777" w:rsidR="008419B6" w:rsidRPr="00115A66" w:rsidRDefault="008419B6" w:rsidP="00611C3D">
            <w:pPr>
              <w:adjustRightInd w:val="0"/>
              <w:jc w:val="center"/>
              <w:rPr>
                <w:sz w:val="18"/>
                <w:szCs w:val="18"/>
              </w:rPr>
            </w:pPr>
          </w:p>
        </w:tc>
        <w:tc>
          <w:tcPr>
            <w:tcW w:w="572" w:type="dxa"/>
            <w:vMerge/>
          </w:tcPr>
          <w:p w14:paraId="26F23ECA" w14:textId="77777777" w:rsidR="008419B6" w:rsidRPr="00115A66" w:rsidRDefault="008419B6" w:rsidP="00611C3D">
            <w:pPr>
              <w:adjustRightInd w:val="0"/>
              <w:jc w:val="center"/>
              <w:rPr>
                <w:sz w:val="18"/>
                <w:szCs w:val="18"/>
              </w:rPr>
            </w:pPr>
          </w:p>
        </w:tc>
        <w:tc>
          <w:tcPr>
            <w:tcW w:w="583" w:type="dxa"/>
            <w:vMerge/>
          </w:tcPr>
          <w:p w14:paraId="365F88D3" w14:textId="77777777" w:rsidR="008419B6" w:rsidRPr="00115A66" w:rsidRDefault="008419B6" w:rsidP="00611C3D">
            <w:pPr>
              <w:adjustRightInd w:val="0"/>
              <w:jc w:val="center"/>
              <w:rPr>
                <w:sz w:val="18"/>
                <w:szCs w:val="18"/>
              </w:rPr>
            </w:pPr>
          </w:p>
        </w:tc>
        <w:tc>
          <w:tcPr>
            <w:tcW w:w="668" w:type="dxa"/>
            <w:vMerge/>
          </w:tcPr>
          <w:p w14:paraId="0A10DE66" w14:textId="77777777" w:rsidR="008419B6" w:rsidRPr="00115A66" w:rsidRDefault="008419B6" w:rsidP="00611C3D">
            <w:pPr>
              <w:adjustRightInd w:val="0"/>
              <w:jc w:val="center"/>
              <w:rPr>
                <w:sz w:val="18"/>
                <w:szCs w:val="18"/>
              </w:rPr>
            </w:pPr>
          </w:p>
        </w:tc>
        <w:tc>
          <w:tcPr>
            <w:tcW w:w="593" w:type="dxa"/>
            <w:vMerge/>
          </w:tcPr>
          <w:p w14:paraId="44309711" w14:textId="77777777" w:rsidR="008419B6" w:rsidRPr="00115A66" w:rsidRDefault="008419B6" w:rsidP="00611C3D">
            <w:pPr>
              <w:adjustRightInd w:val="0"/>
              <w:jc w:val="center"/>
              <w:rPr>
                <w:sz w:val="18"/>
                <w:szCs w:val="18"/>
              </w:rPr>
            </w:pPr>
          </w:p>
        </w:tc>
        <w:tc>
          <w:tcPr>
            <w:tcW w:w="647" w:type="dxa"/>
            <w:vMerge/>
          </w:tcPr>
          <w:p w14:paraId="172040DE" w14:textId="77777777" w:rsidR="008419B6" w:rsidRPr="00115A66" w:rsidRDefault="008419B6" w:rsidP="00611C3D">
            <w:pPr>
              <w:adjustRightInd w:val="0"/>
              <w:jc w:val="center"/>
              <w:rPr>
                <w:sz w:val="18"/>
                <w:szCs w:val="18"/>
              </w:rPr>
            </w:pPr>
          </w:p>
        </w:tc>
        <w:tc>
          <w:tcPr>
            <w:tcW w:w="903" w:type="dxa"/>
            <w:vMerge/>
          </w:tcPr>
          <w:p w14:paraId="4B654862" w14:textId="77777777" w:rsidR="008419B6" w:rsidRPr="00115A66" w:rsidRDefault="008419B6" w:rsidP="00611C3D">
            <w:pPr>
              <w:adjustRightInd w:val="0"/>
              <w:jc w:val="center"/>
              <w:rPr>
                <w:sz w:val="18"/>
                <w:szCs w:val="18"/>
              </w:rPr>
            </w:pPr>
          </w:p>
        </w:tc>
        <w:tc>
          <w:tcPr>
            <w:tcW w:w="764" w:type="dxa"/>
            <w:vMerge/>
          </w:tcPr>
          <w:p w14:paraId="0796B93D" w14:textId="77777777" w:rsidR="008419B6" w:rsidRPr="00115A66" w:rsidRDefault="008419B6" w:rsidP="00611C3D">
            <w:pPr>
              <w:adjustRightInd w:val="0"/>
              <w:jc w:val="center"/>
              <w:rPr>
                <w:sz w:val="18"/>
                <w:szCs w:val="18"/>
              </w:rPr>
            </w:pPr>
          </w:p>
        </w:tc>
        <w:tc>
          <w:tcPr>
            <w:tcW w:w="711" w:type="dxa"/>
            <w:vMerge/>
          </w:tcPr>
          <w:p w14:paraId="3C4D0046" w14:textId="77777777" w:rsidR="008419B6" w:rsidRPr="00115A66" w:rsidRDefault="008419B6" w:rsidP="00611C3D">
            <w:pPr>
              <w:adjustRightInd w:val="0"/>
              <w:jc w:val="center"/>
              <w:rPr>
                <w:sz w:val="18"/>
                <w:szCs w:val="18"/>
              </w:rPr>
            </w:pPr>
          </w:p>
        </w:tc>
        <w:tc>
          <w:tcPr>
            <w:tcW w:w="775" w:type="dxa"/>
            <w:vMerge/>
          </w:tcPr>
          <w:p w14:paraId="71105039" w14:textId="77777777" w:rsidR="008419B6" w:rsidRPr="00115A66" w:rsidRDefault="008419B6" w:rsidP="00611C3D">
            <w:pPr>
              <w:adjustRightInd w:val="0"/>
              <w:jc w:val="center"/>
              <w:rPr>
                <w:sz w:val="18"/>
                <w:szCs w:val="18"/>
              </w:rPr>
            </w:pPr>
          </w:p>
        </w:tc>
        <w:tc>
          <w:tcPr>
            <w:tcW w:w="715" w:type="dxa"/>
            <w:vMerge/>
          </w:tcPr>
          <w:p w14:paraId="19E28FE6" w14:textId="77777777" w:rsidR="008419B6" w:rsidRPr="00115A66" w:rsidRDefault="008419B6" w:rsidP="00611C3D">
            <w:pPr>
              <w:adjustRightInd w:val="0"/>
              <w:jc w:val="center"/>
              <w:rPr>
                <w:sz w:val="18"/>
                <w:szCs w:val="18"/>
              </w:rPr>
            </w:pPr>
          </w:p>
        </w:tc>
        <w:tc>
          <w:tcPr>
            <w:tcW w:w="668" w:type="dxa"/>
            <w:vMerge/>
          </w:tcPr>
          <w:p w14:paraId="23B72154" w14:textId="77777777" w:rsidR="008419B6" w:rsidRDefault="008419B6" w:rsidP="00611C3D"/>
        </w:tc>
      </w:tr>
      <w:tr w:rsidR="008419B6" w14:paraId="609FF095" w14:textId="77777777" w:rsidTr="00611C3D">
        <w:trPr>
          <w:trHeight w:val="375"/>
        </w:trPr>
        <w:tc>
          <w:tcPr>
            <w:tcW w:w="1155" w:type="dxa"/>
          </w:tcPr>
          <w:p w14:paraId="15D93C59" w14:textId="77777777" w:rsidR="008419B6" w:rsidRPr="004C2B94" w:rsidRDefault="008419B6" w:rsidP="00611C3D">
            <w:pPr>
              <w:adjustRightInd w:val="0"/>
              <w:jc w:val="center"/>
            </w:pPr>
          </w:p>
        </w:tc>
        <w:tc>
          <w:tcPr>
            <w:tcW w:w="992" w:type="dxa"/>
          </w:tcPr>
          <w:p w14:paraId="49ECDAAE" w14:textId="77777777" w:rsidR="008419B6" w:rsidRPr="004C2B94" w:rsidRDefault="008419B6" w:rsidP="00611C3D">
            <w:pPr>
              <w:adjustRightInd w:val="0"/>
              <w:jc w:val="center"/>
            </w:pPr>
          </w:p>
        </w:tc>
        <w:tc>
          <w:tcPr>
            <w:tcW w:w="830" w:type="dxa"/>
          </w:tcPr>
          <w:p w14:paraId="1E8E0F78" w14:textId="77777777" w:rsidR="008419B6" w:rsidRPr="004C2B94" w:rsidRDefault="008419B6" w:rsidP="00611C3D">
            <w:pPr>
              <w:adjustRightInd w:val="0"/>
              <w:jc w:val="center"/>
            </w:pPr>
          </w:p>
        </w:tc>
        <w:tc>
          <w:tcPr>
            <w:tcW w:w="705" w:type="dxa"/>
          </w:tcPr>
          <w:p w14:paraId="4AF4224B" w14:textId="77777777" w:rsidR="008419B6" w:rsidRPr="004C2B94" w:rsidRDefault="008419B6" w:rsidP="00611C3D">
            <w:pPr>
              <w:adjustRightInd w:val="0"/>
              <w:jc w:val="center"/>
            </w:pPr>
          </w:p>
        </w:tc>
        <w:tc>
          <w:tcPr>
            <w:tcW w:w="708" w:type="dxa"/>
          </w:tcPr>
          <w:p w14:paraId="12D47DD3" w14:textId="77777777" w:rsidR="008419B6" w:rsidRPr="004C2B94" w:rsidRDefault="008419B6" w:rsidP="00611C3D">
            <w:pPr>
              <w:adjustRightInd w:val="0"/>
              <w:jc w:val="center"/>
            </w:pPr>
          </w:p>
        </w:tc>
        <w:tc>
          <w:tcPr>
            <w:tcW w:w="714" w:type="dxa"/>
          </w:tcPr>
          <w:p w14:paraId="7CEBD4AD" w14:textId="77777777" w:rsidR="008419B6" w:rsidRPr="004C2B94" w:rsidRDefault="008419B6" w:rsidP="00611C3D">
            <w:pPr>
              <w:adjustRightInd w:val="0"/>
              <w:jc w:val="center"/>
            </w:pPr>
          </w:p>
        </w:tc>
        <w:tc>
          <w:tcPr>
            <w:tcW w:w="1085" w:type="dxa"/>
          </w:tcPr>
          <w:p w14:paraId="7E4AE68E" w14:textId="77777777" w:rsidR="008419B6" w:rsidRPr="004C2B94" w:rsidRDefault="008419B6" w:rsidP="00611C3D">
            <w:pPr>
              <w:adjustRightInd w:val="0"/>
              <w:jc w:val="center"/>
            </w:pPr>
          </w:p>
        </w:tc>
        <w:tc>
          <w:tcPr>
            <w:tcW w:w="678" w:type="dxa"/>
          </w:tcPr>
          <w:p w14:paraId="1A7BE394" w14:textId="77777777" w:rsidR="008419B6" w:rsidRPr="004C2B94" w:rsidRDefault="008419B6" w:rsidP="00611C3D">
            <w:pPr>
              <w:adjustRightInd w:val="0"/>
              <w:jc w:val="center"/>
            </w:pPr>
          </w:p>
        </w:tc>
        <w:tc>
          <w:tcPr>
            <w:tcW w:w="657" w:type="dxa"/>
          </w:tcPr>
          <w:p w14:paraId="1DD66056" w14:textId="77777777" w:rsidR="008419B6" w:rsidRPr="004C2B94" w:rsidRDefault="008419B6" w:rsidP="00611C3D">
            <w:pPr>
              <w:adjustRightInd w:val="0"/>
              <w:jc w:val="center"/>
            </w:pPr>
          </w:p>
        </w:tc>
        <w:tc>
          <w:tcPr>
            <w:tcW w:w="572" w:type="dxa"/>
          </w:tcPr>
          <w:p w14:paraId="443A863A" w14:textId="77777777" w:rsidR="008419B6" w:rsidRPr="004C2B94" w:rsidRDefault="008419B6" w:rsidP="00611C3D">
            <w:pPr>
              <w:adjustRightInd w:val="0"/>
              <w:jc w:val="center"/>
            </w:pPr>
          </w:p>
        </w:tc>
        <w:tc>
          <w:tcPr>
            <w:tcW w:w="572" w:type="dxa"/>
          </w:tcPr>
          <w:p w14:paraId="143C47C0" w14:textId="77777777" w:rsidR="008419B6" w:rsidRPr="004C2B94" w:rsidRDefault="008419B6" w:rsidP="00611C3D">
            <w:pPr>
              <w:adjustRightInd w:val="0"/>
              <w:jc w:val="center"/>
            </w:pPr>
          </w:p>
        </w:tc>
        <w:tc>
          <w:tcPr>
            <w:tcW w:w="583" w:type="dxa"/>
          </w:tcPr>
          <w:p w14:paraId="67993AB5" w14:textId="77777777" w:rsidR="008419B6" w:rsidRPr="004C2B94" w:rsidRDefault="008419B6" w:rsidP="00611C3D">
            <w:pPr>
              <w:adjustRightInd w:val="0"/>
              <w:jc w:val="center"/>
            </w:pPr>
          </w:p>
        </w:tc>
        <w:tc>
          <w:tcPr>
            <w:tcW w:w="668" w:type="dxa"/>
          </w:tcPr>
          <w:p w14:paraId="7C6E272A" w14:textId="77777777" w:rsidR="008419B6" w:rsidRPr="004C2B94" w:rsidRDefault="008419B6" w:rsidP="00611C3D">
            <w:pPr>
              <w:adjustRightInd w:val="0"/>
              <w:jc w:val="center"/>
            </w:pPr>
          </w:p>
        </w:tc>
        <w:tc>
          <w:tcPr>
            <w:tcW w:w="593" w:type="dxa"/>
          </w:tcPr>
          <w:p w14:paraId="28E1684D" w14:textId="77777777" w:rsidR="008419B6" w:rsidRPr="004C2B94" w:rsidRDefault="008419B6" w:rsidP="00611C3D">
            <w:pPr>
              <w:adjustRightInd w:val="0"/>
              <w:jc w:val="center"/>
            </w:pPr>
          </w:p>
        </w:tc>
        <w:tc>
          <w:tcPr>
            <w:tcW w:w="647" w:type="dxa"/>
          </w:tcPr>
          <w:p w14:paraId="6A6B1721" w14:textId="77777777" w:rsidR="008419B6" w:rsidRPr="004C2B94" w:rsidRDefault="008419B6" w:rsidP="00611C3D">
            <w:pPr>
              <w:adjustRightInd w:val="0"/>
              <w:jc w:val="center"/>
            </w:pPr>
          </w:p>
        </w:tc>
        <w:tc>
          <w:tcPr>
            <w:tcW w:w="903" w:type="dxa"/>
          </w:tcPr>
          <w:p w14:paraId="29633FEE" w14:textId="77777777" w:rsidR="008419B6" w:rsidRPr="004C2B94" w:rsidRDefault="008419B6" w:rsidP="00611C3D">
            <w:pPr>
              <w:adjustRightInd w:val="0"/>
              <w:jc w:val="center"/>
            </w:pPr>
          </w:p>
        </w:tc>
        <w:tc>
          <w:tcPr>
            <w:tcW w:w="764" w:type="dxa"/>
          </w:tcPr>
          <w:p w14:paraId="5F98595D" w14:textId="77777777" w:rsidR="008419B6" w:rsidRPr="004C2B94" w:rsidRDefault="008419B6" w:rsidP="00611C3D">
            <w:pPr>
              <w:adjustRightInd w:val="0"/>
              <w:jc w:val="center"/>
            </w:pPr>
          </w:p>
        </w:tc>
        <w:tc>
          <w:tcPr>
            <w:tcW w:w="711" w:type="dxa"/>
          </w:tcPr>
          <w:p w14:paraId="72A91EB2" w14:textId="77777777" w:rsidR="008419B6" w:rsidRPr="004C2B94" w:rsidRDefault="008419B6" w:rsidP="00611C3D">
            <w:pPr>
              <w:adjustRightInd w:val="0"/>
              <w:jc w:val="center"/>
            </w:pPr>
          </w:p>
        </w:tc>
        <w:tc>
          <w:tcPr>
            <w:tcW w:w="775" w:type="dxa"/>
          </w:tcPr>
          <w:p w14:paraId="5D0B91AB" w14:textId="77777777" w:rsidR="008419B6" w:rsidRPr="004C2B94" w:rsidRDefault="008419B6" w:rsidP="00611C3D">
            <w:pPr>
              <w:adjustRightInd w:val="0"/>
              <w:jc w:val="center"/>
            </w:pPr>
          </w:p>
        </w:tc>
        <w:tc>
          <w:tcPr>
            <w:tcW w:w="715" w:type="dxa"/>
          </w:tcPr>
          <w:p w14:paraId="1FE02277" w14:textId="77777777" w:rsidR="008419B6" w:rsidRPr="004C2B94" w:rsidRDefault="008419B6" w:rsidP="00611C3D">
            <w:pPr>
              <w:adjustRightInd w:val="0"/>
              <w:jc w:val="center"/>
            </w:pPr>
          </w:p>
        </w:tc>
        <w:tc>
          <w:tcPr>
            <w:tcW w:w="668" w:type="dxa"/>
          </w:tcPr>
          <w:p w14:paraId="749704CC" w14:textId="77777777" w:rsidR="008419B6" w:rsidRDefault="008419B6" w:rsidP="00611C3D"/>
        </w:tc>
      </w:tr>
    </w:tbl>
    <w:p w14:paraId="72DD6250" w14:textId="77777777" w:rsidR="008419B6" w:rsidRDefault="008419B6" w:rsidP="008419B6">
      <w:pPr>
        <w:adjustRightInd w:val="0"/>
        <w:jc w:val="both"/>
      </w:pPr>
    </w:p>
    <w:p w14:paraId="32117D44" w14:textId="77777777" w:rsidR="008419B6" w:rsidRDefault="008419B6" w:rsidP="008419B6">
      <w:pPr>
        <w:adjustRightInd w:val="0"/>
        <w:jc w:val="both"/>
      </w:pPr>
    </w:p>
    <w:p w14:paraId="63FF6A40" w14:textId="77777777" w:rsidR="008419B6" w:rsidRDefault="008419B6" w:rsidP="008419B6">
      <w:pPr>
        <w:adjustRightInd w:val="0"/>
        <w:jc w:val="both"/>
      </w:pPr>
      <w:r>
        <w:t xml:space="preserve">Главный бухгалтер </w:t>
      </w:r>
      <w:r w:rsidR="00784F27">
        <w:t xml:space="preserve">    </w:t>
      </w:r>
      <w:r>
        <w:t>__________________           ________________________</w:t>
      </w:r>
    </w:p>
    <w:p w14:paraId="589BFD34" w14:textId="77777777" w:rsidR="008419B6" w:rsidRDefault="008419B6" w:rsidP="00784F27">
      <w:pPr>
        <w:tabs>
          <w:tab w:val="left" w:pos="1518"/>
          <w:tab w:val="left" w:pos="2926"/>
          <w:tab w:val="left" w:pos="6267"/>
        </w:tabs>
        <w:rPr>
          <w:sz w:val="16"/>
        </w:rPr>
      </w:pPr>
      <w:r>
        <w:tab/>
      </w:r>
      <w:r w:rsidR="00784F27">
        <w:t xml:space="preserve">            </w:t>
      </w:r>
      <w:r>
        <w:rPr>
          <w:sz w:val="14"/>
        </w:rPr>
        <w:t>(</w:t>
      </w:r>
      <w:proofErr w:type="gramStart"/>
      <w:r>
        <w:rPr>
          <w:sz w:val="14"/>
        </w:rPr>
        <w:t>подпись)</w:t>
      </w:r>
      <w:r w:rsidR="00784F27">
        <w:rPr>
          <w:sz w:val="14"/>
        </w:rPr>
        <w:t xml:space="preserve">   </w:t>
      </w:r>
      <w:proofErr w:type="gramEnd"/>
      <w:r w:rsidR="00784F27">
        <w:rPr>
          <w:sz w:val="14"/>
        </w:rPr>
        <w:t xml:space="preserve">                          </w:t>
      </w:r>
      <w:r w:rsidR="00784F27">
        <w:t xml:space="preserve">       </w:t>
      </w:r>
      <w:proofErr w:type="gramStart"/>
      <w:r w:rsidR="00784F27">
        <w:t xml:space="preserve">   </w:t>
      </w:r>
      <w:r w:rsidRPr="00717A63">
        <w:rPr>
          <w:sz w:val="16"/>
        </w:rPr>
        <w:t>(</w:t>
      </w:r>
      <w:proofErr w:type="gramEnd"/>
      <w:r w:rsidRPr="00717A63">
        <w:rPr>
          <w:sz w:val="16"/>
        </w:rPr>
        <w:t>Ф.И.О.)</w:t>
      </w:r>
    </w:p>
    <w:p w14:paraId="734D9991" w14:textId="77777777" w:rsidR="008419B6" w:rsidRPr="00717A63" w:rsidRDefault="008419B6" w:rsidP="008419B6">
      <w:pPr>
        <w:rPr>
          <w:sz w:val="16"/>
        </w:rPr>
      </w:pPr>
    </w:p>
    <w:p w14:paraId="03093C2D" w14:textId="77777777" w:rsidR="008419B6" w:rsidRDefault="008419B6" w:rsidP="008419B6">
      <w:pPr>
        <w:rPr>
          <w:sz w:val="16"/>
        </w:rPr>
      </w:pPr>
    </w:p>
    <w:p w14:paraId="14563E6D" w14:textId="77777777" w:rsidR="008419B6" w:rsidRDefault="008419B6" w:rsidP="008419B6">
      <w:pPr>
        <w:adjustRightInd w:val="0"/>
        <w:jc w:val="both"/>
      </w:pPr>
      <w:r>
        <w:t>Исполнитель            __________________           ________________________</w:t>
      </w:r>
    </w:p>
    <w:p w14:paraId="4BA5984B" w14:textId="77777777" w:rsidR="008419B6" w:rsidRPr="00717A63" w:rsidRDefault="008419B6" w:rsidP="00784F27">
      <w:pPr>
        <w:tabs>
          <w:tab w:val="left" w:pos="1972"/>
          <w:tab w:val="left" w:pos="2926"/>
          <w:tab w:val="left" w:pos="6267"/>
        </w:tabs>
        <w:rPr>
          <w:sz w:val="16"/>
        </w:rPr>
      </w:pPr>
      <w:r>
        <w:tab/>
      </w:r>
      <w:r w:rsidR="00784F27">
        <w:t xml:space="preserve">      </w:t>
      </w:r>
      <w:r>
        <w:rPr>
          <w:sz w:val="14"/>
        </w:rPr>
        <w:t>(</w:t>
      </w:r>
      <w:proofErr w:type="gramStart"/>
      <w:r>
        <w:rPr>
          <w:sz w:val="14"/>
        </w:rPr>
        <w:t>подпись)</w:t>
      </w:r>
      <w:r w:rsidR="00784F27">
        <w:rPr>
          <w:sz w:val="14"/>
        </w:rPr>
        <w:t xml:space="preserve">   </w:t>
      </w:r>
      <w:proofErr w:type="gramEnd"/>
      <w:r w:rsidR="00784F27">
        <w:rPr>
          <w:sz w:val="14"/>
        </w:rPr>
        <w:t xml:space="preserve">                                      </w:t>
      </w:r>
      <w:proofErr w:type="gramStart"/>
      <w:r w:rsidR="00784F27">
        <w:rPr>
          <w:sz w:val="14"/>
        </w:rPr>
        <w:t xml:space="preserve">   </w:t>
      </w:r>
      <w:r w:rsidRPr="00717A63">
        <w:rPr>
          <w:sz w:val="16"/>
        </w:rPr>
        <w:t>(</w:t>
      </w:r>
      <w:proofErr w:type="gramEnd"/>
      <w:r w:rsidRPr="00717A63">
        <w:rPr>
          <w:sz w:val="16"/>
        </w:rPr>
        <w:t>Ф.И.О.)</w:t>
      </w:r>
    </w:p>
    <w:p w14:paraId="2AD044AC" w14:textId="77777777" w:rsidR="008419B6" w:rsidRDefault="008419B6" w:rsidP="008419B6">
      <w:pPr>
        <w:rPr>
          <w:sz w:val="16"/>
        </w:rPr>
      </w:pPr>
    </w:p>
    <w:p w14:paraId="12E742A5" w14:textId="77777777" w:rsidR="008419B6" w:rsidRDefault="008419B6" w:rsidP="008419B6">
      <w:pPr>
        <w:rPr>
          <w:sz w:val="16"/>
        </w:rPr>
      </w:pPr>
    </w:p>
    <w:p w14:paraId="4CF46458" w14:textId="77777777" w:rsidR="008419B6" w:rsidRDefault="008419B6" w:rsidP="008419B6">
      <w:pPr>
        <w:rPr>
          <w:sz w:val="16"/>
        </w:rPr>
      </w:pPr>
    </w:p>
    <w:p w14:paraId="56BA6AD8" w14:textId="77777777" w:rsidR="008419B6" w:rsidRDefault="008419B6" w:rsidP="008419B6">
      <w:pPr>
        <w:rPr>
          <w:sz w:val="16"/>
        </w:rPr>
      </w:pPr>
    </w:p>
    <w:p w14:paraId="48A1C95E" w14:textId="77777777" w:rsidR="008419B6" w:rsidRDefault="008419B6" w:rsidP="008419B6">
      <w:pPr>
        <w:rPr>
          <w:sz w:val="16"/>
        </w:rPr>
      </w:pPr>
    </w:p>
    <w:p w14:paraId="01B70061" w14:textId="77777777" w:rsidR="008419B6" w:rsidRPr="00B00AFE" w:rsidRDefault="00B00AFE" w:rsidP="00B00AFE">
      <w:pPr>
        <w:jc w:val="right"/>
        <w:rPr>
          <w:sz w:val="24"/>
          <w:szCs w:val="24"/>
        </w:rPr>
      </w:pPr>
      <w:r w:rsidRPr="00B00AFE">
        <w:rPr>
          <w:sz w:val="24"/>
          <w:szCs w:val="24"/>
        </w:rPr>
        <w:t>».</w:t>
      </w:r>
    </w:p>
    <w:p w14:paraId="64964BEC" w14:textId="77777777" w:rsidR="00B00AFE" w:rsidRPr="00102FE4" w:rsidRDefault="00B00AFE" w:rsidP="00B00AFE">
      <w:pPr>
        <w:ind w:firstLine="709"/>
        <w:jc w:val="right"/>
        <w:rPr>
          <w:sz w:val="24"/>
          <w:szCs w:val="24"/>
        </w:rPr>
      </w:pPr>
      <w:r>
        <w:rPr>
          <w:sz w:val="24"/>
          <w:szCs w:val="24"/>
        </w:rPr>
        <w:lastRenderedPageBreak/>
        <w:t>П</w:t>
      </w:r>
      <w:r w:rsidRPr="00102FE4">
        <w:rPr>
          <w:sz w:val="24"/>
          <w:szCs w:val="24"/>
        </w:rPr>
        <w:t xml:space="preserve">риложение </w:t>
      </w:r>
      <w:r>
        <w:rPr>
          <w:sz w:val="24"/>
          <w:szCs w:val="24"/>
        </w:rPr>
        <w:t>4</w:t>
      </w:r>
      <w:r w:rsidRPr="00102FE4">
        <w:rPr>
          <w:sz w:val="24"/>
          <w:szCs w:val="24"/>
        </w:rPr>
        <w:t xml:space="preserve"> </w:t>
      </w:r>
    </w:p>
    <w:p w14:paraId="74EB8FE6" w14:textId="77777777" w:rsidR="00B00AFE" w:rsidRPr="00102FE4" w:rsidRDefault="00B00AFE" w:rsidP="00B00AFE">
      <w:pPr>
        <w:ind w:firstLine="709"/>
        <w:jc w:val="right"/>
        <w:rPr>
          <w:sz w:val="24"/>
          <w:szCs w:val="24"/>
        </w:rPr>
      </w:pPr>
      <w:r w:rsidRPr="00102FE4">
        <w:rPr>
          <w:sz w:val="24"/>
          <w:szCs w:val="24"/>
        </w:rPr>
        <w:t xml:space="preserve">к </w:t>
      </w:r>
      <w:proofErr w:type="spellStart"/>
      <w:r w:rsidRPr="00102FE4">
        <w:rPr>
          <w:sz w:val="24"/>
          <w:szCs w:val="24"/>
        </w:rPr>
        <w:t>приказуДепартамента</w:t>
      </w:r>
      <w:proofErr w:type="spellEnd"/>
      <w:r w:rsidRPr="00102FE4">
        <w:rPr>
          <w:sz w:val="24"/>
          <w:szCs w:val="24"/>
        </w:rPr>
        <w:t xml:space="preserve"> финансов, экономики и </w:t>
      </w:r>
    </w:p>
    <w:p w14:paraId="0BFC625E" w14:textId="77777777" w:rsidR="00B00AFE" w:rsidRPr="00102FE4" w:rsidRDefault="00B00AFE" w:rsidP="00B00AFE">
      <w:pPr>
        <w:ind w:firstLine="709"/>
        <w:jc w:val="right"/>
        <w:rPr>
          <w:sz w:val="24"/>
          <w:szCs w:val="24"/>
        </w:rPr>
      </w:pPr>
      <w:r w:rsidRPr="00102FE4">
        <w:rPr>
          <w:sz w:val="24"/>
          <w:szCs w:val="24"/>
        </w:rPr>
        <w:t xml:space="preserve">имущественных отношений Чукотского автономного округа </w:t>
      </w:r>
    </w:p>
    <w:p w14:paraId="6C5674B5" w14:textId="77777777" w:rsidR="00B00AFE" w:rsidRPr="00874893" w:rsidRDefault="00B00AFE" w:rsidP="00B00AFE">
      <w:pPr>
        <w:ind w:firstLine="709"/>
        <w:jc w:val="right"/>
        <w:rPr>
          <w:sz w:val="24"/>
          <w:szCs w:val="24"/>
        </w:rPr>
      </w:pPr>
      <w:r w:rsidRPr="00874893">
        <w:rPr>
          <w:sz w:val="24"/>
          <w:szCs w:val="24"/>
        </w:rPr>
        <w:t>от 15.02.2023 №31</w:t>
      </w:r>
    </w:p>
    <w:p w14:paraId="4BC8254F" w14:textId="77777777" w:rsidR="008419B6" w:rsidRDefault="008419B6" w:rsidP="008419B6">
      <w:pPr>
        <w:tabs>
          <w:tab w:val="left" w:pos="1474"/>
        </w:tabs>
        <w:jc w:val="right"/>
        <w:rPr>
          <w:b/>
          <w:i/>
          <w:highlight w:val="yellow"/>
        </w:rPr>
      </w:pPr>
    </w:p>
    <w:p w14:paraId="584C34B8" w14:textId="77777777" w:rsidR="008419B6" w:rsidRPr="008419B6" w:rsidRDefault="00B00AFE" w:rsidP="008419B6">
      <w:pPr>
        <w:ind w:left="11340"/>
        <w:jc w:val="right"/>
        <w:rPr>
          <w:sz w:val="24"/>
          <w:szCs w:val="24"/>
        </w:rPr>
      </w:pPr>
      <w:r>
        <w:rPr>
          <w:sz w:val="24"/>
          <w:szCs w:val="24"/>
        </w:rPr>
        <w:t>«</w:t>
      </w:r>
      <w:r w:rsidR="008419B6" w:rsidRPr="008419B6">
        <w:rPr>
          <w:sz w:val="24"/>
          <w:szCs w:val="24"/>
        </w:rPr>
        <w:t>Приложение 8</w:t>
      </w:r>
    </w:p>
    <w:p w14:paraId="7E8F5BB2" w14:textId="77777777" w:rsidR="008419B6" w:rsidRPr="008419B6" w:rsidRDefault="008419B6" w:rsidP="008419B6">
      <w:pPr>
        <w:ind w:left="11340"/>
        <w:jc w:val="right"/>
        <w:rPr>
          <w:sz w:val="24"/>
          <w:szCs w:val="24"/>
        </w:rPr>
      </w:pPr>
      <w:r w:rsidRPr="008419B6">
        <w:rPr>
          <w:sz w:val="24"/>
          <w:szCs w:val="24"/>
        </w:rPr>
        <w:t>к Порядку исполнения окружного бюджета по расходам</w:t>
      </w:r>
    </w:p>
    <w:p w14:paraId="5CBDA83C" w14:textId="77777777" w:rsidR="008419B6" w:rsidRDefault="008419B6" w:rsidP="008419B6">
      <w:pPr>
        <w:ind w:left="11340"/>
        <w:rPr>
          <w:b/>
          <w:i/>
        </w:rPr>
      </w:pPr>
    </w:p>
    <w:p w14:paraId="72EBE747" w14:textId="77777777" w:rsidR="008419B6" w:rsidRDefault="008419B6" w:rsidP="008419B6">
      <w:pPr>
        <w:ind w:left="11340"/>
        <w:jc w:val="center"/>
        <w:rPr>
          <w:b/>
        </w:rPr>
      </w:pPr>
      <w:r w:rsidRPr="0005471C">
        <w:rPr>
          <w:b/>
        </w:rPr>
        <w:t>Утверждаю:</w:t>
      </w:r>
    </w:p>
    <w:p w14:paraId="5F1474B2" w14:textId="77777777" w:rsidR="008419B6" w:rsidRDefault="008419B6" w:rsidP="008419B6">
      <w:pPr>
        <w:ind w:left="11340"/>
        <w:jc w:val="center"/>
        <w:rPr>
          <w:b/>
        </w:rPr>
      </w:pPr>
      <w:r>
        <w:rPr>
          <w:b/>
        </w:rPr>
        <w:t>______________________________</w:t>
      </w:r>
    </w:p>
    <w:p w14:paraId="2ECDABB4" w14:textId="77777777" w:rsidR="008419B6" w:rsidRDefault="008419B6" w:rsidP="008419B6">
      <w:pPr>
        <w:ind w:left="11340"/>
        <w:jc w:val="center"/>
        <w:rPr>
          <w:sz w:val="18"/>
        </w:rPr>
      </w:pPr>
      <w:r w:rsidRPr="0005471C">
        <w:rPr>
          <w:sz w:val="18"/>
        </w:rPr>
        <w:t>(должность руководителя)</w:t>
      </w:r>
    </w:p>
    <w:p w14:paraId="2340E678" w14:textId="77777777" w:rsidR="008419B6" w:rsidRDefault="008419B6" w:rsidP="008419B6">
      <w:pPr>
        <w:ind w:left="11340"/>
        <w:jc w:val="center"/>
        <w:rPr>
          <w:sz w:val="18"/>
        </w:rPr>
      </w:pPr>
    </w:p>
    <w:p w14:paraId="0BD6476A" w14:textId="77777777" w:rsidR="008419B6" w:rsidRDefault="008419B6" w:rsidP="008419B6">
      <w:pPr>
        <w:ind w:left="11340"/>
        <w:jc w:val="center"/>
        <w:rPr>
          <w:sz w:val="18"/>
        </w:rPr>
      </w:pPr>
      <w:r>
        <w:rPr>
          <w:sz w:val="18"/>
        </w:rPr>
        <w:t>_______________________________________</w:t>
      </w:r>
    </w:p>
    <w:p w14:paraId="367E5B5D" w14:textId="77777777" w:rsidR="008419B6" w:rsidRDefault="008419B6" w:rsidP="008419B6">
      <w:pPr>
        <w:ind w:left="11340"/>
        <w:jc w:val="center"/>
        <w:rPr>
          <w:sz w:val="18"/>
        </w:rPr>
      </w:pPr>
      <w:r>
        <w:rPr>
          <w:sz w:val="18"/>
        </w:rPr>
        <w:t>(подпись)</w:t>
      </w:r>
    </w:p>
    <w:p w14:paraId="2883DEEB" w14:textId="77777777" w:rsidR="008419B6" w:rsidRDefault="008419B6" w:rsidP="008419B6">
      <w:pPr>
        <w:ind w:left="11340"/>
        <w:jc w:val="center"/>
        <w:rPr>
          <w:sz w:val="18"/>
        </w:rPr>
      </w:pPr>
      <w:r>
        <w:rPr>
          <w:sz w:val="18"/>
        </w:rPr>
        <w:t>М.П.</w:t>
      </w:r>
    </w:p>
    <w:p w14:paraId="660BB8EE" w14:textId="77777777" w:rsidR="008419B6" w:rsidRDefault="008419B6" w:rsidP="008419B6">
      <w:pPr>
        <w:ind w:left="11340"/>
        <w:jc w:val="right"/>
        <w:rPr>
          <w:sz w:val="18"/>
        </w:rPr>
      </w:pPr>
      <w:r>
        <w:rPr>
          <w:sz w:val="18"/>
        </w:rPr>
        <w:t>«___</w:t>
      </w:r>
      <w:proofErr w:type="gramStart"/>
      <w:r>
        <w:rPr>
          <w:sz w:val="18"/>
        </w:rPr>
        <w:t>_»_</w:t>
      </w:r>
      <w:proofErr w:type="gramEnd"/>
      <w:r>
        <w:rPr>
          <w:sz w:val="18"/>
        </w:rPr>
        <w:t>___________20__год</w:t>
      </w:r>
    </w:p>
    <w:p w14:paraId="6AC28150" w14:textId="77777777" w:rsidR="008419B6" w:rsidRPr="003070A3" w:rsidRDefault="008419B6" w:rsidP="008419B6">
      <w:pPr>
        <w:ind w:left="11340"/>
        <w:rPr>
          <w:b/>
          <w:i/>
        </w:rPr>
      </w:pPr>
    </w:p>
    <w:p w14:paraId="42E7C7C2" w14:textId="77777777" w:rsidR="008419B6" w:rsidRDefault="008419B6" w:rsidP="008419B6">
      <w:pPr>
        <w:adjustRightInd w:val="0"/>
        <w:jc w:val="center"/>
      </w:pPr>
    </w:p>
    <w:p w14:paraId="50E73451" w14:textId="77777777" w:rsidR="008419B6" w:rsidRPr="000F6B19" w:rsidRDefault="008419B6" w:rsidP="008419B6">
      <w:pPr>
        <w:adjustRightInd w:val="0"/>
        <w:jc w:val="center"/>
        <w:rPr>
          <w:b/>
        </w:rPr>
      </w:pPr>
      <w:r w:rsidRPr="000F6B19">
        <w:rPr>
          <w:b/>
        </w:rPr>
        <w:t>Плановый расчет расходов на ____ год, для уточнения бюджетного обязательства</w:t>
      </w:r>
      <w:r>
        <w:rPr>
          <w:b/>
        </w:rPr>
        <w:t xml:space="preserve"> </w:t>
      </w:r>
      <w:r w:rsidRPr="000F6B19">
        <w:rPr>
          <w:b/>
        </w:rPr>
        <w:t>_____</w:t>
      </w:r>
      <w:r>
        <w:rPr>
          <w:b/>
        </w:rPr>
        <w:t>___</w:t>
      </w:r>
      <w:r w:rsidRPr="000F6B19">
        <w:rPr>
          <w:b/>
        </w:rPr>
        <w:t>_</w:t>
      </w:r>
    </w:p>
    <w:p w14:paraId="50CEF545" w14:textId="77777777" w:rsidR="008419B6" w:rsidRPr="000F6B19" w:rsidRDefault="008419B6" w:rsidP="008419B6">
      <w:pPr>
        <w:adjustRightInd w:val="0"/>
        <w:jc w:val="center"/>
        <w:rPr>
          <w:b/>
        </w:rPr>
      </w:pPr>
      <w:r w:rsidRPr="000F6B19">
        <w:rPr>
          <w:b/>
        </w:rPr>
        <w:t>_____________________________________________________________</w:t>
      </w:r>
    </w:p>
    <w:p w14:paraId="2EA43CD9" w14:textId="77777777" w:rsidR="008419B6" w:rsidRDefault="008419B6" w:rsidP="008419B6">
      <w:pPr>
        <w:adjustRightInd w:val="0"/>
        <w:jc w:val="center"/>
        <w:rPr>
          <w:sz w:val="14"/>
        </w:rPr>
      </w:pPr>
      <w:r w:rsidRPr="004C2B94">
        <w:rPr>
          <w:sz w:val="14"/>
        </w:rPr>
        <w:t>(наименование получателя бюджетных средств)</w:t>
      </w:r>
    </w:p>
    <w:p w14:paraId="6DBF1012" w14:textId="77777777" w:rsidR="008419B6" w:rsidRDefault="008419B6" w:rsidP="00E82C4D">
      <w:pPr>
        <w:adjustRightInd w:val="0"/>
        <w:jc w:val="right"/>
        <w:rPr>
          <w:sz w:val="14"/>
        </w:rPr>
      </w:pPr>
      <w:r>
        <w:rPr>
          <w:sz w:val="14"/>
        </w:rPr>
        <w:t xml:space="preserve">Единица измерения: </w:t>
      </w:r>
      <w:proofErr w:type="spellStart"/>
      <w:r>
        <w:rPr>
          <w:sz w:val="14"/>
        </w:rPr>
        <w:t>руб</w:t>
      </w:r>
      <w:proofErr w:type="spellEnd"/>
    </w:p>
    <w:tbl>
      <w:tblPr>
        <w:tblW w:w="1587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0"/>
        <w:gridCol w:w="709"/>
        <w:gridCol w:w="708"/>
        <w:gridCol w:w="851"/>
        <w:gridCol w:w="709"/>
        <w:gridCol w:w="708"/>
        <w:gridCol w:w="851"/>
        <w:gridCol w:w="709"/>
        <w:gridCol w:w="567"/>
        <w:gridCol w:w="567"/>
        <w:gridCol w:w="567"/>
        <w:gridCol w:w="567"/>
        <w:gridCol w:w="567"/>
        <w:gridCol w:w="567"/>
        <w:gridCol w:w="566"/>
        <w:gridCol w:w="709"/>
        <w:gridCol w:w="709"/>
        <w:gridCol w:w="567"/>
        <w:gridCol w:w="567"/>
        <w:gridCol w:w="567"/>
        <w:gridCol w:w="709"/>
        <w:gridCol w:w="709"/>
        <w:gridCol w:w="709"/>
        <w:gridCol w:w="708"/>
      </w:tblGrid>
      <w:tr w:rsidR="008419B6" w14:paraId="2C4D1B05" w14:textId="77777777" w:rsidTr="00E82C4D">
        <w:trPr>
          <w:trHeight w:val="288"/>
        </w:trPr>
        <w:tc>
          <w:tcPr>
            <w:tcW w:w="710" w:type="dxa"/>
            <w:vMerge w:val="restart"/>
            <w:vAlign w:val="center"/>
          </w:tcPr>
          <w:p w14:paraId="55D86811" w14:textId="77777777" w:rsidR="008419B6" w:rsidRPr="00E42060" w:rsidRDefault="008419B6" w:rsidP="00E82C4D">
            <w:pPr>
              <w:adjustRightInd w:val="0"/>
              <w:ind w:left="-108"/>
              <w:jc w:val="center"/>
              <w:rPr>
                <w:sz w:val="16"/>
              </w:rPr>
            </w:pPr>
            <w:r w:rsidRPr="00E42060">
              <w:rPr>
                <w:sz w:val="16"/>
              </w:rPr>
              <w:t>Наименование расходов</w:t>
            </w:r>
          </w:p>
        </w:tc>
        <w:tc>
          <w:tcPr>
            <w:tcW w:w="5245" w:type="dxa"/>
            <w:gridSpan w:val="7"/>
          </w:tcPr>
          <w:p w14:paraId="6A1D32CF" w14:textId="77777777" w:rsidR="008419B6" w:rsidRPr="00E42060" w:rsidRDefault="008419B6" w:rsidP="00611C3D">
            <w:pPr>
              <w:adjustRightInd w:val="0"/>
              <w:jc w:val="center"/>
              <w:rPr>
                <w:sz w:val="16"/>
                <w:szCs w:val="18"/>
              </w:rPr>
            </w:pPr>
            <w:r w:rsidRPr="00E42060">
              <w:rPr>
                <w:sz w:val="16"/>
                <w:szCs w:val="18"/>
              </w:rPr>
              <w:t>Код</w:t>
            </w:r>
          </w:p>
        </w:tc>
        <w:tc>
          <w:tcPr>
            <w:tcW w:w="9922" w:type="dxa"/>
            <w:gridSpan w:val="16"/>
            <w:vAlign w:val="center"/>
          </w:tcPr>
          <w:p w14:paraId="7D3318D8" w14:textId="77777777" w:rsidR="008419B6" w:rsidRPr="00E42060" w:rsidRDefault="008419B6" w:rsidP="00611C3D">
            <w:pPr>
              <w:adjustRightInd w:val="0"/>
              <w:jc w:val="center"/>
              <w:rPr>
                <w:sz w:val="16"/>
                <w:szCs w:val="18"/>
              </w:rPr>
            </w:pPr>
            <w:r w:rsidRPr="00E42060">
              <w:rPr>
                <w:sz w:val="16"/>
                <w:szCs w:val="18"/>
              </w:rPr>
              <w:t xml:space="preserve">Отклонения от показателей принятого бюджетного обязательства (+/-) </w:t>
            </w:r>
          </w:p>
        </w:tc>
      </w:tr>
      <w:tr w:rsidR="008419B6" w14:paraId="6AFDE31A" w14:textId="77777777" w:rsidTr="00E82C4D">
        <w:trPr>
          <w:trHeight w:val="288"/>
        </w:trPr>
        <w:tc>
          <w:tcPr>
            <w:tcW w:w="710" w:type="dxa"/>
            <w:vMerge/>
          </w:tcPr>
          <w:p w14:paraId="25124EBB" w14:textId="77777777" w:rsidR="008419B6" w:rsidRPr="00E42060" w:rsidRDefault="008419B6" w:rsidP="00611C3D">
            <w:pPr>
              <w:adjustRightInd w:val="0"/>
              <w:jc w:val="center"/>
              <w:rPr>
                <w:sz w:val="16"/>
              </w:rPr>
            </w:pPr>
          </w:p>
        </w:tc>
        <w:tc>
          <w:tcPr>
            <w:tcW w:w="709" w:type="dxa"/>
            <w:vMerge w:val="restart"/>
            <w:vAlign w:val="center"/>
          </w:tcPr>
          <w:p w14:paraId="4A633373" w14:textId="77777777" w:rsidR="008419B6" w:rsidRPr="00E42060" w:rsidRDefault="008419B6" w:rsidP="00611C3D">
            <w:pPr>
              <w:adjustRightInd w:val="0"/>
              <w:jc w:val="center"/>
              <w:rPr>
                <w:sz w:val="16"/>
                <w:szCs w:val="18"/>
              </w:rPr>
            </w:pPr>
            <w:r w:rsidRPr="00E42060">
              <w:rPr>
                <w:sz w:val="16"/>
                <w:szCs w:val="18"/>
              </w:rPr>
              <w:t>главного распорядителя окружного бюджета</w:t>
            </w:r>
          </w:p>
        </w:tc>
        <w:tc>
          <w:tcPr>
            <w:tcW w:w="708" w:type="dxa"/>
            <w:vMerge w:val="restart"/>
            <w:vAlign w:val="center"/>
          </w:tcPr>
          <w:p w14:paraId="5AB9A29C" w14:textId="77777777" w:rsidR="008419B6" w:rsidRPr="00E42060" w:rsidRDefault="008419B6" w:rsidP="00611C3D">
            <w:pPr>
              <w:adjustRightInd w:val="0"/>
              <w:jc w:val="center"/>
              <w:rPr>
                <w:sz w:val="16"/>
                <w:szCs w:val="18"/>
              </w:rPr>
            </w:pPr>
            <w:r w:rsidRPr="00E42060">
              <w:rPr>
                <w:sz w:val="16"/>
                <w:szCs w:val="18"/>
              </w:rPr>
              <w:t>раздела/подраздела</w:t>
            </w:r>
          </w:p>
        </w:tc>
        <w:tc>
          <w:tcPr>
            <w:tcW w:w="851" w:type="dxa"/>
            <w:vMerge w:val="restart"/>
            <w:vAlign w:val="center"/>
          </w:tcPr>
          <w:p w14:paraId="1EA020BA" w14:textId="77777777" w:rsidR="008419B6" w:rsidRPr="00E42060" w:rsidRDefault="008419B6" w:rsidP="00611C3D">
            <w:pPr>
              <w:adjustRightInd w:val="0"/>
              <w:jc w:val="center"/>
              <w:rPr>
                <w:sz w:val="16"/>
                <w:szCs w:val="18"/>
              </w:rPr>
            </w:pPr>
            <w:r w:rsidRPr="00E42060">
              <w:rPr>
                <w:sz w:val="16"/>
                <w:szCs w:val="18"/>
              </w:rPr>
              <w:t>целевой статьи</w:t>
            </w:r>
          </w:p>
        </w:tc>
        <w:tc>
          <w:tcPr>
            <w:tcW w:w="709" w:type="dxa"/>
            <w:vMerge w:val="restart"/>
            <w:vAlign w:val="center"/>
          </w:tcPr>
          <w:p w14:paraId="00144230" w14:textId="77777777" w:rsidR="008419B6" w:rsidRPr="00E42060" w:rsidRDefault="008419B6" w:rsidP="00611C3D">
            <w:pPr>
              <w:adjustRightInd w:val="0"/>
              <w:jc w:val="center"/>
              <w:rPr>
                <w:sz w:val="16"/>
                <w:szCs w:val="18"/>
              </w:rPr>
            </w:pPr>
            <w:r w:rsidRPr="00E42060">
              <w:rPr>
                <w:sz w:val="16"/>
                <w:szCs w:val="18"/>
              </w:rPr>
              <w:t>вида расхода</w:t>
            </w:r>
          </w:p>
        </w:tc>
        <w:tc>
          <w:tcPr>
            <w:tcW w:w="708" w:type="dxa"/>
            <w:vMerge w:val="restart"/>
            <w:vAlign w:val="center"/>
          </w:tcPr>
          <w:p w14:paraId="243BCAE9" w14:textId="77777777" w:rsidR="008419B6" w:rsidRPr="00E42060" w:rsidRDefault="008419B6" w:rsidP="00611C3D">
            <w:pPr>
              <w:adjustRightInd w:val="0"/>
              <w:jc w:val="center"/>
              <w:rPr>
                <w:sz w:val="16"/>
                <w:szCs w:val="18"/>
              </w:rPr>
            </w:pPr>
            <w:r w:rsidRPr="00E42060">
              <w:rPr>
                <w:sz w:val="16"/>
                <w:szCs w:val="18"/>
              </w:rPr>
              <w:t>дополнительного аналитического учета</w:t>
            </w:r>
          </w:p>
        </w:tc>
        <w:tc>
          <w:tcPr>
            <w:tcW w:w="851" w:type="dxa"/>
            <w:vMerge w:val="restart"/>
            <w:vAlign w:val="center"/>
          </w:tcPr>
          <w:p w14:paraId="24E40B37" w14:textId="77777777" w:rsidR="008419B6" w:rsidRPr="00E42060" w:rsidRDefault="008419B6" w:rsidP="00611C3D">
            <w:pPr>
              <w:adjustRightInd w:val="0"/>
              <w:jc w:val="center"/>
              <w:rPr>
                <w:sz w:val="16"/>
                <w:szCs w:val="18"/>
              </w:rPr>
            </w:pPr>
            <w:r w:rsidRPr="00E42060">
              <w:rPr>
                <w:sz w:val="16"/>
                <w:szCs w:val="18"/>
              </w:rPr>
              <w:t xml:space="preserve">цели, присваиваемый Федеральным казначейством </w:t>
            </w:r>
          </w:p>
        </w:tc>
        <w:tc>
          <w:tcPr>
            <w:tcW w:w="709" w:type="dxa"/>
            <w:vMerge w:val="restart"/>
            <w:vAlign w:val="center"/>
          </w:tcPr>
          <w:p w14:paraId="5B8EF16E" w14:textId="77777777" w:rsidR="008419B6" w:rsidRPr="00E42060" w:rsidRDefault="008419B6" w:rsidP="00611C3D">
            <w:pPr>
              <w:adjustRightInd w:val="0"/>
              <w:jc w:val="center"/>
              <w:rPr>
                <w:sz w:val="16"/>
                <w:szCs w:val="18"/>
              </w:rPr>
            </w:pPr>
            <w:r w:rsidRPr="00E42060">
              <w:rPr>
                <w:sz w:val="16"/>
                <w:szCs w:val="18"/>
              </w:rPr>
              <w:t>целевой субсидии</w:t>
            </w:r>
          </w:p>
        </w:tc>
        <w:tc>
          <w:tcPr>
            <w:tcW w:w="7796" w:type="dxa"/>
            <w:gridSpan w:val="13"/>
            <w:vAlign w:val="center"/>
          </w:tcPr>
          <w:p w14:paraId="15D0E87F" w14:textId="77777777" w:rsidR="008419B6" w:rsidRPr="00E42060" w:rsidRDefault="008419B6" w:rsidP="00611C3D">
            <w:pPr>
              <w:adjustRightInd w:val="0"/>
              <w:jc w:val="center"/>
              <w:rPr>
                <w:sz w:val="16"/>
                <w:szCs w:val="18"/>
              </w:rPr>
            </w:pPr>
            <w:r w:rsidRPr="00E42060">
              <w:rPr>
                <w:sz w:val="16"/>
                <w:szCs w:val="18"/>
              </w:rPr>
              <w:t>На текущий финансовый год</w:t>
            </w:r>
          </w:p>
        </w:tc>
        <w:tc>
          <w:tcPr>
            <w:tcW w:w="709" w:type="dxa"/>
            <w:vMerge w:val="restart"/>
            <w:vAlign w:val="center"/>
          </w:tcPr>
          <w:p w14:paraId="0A741A52" w14:textId="77777777" w:rsidR="008419B6" w:rsidRPr="00E42060" w:rsidRDefault="008419B6" w:rsidP="00611C3D">
            <w:pPr>
              <w:adjustRightInd w:val="0"/>
              <w:jc w:val="center"/>
              <w:rPr>
                <w:sz w:val="14"/>
                <w:szCs w:val="18"/>
              </w:rPr>
            </w:pPr>
            <w:r w:rsidRPr="00E42060">
              <w:rPr>
                <w:sz w:val="14"/>
                <w:szCs w:val="18"/>
              </w:rPr>
              <w:t>первый год планового периода</w:t>
            </w:r>
          </w:p>
        </w:tc>
        <w:tc>
          <w:tcPr>
            <w:tcW w:w="709" w:type="dxa"/>
            <w:vMerge w:val="restart"/>
            <w:vAlign w:val="center"/>
          </w:tcPr>
          <w:p w14:paraId="23226886" w14:textId="77777777" w:rsidR="008419B6" w:rsidRPr="00E42060" w:rsidRDefault="008419B6" w:rsidP="00611C3D">
            <w:pPr>
              <w:adjustRightInd w:val="0"/>
              <w:jc w:val="center"/>
              <w:rPr>
                <w:sz w:val="14"/>
                <w:szCs w:val="18"/>
              </w:rPr>
            </w:pPr>
            <w:r w:rsidRPr="00E42060">
              <w:rPr>
                <w:sz w:val="14"/>
                <w:szCs w:val="18"/>
              </w:rPr>
              <w:t>Второй</w:t>
            </w:r>
            <w:r>
              <w:rPr>
                <w:sz w:val="14"/>
                <w:szCs w:val="18"/>
              </w:rPr>
              <w:t xml:space="preserve"> год планового периода</w:t>
            </w:r>
          </w:p>
        </w:tc>
        <w:tc>
          <w:tcPr>
            <w:tcW w:w="708" w:type="dxa"/>
            <w:vMerge w:val="restart"/>
            <w:vAlign w:val="center"/>
          </w:tcPr>
          <w:p w14:paraId="7A10A103" w14:textId="77777777" w:rsidR="008419B6" w:rsidRPr="00E42060" w:rsidRDefault="008419B6" w:rsidP="00611C3D">
            <w:pPr>
              <w:adjustRightInd w:val="0"/>
              <w:jc w:val="center"/>
              <w:rPr>
                <w:sz w:val="14"/>
                <w:szCs w:val="18"/>
              </w:rPr>
            </w:pPr>
            <w:r>
              <w:rPr>
                <w:sz w:val="14"/>
                <w:szCs w:val="18"/>
              </w:rPr>
              <w:t>Третий год после текущего финансового года</w:t>
            </w:r>
          </w:p>
        </w:tc>
      </w:tr>
      <w:tr w:rsidR="008419B6" w14:paraId="70769D50" w14:textId="77777777" w:rsidTr="00E82C4D">
        <w:trPr>
          <w:trHeight w:val="663"/>
        </w:trPr>
        <w:tc>
          <w:tcPr>
            <w:tcW w:w="710" w:type="dxa"/>
            <w:vMerge/>
          </w:tcPr>
          <w:p w14:paraId="28FE55C2" w14:textId="77777777" w:rsidR="008419B6" w:rsidRPr="00E42060" w:rsidRDefault="008419B6" w:rsidP="00611C3D">
            <w:pPr>
              <w:adjustRightInd w:val="0"/>
              <w:jc w:val="center"/>
              <w:rPr>
                <w:sz w:val="16"/>
              </w:rPr>
            </w:pPr>
          </w:p>
        </w:tc>
        <w:tc>
          <w:tcPr>
            <w:tcW w:w="709" w:type="dxa"/>
            <w:vMerge/>
            <w:vAlign w:val="center"/>
          </w:tcPr>
          <w:p w14:paraId="402CA9F3" w14:textId="77777777" w:rsidR="008419B6" w:rsidRPr="00E42060" w:rsidRDefault="008419B6" w:rsidP="00611C3D">
            <w:pPr>
              <w:adjustRightInd w:val="0"/>
              <w:jc w:val="center"/>
              <w:rPr>
                <w:sz w:val="16"/>
                <w:szCs w:val="18"/>
              </w:rPr>
            </w:pPr>
          </w:p>
        </w:tc>
        <w:tc>
          <w:tcPr>
            <w:tcW w:w="708" w:type="dxa"/>
            <w:vMerge/>
            <w:vAlign w:val="center"/>
          </w:tcPr>
          <w:p w14:paraId="0C80AB25" w14:textId="77777777" w:rsidR="008419B6" w:rsidRPr="00E42060" w:rsidRDefault="008419B6" w:rsidP="00611C3D">
            <w:pPr>
              <w:adjustRightInd w:val="0"/>
              <w:jc w:val="center"/>
              <w:rPr>
                <w:sz w:val="16"/>
                <w:szCs w:val="18"/>
              </w:rPr>
            </w:pPr>
          </w:p>
        </w:tc>
        <w:tc>
          <w:tcPr>
            <w:tcW w:w="851" w:type="dxa"/>
            <w:vMerge/>
            <w:vAlign w:val="center"/>
          </w:tcPr>
          <w:p w14:paraId="3F325214" w14:textId="77777777" w:rsidR="008419B6" w:rsidRPr="00E42060" w:rsidRDefault="008419B6" w:rsidP="00611C3D">
            <w:pPr>
              <w:adjustRightInd w:val="0"/>
              <w:jc w:val="center"/>
              <w:rPr>
                <w:sz w:val="16"/>
                <w:szCs w:val="18"/>
              </w:rPr>
            </w:pPr>
          </w:p>
        </w:tc>
        <w:tc>
          <w:tcPr>
            <w:tcW w:w="709" w:type="dxa"/>
            <w:vMerge/>
            <w:vAlign w:val="center"/>
          </w:tcPr>
          <w:p w14:paraId="0883A67B" w14:textId="77777777" w:rsidR="008419B6" w:rsidRPr="00E42060" w:rsidRDefault="008419B6" w:rsidP="00611C3D">
            <w:pPr>
              <w:adjustRightInd w:val="0"/>
              <w:jc w:val="center"/>
              <w:rPr>
                <w:sz w:val="16"/>
                <w:szCs w:val="18"/>
              </w:rPr>
            </w:pPr>
          </w:p>
        </w:tc>
        <w:tc>
          <w:tcPr>
            <w:tcW w:w="708" w:type="dxa"/>
            <w:vMerge/>
            <w:vAlign w:val="center"/>
          </w:tcPr>
          <w:p w14:paraId="3D966EA9" w14:textId="77777777" w:rsidR="008419B6" w:rsidRPr="00E42060" w:rsidRDefault="008419B6" w:rsidP="00611C3D">
            <w:pPr>
              <w:adjustRightInd w:val="0"/>
              <w:jc w:val="center"/>
              <w:rPr>
                <w:sz w:val="16"/>
                <w:szCs w:val="18"/>
              </w:rPr>
            </w:pPr>
          </w:p>
        </w:tc>
        <w:tc>
          <w:tcPr>
            <w:tcW w:w="851" w:type="dxa"/>
            <w:vMerge/>
            <w:vAlign w:val="center"/>
          </w:tcPr>
          <w:p w14:paraId="4F202927" w14:textId="77777777" w:rsidR="008419B6" w:rsidRPr="00E42060" w:rsidRDefault="008419B6" w:rsidP="00611C3D">
            <w:pPr>
              <w:adjustRightInd w:val="0"/>
              <w:jc w:val="center"/>
              <w:rPr>
                <w:sz w:val="16"/>
                <w:szCs w:val="18"/>
              </w:rPr>
            </w:pPr>
          </w:p>
        </w:tc>
        <w:tc>
          <w:tcPr>
            <w:tcW w:w="709" w:type="dxa"/>
            <w:vMerge/>
            <w:vAlign w:val="center"/>
          </w:tcPr>
          <w:p w14:paraId="1FD79C41" w14:textId="77777777" w:rsidR="008419B6" w:rsidRPr="00E42060" w:rsidRDefault="008419B6" w:rsidP="00611C3D">
            <w:pPr>
              <w:adjustRightInd w:val="0"/>
              <w:jc w:val="center"/>
              <w:rPr>
                <w:sz w:val="16"/>
                <w:szCs w:val="18"/>
              </w:rPr>
            </w:pPr>
          </w:p>
        </w:tc>
        <w:tc>
          <w:tcPr>
            <w:tcW w:w="567" w:type="dxa"/>
            <w:vAlign w:val="center"/>
          </w:tcPr>
          <w:p w14:paraId="2D923059" w14:textId="77777777" w:rsidR="008419B6" w:rsidRPr="00E42060" w:rsidRDefault="008419B6" w:rsidP="00611C3D">
            <w:pPr>
              <w:adjustRightInd w:val="0"/>
              <w:jc w:val="center"/>
              <w:rPr>
                <w:sz w:val="14"/>
                <w:szCs w:val="18"/>
              </w:rPr>
            </w:pPr>
            <w:r w:rsidRPr="00E42060">
              <w:rPr>
                <w:sz w:val="14"/>
                <w:szCs w:val="18"/>
              </w:rPr>
              <w:t>Январь</w:t>
            </w:r>
          </w:p>
        </w:tc>
        <w:tc>
          <w:tcPr>
            <w:tcW w:w="567" w:type="dxa"/>
            <w:vAlign w:val="center"/>
          </w:tcPr>
          <w:p w14:paraId="5C558BCA" w14:textId="77777777" w:rsidR="008419B6" w:rsidRPr="00E42060" w:rsidRDefault="008419B6" w:rsidP="00611C3D">
            <w:pPr>
              <w:adjustRightInd w:val="0"/>
              <w:jc w:val="center"/>
              <w:rPr>
                <w:sz w:val="14"/>
                <w:szCs w:val="18"/>
              </w:rPr>
            </w:pPr>
            <w:r w:rsidRPr="00E42060">
              <w:rPr>
                <w:sz w:val="14"/>
                <w:szCs w:val="18"/>
              </w:rPr>
              <w:t>Февраль</w:t>
            </w:r>
          </w:p>
        </w:tc>
        <w:tc>
          <w:tcPr>
            <w:tcW w:w="567" w:type="dxa"/>
            <w:vAlign w:val="center"/>
          </w:tcPr>
          <w:p w14:paraId="58E0ACD5" w14:textId="77777777" w:rsidR="008419B6" w:rsidRPr="00E42060" w:rsidRDefault="008419B6" w:rsidP="00611C3D">
            <w:pPr>
              <w:adjustRightInd w:val="0"/>
              <w:jc w:val="center"/>
              <w:rPr>
                <w:sz w:val="14"/>
                <w:szCs w:val="18"/>
              </w:rPr>
            </w:pPr>
            <w:r w:rsidRPr="00E42060">
              <w:rPr>
                <w:sz w:val="14"/>
                <w:szCs w:val="18"/>
              </w:rPr>
              <w:t>Март</w:t>
            </w:r>
          </w:p>
        </w:tc>
        <w:tc>
          <w:tcPr>
            <w:tcW w:w="567" w:type="dxa"/>
            <w:vAlign w:val="center"/>
          </w:tcPr>
          <w:p w14:paraId="3E534929" w14:textId="77777777" w:rsidR="008419B6" w:rsidRPr="00E42060" w:rsidRDefault="008419B6" w:rsidP="00611C3D">
            <w:pPr>
              <w:adjustRightInd w:val="0"/>
              <w:jc w:val="center"/>
              <w:rPr>
                <w:sz w:val="14"/>
                <w:szCs w:val="18"/>
              </w:rPr>
            </w:pPr>
            <w:r w:rsidRPr="00E42060">
              <w:rPr>
                <w:sz w:val="14"/>
                <w:szCs w:val="18"/>
              </w:rPr>
              <w:t>Апрель</w:t>
            </w:r>
          </w:p>
        </w:tc>
        <w:tc>
          <w:tcPr>
            <w:tcW w:w="567" w:type="dxa"/>
            <w:vAlign w:val="center"/>
          </w:tcPr>
          <w:p w14:paraId="1C2A854F" w14:textId="77777777" w:rsidR="008419B6" w:rsidRPr="00E42060" w:rsidRDefault="008419B6" w:rsidP="00611C3D">
            <w:pPr>
              <w:adjustRightInd w:val="0"/>
              <w:jc w:val="center"/>
              <w:rPr>
                <w:sz w:val="14"/>
                <w:szCs w:val="18"/>
              </w:rPr>
            </w:pPr>
            <w:r w:rsidRPr="00E42060">
              <w:rPr>
                <w:sz w:val="14"/>
                <w:szCs w:val="18"/>
              </w:rPr>
              <w:t>Май</w:t>
            </w:r>
          </w:p>
        </w:tc>
        <w:tc>
          <w:tcPr>
            <w:tcW w:w="567" w:type="dxa"/>
            <w:vAlign w:val="center"/>
          </w:tcPr>
          <w:p w14:paraId="2648F241" w14:textId="77777777" w:rsidR="008419B6" w:rsidRPr="00E42060" w:rsidRDefault="008419B6" w:rsidP="00611C3D">
            <w:pPr>
              <w:adjustRightInd w:val="0"/>
              <w:jc w:val="center"/>
              <w:rPr>
                <w:sz w:val="14"/>
                <w:szCs w:val="18"/>
              </w:rPr>
            </w:pPr>
            <w:r w:rsidRPr="00E42060">
              <w:rPr>
                <w:sz w:val="14"/>
                <w:szCs w:val="18"/>
              </w:rPr>
              <w:t>Июнь</w:t>
            </w:r>
          </w:p>
        </w:tc>
        <w:tc>
          <w:tcPr>
            <w:tcW w:w="566" w:type="dxa"/>
            <w:vAlign w:val="center"/>
          </w:tcPr>
          <w:p w14:paraId="57827730" w14:textId="77777777" w:rsidR="008419B6" w:rsidRPr="00E42060" w:rsidRDefault="008419B6" w:rsidP="00611C3D">
            <w:pPr>
              <w:adjustRightInd w:val="0"/>
              <w:jc w:val="center"/>
              <w:rPr>
                <w:sz w:val="14"/>
                <w:szCs w:val="18"/>
              </w:rPr>
            </w:pPr>
            <w:r w:rsidRPr="00E42060">
              <w:rPr>
                <w:sz w:val="14"/>
                <w:szCs w:val="18"/>
              </w:rPr>
              <w:t>Июль</w:t>
            </w:r>
          </w:p>
        </w:tc>
        <w:tc>
          <w:tcPr>
            <w:tcW w:w="709" w:type="dxa"/>
            <w:vAlign w:val="center"/>
          </w:tcPr>
          <w:p w14:paraId="43234288" w14:textId="77777777" w:rsidR="008419B6" w:rsidRPr="00E42060" w:rsidRDefault="008419B6" w:rsidP="00611C3D">
            <w:pPr>
              <w:adjustRightInd w:val="0"/>
              <w:jc w:val="center"/>
              <w:rPr>
                <w:sz w:val="14"/>
                <w:szCs w:val="18"/>
              </w:rPr>
            </w:pPr>
            <w:r w:rsidRPr="00E42060">
              <w:rPr>
                <w:sz w:val="14"/>
                <w:szCs w:val="18"/>
              </w:rPr>
              <w:t>Август</w:t>
            </w:r>
          </w:p>
        </w:tc>
        <w:tc>
          <w:tcPr>
            <w:tcW w:w="709" w:type="dxa"/>
            <w:vAlign w:val="center"/>
          </w:tcPr>
          <w:p w14:paraId="3ABC29EF" w14:textId="77777777" w:rsidR="008419B6" w:rsidRPr="00E42060" w:rsidRDefault="008419B6" w:rsidP="00611C3D">
            <w:pPr>
              <w:adjustRightInd w:val="0"/>
              <w:jc w:val="center"/>
              <w:rPr>
                <w:sz w:val="14"/>
                <w:szCs w:val="18"/>
              </w:rPr>
            </w:pPr>
            <w:r w:rsidRPr="00E42060">
              <w:rPr>
                <w:sz w:val="14"/>
                <w:szCs w:val="18"/>
              </w:rPr>
              <w:t>Сентябрь</w:t>
            </w:r>
          </w:p>
        </w:tc>
        <w:tc>
          <w:tcPr>
            <w:tcW w:w="567" w:type="dxa"/>
            <w:vAlign w:val="center"/>
          </w:tcPr>
          <w:p w14:paraId="5FA17716" w14:textId="77777777" w:rsidR="008419B6" w:rsidRPr="00E42060" w:rsidRDefault="008419B6" w:rsidP="00611C3D">
            <w:pPr>
              <w:adjustRightInd w:val="0"/>
              <w:jc w:val="center"/>
              <w:rPr>
                <w:sz w:val="14"/>
                <w:szCs w:val="18"/>
              </w:rPr>
            </w:pPr>
            <w:r w:rsidRPr="00E42060">
              <w:rPr>
                <w:sz w:val="14"/>
                <w:szCs w:val="18"/>
              </w:rPr>
              <w:t>Октябрь</w:t>
            </w:r>
          </w:p>
        </w:tc>
        <w:tc>
          <w:tcPr>
            <w:tcW w:w="567" w:type="dxa"/>
            <w:vAlign w:val="center"/>
          </w:tcPr>
          <w:p w14:paraId="506268D9" w14:textId="77777777" w:rsidR="008419B6" w:rsidRPr="00E42060" w:rsidRDefault="008419B6" w:rsidP="00611C3D">
            <w:pPr>
              <w:adjustRightInd w:val="0"/>
              <w:jc w:val="center"/>
              <w:rPr>
                <w:sz w:val="14"/>
                <w:szCs w:val="18"/>
              </w:rPr>
            </w:pPr>
            <w:r w:rsidRPr="00E42060">
              <w:rPr>
                <w:sz w:val="14"/>
                <w:szCs w:val="18"/>
              </w:rPr>
              <w:t>Ноябрь</w:t>
            </w:r>
          </w:p>
        </w:tc>
        <w:tc>
          <w:tcPr>
            <w:tcW w:w="567" w:type="dxa"/>
            <w:vAlign w:val="center"/>
          </w:tcPr>
          <w:p w14:paraId="6A5D2F36" w14:textId="77777777" w:rsidR="008419B6" w:rsidRPr="00E42060" w:rsidRDefault="008419B6" w:rsidP="00611C3D">
            <w:pPr>
              <w:adjustRightInd w:val="0"/>
              <w:jc w:val="center"/>
              <w:rPr>
                <w:sz w:val="14"/>
                <w:szCs w:val="18"/>
              </w:rPr>
            </w:pPr>
            <w:r w:rsidRPr="00E42060">
              <w:rPr>
                <w:sz w:val="14"/>
                <w:szCs w:val="18"/>
              </w:rPr>
              <w:t>Декабрь</w:t>
            </w:r>
          </w:p>
        </w:tc>
        <w:tc>
          <w:tcPr>
            <w:tcW w:w="709" w:type="dxa"/>
            <w:vAlign w:val="center"/>
          </w:tcPr>
          <w:p w14:paraId="13E9176B" w14:textId="77777777" w:rsidR="008419B6" w:rsidRPr="00E42060" w:rsidRDefault="008419B6" w:rsidP="00611C3D">
            <w:pPr>
              <w:adjustRightInd w:val="0"/>
              <w:jc w:val="center"/>
              <w:rPr>
                <w:sz w:val="14"/>
                <w:szCs w:val="18"/>
              </w:rPr>
            </w:pPr>
            <w:r w:rsidRPr="00E42060">
              <w:rPr>
                <w:sz w:val="14"/>
                <w:szCs w:val="18"/>
              </w:rPr>
              <w:t>Итого</w:t>
            </w:r>
          </w:p>
        </w:tc>
        <w:tc>
          <w:tcPr>
            <w:tcW w:w="709" w:type="dxa"/>
            <w:vMerge/>
          </w:tcPr>
          <w:p w14:paraId="70340D74" w14:textId="77777777" w:rsidR="008419B6" w:rsidRDefault="008419B6" w:rsidP="00611C3D"/>
        </w:tc>
        <w:tc>
          <w:tcPr>
            <w:tcW w:w="709" w:type="dxa"/>
            <w:vMerge/>
          </w:tcPr>
          <w:p w14:paraId="17F51414" w14:textId="77777777" w:rsidR="008419B6" w:rsidRDefault="008419B6" w:rsidP="00611C3D"/>
        </w:tc>
        <w:tc>
          <w:tcPr>
            <w:tcW w:w="708" w:type="dxa"/>
            <w:vMerge/>
          </w:tcPr>
          <w:p w14:paraId="300FFD56" w14:textId="77777777" w:rsidR="008419B6" w:rsidRDefault="008419B6" w:rsidP="00611C3D"/>
        </w:tc>
      </w:tr>
      <w:tr w:rsidR="008419B6" w14:paraId="515C4B83" w14:textId="77777777" w:rsidTr="00E82C4D">
        <w:trPr>
          <w:trHeight w:val="375"/>
        </w:trPr>
        <w:tc>
          <w:tcPr>
            <w:tcW w:w="710" w:type="dxa"/>
          </w:tcPr>
          <w:p w14:paraId="117DF46F" w14:textId="77777777" w:rsidR="008419B6" w:rsidRPr="004C2B94" w:rsidRDefault="008419B6" w:rsidP="00611C3D">
            <w:pPr>
              <w:adjustRightInd w:val="0"/>
              <w:jc w:val="center"/>
            </w:pPr>
          </w:p>
        </w:tc>
        <w:tc>
          <w:tcPr>
            <w:tcW w:w="709" w:type="dxa"/>
          </w:tcPr>
          <w:p w14:paraId="28170F3B" w14:textId="77777777" w:rsidR="008419B6" w:rsidRPr="004C2B94" w:rsidRDefault="008419B6" w:rsidP="00611C3D">
            <w:pPr>
              <w:adjustRightInd w:val="0"/>
              <w:jc w:val="center"/>
            </w:pPr>
          </w:p>
        </w:tc>
        <w:tc>
          <w:tcPr>
            <w:tcW w:w="708" w:type="dxa"/>
          </w:tcPr>
          <w:p w14:paraId="17B01A29" w14:textId="77777777" w:rsidR="008419B6" w:rsidRPr="004C2B94" w:rsidRDefault="008419B6" w:rsidP="00611C3D">
            <w:pPr>
              <w:adjustRightInd w:val="0"/>
              <w:jc w:val="center"/>
            </w:pPr>
          </w:p>
        </w:tc>
        <w:tc>
          <w:tcPr>
            <w:tcW w:w="851" w:type="dxa"/>
          </w:tcPr>
          <w:p w14:paraId="59E8548F" w14:textId="77777777" w:rsidR="008419B6" w:rsidRPr="004C2B94" w:rsidRDefault="008419B6" w:rsidP="00611C3D">
            <w:pPr>
              <w:adjustRightInd w:val="0"/>
              <w:jc w:val="center"/>
            </w:pPr>
          </w:p>
        </w:tc>
        <w:tc>
          <w:tcPr>
            <w:tcW w:w="709" w:type="dxa"/>
          </w:tcPr>
          <w:p w14:paraId="4100DE98" w14:textId="77777777" w:rsidR="008419B6" w:rsidRPr="004C2B94" w:rsidRDefault="008419B6" w:rsidP="00611C3D">
            <w:pPr>
              <w:adjustRightInd w:val="0"/>
              <w:jc w:val="center"/>
            </w:pPr>
          </w:p>
        </w:tc>
        <w:tc>
          <w:tcPr>
            <w:tcW w:w="708" w:type="dxa"/>
          </w:tcPr>
          <w:p w14:paraId="59685598" w14:textId="77777777" w:rsidR="008419B6" w:rsidRPr="004C2B94" w:rsidRDefault="008419B6" w:rsidP="00611C3D">
            <w:pPr>
              <w:adjustRightInd w:val="0"/>
              <w:jc w:val="center"/>
            </w:pPr>
          </w:p>
        </w:tc>
        <w:tc>
          <w:tcPr>
            <w:tcW w:w="851" w:type="dxa"/>
          </w:tcPr>
          <w:p w14:paraId="12A88309" w14:textId="77777777" w:rsidR="008419B6" w:rsidRPr="004C2B94" w:rsidRDefault="008419B6" w:rsidP="00611C3D">
            <w:pPr>
              <w:adjustRightInd w:val="0"/>
              <w:jc w:val="center"/>
            </w:pPr>
          </w:p>
        </w:tc>
        <w:tc>
          <w:tcPr>
            <w:tcW w:w="709" w:type="dxa"/>
          </w:tcPr>
          <w:p w14:paraId="65B7A970" w14:textId="77777777" w:rsidR="008419B6" w:rsidRPr="004C2B94" w:rsidRDefault="008419B6" w:rsidP="00611C3D">
            <w:pPr>
              <w:adjustRightInd w:val="0"/>
              <w:jc w:val="center"/>
            </w:pPr>
          </w:p>
        </w:tc>
        <w:tc>
          <w:tcPr>
            <w:tcW w:w="567" w:type="dxa"/>
          </w:tcPr>
          <w:p w14:paraId="51EC1E3B" w14:textId="77777777" w:rsidR="008419B6" w:rsidRPr="004C2B94" w:rsidRDefault="008419B6" w:rsidP="00611C3D">
            <w:pPr>
              <w:adjustRightInd w:val="0"/>
              <w:jc w:val="center"/>
            </w:pPr>
          </w:p>
        </w:tc>
        <w:tc>
          <w:tcPr>
            <w:tcW w:w="567" w:type="dxa"/>
          </w:tcPr>
          <w:p w14:paraId="6A509087" w14:textId="77777777" w:rsidR="008419B6" w:rsidRPr="004C2B94" w:rsidRDefault="008419B6" w:rsidP="00611C3D">
            <w:pPr>
              <w:adjustRightInd w:val="0"/>
              <w:jc w:val="center"/>
            </w:pPr>
          </w:p>
        </w:tc>
        <w:tc>
          <w:tcPr>
            <w:tcW w:w="567" w:type="dxa"/>
          </w:tcPr>
          <w:p w14:paraId="2FC575BE" w14:textId="77777777" w:rsidR="008419B6" w:rsidRPr="004C2B94" w:rsidRDefault="008419B6" w:rsidP="00611C3D">
            <w:pPr>
              <w:adjustRightInd w:val="0"/>
              <w:jc w:val="center"/>
            </w:pPr>
          </w:p>
        </w:tc>
        <w:tc>
          <w:tcPr>
            <w:tcW w:w="567" w:type="dxa"/>
          </w:tcPr>
          <w:p w14:paraId="4542C6AD" w14:textId="77777777" w:rsidR="008419B6" w:rsidRPr="004C2B94" w:rsidRDefault="008419B6" w:rsidP="00611C3D">
            <w:pPr>
              <w:adjustRightInd w:val="0"/>
              <w:jc w:val="center"/>
            </w:pPr>
          </w:p>
        </w:tc>
        <w:tc>
          <w:tcPr>
            <w:tcW w:w="567" w:type="dxa"/>
          </w:tcPr>
          <w:p w14:paraId="2DCCADB8" w14:textId="77777777" w:rsidR="008419B6" w:rsidRPr="004C2B94" w:rsidRDefault="008419B6" w:rsidP="00611C3D">
            <w:pPr>
              <w:adjustRightInd w:val="0"/>
              <w:jc w:val="center"/>
            </w:pPr>
          </w:p>
        </w:tc>
        <w:tc>
          <w:tcPr>
            <w:tcW w:w="567" w:type="dxa"/>
          </w:tcPr>
          <w:p w14:paraId="203141A4" w14:textId="77777777" w:rsidR="008419B6" w:rsidRPr="004C2B94" w:rsidRDefault="008419B6" w:rsidP="00611C3D">
            <w:pPr>
              <w:adjustRightInd w:val="0"/>
              <w:jc w:val="center"/>
            </w:pPr>
          </w:p>
        </w:tc>
        <w:tc>
          <w:tcPr>
            <w:tcW w:w="566" w:type="dxa"/>
          </w:tcPr>
          <w:p w14:paraId="1CAFE33B" w14:textId="77777777" w:rsidR="008419B6" w:rsidRPr="004C2B94" w:rsidRDefault="008419B6" w:rsidP="00611C3D">
            <w:pPr>
              <w:adjustRightInd w:val="0"/>
              <w:jc w:val="center"/>
            </w:pPr>
          </w:p>
        </w:tc>
        <w:tc>
          <w:tcPr>
            <w:tcW w:w="709" w:type="dxa"/>
          </w:tcPr>
          <w:p w14:paraId="22AD202F" w14:textId="77777777" w:rsidR="008419B6" w:rsidRPr="004C2B94" w:rsidRDefault="008419B6" w:rsidP="00611C3D">
            <w:pPr>
              <w:adjustRightInd w:val="0"/>
              <w:jc w:val="center"/>
            </w:pPr>
          </w:p>
        </w:tc>
        <w:tc>
          <w:tcPr>
            <w:tcW w:w="709" w:type="dxa"/>
          </w:tcPr>
          <w:p w14:paraId="66B86511" w14:textId="77777777" w:rsidR="008419B6" w:rsidRPr="004C2B94" w:rsidRDefault="008419B6" w:rsidP="00611C3D">
            <w:pPr>
              <w:adjustRightInd w:val="0"/>
              <w:jc w:val="center"/>
            </w:pPr>
          </w:p>
        </w:tc>
        <w:tc>
          <w:tcPr>
            <w:tcW w:w="567" w:type="dxa"/>
          </w:tcPr>
          <w:p w14:paraId="4B0A2DA5" w14:textId="77777777" w:rsidR="008419B6" w:rsidRPr="004C2B94" w:rsidRDefault="008419B6" w:rsidP="00611C3D">
            <w:pPr>
              <w:adjustRightInd w:val="0"/>
              <w:jc w:val="center"/>
            </w:pPr>
          </w:p>
        </w:tc>
        <w:tc>
          <w:tcPr>
            <w:tcW w:w="567" w:type="dxa"/>
          </w:tcPr>
          <w:p w14:paraId="6085DF11" w14:textId="77777777" w:rsidR="008419B6" w:rsidRPr="004C2B94" w:rsidRDefault="008419B6" w:rsidP="00611C3D">
            <w:pPr>
              <w:adjustRightInd w:val="0"/>
              <w:jc w:val="center"/>
            </w:pPr>
          </w:p>
        </w:tc>
        <w:tc>
          <w:tcPr>
            <w:tcW w:w="567" w:type="dxa"/>
          </w:tcPr>
          <w:p w14:paraId="0ACB7E00" w14:textId="77777777" w:rsidR="008419B6" w:rsidRPr="004C2B94" w:rsidRDefault="008419B6" w:rsidP="00611C3D">
            <w:pPr>
              <w:adjustRightInd w:val="0"/>
              <w:jc w:val="center"/>
            </w:pPr>
          </w:p>
        </w:tc>
        <w:tc>
          <w:tcPr>
            <w:tcW w:w="709" w:type="dxa"/>
          </w:tcPr>
          <w:p w14:paraId="3BAD6BEA" w14:textId="77777777" w:rsidR="008419B6" w:rsidRDefault="008419B6" w:rsidP="00611C3D"/>
        </w:tc>
        <w:tc>
          <w:tcPr>
            <w:tcW w:w="709" w:type="dxa"/>
          </w:tcPr>
          <w:p w14:paraId="0711C667" w14:textId="77777777" w:rsidR="008419B6" w:rsidRDefault="008419B6" w:rsidP="00611C3D"/>
        </w:tc>
        <w:tc>
          <w:tcPr>
            <w:tcW w:w="709" w:type="dxa"/>
          </w:tcPr>
          <w:p w14:paraId="4FF52174" w14:textId="77777777" w:rsidR="008419B6" w:rsidRDefault="008419B6" w:rsidP="00611C3D"/>
        </w:tc>
        <w:tc>
          <w:tcPr>
            <w:tcW w:w="708" w:type="dxa"/>
          </w:tcPr>
          <w:p w14:paraId="0A113649" w14:textId="77777777" w:rsidR="008419B6" w:rsidRDefault="008419B6" w:rsidP="00611C3D"/>
        </w:tc>
      </w:tr>
    </w:tbl>
    <w:p w14:paraId="5CC9B4E2" w14:textId="77777777" w:rsidR="008419B6" w:rsidRDefault="008419B6" w:rsidP="008419B6">
      <w:pPr>
        <w:adjustRightInd w:val="0"/>
        <w:jc w:val="both"/>
      </w:pPr>
    </w:p>
    <w:p w14:paraId="412D2934" w14:textId="77777777" w:rsidR="008419B6" w:rsidRDefault="008419B6" w:rsidP="008419B6">
      <w:pPr>
        <w:adjustRightInd w:val="0"/>
        <w:jc w:val="both"/>
      </w:pPr>
    </w:p>
    <w:p w14:paraId="7C928754" w14:textId="77777777" w:rsidR="008419B6" w:rsidRDefault="008419B6" w:rsidP="008419B6">
      <w:pPr>
        <w:adjustRightInd w:val="0"/>
        <w:jc w:val="both"/>
      </w:pPr>
      <w:r>
        <w:t xml:space="preserve">Главный </w:t>
      </w:r>
      <w:proofErr w:type="gramStart"/>
      <w:r>
        <w:t>бухгалтер</w:t>
      </w:r>
      <w:r w:rsidR="00E82C4D">
        <w:t xml:space="preserve"> </w:t>
      </w:r>
      <w:r>
        <w:t xml:space="preserve"> _</w:t>
      </w:r>
      <w:proofErr w:type="gramEnd"/>
      <w:r>
        <w:t>_________________           ________________________</w:t>
      </w:r>
    </w:p>
    <w:p w14:paraId="1C5EA0BF" w14:textId="77777777" w:rsidR="008419B6" w:rsidRDefault="00E82C4D" w:rsidP="008419B6">
      <w:pPr>
        <w:tabs>
          <w:tab w:val="left" w:pos="2926"/>
          <w:tab w:val="left" w:pos="6267"/>
        </w:tabs>
        <w:rPr>
          <w:sz w:val="16"/>
        </w:rPr>
      </w:pPr>
      <w:r>
        <w:t xml:space="preserve">                          </w:t>
      </w:r>
      <w:r w:rsidR="008419B6">
        <w:rPr>
          <w:sz w:val="14"/>
        </w:rPr>
        <w:t>(</w:t>
      </w:r>
      <w:proofErr w:type="gramStart"/>
      <w:r w:rsidR="008419B6">
        <w:rPr>
          <w:sz w:val="14"/>
        </w:rPr>
        <w:t>подпись)</w:t>
      </w:r>
      <w:r>
        <w:t xml:space="preserve">   </w:t>
      </w:r>
      <w:proofErr w:type="gramEnd"/>
      <w:r>
        <w:t xml:space="preserve">                           </w:t>
      </w:r>
      <w:proofErr w:type="gramStart"/>
      <w:r>
        <w:t xml:space="preserve">   </w:t>
      </w:r>
      <w:r w:rsidR="008419B6" w:rsidRPr="00717A63">
        <w:rPr>
          <w:sz w:val="16"/>
        </w:rPr>
        <w:t>(</w:t>
      </w:r>
      <w:proofErr w:type="gramEnd"/>
      <w:r w:rsidR="008419B6" w:rsidRPr="00717A63">
        <w:rPr>
          <w:sz w:val="16"/>
        </w:rPr>
        <w:t>Ф.И.О.)</w:t>
      </w:r>
    </w:p>
    <w:p w14:paraId="75498358" w14:textId="77777777" w:rsidR="008419B6" w:rsidRPr="00717A63" w:rsidRDefault="00E82C4D" w:rsidP="008419B6">
      <w:pPr>
        <w:rPr>
          <w:sz w:val="16"/>
        </w:rPr>
      </w:pPr>
      <w:r>
        <w:rPr>
          <w:sz w:val="16"/>
        </w:rPr>
        <w:t xml:space="preserve"> </w:t>
      </w:r>
    </w:p>
    <w:p w14:paraId="2040BD82" w14:textId="77777777" w:rsidR="008419B6" w:rsidRDefault="008419B6" w:rsidP="008419B6">
      <w:pPr>
        <w:rPr>
          <w:sz w:val="16"/>
        </w:rPr>
      </w:pPr>
    </w:p>
    <w:p w14:paraId="6EB2E57D" w14:textId="77777777" w:rsidR="008419B6" w:rsidRDefault="008419B6" w:rsidP="008419B6">
      <w:pPr>
        <w:adjustRightInd w:val="0"/>
        <w:jc w:val="both"/>
      </w:pPr>
      <w:r>
        <w:t>Исполнитель        __________________           ________________________</w:t>
      </w:r>
    </w:p>
    <w:p w14:paraId="601ACE44" w14:textId="77777777" w:rsidR="008419B6" w:rsidRPr="00717A63" w:rsidRDefault="00E82C4D" w:rsidP="008419B6">
      <w:pPr>
        <w:tabs>
          <w:tab w:val="left" w:pos="2926"/>
          <w:tab w:val="left" w:pos="6267"/>
        </w:tabs>
        <w:rPr>
          <w:sz w:val="16"/>
        </w:rPr>
      </w:pPr>
      <w:r>
        <w:t xml:space="preserve">                            </w:t>
      </w:r>
      <w:r w:rsidR="008419B6">
        <w:rPr>
          <w:sz w:val="14"/>
        </w:rPr>
        <w:t>(</w:t>
      </w:r>
      <w:proofErr w:type="gramStart"/>
      <w:r w:rsidR="008419B6">
        <w:rPr>
          <w:sz w:val="14"/>
        </w:rPr>
        <w:t>подпись)</w:t>
      </w:r>
      <w:r>
        <w:t xml:space="preserve">   </w:t>
      </w:r>
      <w:proofErr w:type="gramEnd"/>
      <w:r>
        <w:t xml:space="preserve">                          </w:t>
      </w:r>
      <w:proofErr w:type="gramStart"/>
      <w:r>
        <w:t xml:space="preserve">   </w:t>
      </w:r>
      <w:r w:rsidR="008419B6" w:rsidRPr="00717A63">
        <w:rPr>
          <w:sz w:val="16"/>
        </w:rPr>
        <w:t>(</w:t>
      </w:r>
      <w:proofErr w:type="gramEnd"/>
      <w:r w:rsidR="008419B6" w:rsidRPr="00717A63">
        <w:rPr>
          <w:sz w:val="16"/>
        </w:rPr>
        <w:t>Ф.И.О.)</w:t>
      </w:r>
    </w:p>
    <w:p w14:paraId="7F67E93B" w14:textId="77777777" w:rsidR="008419B6" w:rsidRPr="00717A63" w:rsidRDefault="008419B6" w:rsidP="008419B6">
      <w:pPr>
        <w:rPr>
          <w:sz w:val="16"/>
        </w:rPr>
      </w:pPr>
    </w:p>
    <w:p w14:paraId="506B772A" w14:textId="77777777" w:rsidR="008419B6" w:rsidRDefault="008419B6" w:rsidP="008419B6">
      <w:pPr>
        <w:rPr>
          <w:sz w:val="16"/>
        </w:rPr>
      </w:pPr>
    </w:p>
    <w:p w14:paraId="45C7747A" w14:textId="77777777" w:rsidR="00B00AFE" w:rsidRDefault="00B00AFE" w:rsidP="008419B6">
      <w:pPr>
        <w:rPr>
          <w:sz w:val="24"/>
          <w:szCs w:val="24"/>
        </w:rPr>
      </w:pPr>
      <w:r w:rsidRPr="00B00AFE">
        <w:rPr>
          <w:sz w:val="24"/>
          <w:szCs w:val="24"/>
        </w:rPr>
        <w:t xml:space="preserve">                                                                                                                                                                                                                                      </w:t>
      </w:r>
      <w:r>
        <w:rPr>
          <w:sz w:val="24"/>
          <w:szCs w:val="24"/>
        </w:rPr>
        <w:t xml:space="preserve">         </w:t>
      </w:r>
    </w:p>
    <w:p w14:paraId="0FCC4D95" w14:textId="77777777" w:rsidR="00B00AFE" w:rsidRPr="00102FE4" w:rsidRDefault="00B00AFE" w:rsidP="00B00AFE">
      <w:pPr>
        <w:jc w:val="right"/>
        <w:rPr>
          <w:sz w:val="24"/>
          <w:szCs w:val="24"/>
        </w:rPr>
      </w:pPr>
      <w:r>
        <w:rPr>
          <w:sz w:val="24"/>
          <w:szCs w:val="24"/>
        </w:rPr>
        <w:t xml:space="preserve">                                                                                                                                            </w:t>
      </w:r>
      <w:r w:rsidRPr="00B00AFE">
        <w:rPr>
          <w:sz w:val="24"/>
          <w:szCs w:val="24"/>
        </w:rPr>
        <w:t>».</w:t>
      </w:r>
      <w:r w:rsidR="008419B6" w:rsidRPr="00B00AFE">
        <w:rPr>
          <w:sz w:val="24"/>
          <w:szCs w:val="24"/>
        </w:rPr>
        <w:br w:type="page"/>
      </w:r>
      <w:r w:rsidRPr="00B00AFE">
        <w:rPr>
          <w:sz w:val="24"/>
          <w:szCs w:val="24"/>
        </w:rPr>
        <w:lastRenderedPageBreak/>
        <w:t xml:space="preserve">       </w:t>
      </w:r>
      <w:r>
        <w:rPr>
          <w:sz w:val="24"/>
          <w:szCs w:val="24"/>
        </w:rPr>
        <w:t>П</w:t>
      </w:r>
      <w:r w:rsidRPr="00102FE4">
        <w:rPr>
          <w:sz w:val="24"/>
          <w:szCs w:val="24"/>
        </w:rPr>
        <w:t xml:space="preserve">риложение </w:t>
      </w:r>
      <w:r>
        <w:rPr>
          <w:sz w:val="24"/>
          <w:szCs w:val="24"/>
        </w:rPr>
        <w:t>5</w:t>
      </w:r>
      <w:r w:rsidRPr="00102FE4">
        <w:rPr>
          <w:sz w:val="24"/>
          <w:szCs w:val="24"/>
        </w:rPr>
        <w:t xml:space="preserve"> </w:t>
      </w:r>
    </w:p>
    <w:p w14:paraId="2BC8F7C4" w14:textId="77777777" w:rsidR="00B00AFE" w:rsidRPr="00102FE4" w:rsidRDefault="00B00AFE" w:rsidP="00B00AFE">
      <w:pPr>
        <w:ind w:firstLine="709"/>
        <w:jc w:val="right"/>
        <w:rPr>
          <w:sz w:val="24"/>
          <w:szCs w:val="24"/>
        </w:rPr>
      </w:pPr>
      <w:r w:rsidRPr="00102FE4">
        <w:rPr>
          <w:sz w:val="24"/>
          <w:szCs w:val="24"/>
        </w:rPr>
        <w:t xml:space="preserve">к </w:t>
      </w:r>
      <w:proofErr w:type="spellStart"/>
      <w:r w:rsidRPr="00102FE4">
        <w:rPr>
          <w:sz w:val="24"/>
          <w:szCs w:val="24"/>
        </w:rPr>
        <w:t>приказуДепартамента</w:t>
      </w:r>
      <w:proofErr w:type="spellEnd"/>
      <w:r w:rsidRPr="00102FE4">
        <w:rPr>
          <w:sz w:val="24"/>
          <w:szCs w:val="24"/>
        </w:rPr>
        <w:t xml:space="preserve"> финансов, экономики и </w:t>
      </w:r>
    </w:p>
    <w:p w14:paraId="57D5DB3D" w14:textId="77777777" w:rsidR="00B00AFE" w:rsidRPr="00102FE4" w:rsidRDefault="00B00AFE" w:rsidP="00B00AFE">
      <w:pPr>
        <w:ind w:firstLine="709"/>
        <w:jc w:val="right"/>
        <w:rPr>
          <w:sz w:val="24"/>
          <w:szCs w:val="24"/>
        </w:rPr>
      </w:pPr>
      <w:r w:rsidRPr="00102FE4">
        <w:rPr>
          <w:sz w:val="24"/>
          <w:szCs w:val="24"/>
        </w:rPr>
        <w:t xml:space="preserve">имущественных отношений Чукотского автономного округа </w:t>
      </w:r>
    </w:p>
    <w:p w14:paraId="4248A67A" w14:textId="77777777" w:rsidR="00B00AFE" w:rsidRPr="00874893" w:rsidRDefault="00B00AFE" w:rsidP="00B00AFE">
      <w:pPr>
        <w:ind w:firstLine="709"/>
        <w:jc w:val="right"/>
        <w:rPr>
          <w:sz w:val="24"/>
          <w:szCs w:val="24"/>
        </w:rPr>
      </w:pPr>
      <w:r w:rsidRPr="00874893">
        <w:rPr>
          <w:sz w:val="24"/>
          <w:szCs w:val="24"/>
        </w:rPr>
        <w:t>от 15.02.2023 №31</w:t>
      </w:r>
    </w:p>
    <w:p w14:paraId="78275EB3" w14:textId="77777777" w:rsidR="00B00AFE" w:rsidRDefault="00B00AFE" w:rsidP="008419B6">
      <w:pPr>
        <w:ind w:left="11340"/>
        <w:jc w:val="right"/>
        <w:rPr>
          <w:sz w:val="24"/>
          <w:szCs w:val="24"/>
        </w:rPr>
      </w:pPr>
    </w:p>
    <w:p w14:paraId="1968E4B4" w14:textId="77777777" w:rsidR="008419B6" w:rsidRPr="008419B6" w:rsidRDefault="00B00AFE" w:rsidP="008419B6">
      <w:pPr>
        <w:ind w:left="11340"/>
        <w:jc w:val="right"/>
        <w:rPr>
          <w:sz w:val="24"/>
          <w:szCs w:val="24"/>
        </w:rPr>
      </w:pPr>
      <w:r>
        <w:rPr>
          <w:sz w:val="24"/>
          <w:szCs w:val="24"/>
        </w:rPr>
        <w:t>«</w:t>
      </w:r>
      <w:r w:rsidR="008419B6" w:rsidRPr="008419B6">
        <w:rPr>
          <w:sz w:val="24"/>
          <w:szCs w:val="24"/>
        </w:rPr>
        <w:t>Приложение 9</w:t>
      </w:r>
    </w:p>
    <w:p w14:paraId="681A819D" w14:textId="77777777" w:rsidR="008419B6" w:rsidRPr="008419B6" w:rsidRDefault="008419B6" w:rsidP="008419B6">
      <w:pPr>
        <w:ind w:left="11340"/>
        <w:jc w:val="right"/>
        <w:rPr>
          <w:sz w:val="24"/>
          <w:szCs w:val="24"/>
        </w:rPr>
      </w:pPr>
      <w:r w:rsidRPr="008419B6">
        <w:rPr>
          <w:sz w:val="24"/>
          <w:szCs w:val="24"/>
        </w:rPr>
        <w:t>к Порядку исполнения окружного бюджета по расходам</w:t>
      </w:r>
    </w:p>
    <w:tbl>
      <w:tblPr>
        <w:tblW w:w="15594" w:type="dxa"/>
        <w:tblInd w:w="-318" w:type="dxa"/>
        <w:tblLayout w:type="fixed"/>
        <w:tblLook w:val="04A0" w:firstRow="1" w:lastRow="0" w:firstColumn="1" w:lastColumn="0" w:noHBand="0" w:noVBand="1"/>
      </w:tblPr>
      <w:tblGrid>
        <w:gridCol w:w="547"/>
        <w:gridCol w:w="666"/>
        <w:gridCol w:w="489"/>
        <w:gridCol w:w="992"/>
        <w:gridCol w:w="772"/>
        <w:gridCol w:w="1122"/>
        <w:gridCol w:w="6"/>
        <w:gridCol w:w="2353"/>
        <w:gridCol w:w="1134"/>
        <w:gridCol w:w="1134"/>
        <w:gridCol w:w="992"/>
        <w:gridCol w:w="1418"/>
        <w:gridCol w:w="1607"/>
        <w:gridCol w:w="1080"/>
        <w:gridCol w:w="1282"/>
      </w:tblGrid>
      <w:tr w:rsidR="008419B6" w:rsidRPr="00241029" w14:paraId="6708399A" w14:textId="77777777" w:rsidTr="00611C3D">
        <w:trPr>
          <w:trHeight w:val="300"/>
        </w:trPr>
        <w:tc>
          <w:tcPr>
            <w:tcW w:w="15594" w:type="dxa"/>
            <w:gridSpan w:val="15"/>
            <w:tcBorders>
              <w:top w:val="nil"/>
              <w:left w:val="nil"/>
              <w:bottom w:val="nil"/>
              <w:right w:val="nil"/>
            </w:tcBorders>
          </w:tcPr>
          <w:tbl>
            <w:tblPr>
              <w:tblW w:w="14210" w:type="dxa"/>
              <w:tblLayout w:type="fixed"/>
              <w:tblLook w:val="04A0" w:firstRow="1" w:lastRow="0" w:firstColumn="1" w:lastColumn="0" w:noHBand="0" w:noVBand="1"/>
            </w:tblPr>
            <w:tblGrid>
              <w:gridCol w:w="236"/>
              <w:gridCol w:w="239"/>
              <w:gridCol w:w="13735"/>
            </w:tblGrid>
            <w:tr w:rsidR="008419B6" w:rsidRPr="00E67D69" w14:paraId="0416A355" w14:textId="77777777" w:rsidTr="00611C3D">
              <w:trPr>
                <w:trHeight w:val="1736"/>
              </w:trPr>
              <w:tc>
                <w:tcPr>
                  <w:tcW w:w="14210" w:type="dxa"/>
                  <w:gridSpan w:val="3"/>
                  <w:tcBorders>
                    <w:top w:val="nil"/>
                    <w:left w:val="nil"/>
                    <w:right w:val="nil"/>
                  </w:tcBorders>
                </w:tcPr>
                <w:p w14:paraId="5BEB5507" w14:textId="77777777" w:rsidR="008419B6" w:rsidRPr="00E67D69" w:rsidRDefault="008419B6" w:rsidP="00611C3D">
                  <w:pPr>
                    <w:ind w:left="-2675" w:firstLine="2675"/>
                    <w:jc w:val="center"/>
                    <w:rPr>
                      <w:b/>
                      <w:sz w:val="22"/>
                    </w:rPr>
                  </w:pPr>
                </w:p>
                <w:p w14:paraId="6E29C415" w14:textId="77777777" w:rsidR="008419B6" w:rsidRDefault="008419B6" w:rsidP="00611C3D">
                  <w:pPr>
                    <w:ind w:left="-2675" w:firstLine="2675"/>
                    <w:jc w:val="center"/>
                    <w:rPr>
                      <w:b/>
                      <w:sz w:val="22"/>
                    </w:rPr>
                  </w:pPr>
                  <w:r>
                    <w:rPr>
                      <w:b/>
                      <w:sz w:val="22"/>
                    </w:rPr>
                    <w:t xml:space="preserve">Реестр соглашений (контрактов, </w:t>
                  </w:r>
                  <w:r w:rsidRPr="00E67D69">
                    <w:rPr>
                      <w:b/>
                      <w:sz w:val="22"/>
                    </w:rPr>
                    <w:t xml:space="preserve">договоров) </w:t>
                  </w:r>
                  <w:r>
                    <w:rPr>
                      <w:b/>
                      <w:sz w:val="22"/>
                    </w:rPr>
                    <w:t xml:space="preserve">на _____год для </w:t>
                  </w:r>
                  <w:r w:rsidRPr="00FF70A0">
                    <w:rPr>
                      <w:b/>
                      <w:sz w:val="22"/>
                    </w:rPr>
                    <w:t>постановки</w:t>
                  </w:r>
                  <w:r>
                    <w:rPr>
                      <w:b/>
                      <w:sz w:val="22"/>
                    </w:rPr>
                    <w:t xml:space="preserve"> на учет бюджетного обязательства </w:t>
                  </w:r>
                </w:p>
                <w:p w14:paraId="535451F7" w14:textId="77777777" w:rsidR="008419B6" w:rsidRDefault="008419B6" w:rsidP="00611C3D">
                  <w:pPr>
                    <w:ind w:left="-2675" w:firstLine="2675"/>
                    <w:jc w:val="center"/>
                    <w:rPr>
                      <w:b/>
                      <w:sz w:val="22"/>
                    </w:rPr>
                  </w:pPr>
                  <w:r>
                    <w:rPr>
                      <w:b/>
                      <w:sz w:val="22"/>
                    </w:rPr>
                    <w:t>(</w:t>
                  </w:r>
                  <w:r w:rsidRPr="00FF70A0">
                    <w:rPr>
                      <w:b/>
                      <w:sz w:val="22"/>
                    </w:rPr>
                    <w:t>уточнения</w:t>
                  </w:r>
                  <w:r>
                    <w:rPr>
                      <w:b/>
                      <w:sz w:val="22"/>
                    </w:rPr>
                    <w:t xml:space="preserve"> бюджетного обязательства № __________) </w:t>
                  </w:r>
                </w:p>
                <w:p w14:paraId="64D93FC7" w14:textId="77777777" w:rsidR="008419B6" w:rsidRPr="00E67D69" w:rsidRDefault="008419B6" w:rsidP="00611C3D">
                  <w:pPr>
                    <w:ind w:left="-2675" w:firstLine="2675"/>
                    <w:jc w:val="center"/>
                    <w:rPr>
                      <w:strike/>
                      <w:snapToGrid w:val="0"/>
                      <w:sz w:val="22"/>
                    </w:rPr>
                  </w:pPr>
                  <w:r w:rsidRPr="00E67D69">
                    <w:rPr>
                      <w:b/>
                      <w:sz w:val="22"/>
                    </w:rPr>
                    <w:t>от «__</w:t>
                  </w:r>
                  <w:proofErr w:type="gramStart"/>
                  <w:r w:rsidRPr="00E67D69">
                    <w:rPr>
                      <w:b/>
                      <w:sz w:val="22"/>
                    </w:rPr>
                    <w:t xml:space="preserve">_»   </w:t>
                  </w:r>
                  <w:proofErr w:type="gramEnd"/>
                  <w:r w:rsidRPr="00E67D69">
                    <w:rPr>
                      <w:b/>
                      <w:sz w:val="22"/>
                    </w:rPr>
                    <w:t>__________ 20__г.</w:t>
                  </w:r>
                </w:p>
                <w:p w14:paraId="7D70A755" w14:textId="77777777" w:rsidR="008419B6" w:rsidRPr="00E67D69" w:rsidRDefault="008419B6" w:rsidP="00611C3D">
                  <w:pPr>
                    <w:ind w:left="-2675" w:firstLine="2675"/>
                    <w:rPr>
                      <w:sz w:val="22"/>
                      <w:szCs w:val="22"/>
                    </w:rPr>
                  </w:pPr>
                </w:p>
                <w:p w14:paraId="65D05340" w14:textId="77777777" w:rsidR="008419B6" w:rsidRPr="00E67D69" w:rsidRDefault="008419B6" w:rsidP="00611C3D">
                  <w:pPr>
                    <w:ind w:left="-2675" w:firstLine="2675"/>
                    <w:rPr>
                      <w:b/>
                      <w:bCs/>
                      <w:sz w:val="22"/>
                      <w:szCs w:val="28"/>
                    </w:rPr>
                  </w:pPr>
                  <w:r w:rsidRPr="00E67D69">
                    <w:rPr>
                      <w:sz w:val="22"/>
                    </w:rPr>
                    <w:t xml:space="preserve">Наименование </w:t>
                  </w:r>
                  <w:r>
                    <w:rPr>
                      <w:sz w:val="22"/>
                    </w:rPr>
                    <w:t>получателя бюджетных средств</w:t>
                  </w:r>
                  <w:r w:rsidRPr="00E67D69">
                    <w:rPr>
                      <w:sz w:val="22"/>
                    </w:rPr>
                    <w:t>________________________________________________________</w:t>
                  </w:r>
                </w:p>
              </w:tc>
            </w:tr>
            <w:tr w:rsidR="008419B6" w:rsidRPr="00E67D69" w14:paraId="2698CBB2" w14:textId="77777777" w:rsidTr="00611C3D">
              <w:trPr>
                <w:trHeight w:val="300"/>
              </w:trPr>
              <w:tc>
                <w:tcPr>
                  <w:tcW w:w="236" w:type="dxa"/>
                  <w:tcBorders>
                    <w:top w:val="nil"/>
                    <w:left w:val="nil"/>
                    <w:bottom w:val="nil"/>
                    <w:right w:val="nil"/>
                  </w:tcBorders>
                </w:tcPr>
                <w:p w14:paraId="7384A8A0" w14:textId="77777777" w:rsidR="008419B6" w:rsidRPr="00E67D69" w:rsidRDefault="008419B6" w:rsidP="00611C3D">
                  <w:pPr>
                    <w:rPr>
                      <w:sz w:val="22"/>
                    </w:rPr>
                  </w:pPr>
                </w:p>
              </w:tc>
              <w:tc>
                <w:tcPr>
                  <w:tcW w:w="239" w:type="dxa"/>
                  <w:tcBorders>
                    <w:top w:val="nil"/>
                    <w:left w:val="nil"/>
                    <w:bottom w:val="nil"/>
                    <w:right w:val="nil"/>
                  </w:tcBorders>
                </w:tcPr>
                <w:p w14:paraId="4345FD88" w14:textId="77777777" w:rsidR="008419B6" w:rsidRPr="00E67D69" w:rsidRDefault="008419B6" w:rsidP="00611C3D">
                  <w:pPr>
                    <w:rPr>
                      <w:sz w:val="22"/>
                    </w:rPr>
                  </w:pPr>
                </w:p>
              </w:tc>
              <w:tc>
                <w:tcPr>
                  <w:tcW w:w="13735" w:type="dxa"/>
                  <w:tcBorders>
                    <w:top w:val="nil"/>
                    <w:left w:val="nil"/>
                    <w:bottom w:val="nil"/>
                    <w:right w:val="nil"/>
                  </w:tcBorders>
                  <w:noWrap/>
                  <w:vAlign w:val="bottom"/>
                  <w:hideMark/>
                </w:tcPr>
                <w:p w14:paraId="6F1C2A89" w14:textId="77777777" w:rsidR="008419B6" w:rsidRPr="00E67D69" w:rsidRDefault="008419B6" w:rsidP="00611C3D">
                  <w:pPr>
                    <w:ind w:left="-2675" w:firstLine="2675"/>
                    <w:jc w:val="right"/>
                    <w:rPr>
                      <w:sz w:val="22"/>
                      <w:szCs w:val="22"/>
                    </w:rPr>
                  </w:pPr>
                  <w:r w:rsidRPr="00E67D69">
                    <w:rPr>
                      <w:sz w:val="22"/>
                    </w:rPr>
                    <w:t xml:space="preserve">Единица измерения: </w:t>
                  </w:r>
                  <w:proofErr w:type="spellStart"/>
                  <w:r w:rsidRPr="00E67D69">
                    <w:rPr>
                      <w:sz w:val="22"/>
                    </w:rPr>
                    <w:t>руб</w:t>
                  </w:r>
                  <w:proofErr w:type="spellEnd"/>
                </w:p>
              </w:tc>
            </w:tr>
          </w:tbl>
          <w:p w14:paraId="4ECB444E" w14:textId="77777777" w:rsidR="008419B6" w:rsidRDefault="008419B6" w:rsidP="00611C3D"/>
        </w:tc>
      </w:tr>
      <w:tr w:rsidR="008419B6" w:rsidRPr="00241029" w14:paraId="43809C25" w14:textId="77777777" w:rsidTr="00611C3D">
        <w:trPr>
          <w:trHeight w:val="479"/>
        </w:trPr>
        <w:tc>
          <w:tcPr>
            <w:tcW w:w="547" w:type="dxa"/>
            <w:vMerge w:val="restart"/>
            <w:tcBorders>
              <w:top w:val="single" w:sz="4" w:space="0" w:color="auto"/>
              <w:left w:val="single" w:sz="4" w:space="0" w:color="auto"/>
              <w:bottom w:val="single" w:sz="4" w:space="0" w:color="auto"/>
              <w:right w:val="single" w:sz="4" w:space="0" w:color="auto"/>
            </w:tcBorders>
            <w:vAlign w:val="center"/>
            <w:hideMark/>
          </w:tcPr>
          <w:p w14:paraId="4196BDE9" w14:textId="77777777" w:rsidR="008419B6" w:rsidRPr="00241029" w:rsidRDefault="008419B6" w:rsidP="00611C3D">
            <w:pPr>
              <w:jc w:val="center"/>
              <w:rPr>
                <w:sz w:val="22"/>
                <w:szCs w:val="22"/>
              </w:rPr>
            </w:pPr>
            <w:r w:rsidRPr="00241029">
              <w:rPr>
                <w:sz w:val="22"/>
                <w:szCs w:val="22"/>
              </w:rPr>
              <w:t>№ п/п</w:t>
            </w:r>
          </w:p>
        </w:tc>
        <w:tc>
          <w:tcPr>
            <w:tcW w:w="2147" w:type="dxa"/>
            <w:gridSpan w:val="3"/>
            <w:tcBorders>
              <w:top w:val="single" w:sz="4" w:space="0" w:color="auto"/>
              <w:left w:val="nil"/>
              <w:bottom w:val="single" w:sz="4" w:space="0" w:color="auto"/>
              <w:right w:val="single" w:sz="4" w:space="0" w:color="auto"/>
            </w:tcBorders>
            <w:vAlign w:val="center"/>
            <w:hideMark/>
          </w:tcPr>
          <w:p w14:paraId="4F005BE0" w14:textId="77777777" w:rsidR="008419B6" w:rsidRPr="00241029" w:rsidRDefault="008419B6" w:rsidP="00611C3D">
            <w:pPr>
              <w:jc w:val="center"/>
              <w:rPr>
                <w:sz w:val="22"/>
                <w:szCs w:val="22"/>
              </w:rPr>
            </w:pPr>
            <w:r w:rsidRPr="00241029">
              <w:rPr>
                <w:sz w:val="22"/>
                <w:szCs w:val="22"/>
              </w:rPr>
              <w:t xml:space="preserve">Реквизиты </w:t>
            </w:r>
            <w:r>
              <w:rPr>
                <w:sz w:val="22"/>
                <w:szCs w:val="22"/>
              </w:rPr>
              <w:t>соглашения (</w:t>
            </w:r>
            <w:r w:rsidRPr="00241029">
              <w:rPr>
                <w:sz w:val="22"/>
                <w:szCs w:val="22"/>
              </w:rPr>
              <w:t>контракта</w:t>
            </w:r>
            <w:r>
              <w:rPr>
                <w:sz w:val="22"/>
                <w:szCs w:val="22"/>
              </w:rPr>
              <w:t>,</w:t>
            </w:r>
          </w:p>
          <w:p w14:paraId="5BD17E1C" w14:textId="77777777" w:rsidR="008419B6" w:rsidRPr="00241029" w:rsidRDefault="008419B6" w:rsidP="00611C3D">
            <w:pPr>
              <w:jc w:val="center"/>
              <w:rPr>
                <w:sz w:val="22"/>
                <w:szCs w:val="22"/>
              </w:rPr>
            </w:pPr>
            <w:r w:rsidRPr="00241029">
              <w:rPr>
                <w:sz w:val="22"/>
                <w:szCs w:val="22"/>
              </w:rPr>
              <w:t xml:space="preserve"> (договора)</w:t>
            </w:r>
          </w:p>
        </w:tc>
        <w:tc>
          <w:tcPr>
            <w:tcW w:w="1900" w:type="dxa"/>
            <w:gridSpan w:val="3"/>
            <w:vMerge w:val="restart"/>
            <w:tcBorders>
              <w:top w:val="single" w:sz="4" w:space="0" w:color="auto"/>
              <w:left w:val="single" w:sz="4" w:space="0" w:color="auto"/>
              <w:right w:val="single" w:sz="4" w:space="0" w:color="auto"/>
            </w:tcBorders>
            <w:vAlign w:val="center"/>
            <w:hideMark/>
          </w:tcPr>
          <w:p w14:paraId="0EDFDAEE" w14:textId="77777777" w:rsidR="008419B6" w:rsidRPr="00241029" w:rsidRDefault="008419B6" w:rsidP="00611C3D">
            <w:pPr>
              <w:pBdr>
                <w:left w:val="single" w:sz="4" w:space="4" w:color="auto"/>
                <w:right w:val="single" w:sz="4" w:space="4" w:color="auto"/>
                <w:bar w:val="single" w:sz="4" w:color="auto"/>
              </w:pBdr>
              <w:jc w:val="center"/>
              <w:rPr>
                <w:sz w:val="22"/>
                <w:szCs w:val="22"/>
              </w:rPr>
            </w:pPr>
            <w:r w:rsidRPr="00241029">
              <w:rPr>
                <w:sz w:val="22"/>
                <w:szCs w:val="22"/>
              </w:rPr>
              <w:t xml:space="preserve">Сумма </w:t>
            </w:r>
          </w:p>
          <w:p w14:paraId="3CDE9F5F" w14:textId="77777777" w:rsidR="008419B6" w:rsidRPr="00241029" w:rsidRDefault="008419B6" w:rsidP="00611C3D">
            <w:pPr>
              <w:pBdr>
                <w:left w:val="single" w:sz="4" w:space="4" w:color="auto"/>
                <w:right w:val="single" w:sz="4" w:space="4" w:color="auto"/>
                <w:bar w:val="single" w:sz="4" w:color="auto"/>
              </w:pBdr>
              <w:jc w:val="center"/>
              <w:rPr>
                <w:sz w:val="22"/>
                <w:szCs w:val="22"/>
              </w:rPr>
            </w:pPr>
            <w:r w:rsidRPr="00241029">
              <w:rPr>
                <w:sz w:val="22"/>
                <w:szCs w:val="22"/>
              </w:rPr>
              <w:t xml:space="preserve">по </w:t>
            </w:r>
            <w:r>
              <w:rPr>
                <w:sz w:val="22"/>
                <w:szCs w:val="22"/>
              </w:rPr>
              <w:t>соглашению (</w:t>
            </w:r>
            <w:r w:rsidRPr="00241029">
              <w:rPr>
                <w:sz w:val="22"/>
                <w:szCs w:val="22"/>
              </w:rPr>
              <w:t>контракту</w:t>
            </w:r>
            <w:r>
              <w:rPr>
                <w:sz w:val="22"/>
                <w:szCs w:val="22"/>
              </w:rPr>
              <w:t>,</w:t>
            </w:r>
            <w:r w:rsidRPr="00241029">
              <w:rPr>
                <w:sz w:val="22"/>
                <w:szCs w:val="22"/>
              </w:rPr>
              <w:t xml:space="preserve"> </w:t>
            </w:r>
          </w:p>
          <w:p w14:paraId="4394E138" w14:textId="77777777" w:rsidR="008419B6" w:rsidRPr="00241029" w:rsidRDefault="008419B6" w:rsidP="00611C3D">
            <w:pPr>
              <w:jc w:val="center"/>
              <w:rPr>
                <w:sz w:val="22"/>
                <w:szCs w:val="22"/>
              </w:rPr>
            </w:pPr>
            <w:r w:rsidRPr="00241029">
              <w:rPr>
                <w:sz w:val="22"/>
                <w:szCs w:val="22"/>
              </w:rPr>
              <w:t>(договору)</w:t>
            </w:r>
          </w:p>
        </w:tc>
        <w:tc>
          <w:tcPr>
            <w:tcW w:w="2353" w:type="dxa"/>
            <w:vMerge w:val="restart"/>
            <w:tcBorders>
              <w:top w:val="single" w:sz="4" w:space="0" w:color="auto"/>
              <w:left w:val="single" w:sz="4" w:space="0" w:color="auto"/>
              <w:right w:val="single" w:sz="4" w:space="0" w:color="auto"/>
            </w:tcBorders>
            <w:vAlign w:val="center"/>
          </w:tcPr>
          <w:p w14:paraId="4190F5CA" w14:textId="77777777" w:rsidR="008419B6" w:rsidRPr="00241029" w:rsidRDefault="008419B6" w:rsidP="00611C3D">
            <w:pPr>
              <w:jc w:val="center"/>
              <w:rPr>
                <w:sz w:val="22"/>
                <w:szCs w:val="22"/>
              </w:rPr>
            </w:pPr>
            <w:r w:rsidRPr="00241029">
              <w:rPr>
                <w:sz w:val="22"/>
                <w:szCs w:val="22"/>
              </w:rPr>
              <w:t xml:space="preserve">Предмет </w:t>
            </w:r>
            <w:r>
              <w:rPr>
                <w:sz w:val="22"/>
                <w:szCs w:val="22"/>
              </w:rPr>
              <w:t>соглашения (контракта, (</w:t>
            </w:r>
            <w:r w:rsidRPr="00241029">
              <w:rPr>
                <w:sz w:val="22"/>
                <w:szCs w:val="22"/>
              </w:rPr>
              <w:t>договора</w:t>
            </w:r>
            <w:r>
              <w:rPr>
                <w:sz w:val="22"/>
                <w:szCs w:val="22"/>
              </w:rPr>
              <w:t>)</w:t>
            </w:r>
          </w:p>
        </w:tc>
        <w:tc>
          <w:tcPr>
            <w:tcW w:w="7365" w:type="dxa"/>
            <w:gridSpan w:val="6"/>
            <w:tcBorders>
              <w:top w:val="single" w:sz="4" w:space="0" w:color="auto"/>
              <w:left w:val="nil"/>
              <w:bottom w:val="single" w:sz="4" w:space="0" w:color="auto"/>
              <w:right w:val="single" w:sz="4" w:space="0" w:color="auto"/>
            </w:tcBorders>
            <w:vAlign w:val="center"/>
            <w:hideMark/>
          </w:tcPr>
          <w:p w14:paraId="7132150E" w14:textId="77777777" w:rsidR="008419B6" w:rsidRPr="00241029" w:rsidRDefault="008419B6" w:rsidP="00611C3D">
            <w:pPr>
              <w:jc w:val="center"/>
              <w:rPr>
                <w:sz w:val="22"/>
                <w:szCs w:val="22"/>
              </w:rPr>
            </w:pPr>
            <w:r w:rsidRPr="00241029">
              <w:rPr>
                <w:sz w:val="22"/>
                <w:szCs w:val="22"/>
              </w:rPr>
              <w:t>Код</w:t>
            </w:r>
          </w:p>
        </w:tc>
        <w:tc>
          <w:tcPr>
            <w:tcW w:w="1282" w:type="dxa"/>
            <w:vMerge w:val="restart"/>
            <w:tcBorders>
              <w:top w:val="single" w:sz="4" w:space="0" w:color="auto"/>
              <w:left w:val="single" w:sz="4" w:space="0" w:color="auto"/>
              <w:bottom w:val="single" w:sz="4" w:space="0" w:color="auto"/>
              <w:right w:val="single" w:sz="4" w:space="0" w:color="auto"/>
            </w:tcBorders>
            <w:vAlign w:val="center"/>
            <w:hideMark/>
          </w:tcPr>
          <w:p w14:paraId="295EAFA6" w14:textId="77777777" w:rsidR="008419B6" w:rsidRPr="00241029" w:rsidRDefault="008419B6" w:rsidP="00611C3D">
            <w:pPr>
              <w:jc w:val="center"/>
              <w:rPr>
                <w:sz w:val="22"/>
                <w:szCs w:val="22"/>
              </w:rPr>
            </w:pPr>
            <w:r w:rsidRPr="00241029">
              <w:rPr>
                <w:sz w:val="22"/>
                <w:szCs w:val="22"/>
              </w:rPr>
              <w:t xml:space="preserve">Наименование </w:t>
            </w:r>
          </w:p>
          <w:p w14:paraId="30854CFF" w14:textId="77777777" w:rsidR="008419B6" w:rsidRPr="00241029" w:rsidRDefault="008419B6" w:rsidP="00611C3D">
            <w:pPr>
              <w:jc w:val="center"/>
              <w:rPr>
                <w:sz w:val="22"/>
                <w:szCs w:val="22"/>
              </w:rPr>
            </w:pPr>
            <w:r w:rsidRPr="00241029">
              <w:rPr>
                <w:sz w:val="22"/>
                <w:szCs w:val="22"/>
              </w:rPr>
              <w:t>контрагента</w:t>
            </w:r>
          </w:p>
          <w:p w14:paraId="04E79660" w14:textId="77777777" w:rsidR="008419B6" w:rsidRPr="00241029" w:rsidRDefault="008419B6" w:rsidP="00611C3D">
            <w:pPr>
              <w:jc w:val="center"/>
              <w:rPr>
                <w:sz w:val="22"/>
                <w:szCs w:val="22"/>
              </w:rPr>
            </w:pPr>
            <w:r w:rsidRPr="00241029">
              <w:rPr>
                <w:sz w:val="22"/>
                <w:szCs w:val="22"/>
              </w:rPr>
              <w:t xml:space="preserve"> (получателя)</w:t>
            </w:r>
          </w:p>
        </w:tc>
      </w:tr>
      <w:tr w:rsidR="008419B6" w:rsidRPr="00241029" w14:paraId="36DD9D45" w14:textId="77777777" w:rsidTr="00611C3D">
        <w:trPr>
          <w:trHeight w:val="387"/>
        </w:trPr>
        <w:tc>
          <w:tcPr>
            <w:tcW w:w="547" w:type="dxa"/>
            <w:vMerge/>
            <w:tcBorders>
              <w:top w:val="single" w:sz="4" w:space="0" w:color="auto"/>
              <w:left w:val="single" w:sz="4" w:space="0" w:color="auto"/>
              <w:bottom w:val="single" w:sz="4" w:space="0" w:color="auto"/>
              <w:right w:val="single" w:sz="4" w:space="0" w:color="auto"/>
            </w:tcBorders>
            <w:vAlign w:val="center"/>
            <w:hideMark/>
          </w:tcPr>
          <w:p w14:paraId="37F304EB" w14:textId="77777777" w:rsidR="008419B6" w:rsidRPr="00241029" w:rsidRDefault="008419B6" w:rsidP="00611C3D">
            <w:pPr>
              <w:rPr>
                <w:sz w:val="22"/>
                <w:szCs w:val="22"/>
              </w:rPr>
            </w:pPr>
          </w:p>
        </w:tc>
        <w:tc>
          <w:tcPr>
            <w:tcW w:w="1155" w:type="dxa"/>
            <w:gridSpan w:val="2"/>
            <w:tcBorders>
              <w:top w:val="nil"/>
              <w:left w:val="nil"/>
              <w:bottom w:val="single" w:sz="4" w:space="0" w:color="auto"/>
              <w:right w:val="single" w:sz="4" w:space="0" w:color="auto"/>
            </w:tcBorders>
            <w:vAlign w:val="center"/>
            <w:hideMark/>
          </w:tcPr>
          <w:p w14:paraId="01107E2C" w14:textId="77777777" w:rsidR="008419B6" w:rsidRPr="00241029" w:rsidRDefault="008419B6" w:rsidP="00611C3D">
            <w:pPr>
              <w:jc w:val="center"/>
              <w:rPr>
                <w:sz w:val="22"/>
                <w:szCs w:val="22"/>
              </w:rPr>
            </w:pPr>
            <w:r w:rsidRPr="00241029">
              <w:rPr>
                <w:sz w:val="22"/>
                <w:szCs w:val="22"/>
              </w:rPr>
              <w:t>Номер</w:t>
            </w:r>
          </w:p>
        </w:tc>
        <w:tc>
          <w:tcPr>
            <w:tcW w:w="992" w:type="dxa"/>
            <w:tcBorders>
              <w:top w:val="nil"/>
              <w:left w:val="nil"/>
              <w:bottom w:val="single" w:sz="4" w:space="0" w:color="auto"/>
              <w:right w:val="single" w:sz="4" w:space="0" w:color="auto"/>
            </w:tcBorders>
            <w:vAlign w:val="center"/>
            <w:hideMark/>
          </w:tcPr>
          <w:p w14:paraId="70C50671" w14:textId="77777777" w:rsidR="008419B6" w:rsidRPr="00241029" w:rsidRDefault="008419B6" w:rsidP="00611C3D">
            <w:pPr>
              <w:jc w:val="center"/>
              <w:rPr>
                <w:sz w:val="22"/>
                <w:szCs w:val="22"/>
              </w:rPr>
            </w:pPr>
            <w:r w:rsidRPr="00241029">
              <w:rPr>
                <w:sz w:val="22"/>
                <w:szCs w:val="22"/>
              </w:rPr>
              <w:t>Дата</w:t>
            </w:r>
          </w:p>
        </w:tc>
        <w:tc>
          <w:tcPr>
            <w:tcW w:w="1900" w:type="dxa"/>
            <w:gridSpan w:val="3"/>
            <w:vMerge/>
            <w:tcBorders>
              <w:left w:val="single" w:sz="4" w:space="0" w:color="auto"/>
              <w:bottom w:val="single" w:sz="4" w:space="0" w:color="auto"/>
              <w:right w:val="single" w:sz="4" w:space="0" w:color="auto"/>
            </w:tcBorders>
            <w:vAlign w:val="center"/>
            <w:hideMark/>
          </w:tcPr>
          <w:p w14:paraId="5195208D" w14:textId="77777777" w:rsidR="008419B6" w:rsidRPr="00241029" w:rsidRDefault="008419B6" w:rsidP="00611C3D">
            <w:pPr>
              <w:jc w:val="center"/>
              <w:rPr>
                <w:sz w:val="22"/>
                <w:szCs w:val="22"/>
              </w:rPr>
            </w:pPr>
          </w:p>
        </w:tc>
        <w:tc>
          <w:tcPr>
            <w:tcW w:w="2353" w:type="dxa"/>
            <w:vMerge/>
            <w:tcBorders>
              <w:left w:val="single" w:sz="4" w:space="0" w:color="auto"/>
              <w:bottom w:val="single" w:sz="4" w:space="0" w:color="auto"/>
              <w:right w:val="single" w:sz="4" w:space="0" w:color="auto"/>
            </w:tcBorders>
          </w:tcPr>
          <w:p w14:paraId="610E9E35" w14:textId="77777777" w:rsidR="008419B6" w:rsidRPr="00241029" w:rsidRDefault="008419B6" w:rsidP="00611C3D">
            <w:pPr>
              <w:jc w:val="center"/>
              <w:rPr>
                <w:sz w:val="22"/>
                <w:szCs w:val="22"/>
              </w:rPr>
            </w:pPr>
          </w:p>
        </w:tc>
        <w:tc>
          <w:tcPr>
            <w:tcW w:w="1134" w:type="dxa"/>
            <w:tcBorders>
              <w:top w:val="nil"/>
              <w:left w:val="nil"/>
              <w:bottom w:val="single" w:sz="4" w:space="0" w:color="auto"/>
              <w:right w:val="single" w:sz="4" w:space="0" w:color="auto"/>
            </w:tcBorders>
            <w:vAlign w:val="center"/>
            <w:hideMark/>
          </w:tcPr>
          <w:p w14:paraId="08D8410E" w14:textId="77777777" w:rsidR="008419B6" w:rsidRPr="00241029" w:rsidRDefault="008419B6" w:rsidP="00611C3D">
            <w:pPr>
              <w:jc w:val="center"/>
              <w:rPr>
                <w:sz w:val="22"/>
                <w:szCs w:val="22"/>
              </w:rPr>
            </w:pPr>
            <w:r w:rsidRPr="00241029">
              <w:rPr>
                <w:sz w:val="22"/>
                <w:szCs w:val="22"/>
              </w:rPr>
              <w:t>подраздела</w:t>
            </w:r>
          </w:p>
        </w:tc>
        <w:tc>
          <w:tcPr>
            <w:tcW w:w="1134" w:type="dxa"/>
            <w:tcBorders>
              <w:top w:val="nil"/>
              <w:left w:val="nil"/>
              <w:bottom w:val="single" w:sz="4" w:space="0" w:color="auto"/>
              <w:right w:val="single" w:sz="4" w:space="0" w:color="auto"/>
            </w:tcBorders>
            <w:vAlign w:val="center"/>
          </w:tcPr>
          <w:p w14:paraId="6B447BD8" w14:textId="77777777" w:rsidR="008419B6" w:rsidRPr="00241029" w:rsidRDefault="008419B6" w:rsidP="00611C3D">
            <w:pPr>
              <w:jc w:val="center"/>
              <w:rPr>
                <w:sz w:val="22"/>
                <w:szCs w:val="22"/>
              </w:rPr>
            </w:pPr>
            <w:r w:rsidRPr="00241029">
              <w:rPr>
                <w:sz w:val="22"/>
                <w:szCs w:val="22"/>
              </w:rPr>
              <w:t>целевой статьи</w:t>
            </w:r>
          </w:p>
        </w:tc>
        <w:tc>
          <w:tcPr>
            <w:tcW w:w="992" w:type="dxa"/>
            <w:tcBorders>
              <w:top w:val="nil"/>
              <w:left w:val="nil"/>
              <w:bottom w:val="single" w:sz="4" w:space="0" w:color="auto"/>
              <w:right w:val="single" w:sz="4" w:space="0" w:color="auto"/>
            </w:tcBorders>
            <w:vAlign w:val="center"/>
          </w:tcPr>
          <w:p w14:paraId="3D4FEB6E" w14:textId="77777777" w:rsidR="008419B6" w:rsidRPr="00241029" w:rsidRDefault="008419B6" w:rsidP="00611C3D">
            <w:pPr>
              <w:jc w:val="center"/>
              <w:rPr>
                <w:sz w:val="22"/>
                <w:szCs w:val="22"/>
              </w:rPr>
            </w:pPr>
            <w:r w:rsidRPr="00241029">
              <w:rPr>
                <w:sz w:val="22"/>
                <w:szCs w:val="22"/>
              </w:rPr>
              <w:t>вида расходов</w:t>
            </w:r>
          </w:p>
        </w:tc>
        <w:tc>
          <w:tcPr>
            <w:tcW w:w="1418" w:type="dxa"/>
            <w:tcBorders>
              <w:top w:val="nil"/>
              <w:left w:val="nil"/>
              <w:bottom w:val="single" w:sz="4" w:space="0" w:color="auto"/>
              <w:right w:val="single" w:sz="4" w:space="0" w:color="auto"/>
            </w:tcBorders>
            <w:vAlign w:val="center"/>
          </w:tcPr>
          <w:p w14:paraId="3E07AC69" w14:textId="77777777" w:rsidR="008419B6" w:rsidRPr="00241029" w:rsidRDefault="008419B6" w:rsidP="00611C3D">
            <w:pPr>
              <w:jc w:val="center"/>
              <w:rPr>
                <w:sz w:val="22"/>
                <w:szCs w:val="22"/>
              </w:rPr>
            </w:pPr>
            <w:r w:rsidRPr="00241029">
              <w:rPr>
                <w:sz w:val="22"/>
                <w:szCs w:val="22"/>
              </w:rPr>
              <w:t>дополнительного аналитического учета</w:t>
            </w:r>
          </w:p>
        </w:tc>
        <w:tc>
          <w:tcPr>
            <w:tcW w:w="1607" w:type="dxa"/>
            <w:tcBorders>
              <w:top w:val="nil"/>
              <w:left w:val="nil"/>
              <w:bottom w:val="single" w:sz="4" w:space="0" w:color="auto"/>
              <w:right w:val="single" w:sz="4" w:space="0" w:color="auto"/>
            </w:tcBorders>
            <w:vAlign w:val="center"/>
          </w:tcPr>
          <w:p w14:paraId="476DFCA1" w14:textId="77777777" w:rsidR="008419B6" w:rsidRPr="00241029" w:rsidRDefault="008419B6" w:rsidP="00611C3D">
            <w:pPr>
              <w:jc w:val="center"/>
              <w:rPr>
                <w:sz w:val="22"/>
                <w:szCs w:val="22"/>
              </w:rPr>
            </w:pPr>
            <w:r w:rsidRPr="00241029">
              <w:rPr>
                <w:sz w:val="22"/>
                <w:szCs w:val="22"/>
              </w:rPr>
              <w:t>цели,</w:t>
            </w:r>
          </w:p>
          <w:p w14:paraId="61818713" w14:textId="77777777" w:rsidR="008419B6" w:rsidRPr="00241029" w:rsidRDefault="008419B6" w:rsidP="00611C3D">
            <w:pPr>
              <w:jc w:val="center"/>
              <w:rPr>
                <w:sz w:val="22"/>
                <w:szCs w:val="22"/>
              </w:rPr>
            </w:pPr>
            <w:r w:rsidRPr="00241029">
              <w:rPr>
                <w:sz w:val="22"/>
                <w:szCs w:val="22"/>
              </w:rPr>
              <w:t>присваиваемый Федеральным казначейством</w:t>
            </w:r>
          </w:p>
        </w:tc>
        <w:tc>
          <w:tcPr>
            <w:tcW w:w="1080" w:type="dxa"/>
            <w:tcBorders>
              <w:top w:val="nil"/>
              <w:left w:val="nil"/>
              <w:bottom w:val="single" w:sz="4" w:space="0" w:color="auto"/>
              <w:right w:val="single" w:sz="4" w:space="0" w:color="auto"/>
            </w:tcBorders>
            <w:vAlign w:val="center"/>
          </w:tcPr>
          <w:p w14:paraId="4127D4E5" w14:textId="77777777" w:rsidR="008419B6" w:rsidRPr="00241029" w:rsidRDefault="008419B6" w:rsidP="00611C3D">
            <w:pPr>
              <w:jc w:val="center"/>
              <w:rPr>
                <w:sz w:val="22"/>
                <w:szCs w:val="22"/>
              </w:rPr>
            </w:pPr>
            <w:r w:rsidRPr="00241029">
              <w:rPr>
                <w:sz w:val="22"/>
                <w:szCs w:val="22"/>
              </w:rPr>
              <w:t>целевой субсидии</w:t>
            </w:r>
          </w:p>
        </w:tc>
        <w:tc>
          <w:tcPr>
            <w:tcW w:w="1282" w:type="dxa"/>
            <w:vMerge/>
            <w:tcBorders>
              <w:top w:val="single" w:sz="4" w:space="0" w:color="auto"/>
              <w:left w:val="single" w:sz="4" w:space="0" w:color="auto"/>
              <w:bottom w:val="single" w:sz="4" w:space="0" w:color="auto"/>
              <w:right w:val="single" w:sz="4" w:space="0" w:color="auto"/>
            </w:tcBorders>
            <w:vAlign w:val="center"/>
            <w:hideMark/>
          </w:tcPr>
          <w:p w14:paraId="301F2BBC" w14:textId="77777777" w:rsidR="008419B6" w:rsidRPr="00241029" w:rsidRDefault="008419B6" w:rsidP="00611C3D">
            <w:pPr>
              <w:rPr>
                <w:sz w:val="22"/>
                <w:szCs w:val="22"/>
              </w:rPr>
            </w:pPr>
          </w:p>
        </w:tc>
      </w:tr>
      <w:tr w:rsidR="008419B6" w:rsidRPr="00241029" w14:paraId="7D406D83" w14:textId="77777777" w:rsidTr="00611C3D">
        <w:trPr>
          <w:trHeight w:val="300"/>
        </w:trPr>
        <w:tc>
          <w:tcPr>
            <w:tcW w:w="547" w:type="dxa"/>
            <w:tcBorders>
              <w:top w:val="nil"/>
              <w:left w:val="single" w:sz="4" w:space="0" w:color="auto"/>
              <w:bottom w:val="single" w:sz="4" w:space="0" w:color="auto"/>
              <w:right w:val="single" w:sz="4" w:space="0" w:color="auto"/>
            </w:tcBorders>
            <w:noWrap/>
            <w:vAlign w:val="bottom"/>
            <w:hideMark/>
          </w:tcPr>
          <w:p w14:paraId="6EE72EF7" w14:textId="77777777" w:rsidR="008419B6" w:rsidRPr="00241029" w:rsidRDefault="008419B6" w:rsidP="00611C3D">
            <w:pPr>
              <w:jc w:val="center"/>
              <w:rPr>
                <w:sz w:val="22"/>
                <w:szCs w:val="22"/>
              </w:rPr>
            </w:pPr>
            <w:r w:rsidRPr="00241029">
              <w:rPr>
                <w:sz w:val="22"/>
                <w:szCs w:val="22"/>
              </w:rPr>
              <w:t>1</w:t>
            </w:r>
          </w:p>
        </w:tc>
        <w:tc>
          <w:tcPr>
            <w:tcW w:w="1155" w:type="dxa"/>
            <w:gridSpan w:val="2"/>
            <w:tcBorders>
              <w:top w:val="nil"/>
              <w:left w:val="nil"/>
              <w:bottom w:val="single" w:sz="4" w:space="0" w:color="auto"/>
              <w:right w:val="single" w:sz="4" w:space="0" w:color="auto"/>
            </w:tcBorders>
            <w:noWrap/>
            <w:vAlign w:val="bottom"/>
            <w:hideMark/>
          </w:tcPr>
          <w:p w14:paraId="36019DD6" w14:textId="77777777" w:rsidR="008419B6" w:rsidRPr="00241029" w:rsidRDefault="008419B6" w:rsidP="00611C3D">
            <w:pPr>
              <w:jc w:val="center"/>
              <w:rPr>
                <w:sz w:val="22"/>
                <w:szCs w:val="22"/>
              </w:rPr>
            </w:pPr>
            <w:r w:rsidRPr="00241029">
              <w:rPr>
                <w:sz w:val="22"/>
                <w:szCs w:val="22"/>
              </w:rPr>
              <w:t>2</w:t>
            </w:r>
          </w:p>
        </w:tc>
        <w:tc>
          <w:tcPr>
            <w:tcW w:w="992" w:type="dxa"/>
            <w:tcBorders>
              <w:top w:val="nil"/>
              <w:left w:val="nil"/>
              <w:bottom w:val="single" w:sz="4" w:space="0" w:color="auto"/>
              <w:right w:val="single" w:sz="4" w:space="0" w:color="auto"/>
            </w:tcBorders>
            <w:noWrap/>
            <w:vAlign w:val="bottom"/>
            <w:hideMark/>
          </w:tcPr>
          <w:p w14:paraId="7710E7FD" w14:textId="77777777" w:rsidR="008419B6" w:rsidRPr="00241029" w:rsidRDefault="008419B6" w:rsidP="00611C3D">
            <w:pPr>
              <w:jc w:val="center"/>
              <w:rPr>
                <w:sz w:val="22"/>
                <w:szCs w:val="22"/>
              </w:rPr>
            </w:pPr>
            <w:r w:rsidRPr="00241029">
              <w:rPr>
                <w:sz w:val="22"/>
                <w:szCs w:val="22"/>
              </w:rPr>
              <w:t>3</w:t>
            </w:r>
          </w:p>
        </w:tc>
        <w:tc>
          <w:tcPr>
            <w:tcW w:w="1900" w:type="dxa"/>
            <w:gridSpan w:val="3"/>
            <w:tcBorders>
              <w:top w:val="nil"/>
              <w:left w:val="nil"/>
              <w:bottom w:val="single" w:sz="4" w:space="0" w:color="auto"/>
              <w:right w:val="single" w:sz="4" w:space="0" w:color="auto"/>
            </w:tcBorders>
            <w:noWrap/>
            <w:vAlign w:val="bottom"/>
            <w:hideMark/>
          </w:tcPr>
          <w:p w14:paraId="5EA0DF87" w14:textId="77777777" w:rsidR="008419B6" w:rsidRPr="00241029" w:rsidRDefault="008419B6" w:rsidP="00611C3D">
            <w:pPr>
              <w:jc w:val="center"/>
              <w:rPr>
                <w:sz w:val="22"/>
                <w:szCs w:val="22"/>
              </w:rPr>
            </w:pPr>
            <w:r w:rsidRPr="00241029">
              <w:rPr>
                <w:sz w:val="22"/>
                <w:szCs w:val="22"/>
              </w:rPr>
              <w:t>4</w:t>
            </w:r>
          </w:p>
        </w:tc>
        <w:tc>
          <w:tcPr>
            <w:tcW w:w="2353" w:type="dxa"/>
            <w:tcBorders>
              <w:top w:val="single" w:sz="4" w:space="0" w:color="auto"/>
              <w:left w:val="single" w:sz="4" w:space="0" w:color="auto"/>
              <w:bottom w:val="single" w:sz="4" w:space="0" w:color="auto"/>
              <w:right w:val="single" w:sz="4" w:space="0" w:color="auto"/>
            </w:tcBorders>
            <w:vAlign w:val="bottom"/>
          </w:tcPr>
          <w:p w14:paraId="5CAC1961" w14:textId="77777777" w:rsidR="008419B6" w:rsidRPr="00241029" w:rsidRDefault="008419B6" w:rsidP="00611C3D">
            <w:pPr>
              <w:jc w:val="center"/>
              <w:rPr>
                <w:sz w:val="22"/>
                <w:szCs w:val="22"/>
              </w:rPr>
            </w:pPr>
            <w:r>
              <w:rPr>
                <w:sz w:val="22"/>
                <w:szCs w:val="22"/>
              </w:rPr>
              <w:t>5</w:t>
            </w:r>
          </w:p>
        </w:tc>
        <w:tc>
          <w:tcPr>
            <w:tcW w:w="1134" w:type="dxa"/>
            <w:tcBorders>
              <w:top w:val="nil"/>
              <w:left w:val="nil"/>
              <w:bottom w:val="single" w:sz="4" w:space="0" w:color="auto"/>
              <w:right w:val="single" w:sz="4" w:space="0" w:color="auto"/>
            </w:tcBorders>
            <w:noWrap/>
            <w:vAlign w:val="bottom"/>
            <w:hideMark/>
          </w:tcPr>
          <w:p w14:paraId="51568830" w14:textId="77777777" w:rsidR="008419B6" w:rsidRPr="00241029" w:rsidRDefault="008419B6" w:rsidP="00611C3D">
            <w:pPr>
              <w:jc w:val="center"/>
              <w:rPr>
                <w:sz w:val="22"/>
                <w:szCs w:val="22"/>
              </w:rPr>
            </w:pPr>
            <w:r>
              <w:rPr>
                <w:sz w:val="22"/>
                <w:szCs w:val="22"/>
              </w:rPr>
              <w:t>5</w:t>
            </w:r>
          </w:p>
        </w:tc>
        <w:tc>
          <w:tcPr>
            <w:tcW w:w="1134" w:type="dxa"/>
            <w:tcBorders>
              <w:top w:val="nil"/>
              <w:left w:val="nil"/>
              <w:bottom w:val="single" w:sz="4" w:space="0" w:color="auto"/>
              <w:right w:val="single" w:sz="4" w:space="0" w:color="auto"/>
            </w:tcBorders>
            <w:vAlign w:val="bottom"/>
          </w:tcPr>
          <w:p w14:paraId="7FB36D21" w14:textId="77777777" w:rsidR="008419B6" w:rsidRPr="00241029" w:rsidRDefault="008419B6" w:rsidP="00611C3D">
            <w:pPr>
              <w:jc w:val="center"/>
              <w:rPr>
                <w:sz w:val="22"/>
                <w:szCs w:val="22"/>
              </w:rPr>
            </w:pPr>
            <w:r>
              <w:rPr>
                <w:sz w:val="22"/>
                <w:szCs w:val="22"/>
              </w:rPr>
              <w:t>7</w:t>
            </w:r>
          </w:p>
        </w:tc>
        <w:tc>
          <w:tcPr>
            <w:tcW w:w="992" w:type="dxa"/>
            <w:tcBorders>
              <w:top w:val="nil"/>
              <w:left w:val="nil"/>
              <w:bottom w:val="single" w:sz="4" w:space="0" w:color="auto"/>
              <w:right w:val="single" w:sz="4" w:space="0" w:color="auto"/>
            </w:tcBorders>
            <w:vAlign w:val="bottom"/>
          </w:tcPr>
          <w:p w14:paraId="216E8712" w14:textId="77777777" w:rsidR="008419B6" w:rsidRPr="00241029" w:rsidRDefault="008419B6" w:rsidP="00611C3D">
            <w:pPr>
              <w:jc w:val="center"/>
              <w:rPr>
                <w:sz w:val="22"/>
                <w:szCs w:val="22"/>
              </w:rPr>
            </w:pPr>
            <w:r>
              <w:rPr>
                <w:sz w:val="22"/>
                <w:szCs w:val="22"/>
              </w:rPr>
              <w:t>8</w:t>
            </w:r>
          </w:p>
        </w:tc>
        <w:tc>
          <w:tcPr>
            <w:tcW w:w="1418" w:type="dxa"/>
            <w:tcBorders>
              <w:top w:val="nil"/>
              <w:left w:val="nil"/>
              <w:bottom w:val="single" w:sz="4" w:space="0" w:color="auto"/>
              <w:right w:val="single" w:sz="4" w:space="0" w:color="auto"/>
            </w:tcBorders>
            <w:vAlign w:val="bottom"/>
          </w:tcPr>
          <w:p w14:paraId="28408F96" w14:textId="77777777" w:rsidR="008419B6" w:rsidRPr="00241029" w:rsidRDefault="008419B6" w:rsidP="00611C3D">
            <w:pPr>
              <w:jc w:val="center"/>
              <w:rPr>
                <w:sz w:val="22"/>
                <w:szCs w:val="22"/>
              </w:rPr>
            </w:pPr>
            <w:r>
              <w:rPr>
                <w:sz w:val="22"/>
                <w:szCs w:val="22"/>
              </w:rPr>
              <w:t>9</w:t>
            </w:r>
          </w:p>
        </w:tc>
        <w:tc>
          <w:tcPr>
            <w:tcW w:w="1607" w:type="dxa"/>
            <w:tcBorders>
              <w:top w:val="nil"/>
              <w:left w:val="nil"/>
              <w:bottom w:val="single" w:sz="4" w:space="0" w:color="auto"/>
              <w:right w:val="single" w:sz="4" w:space="0" w:color="auto"/>
            </w:tcBorders>
            <w:vAlign w:val="bottom"/>
          </w:tcPr>
          <w:p w14:paraId="4FD1435C" w14:textId="77777777" w:rsidR="008419B6" w:rsidRPr="00241029" w:rsidRDefault="008419B6" w:rsidP="00611C3D">
            <w:pPr>
              <w:jc w:val="center"/>
              <w:rPr>
                <w:sz w:val="22"/>
                <w:szCs w:val="22"/>
              </w:rPr>
            </w:pPr>
            <w:r w:rsidRPr="00241029">
              <w:rPr>
                <w:sz w:val="22"/>
                <w:szCs w:val="22"/>
              </w:rPr>
              <w:t>1</w:t>
            </w:r>
            <w:r>
              <w:rPr>
                <w:sz w:val="22"/>
                <w:szCs w:val="22"/>
              </w:rPr>
              <w:t>0</w:t>
            </w:r>
          </w:p>
        </w:tc>
        <w:tc>
          <w:tcPr>
            <w:tcW w:w="1080" w:type="dxa"/>
            <w:tcBorders>
              <w:top w:val="nil"/>
              <w:left w:val="nil"/>
              <w:bottom w:val="single" w:sz="4" w:space="0" w:color="auto"/>
              <w:right w:val="single" w:sz="4" w:space="0" w:color="auto"/>
            </w:tcBorders>
            <w:vAlign w:val="bottom"/>
          </w:tcPr>
          <w:p w14:paraId="2A120068" w14:textId="77777777" w:rsidR="008419B6" w:rsidRPr="00241029" w:rsidRDefault="008419B6" w:rsidP="00611C3D">
            <w:pPr>
              <w:jc w:val="center"/>
              <w:rPr>
                <w:sz w:val="22"/>
                <w:szCs w:val="22"/>
              </w:rPr>
            </w:pPr>
            <w:r w:rsidRPr="00241029">
              <w:rPr>
                <w:sz w:val="22"/>
                <w:szCs w:val="22"/>
              </w:rPr>
              <w:t>1</w:t>
            </w:r>
            <w:r>
              <w:rPr>
                <w:sz w:val="22"/>
                <w:szCs w:val="22"/>
              </w:rPr>
              <w:t>1</w:t>
            </w:r>
          </w:p>
        </w:tc>
        <w:tc>
          <w:tcPr>
            <w:tcW w:w="1282" w:type="dxa"/>
            <w:tcBorders>
              <w:top w:val="nil"/>
              <w:left w:val="nil"/>
              <w:bottom w:val="single" w:sz="4" w:space="0" w:color="auto"/>
              <w:right w:val="single" w:sz="4" w:space="0" w:color="auto"/>
            </w:tcBorders>
            <w:noWrap/>
            <w:vAlign w:val="bottom"/>
            <w:hideMark/>
          </w:tcPr>
          <w:p w14:paraId="0FA66369" w14:textId="77777777" w:rsidR="008419B6" w:rsidRPr="00241029" w:rsidRDefault="008419B6" w:rsidP="00611C3D">
            <w:pPr>
              <w:jc w:val="center"/>
              <w:rPr>
                <w:sz w:val="22"/>
                <w:szCs w:val="22"/>
              </w:rPr>
            </w:pPr>
            <w:r w:rsidRPr="00241029">
              <w:rPr>
                <w:sz w:val="22"/>
                <w:szCs w:val="22"/>
              </w:rPr>
              <w:t>1</w:t>
            </w:r>
            <w:r>
              <w:rPr>
                <w:sz w:val="22"/>
                <w:szCs w:val="22"/>
              </w:rPr>
              <w:t>2</w:t>
            </w:r>
          </w:p>
        </w:tc>
      </w:tr>
      <w:tr w:rsidR="008419B6" w:rsidRPr="00241029" w14:paraId="6477C3AA" w14:textId="77777777" w:rsidTr="00611C3D">
        <w:trPr>
          <w:trHeight w:val="300"/>
        </w:trPr>
        <w:tc>
          <w:tcPr>
            <w:tcW w:w="547" w:type="dxa"/>
            <w:tcBorders>
              <w:top w:val="nil"/>
              <w:left w:val="single" w:sz="4" w:space="0" w:color="auto"/>
              <w:bottom w:val="single" w:sz="4" w:space="0" w:color="auto"/>
              <w:right w:val="single" w:sz="4" w:space="0" w:color="auto"/>
            </w:tcBorders>
            <w:noWrap/>
            <w:vAlign w:val="bottom"/>
          </w:tcPr>
          <w:p w14:paraId="2BB6278A" w14:textId="77777777" w:rsidR="008419B6" w:rsidRPr="00241029" w:rsidRDefault="008419B6" w:rsidP="00611C3D">
            <w:pPr>
              <w:jc w:val="center"/>
              <w:rPr>
                <w:sz w:val="22"/>
                <w:szCs w:val="22"/>
              </w:rPr>
            </w:pPr>
          </w:p>
        </w:tc>
        <w:tc>
          <w:tcPr>
            <w:tcW w:w="1155" w:type="dxa"/>
            <w:gridSpan w:val="2"/>
            <w:tcBorders>
              <w:top w:val="nil"/>
              <w:left w:val="nil"/>
              <w:bottom w:val="single" w:sz="4" w:space="0" w:color="auto"/>
              <w:right w:val="single" w:sz="4" w:space="0" w:color="auto"/>
            </w:tcBorders>
            <w:noWrap/>
            <w:vAlign w:val="bottom"/>
          </w:tcPr>
          <w:p w14:paraId="061790CF" w14:textId="77777777" w:rsidR="008419B6" w:rsidRPr="00241029" w:rsidRDefault="008419B6" w:rsidP="00611C3D">
            <w:pPr>
              <w:jc w:val="center"/>
              <w:rPr>
                <w:sz w:val="22"/>
                <w:szCs w:val="22"/>
              </w:rPr>
            </w:pPr>
          </w:p>
        </w:tc>
        <w:tc>
          <w:tcPr>
            <w:tcW w:w="992" w:type="dxa"/>
            <w:tcBorders>
              <w:top w:val="nil"/>
              <w:left w:val="nil"/>
              <w:bottom w:val="single" w:sz="4" w:space="0" w:color="auto"/>
              <w:right w:val="single" w:sz="4" w:space="0" w:color="auto"/>
            </w:tcBorders>
            <w:noWrap/>
            <w:vAlign w:val="bottom"/>
          </w:tcPr>
          <w:p w14:paraId="511B071A" w14:textId="77777777" w:rsidR="008419B6" w:rsidRPr="00241029" w:rsidRDefault="008419B6" w:rsidP="00611C3D">
            <w:pPr>
              <w:rPr>
                <w:sz w:val="22"/>
                <w:szCs w:val="22"/>
              </w:rPr>
            </w:pPr>
          </w:p>
        </w:tc>
        <w:tc>
          <w:tcPr>
            <w:tcW w:w="1900" w:type="dxa"/>
            <w:gridSpan w:val="3"/>
            <w:tcBorders>
              <w:top w:val="nil"/>
              <w:left w:val="nil"/>
              <w:bottom w:val="single" w:sz="4" w:space="0" w:color="auto"/>
              <w:right w:val="single" w:sz="4" w:space="0" w:color="auto"/>
            </w:tcBorders>
            <w:noWrap/>
            <w:vAlign w:val="bottom"/>
          </w:tcPr>
          <w:p w14:paraId="14EC493D" w14:textId="77777777" w:rsidR="008419B6" w:rsidRPr="00241029" w:rsidRDefault="008419B6" w:rsidP="00611C3D">
            <w:pPr>
              <w:rPr>
                <w:sz w:val="22"/>
                <w:szCs w:val="22"/>
              </w:rPr>
            </w:pPr>
          </w:p>
        </w:tc>
        <w:tc>
          <w:tcPr>
            <w:tcW w:w="2353" w:type="dxa"/>
            <w:tcBorders>
              <w:top w:val="single" w:sz="4" w:space="0" w:color="auto"/>
              <w:left w:val="single" w:sz="4" w:space="0" w:color="auto"/>
              <w:bottom w:val="single" w:sz="4" w:space="0" w:color="auto"/>
              <w:right w:val="single" w:sz="4" w:space="0" w:color="auto"/>
            </w:tcBorders>
          </w:tcPr>
          <w:p w14:paraId="47C26600" w14:textId="77777777" w:rsidR="008419B6" w:rsidRPr="00241029" w:rsidRDefault="008419B6" w:rsidP="00611C3D">
            <w:pPr>
              <w:rPr>
                <w:sz w:val="22"/>
                <w:szCs w:val="22"/>
              </w:rPr>
            </w:pPr>
          </w:p>
        </w:tc>
        <w:tc>
          <w:tcPr>
            <w:tcW w:w="1134" w:type="dxa"/>
            <w:tcBorders>
              <w:top w:val="nil"/>
              <w:left w:val="nil"/>
              <w:bottom w:val="single" w:sz="4" w:space="0" w:color="auto"/>
              <w:right w:val="single" w:sz="4" w:space="0" w:color="auto"/>
            </w:tcBorders>
            <w:noWrap/>
            <w:vAlign w:val="bottom"/>
          </w:tcPr>
          <w:p w14:paraId="07CFFABA" w14:textId="77777777" w:rsidR="008419B6" w:rsidRPr="00241029" w:rsidRDefault="008419B6" w:rsidP="00611C3D">
            <w:pPr>
              <w:rPr>
                <w:sz w:val="22"/>
                <w:szCs w:val="22"/>
              </w:rPr>
            </w:pPr>
          </w:p>
        </w:tc>
        <w:tc>
          <w:tcPr>
            <w:tcW w:w="1134" w:type="dxa"/>
            <w:tcBorders>
              <w:top w:val="nil"/>
              <w:left w:val="nil"/>
              <w:bottom w:val="single" w:sz="4" w:space="0" w:color="auto"/>
              <w:right w:val="single" w:sz="4" w:space="0" w:color="auto"/>
            </w:tcBorders>
            <w:vAlign w:val="bottom"/>
          </w:tcPr>
          <w:p w14:paraId="50D25430" w14:textId="77777777" w:rsidR="008419B6" w:rsidRPr="00241029" w:rsidRDefault="008419B6" w:rsidP="00611C3D">
            <w:pPr>
              <w:rPr>
                <w:sz w:val="22"/>
                <w:szCs w:val="22"/>
              </w:rPr>
            </w:pPr>
          </w:p>
        </w:tc>
        <w:tc>
          <w:tcPr>
            <w:tcW w:w="992" w:type="dxa"/>
            <w:tcBorders>
              <w:top w:val="nil"/>
              <w:left w:val="nil"/>
              <w:bottom w:val="single" w:sz="4" w:space="0" w:color="auto"/>
              <w:right w:val="single" w:sz="4" w:space="0" w:color="auto"/>
            </w:tcBorders>
            <w:vAlign w:val="bottom"/>
          </w:tcPr>
          <w:p w14:paraId="2FF48C21" w14:textId="77777777" w:rsidR="008419B6" w:rsidRPr="00241029" w:rsidRDefault="008419B6" w:rsidP="00611C3D">
            <w:pPr>
              <w:rPr>
                <w:sz w:val="22"/>
                <w:szCs w:val="22"/>
              </w:rPr>
            </w:pPr>
          </w:p>
        </w:tc>
        <w:tc>
          <w:tcPr>
            <w:tcW w:w="1418" w:type="dxa"/>
            <w:tcBorders>
              <w:top w:val="nil"/>
              <w:left w:val="nil"/>
              <w:bottom w:val="single" w:sz="4" w:space="0" w:color="auto"/>
              <w:right w:val="single" w:sz="4" w:space="0" w:color="auto"/>
            </w:tcBorders>
            <w:vAlign w:val="bottom"/>
          </w:tcPr>
          <w:p w14:paraId="53B0ADE5" w14:textId="77777777" w:rsidR="008419B6" w:rsidRPr="00241029" w:rsidRDefault="008419B6" w:rsidP="00611C3D">
            <w:pPr>
              <w:rPr>
                <w:sz w:val="22"/>
                <w:szCs w:val="22"/>
              </w:rPr>
            </w:pPr>
          </w:p>
        </w:tc>
        <w:tc>
          <w:tcPr>
            <w:tcW w:w="1607" w:type="dxa"/>
            <w:tcBorders>
              <w:top w:val="nil"/>
              <w:left w:val="nil"/>
              <w:bottom w:val="single" w:sz="4" w:space="0" w:color="auto"/>
              <w:right w:val="single" w:sz="4" w:space="0" w:color="auto"/>
            </w:tcBorders>
            <w:vAlign w:val="bottom"/>
          </w:tcPr>
          <w:p w14:paraId="3C0C1736" w14:textId="77777777" w:rsidR="008419B6" w:rsidRPr="00241029" w:rsidRDefault="008419B6" w:rsidP="00611C3D">
            <w:pPr>
              <w:rPr>
                <w:sz w:val="22"/>
                <w:szCs w:val="22"/>
              </w:rPr>
            </w:pPr>
          </w:p>
        </w:tc>
        <w:tc>
          <w:tcPr>
            <w:tcW w:w="1080" w:type="dxa"/>
            <w:tcBorders>
              <w:top w:val="nil"/>
              <w:left w:val="nil"/>
              <w:bottom w:val="single" w:sz="4" w:space="0" w:color="auto"/>
              <w:right w:val="single" w:sz="4" w:space="0" w:color="auto"/>
            </w:tcBorders>
            <w:vAlign w:val="bottom"/>
          </w:tcPr>
          <w:p w14:paraId="36E35779" w14:textId="77777777" w:rsidR="008419B6" w:rsidRPr="00241029" w:rsidRDefault="008419B6" w:rsidP="00611C3D">
            <w:pPr>
              <w:rPr>
                <w:sz w:val="22"/>
                <w:szCs w:val="22"/>
              </w:rPr>
            </w:pPr>
          </w:p>
        </w:tc>
        <w:tc>
          <w:tcPr>
            <w:tcW w:w="1282" w:type="dxa"/>
            <w:tcBorders>
              <w:top w:val="nil"/>
              <w:left w:val="nil"/>
              <w:bottom w:val="single" w:sz="4" w:space="0" w:color="auto"/>
              <w:right w:val="single" w:sz="4" w:space="0" w:color="auto"/>
            </w:tcBorders>
            <w:noWrap/>
            <w:vAlign w:val="bottom"/>
          </w:tcPr>
          <w:p w14:paraId="4A9F832A" w14:textId="77777777" w:rsidR="008419B6" w:rsidRPr="00241029" w:rsidRDefault="008419B6" w:rsidP="00611C3D">
            <w:pPr>
              <w:ind w:right="34"/>
              <w:rPr>
                <w:sz w:val="22"/>
                <w:szCs w:val="22"/>
              </w:rPr>
            </w:pPr>
          </w:p>
        </w:tc>
      </w:tr>
      <w:tr w:rsidR="008419B6" w:rsidRPr="00241029" w14:paraId="4BB66772" w14:textId="77777777" w:rsidTr="00611C3D">
        <w:trPr>
          <w:trHeight w:val="300"/>
        </w:trPr>
        <w:tc>
          <w:tcPr>
            <w:tcW w:w="547" w:type="dxa"/>
            <w:tcBorders>
              <w:top w:val="nil"/>
              <w:left w:val="single" w:sz="4" w:space="0" w:color="auto"/>
              <w:bottom w:val="single" w:sz="4" w:space="0" w:color="auto"/>
              <w:right w:val="single" w:sz="4" w:space="0" w:color="auto"/>
            </w:tcBorders>
            <w:noWrap/>
            <w:vAlign w:val="bottom"/>
            <w:hideMark/>
          </w:tcPr>
          <w:p w14:paraId="619A2FB1" w14:textId="77777777" w:rsidR="008419B6" w:rsidRPr="00241029" w:rsidRDefault="008419B6" w:rsidP="00611C3D">
            <w:pPr>
              <w:jc w:val="center"/>
              <w:rPr>
                <w:sz w:val="22"/>
                <w:szCs w:val="22"/>
              </w:rPr>
            </w:pPr>
            <w:r w:rsidRPr="00241029">
              <w:rPr>
                <w:sz w:val="22"/>
                <w:szCs w:val="22"/>
              </w:rPr>
              <w:t> </w:t>
            </w:r>
          </w:p>
        </w:tc>
        <w:tc>
          <w:tcPr>
            <w:tcW w:w="1155" w:type="dxa"/>
            <w:gridSpan w:val="2"/>
            <w:tcBorders>
              <w:top w:val="nil"/>
              <w:left w:val="nil"/>
              <w:bottom w:val="single" w:sz="4" w:space="0" w:color="auto"/>
              <w:right w:val="single" w:sz="4" w:space="0" w:color="auto"/>
            </w:tcBorders>
            <w:noWrap/>
            <w:vAlign w:val="bottom"/>
            <w:hideMark/>
          </w:tcPr>
          <w:p w14:paraId="73247875" w14:textId="77777777" w:rsidR="008419B6" w:rsidRPr="00241029" w:rsidRDefault="008419B6" w:rsidP="00611C3D">
            <w:pPr>
              <w:jc w:val="center"/>
              <w:rPr>
                <w:sz w:val="22"/>
                <w:szCs w:val="22"/>
              </w:rPr>
            </w:pPr>
            <w:r w:rsidRPr="00241029">
              <w:rPr>
                <w:sz w:val="22"/>
                <w:szCs w:val="22"/>
              </w:rPr>
              <w:t> </w:t>
            </w:r>
          </w:p>
        </w:tc>
        <w:tc>
          <w:tcPr>
            <w:tcW w:w="992" w:type="dxa"/>
            <w:tcBorders>
              <w:top w:val="nil"/>
              <w:left w:val="nil"/>
              <w:bottom w:val="single" w:sz="4" w:space="0" w:color="auto"/>
              <w:right w:val="single" w:sz="4" w:space="0" w:color="auto"/>
            </w:tcBorders>
            <w:noWrap/>
            <w:vAlign w:val="bottom"/>
            <w:hideMark/>
          </w:tcPr>
          <w:p w14:paraId="592E1491" w14:textId="77777777" w:rsidR="008419B6" w:rsidRPr="00241029" w:rsidRDefault="008419B6" w:rsidP="00611C3D">
            <w:pPr>
              <w:rPr>
                <w:sz w:val="22"/>
                <w:szCs w:val="22"/>
              </w:rPr>
            </w:pPr>
            <w:r w:rsidRPr="00241029">
              <w:rPr>
                <w:sz w:val="22"/>
                <w:szCs w:val="22"/>
              </w:rPr>
              <w:t> </w:t>
            </w:r>
          </w:p>
        </w:tc>
        <w:tc>
          <w:tcPr>
            <w:tcW w:w="1900" w:type="dxa"/>
            <w:gridSpan w:val="3"/>
            <w:tcBorders>
              <w:top w:val="nil"/>
              <w:left w:val="nil"/>
              <w:bottom w:val="single" w:sz="4" w:space="0" w:color="auto"/>
              <w:right w:val="single" w:sz="4" w:space="0" w:color="auto"/>
            </w:tcBorders>
            <w:noWrap/>
            <w:vAlign w:val="bottom"/>
            <w:hideMark/>
          </w:tcPr>
          <w:p w14:paraId="57D7E673" w14:textId="77777777" w:rsidR="008419B6" w:rsidRPr="00241029" w:rsidRDefault="008419B6" w:rsidP="00611C3D">
            <w:pPr>
              <w:rPr>
                <w:sz w:val="22"/>
                <w:szCs w:val="22"/>
              </w:rPr>
            </w:pPr>
            <w:r w:rsidRPr="00241029">
              <w:rPr>
                <w:sz w:val="22"/>
                <w:szCs w:val="22"/>
              </w:rPr>
              <w:t> </w:t>
            </w:r>
          </w:p>
        </w:tc>
        <w:tc>
          <w:tcPr>
            <w:tcW w:w="2353" w:type="dxa"/>
            <w:tcBorders>
              <w:top w:val="single" w:sz="4" w:space="0" w:color="auto"/>
              <w:left w:val="single" w:sz="4" w:space="0" w:color="auto"/>
              <w:bottom w:val="single" w:sz="4" w:space="0" w:color="auto"/>
              <w:right w:val="single" w:sz="4" w:space="0" w:color="auto"/>
            </w:tcBorders>
          </w:tcPr>
          <w:p w14:paraId="10B0B993" w14:textId="77777777" w:rsidR="008419B6" w:rsidRPr="00241029" w:rsidRDefault="008419B6" w:rsidP="00611C3D">
            <w:pPr>
              <w:rPr>
                <w:sz w:val="22"/>
                <w:szCs w:val="22"/>
              </w:rPr>
            </w:pPr>
            <w:r w:rsidRPr="00241029">
              <w:rPr>
                <w:sz w:val="22"/>
                <w:szCs w:val="22"/>
              </w:rPr>
              <w:t> </w:t>
            </w:r>
          </w:p>
        </w:tc>
        <w:tc>
          <w:tcPr>
            <w:tcW w:w="1134" w:type="dxa"/>
            <w:tcBorders>
              <w:top w:val="nil"/>
              <w:left w:val="nil"/>
              <w:bottom w:val="single" w:sz="4" w:space="0" w:color="auto"/>
              <w:right w:val="single" w:sz="4" w:space="0" w:color="auto"/>
            </w:tcBorders>
            <w:noWrap/>
            <w:vAlign w:val="bottom"/>
            <w:hideMark/>
          </w:tcPr>
          <w:p w14:paraId="66CBF02D" w14:textId="77777777" w:rsidR="008419B6" w:rsidRPr="00241029" w:rsidRDefault="008419B6" w:rsidP="00611C3D">
            <w:pPr>
              <w:rPr>
                <w:sz w:val="22"/>
                <w:szCs w:val="22"/>
              </w:rPr>
            </w:pPr>
            <w:r w:rsidRPr="00241029">
              <w:rPr>
                <w:sz w:val="22"/>
                <w:szCs w:val="22"/>
              </w:rPr>
              <w:t> </w:t>
            </w:r>
          </w:p>
        </w:tc>
        <w:tc>
          <w:tcPr>
            <w:tcW w:w="1134" w:type="dxa"/>
            <w:tcBorders>
              <w:top w:val="nil"/>
              <w:left w:val="nil"/>
              <w:bottom w:val="single" w:sz="4" w:space="0" w:color="auto"/>
              <w:right w:val="single" w:sz="4" w:space="0" w:color="auto"/>
            </w:tcBorders>
            <w:vAlign w:val="bottom"/>
          </w:tcPr>
          <w:p w14:paraId="38C9DBE5" w14:textId="77777777" w:rsidR="008419B6" w:rsidRPr="00241029" w:rsidRDefault="008419B6" w:rsidP="00611C3D">
            <w:pPr>
              <w:rPr>
                <w:sz w:val="22"/>
                <w:szCs w:val="22"/>
              </w:rPr>
            </w:pPr>
          </w:p>
        </w:tc>
        <w:tc>
          <w:tcPr>
            <w:tcW w:w="992" w:type="dxa"/>
            <w:tcBorders>
              <w:top w:val="nil"/>
              <w:left w:val="nil"/>
              <w:bottom w:val="single" w:sz="4" w:space="0" w:color="auto"/>
              <w:right w:val="single" w:sz="4" w:space="0" w:color="auto"/>
            </w:tcBorders>
            <w:vAlign w:val="bottom"/>
          </w:tcPr>
          <w:p w14:paraId="3305A919" w14:textId="77777777" w:rsidR="008419B6" w:rsidRPr="00241029" w:rsidRDefault="008419B6" w:rsidP="00611C3D">
            <w:pPr>
              <w:rPr>
                <w:sz w:val="22"/>
                <w:szCs w:val="22"/>
              </w:rPr>
            </w:pPr>
          </w:p>
        </w:tc>
        <w:tc>
          <w:tcPr>
            <w:tcW w:w="1418" w:type="dxa"/>
            <w:tcBorders>
              <w:top w:val="nil"/>
              <w:left w:val="nil"/>
              <w:bottom w:val="single" w:sz="4" w:space="0" w:color="auto"/>
              <w:right w:val="single" w:sz="4" w:space="0" w:color="auto"/>
            </w:tcBorders>
            <w:vAlign w:val="bottom"/>
          </w:tcPr>
          <w:p w14:paraId="7B34F3CD" w14:textId="77777777" w:rsidR="008419B6" w:rsidRPr="00241029" w:rsidRDefault="008419B6" w:rsidP="00611C3D">
            <w:pPr>
              <w:rPr>
                <w:sz w:val="22"/>
                <w:szCs w:val="22"/>
              </w:rPr>
            </w:pPr>
          </w:p>
        </w:tc>
        <w:tc>
          <w:tcPr>
            <w:tcW w:w="1607" w:type="dxa"/>
            <w:tcBorders>
              <w:top w:val="nil"/>
              <w:left w:val="nil"/>
              <w:bottom w:val="single" w:sz="4" w:space="0" w:color="auto"/>
              <w:right w:val="single" w:sz="4" w:space="0" w:color="auto"/>
            </w:tcBorders>
            <w:vAlign w:val="bottom"/>
          </w:tcPr>
          <w:p w14:paraId="397A09DE" w14:textId="77777777" w:rsidR="008419B6" w:rsidRPr="00241029" w:rsidRDefault="008419B6" w:rsidP="00611C3D">
            <w:pPr>
              <w:rPr>
                <w:sz w:val="22"/>
                <w:szCs w:val="22"/>
              </w:rPr>
            </w:pPr>
          </w:p>
        </w:tc>
        <w:tc>
          <w:tcPr>
            <w:tcW w:w="1080" w:type="dxa"/>
            <w:tcBorders>
              <w:top w:val="nil"/>
              <w:left w:val="nil"/>
              <w:bottom w:val="single" w:sz="4" w:space="0" w:color="auto"/>
              <w:right w:val="single" w:sz="4" w:space="0" w:color="auto"/>
            </w:tcBorders>
            <w:vAlign w:val="bottom"/>
          </w:tcPr>
          <w:p w14:paraId="19D95002" w14:textId="77777777" w:rsidR="008419B6" w:rsidRPr="00241029" w:rsidRDefault="008419B6" w:rsidP="00611C3D">
            <w:pPr>
              <w:rPr>
                <w:sz w:val="22"/>
                <w:szCs w:val="22"/>
              </w:rPr>
            </w:pPr>
          </w:p>
        </w:tc>
        <w:tc>
          <w:tcPr>
            <w:tcW w:w="1282" w:type="dxa"/>
            <w:tcBorders>
              <w:top w:val="nil"/>
              <w:left w:val="nil"/>
              <w:bottom w:val="single" w:sz="4" w:space="0" w:color="auto"/>
              <w:right w:val="single" w:sz="4" w:space="0" w:color="auto"/>
            </w:tcBorders>
            <w:vAlign w:val="bottom"/>
            <w:hideMark/>
          </w:tcPr>
          <w:p w14:paraId="40DF25B5" w14:textId="77777777" w:rsidR="008419B6" w:rsidRPr="00241029" w:rsidRDefault="008419B6" w:rsidP="00611C3D">
            <w:pPr>
              <w:rPr>
                <w:sz w:val="22"/>
                <w:szCs w:val="22"/>
              </w:rPr>
            </w:pPr>
            <w:r w:rsidRPr="00241029">
              <w:rPr>
                <w:sz w:val="22"/>
                <w:szCs w:val="22"/>
              </w:rPr>
              <w:t> </w:t>
            </w:r>
          </w:p>
        </w:tc>
      </w:tr>
      <w:tr w:rsidR="008419B6" w:rsidRPr="00241029" w14:paraId="16CF6A9B" w14:textId="77777777" w:rsidTr="00611C3D">
        <w:trPr>
          <w:trHeight w:val="300"/>
        </w:trPr>
        <w:tc>
          <w:tcPr>
            <w:tcW w:w="2694" w:type="dxa"/>
            <w:gridSpan w:val="4"/>
            <w:tcBorders>
              <w:top w:val="single" w:sz="4" w:space="0" w:color="auto"/>
              <w:left w:val="single" w:sz="4" w:space="0" w:color="auto"/>
              <w:bottom w:val="single" w:sz="4" w:space="0" w:color="auto"/>
              <w:right w:val="single" w:sz="4" w:space="0" w:color="000000"/>
            </w:tcBorders>
            <w:noWrap/>
            <w:vAlign w:val="bottom"/>
            <w:hideMark/>
          </w:tcPr>
          <w:p w14:paraId="2FAB6053" w14:textId="77777777" w:rsidR="008419B6" w:rsidRPr="00241029" w:rsidRDefault="008419B6" w:rsidP="00611C3D">
            <w:pPr>
              <w:jc w:val="right"/>
              <w:rPr>
                <w:b/>
                <w:bCs/>
                <w:sz w:val="22"/>
              </w:rPr>
            </w:pPr>
            <w:r w:rsidRPr="00241029">
              <w:rPr>
                <w:b/>
                <w:bCs/>
                <w:sz w:val="22"/>
              </w:rPr>
              <w:t>Итого по реестру:</w:t>
            </w:r>
          </w:p>
        </w:tc>
        <w:tc>
          <w:tcPr>
            <w:tcW w:w="772" w:type="dxa"/>
            <w:tcBorders>
              <w:top w:val="nil"/>
              <w:left w:val="nil"/>
              <w:bottom w:val="single" w:sz="4" w:space="0" w:color="auto"/>
              <w:right w:val="nil"/>
            </w:tcBorders>
          </w:tcPr>
          <w:p w14:paraId="5C9B16CF" w14:textId="77777777" w:rsidR="008419B6" w:rsidRPr="00241029" w:rsidRDefault="008419B6" w:rsidP="00611C3D">
            <w:pPr>
              <w:jc w:val="center"/>
              <w:rPr>
                <w:b/>
                <w:bCs/>
                <w:sz w:val="22"/>
                <w:szCs w:val="22"/>
              </w:rPr>
            </w:pPr>
          </w:p>
        </w:tc>
        <w:tc>
          <w:tcPr>
            <w:tcW w:w="1122" w:type="dxa"/>
            <w:tcBorders>
              <w:top w:val="nil"/>
              <w:left w:val="nil"/>
              <w:bottom w:val="single" w:sz="4" w:space="0" w:color="auto"/>
              <w:right w:val="single" w:sz="4" w:space="0" w:color="auto"/>
            </w:tcBorders>
            <w:noWrap/>
            <w:vAlign w:val="bottom"/>
            <w:hideMark/>
          </w:tcPr>
          <w:p w14:paraId="44C6E80D" w14:textId="77777777" w:rsidR="008419B6" w:rsidRPr="00241029" w:rsidRDefault="008419B6" w:rsidP="00611C3D">
            <w:pPr>
              <w:jc w:val="center"/>
              <w:rPr>
                <w:b/>
                <w:bCs/>
                <w:sz w:val="22"/>
                <w:szCs w:val="22"/>
              </w:rPr>
            </w:pPr>
          </w:p>
        </w:tc>
        <w:tc>
          <w:tcPr>
            <w:tcW w:w="9724" w:type="dxa"/>
            <w:gridSpan w:val="8"/>
            <w:tcBorders>
              <w:top w:val="nil"/>
              <w:left w:val="nil"/>
              <w:bottom w:val="single" w:sz="4" w:space="0" w:color="auto"/>
              <w:right w:val="single" w:sz="4" w:space="0" w:color="auto"/>
            </w:tcBorders>
            <w:vAlign w:val="bottom"/>
          </w:tcPr>
          <w:p w14:paraId="1DC1274C" w14:textId="77777777" w:rsidR="008419B6" w:rsidRPr="00241029" w:rsidRDefault="008419B6" w:rsidP="00611C3D">
            <w:pPr>
              <w:jc w:val="center"/>
              <w:rPr>
                <w:b/>
                <w:bCs/>
                <w:sz w:val="22"/>
                <w:szCs w:val="22"/>
              </w:rPr>
            </w:pPr>
            <w:r w:rsidRPr="00241029">
              <w:rPr>
                <w:b/>
                <w:bCs/>
                <w:sz w:val="22"/>
                <w:szCs w:val="22"/>
              </w:rPr>
              <w:t> </w:t>
            </w:r>
          </w:p>
        </w:tc>
        <w:tc>
          <w:tcPr>
            <w:tcW w:w="1282" w:type="dxa"/>
            <w:tcBorders>
              <w:top w:val="nil"/>
              <w:left w:val="nil"/>
              <w:bottom w:val="single" w:sz="4" w:space="0" w:color="auto"/>
              <w:right w:val="single" w:sz="4" w:space="0" w:color="auto"/>
            </w:tcBorders>
            <w:vAlign w:val="bottom"/>
          </w:tcPr>
          <w:p w14:paraId="160D49A8" w14:textId="77777777" w:rsidR="008419B6" w:rsidRPr="00241029" w:rsidRDefault="008419B6" w:rsidP="00611C3D">
            <w:pPr>
              <w:jc w:val="center"/>
              <w:rPr>
                <w:b/>
                <w:bCs/>
                <w:sz w:val="22"/>
                <w:szCs w:val="22"/>
              </w:rPr>
            </w:pPr>
          </w:p>
        </w:tc>
      </w:tr>
      <w:tr w:rsidR="008419B6" w:rsidRPr="00241029" w14:paraId="1576B0ED" w14:textId="77777777" w:rsidTr="00611C3D">
        <w:trPr>
          <w:trHeight w:val="300"/>
        </w:trPr>
        <w:tc>
          <w:tcPr>
            <w:tcW w:w="2694" w:type="dxa"/>
            <w:gridSpan w:val="4"/>
            <w:tcBorders>
              <w:top w:val="single" w:sz="4" w:space="0" w:color="auto"/>
            </w:tcBorders>
          </w:tcPr>
          <w:p w14:paraId="2E39751B" w14:textId="77777777" w:rsidR="008419B6" w:rsidRDefault="008419B6" w:rsidP="00611C3D">
            <w:pPr>
              <w:rPr>
                <w:b/>
                <w:bCs/>
                <w:sz w:val="22"/>
                <w:szCs w:val="22"/>
              </w:rPr>
            </w:pPr>
          </w:p>
          <w:p w14:paraId="6D4E5A82" w14:textId="77777777" w:rsidR="008419B6" w:rsidRPr="00241029" w:rsidRDefault="008419B6" w:rsidP="00611C3D">
            <w:pPr>
              <w:jc w:val="center"/>
              <w:rPr>
                <w:b/>
                <w:bCs/>
                <w:sz w:val="22"/>
                <w:szCs w:val="22"/>
              </w:rPr>
            </w:pPr>
          </w:p>
        </w:tc>
        <w:tc>
          <w:tcPr>
            <w:tcW w:w="12900" w:type="dxa"/>
            <w:gridSpan w:val="11"/>
            <w:tcBorders>
              <w:top w:val="single" w:sz="4" w:space="0" w:color="auto"/>
            </w:tcBorders>
            <w:noWrap/>
            <w:vAlign w:val="bottom"/>
            <w:hideMark/>
          </w:tcPr>
          <w:p w14:paraId="71F314ED" w14:textId="77777777" w:rsidR="008419B6" w:rsidRPr="00241029" w:rsidRDefault="008419B6" w:rsidP="00611C3D">
            <w:pPr>
              <w:rPr>
                <w:b/>
                <w:bCs/>
                <w:sz w:val="22"/>
                <w:szCs w:val="22"/>
              </w:rPr>
            </w:pPr>
          </w:p>
        </w:tc>
      </w:tr>
      <w:tr w:rsidR="008419B6" w:rsidRPr="00241029" w14:paraId="484AA5B6" w14:textId="77777777" w:rsidTr="00611C3D">
        <w:trPr>
          <w:trHeight w:val="315"/>
        </w:trPr>
        <w:tc>
          <w:tcPr>
            <w:tcW w:w="1213" w:type="dxa"/>
            <w:gridSpan w:val="2"/>
          </w:tcPr>
          <w:p w14:paraId="056E2C13" w14:textId="77777777" w:rsidR="008419B6" w:rsidRPr="00241029" w:rsidRDefault="008419B6" w:rsidP="00611C3D">
            <w:pPr>
              <w:pStyle w:val="ConsPlusNonformat"/>
              <w:rPr>
                <w:rFonts w:ascii="Times New Roman" w:hAnsi="Times New Roman" w:cs="Times New Roman"/>
                <w:sz w:val="22"/>
              </w:rPr>
            </w:pPr>
          </w:p>
        </w:tc>
        <w:tc>
          <w:tcPr>
            <w:tcW w:w="1481" w:type="dxa"/>
            <w:gridSpan w:val="2"/>
          </w:tcPr>
          <w:p w14:paraId="6E9D7C50" w14:textId="77777777" w:rsidR="008419B6" w:rsidRPr="00241029" w:rsidRDefault="008419B6" w:rsidP="00611C3D">
            <w:pPr>
              <w:pStyle w:val="ConsPlusNonformat"/>
              <w:rPr>
                <w:rFonts w:ascii="Times New Roman" w:hAnsi="Times New Roman" w:cs="Times New Roman"/>
                <w:sz w:val="22"/>
              </w:rPr>
            </w:pPr>
          </w:p>
        </w:tc>
        <w:tc>
          <w:tcPr>
            <w:tcW w:w="12900" w:type="dxa"/>
            <w:gridSpan w:val="11"/>
            <w:noWrap/>
          </w:tcPr>
          <w:p w14:paraId="2AB6F7BC" w14:textId="77777777" w:rsidR="008419B6" w:rsidRPr="00241029" w:rsidRDefault="008419B6" w:rsidP="00611C3D">
            <w:pPr>
              <w:pStyle w:val="ConsPlusNonformat"/>
              <w:rPr>
                <w:rFonts w:ascii="Times New Roman" w:hAnsi="Times New Roman" w:cs="Times New Roman"/>
                <w:sz w:val="22"/>
              </w:rPr>
            </w:pPr>
            <w:r w:rsidRPr="00241029">
              <w:rPr>
                <w:rFonts w:ascii="Times New Roman" w:hAnsi="Times New Roman" w:cs="Times New Roman"/>
                <w:sz w:val="22"/>
              </w:rPr>
              <w:t>Руководитель               ______________</w:t>
            </w:r>
            <w:proofErr w:type="gramStart"/>
            <w:r w:rsidRPr="00241029">
              <w:rPr>
                <w:rFonts w:ascii="Times New Roman" w:hAnsi="Times New Roman" w:cs="Times New Roman"/>
                <w:sz w:val="22"/>
              </w:rPr>
              <w:t>_  _</w:t>
            </w:r>
            <w:proofErr w:type="gramEnd"/>
            <w:r w:rsidRPr="00241029">
              <w:rPr>
                <w:rFonts w:ascii="Times New Roman" w:hAnsi="Times New Roman" w:cs="Times New Roman"/>
                <w:sz w:val="22"/>
              </w:rPr>
              <w:t>____________________</w:t>
            </w:r>
          </w:p>
        </w:tc>
      </w:tr>
      <w:tr w:rsidR="008419B6" w:rsidRPr="00241029" w14:paraId="3D000817" w14:textId="77777777" w:rsidTr="00611C3D">
        <w:trPr>
          <w:trHeight w:val="315"/>
        </w:trPr>
        <w:tc>
          <w:tcPr>
            <w:tcW w:w="1213" w:type="dxa"/>
            <w:gridSpan w:val="2"/>
          </w:tcPr>
          <w:p w14:paraId="72C41CB8" w14:textId="77777777" w:rsidR="008419B6" w:rsidRPr="00241029" w:rsidRDefault="008419B6" w:rsidP="00611C3D">
            <w:pPr>
              <w:pStyle w:val="ConsPlusNonformat"/>
              <w:rPr>
                <w:rFonts w:ascii="Times New Roman" w:hAnsi="Times New Roman" w:cs="Times New Roman"/>
                <w:sz w:val="22"/>
              </w:rPr>
            </w:pPr>
          </w:p>
        </w:tc>
        <w:tc>
          <w:tcPr>
            <w:tcW w:w="1481" w:type="dxa"/>
            <w:gridSpan w:val="2"/>
          </w:tcPr>
          <w:p w14:paraId="688EA45F" w14:textId="77777777" w:rsidR="008419B6" w:rsidRPr="00241029" w:rsidRDefault="008419B6" w:rsidP="00611C3D">
            <w:pPr>
              <w:pStyle w:val="ConsPlusNonformat"/>
              <w:rPr>
                <w:rFonts w:ascii="Times New Roman" w:hAnsi="Times New Roman" w:cs="Times New Roman"/>
                <w:sz w:val="22"/>
              </w:rPr>
            </w:pPr>
          </w:p>
        </w:tc>
        <w:tc>
          <w:tcPr>
            <w:tcW w:w="12900" w:type="dxa"/>
            <w:gridSpan w:val="11"/>
            <w:noWrap/>
          </w:tcPr>
          <w:p w14:paraId="4344AF25" w14:textId="77777777" w:rsidR="008419B6" w:rsidRPr="00784F27" w:rsidRDefault="008419B6" w:rsidP="00784F27">
            <w:pPr>
              <w:pStyle w:val="ConsPlusNonformat"/>
            </w:pPr>
            <w:r w:rsidRPr="00241029">
              <w:rPr>
                <w:rFonts w:ascii="Times New Roman" w:hAnsi="Times New Roman" w:cs="Times New Roman"/>
                <w:sz w:val="22"/>
              </w:rPr>
              <w:t xml:space="preserve">                               </w:t>
            </w:r>
            <w:r w:rsidR="00784F27">
              <w:rPr>
                <w:rFonts w:ascii="Times New Roman" w:hAnsi="Times New Roman" w:cs="Times New Roman"/>
                <w:sz w:val="22"/>
              </w:rPr>
              <w:t xml:space="preserve">  </w:t>
            </w:r>
            <w:r w:rsidRPr="00784F27">
              <w:rPr>
                <w:rFonts w:ascii="Times New Roman" w:hAnsi="Times New Roman" w:cs="Times New Roman"/>
              </w:rPr>
              <w:t>(</w:t>
            </w:r>
            <w:proofErr w:type="gramStart"/>
            <w:r w:rsidRPr="00784F27">
              <w:rPr>
                <w:rFonts w:ascii="Times New Roman" w:hAnsi="Times New Roman" w:cs="Times New Roman"/>
              </w:rPr>
              <w:t xml:space="preserve">подпись)   </w:t>
            </w:r>
            <w:proofErr w:type="gramEnd"/>
            <w:r w:rsidRPr="00784F27">
              <w:rPr>
                <w:rFonts w:ascii="Times New Roman" w:hAnsi="Times New Roman" w:cs="Times New Roman"/>
              </w:rPr>
              <w:t xml:space="preserve"> </w:t>
            </w:r>
            <w:proofErr w:type="gramStart"/>
            <w:r w:rsidRPr="00784F27">
              <w:rPr>
                <w:rFonts w:ascii="Times New Roman" w:hAnsi="Times New Roman" w:cs="Times New Roman"/>
              </w:rPr>
              <w:t xml:space="preserve">   (расшифровка  подписи</w:t>
            </w:r>
            <w:proofErr w:type="gramEnd"/>
            <w:r w:rsidRPr="00784F27">
              <w:rPr>
                <w:rFonts w:ascii="Times New Roman" w:hAnsi="Times New Roman" w:cs="Times New Roman"/>
              </w:rPr>
              <w:t>)</w:t>
            </w:r>
          </w:p>
        </w:tc>
      </w:tr>
      <w:tr w:rsidR="008419B6" w:rsidRPr="00241029" w14:paraId="05E2D4EC" w14:textId="77777777" w:rsidTr="00611C3D">
        <w:trPr>
          <w:trHeight w:val="315"/>
        </w:trPr>
        <w:tc>
          <w:tcPr>
            <w:tcW w:w="1213" w:type="dxa"/>
            <w:gridSpan w:val="2"/>
          </w:tcPr>
          <w:p w14:paraId="4543388A" w14:textId="77777777" w:rsidR="008419B6" w:rsidRPr="00241029" w:rsidRDefault="008419B6" w:rsidP="00611C3D">
            <w:pPr>
              <w:pStyle w:val="ConsPlusNonformat"/>
              <w:rPr>
                <w:rFonts w:ascii="Times New Roman" w:hAnsi="Times New Roman" w:cs="Times New Roman"/>
                <w:sz w:val="22"/>
              </w:rPr>
            </w:pPr>
          </w:p>
        </w:tc>
        <w:tc>
          <w:tcPr>
            <w:tcW w:w="1481" w:type="dxa"/>
            <w:gridSpan w:val="2"/>
          </w:tcPr>
          <w:p w14:paraId="3EDCEC56" w14:textId="77777777" w:rsidR="008419B6" w:rsidRPr="00241029" w:rsidRDefault="008419B6" w:rsidP="00611C3D">
            <w:pPr>
              <w:pStyle w:val="ConsPlusNonformat"/>
              <w:rPr>
                <w:rFonts w:ascii="Times New Roman" w:hAnsi="Times New Roman" w:cs="Times New Roman"/>
                <w:sz w:val="22"/>
              </w:rPr>
            </w:pPr>
          </w:p>
        </w:tc>
        <w:tc>
          <w:tcPr>
            <w:tcW w:w="12900" w:type="dxa"/>
            <w:gridSpan w:val="11"/>
            <w:noWrap/>
            <w:hideMark/>
          </w:tcPr>
          <w:p w14:paraId="3C636FCA" w14:textId="77777777" w:rsidR="008419B6" w:rsidRPr="00241029" w:rsidRDefault="008419B6" w:rsidP="00611C3D">
            <w:pPr>
              <w:pStyle w:val="ConsPlusNonformat"/>
              <w:rPr>
                <w:rFonts w:ascii="Times New Roman" w:hAnsi="Times New Roman" w:cs="Times New Roman"/>
                <w:sz w:val="22"/>
              </w:rPr>
            </w:pPr>
          </w:p>
          <w:p w14:paraId="4DC47C56" w14:textId="77777777" w:rsidR="008419B6" w:rsidRPr="00241029" w:rsidRDefault="008419B6" w:rsidP="00611C3D">
            <w:pPr>
              <w:pStyle w:val="ConsPlusNonformat"/>
              <w:rPr>
                <w:rFonts w:ascii="Times New Roman" w:hAnsi="Times New Roman" w:cs="Times New Roman"/>
                <w:sz w:val="22"/>
              </w:rPr>
            </w:pPr>
            <w:r w:rsidRPr="00241029">
              <w:rPr>
                <w:rFonts w:ascii="Times New Roman" w:hAnsi="Times New Roman" w:cs="Times New Roman"/>
                <w:sz w:val="22"/>
              </w:rPr>
              <w:t>Главный бухгалтер       ______________</w:t>
            </w:r>
            <w:proofErr w:type="gramStart"/>
            <w:r w:rsidRPr="00241029">
              <w:rPr>
                <w:rFonts w:ascii="Times New Roman" w:hAnsi="Times New Roman" w:cs="Times New Roman"/>
                <w:sz w:val="22"/>
              </w:rPr>
              <w:t>_  _</w:t>
            </w:r>
            <w:proofErr w:type="gramEnd"/>
            <w:r w:rsidRPr="00241029">
              <w:rPr>
                <w:rFonts w:ascii="Times New Roman" w:hAnsi="Times New Roman" w:cs="Times New Roman"/>
                <w:sz w:val="22"/>
              </w:rPr>
              <w:t>____________________</w:t>
            </w:r>
          </w:p>
        </w:tc>
      </w:tr>
      <w:tr w:rsidR="008419B6" w:rsidRPr="00241029" w14:paraId="69C6D824" w14:textId="77777777" w:rsidTr="00611C3D">
        <w:trPr>
          <w:trHeight w:val="315"/>
        </w:trPr>
        <w:tc>
          <w:tcPr>
            <w:tcW w:w="1213" w:type="dxa"/>
            <w:gridSpan w:val="2"/>
          </w:tcPr>
          <w:p w14:paraId="6A0F27DD" w14:textId="77777777" w:rsidR="008419B6" w:rsidRPr="00241029" w:rsidRDefault="008419B6" w:rsidP="00611C3D">
            <w:pPr>
              <w:rPr>
                <w:rFonts w:eastAsia="SimSun"/>
                <w:sz w:val="22"/>
                <w:lang w:eastAsia="zh-CN"/>
              </w:rPr>
            </w:pPr>
          </w:p>
        </w:tc>
        <w:tc>
          <w:tcPr>
            <w:tcW w:w="1481" w:type="dxa"/>
            <w:gridSpan w:val="2"/>
          </w:tcPr>
          <w:p w14:paraId="62794A16" w14:textId="77777777" w:rsidR="008419B6" w:rsidRPr="00241029" w:rsidRDefault="008419B6" w:rsidP="00611C3D">
            <w:pPr>
              <w:rPr>
                <w:rFonts w:eastAsia="SimSun"/>
                <w:sz w:val="22"/>
                <w:lang w:eastAsia="zh-CN"/>
              </w:rPr>
            </w:pPr>
          </w:p>
        </w:tc>
        <w:tc>
          <w:tcPr>
            <w:tcW w:w="12900" w:type="dxa"/>
            <w:gridSpan w:val="11"/>
            <w:noWrap/>
            <w:hideMark/>
          </w:tcPr>
          <w:p w14:paraId="621C110C" w14:textId="77777777" w:rsidR="008419B6" w:rsidRPr="00784F27" w:rsidRDefault="008419B6" w:rsidP="00784F27">
            <w:r w:rsidRPr="00241029">
              <w:rPr>
                <w:rFonts w:eastAsia="SimSun"/>
                <w:sz w:val="22"/>
                <w:lang w:eastAsia="zh-CN"/>
              </w:rPr>
              <w:t xml:space="preserve">                        </w:t>
            </w:r>
            <w:r w:rsidR="00784F27" w:rsidRPr="00784F27">
              <w:rPr>
                <w:rFonts w:eastAsia="SimSun"/>
                <w:lang w:eastAsia="zh-CN"/>
              </w:rPr>
              <w:t>(</w:t>
            </w:r>
            <w:proofErr w:type="gramStart"/>
            <w:r w:rsidRPr="00784F27">
              <w:rPr>
                <w:rFonts w:eastAsia="SimSun"/>
                <w:lang w:eastAsia="zh-CN"/>
              </w:rPr>
              <w:t>подпись)      (</w:t>
            </w:r>
            <w:proofErr w:type="gramEnd"/>
            <w:r w:rsidRPr="00784F27">
              <w:rPr>
                <w:rFonts w:eastAsia="SimSun"/>
                <w:lang w:eastAsia="zh-CN"/>
              </w:rPr>
              <w:t>расшифровка подписи</w:t>
            </w:r>
            <w:r w:rsidRPr="00784F27">
              <w:t>)</w:t>
            </w:r>
          </w:p>
        </w:tc>
      </w:tr>
      <w:tr w:rsidR="008419B6" w:rsidRPr="00241029" w14:paraId="77F7C6AF" w14:textId="77777777" w:rsidTr="00611C3D">
        <w:trPr>
          <w:trHeight w:val="315"/>
        </w:trPr>
        <w:tc>
          <w:tcPr>
            <w:tcW w:w="1213" w:type="dxa"/>
            <w:gridSpan w:val="2"/>
          </w:tcPr>
          <w:p w14:paraId="0C5ED4AB" w14:textId="77777777" w:rsidR="008419B6" w:rsidRPr="00241029" w:rsidRDefault="008419B6" w:rsidP="00611C3D">
            <w:pPr>
              <w:pStyle w:val="ConsPlusNonformat"/>
              <w:rPr>
                <w:rFonts w:ascii="Times New Roman" w:hAnsi="Times New Roman" w:cs="Times New Roman"/>
                <w:sz w:val="22"/>
              </w:rPr>
            </w:pPr>
          </w:p>
        </w:tc>
        <w:tc>
          <w:tcPr>
            <w:tcW w:w="1481" w:type="dxa"/>
            <w:gridSpan w:val="2"/>
          </w:tcPr>
          <w:p w14:paraId="2D1153B4" w14:textId="77777777" w:rsidR="008419B6" w:rsidRPr="00241029" w:rsidRDefault="008419B6" w:rsidP="00611C3D">
            <w:pPr>
              <w:pStyle w:val="ConsPlusNonformat"/>
              <w:rPr>
                <w:rFonts w:ascii="Times New Roman" w:hAnsi="Times New Roman" w:cs="Times New Roman"/>
                <w:sz w:val="22"/>
              </w:rPr>
            </w:pPr>
          </w:p>
        </w:tc>
        <w:tc>
          <w:tcPr>
            <w:tcW w:w="12900" w:type="dxa"/>
            <w:gridSpan w:val="11"/>
            <w:noWrap/>
            <w:hideMark/>
          </w:tcPr>
          <w:p w14:paraId="0CC4E0FB" w14:textId="77777777" w:rsidR="008419B6" w:rsidRPr="00241029" w:rsidRDefault="008419B6" w:rsidP="00611C3D">
            <w:pPr>
              <w:pStyle w:val="ConsPlusNonformat"/>
              <w:rPr>
                <w:rFonts w:ascii="Times New Roman" w:hAnsi="Times New Roman" w:cs="Times New Roman"/>
                <w:sz w:val="22"/>
              </w:rPr>
            </w:pPr>
            <w:r w:rsidRPr="00241029">
              <w:rPr>
                <w:rFonts w:ascii="Times New Roman" w:hAnsi="Times New Roman" w:cs="Times New Roman"/>
                <w:sz w:val="22"/>
              </w:rPr>
              <w:t>Исполнитель _____________</w:t>
            </w:r>
            <w:proofErr w:type="gramStart"/>
            <w:r w:rsidRPr="00241029">
              <w:rPr>
                <w:rFonts w:ascii="Times New Roman" w:hAnsi="Times New Roman" w:cs="Times New Roman"/>
                <w:sz w:val="22"/>
              </w:rPr>
              <w:t>_  _</w:t>
            </w:r>
            <w:proofErr w:type="gramEnd"/>
            <w:r w:rsidRPr="00241029">
              <w:rPr>
                <w:rFonts w:ascii="Times New Roman" w:hAnsi="Times New Roman" w:cs="Times New Roman"/>
                <w:sz w:val="22"/>
              </w:rPr>
              <w:t>_________</w:t>
            </w:r>
            <w:proofErr w:type="gramStart"/>
            <w:r w:rsidRPr="00241029">
              <w:rPr>
                <w:rFonts w:ascii="Times New Roman" w:hAnsi="Times New Roman" w:cs="Times New Roman"/>
                <w:sz w:val="22"/>
              </w:rPr>
              <w:t>_  _</w:t>
            </w:r>
            <w:proofErr w:type="gramEnd"/>
            <w:r w:rsidRPr="00241029">
              <w:rPr>
                <w:rFonts w:ascii="Times New Roman" w:hAnsi="Times New Roman" w:cs="Times New Roman"/>
                <w:sz w:val="22"/>
              </w:rPr>
              <w:t>_____________________</w:t>
            </w:r>
            <w:proofErr w:type="gramStart"/>
            <w:r w:rsidRPr="00241029">
              <w:rPr>
                <w:rFonts w:ascii="Times New Roman" w:hAnsi="Times New Roman" w:cs="Times New Roman"/>
                <w:sz w:val="22"/>
              </w:rPr>
              <w:t>_  _</w:t>
            </w:r>
            <w:proofErr w:type="gramEnd"/>
            <w:r w:rsidRPr="00241029">
              <w:rPr>
                <w:rFonts w:ascii="Times New Roman" w:hAnsi="Times New Roman" w:cs="Times New Roman"/>
                <w:sz w:val="22"/>
              </w:rPr>
              <w:t>_________</w:t>
            </w:r>
          </w:p>
        </w:tc>
      </w:tr>
      <w:tr w:rsidR="008419B6" w:rsidRPr="00241029" w14:paraId="17F9BE07" w14:textId="77777777" w:rsidTr="00611C3D">
        <w:trPr>
          <w:trHeight w:val="315"/>
        </w:trPr>
        <w:tc>
          <w:tcPr>
            <w:tcW w:w="1213" w:type="dxa"/>
            <w:gridSpan w:val="2"/>
          </w:tcPr>
          <w:p w14:paraId="778E2F0B" w14:textId="77777777" w:rsidR="008419B6" w:rsidRPr="00241029" w:rsidRDefault="008419B6" w:rsidP="00611C3D">
            <w:pPr>
              <w:pStyle w:val="ConsPlusNonformat"/>
              <w:rPr>
                <w:rFonts w:ascii="Times New Roman" w:hAnsi="Times New Roman" w:cs="Times New Roman"/>
                <w:sz w:val="22"/>
              </w:rPr>
            </w:pPr>
          </w:p>
        </w:tc>
        <w:tc>
          <w:tcPr>
            <w:tcW w:w="1481" w:type="dxa"/>
            <w:gridSpan w:val="2"/>
          </w:tcPr>
          <w:p w14:paraId="24AFA26C" w14:textId="77777777" w:rsidR="008419B6" w:rsidRPr="00241029" w:rsidRDefault="008419B6" w:rsidP="00611C3D">
            <w:pPr>
              <w:pStyle w:val="ConsPlusNonformat"/>
              <w:rPr>
                <w:rFonts w:ascii="Times New Roman" w:hAnsi="Times New Roman" w:cs="Times New Roman"/>
                <w:sz w:val="22"/>
              </w:rPr>
            </w:pPr>
          </w:p>
        </w:tc>
        <w:tc>
          <w:tcPr>
            <w:tcW w:w="12900" w:type="dxa"/>
            <w:gridSpan w:val="11"/>
            <w:noWrap/>
            <w:hideMark/>
          </w:tcPr>
          <w:p w14:paraId="00F6D298" w14:textId="77777777" w:rsidR="008419B6" w:rsidRPr="00241029" w:rsidRDefault="008419B6" w:rsidP="00784F27">
            <w:pPr>
              <w:pStyle w:val="ConsPlusNonformat"/>
              <w:rPr>
                <w:sz w:val="22"/>
                <w:szCs w:val="18"/>
              </w:rPr>
            </w:pPr>
            <w:r w:rsidRPr="00784F27">
              <w:rPr>
                <w:rFonts w:ascii="Times New Roman" w:hAnsi="Times New Roman" w:cs="Times New Roman"/>
              </w:rPr>
              <w:t xml:space="preserve">            </w:t>
            </w:r>
            <w:r w:rsidR="00784F27">
              <w:rPr>
                <w:rFonts w:ascii="Times New Roman" w:hAnsi="Times New Roman" w:cs="Times New Roman"/>
              </w:rPr>
              <w:t xml:space="preserve">    </w:t>
            </w:r>
            <w:r w:rsidRPr="00784F27">
              <w:rPr>
                <w:rFonts w:ascii="Times New Roman" w:hAnsi="Times New Roman" w:cs="Times New Roman"/>
              </w:rPr>
              <w:t xml:space="preserve">   (</w:t>
            </w:r>
            <w:proofErr w:type="gramStart"/>
            <w:r w:rsidRPr="00784F27">
              <w:rPr>
                <w:rFonts w:ascii="Times New Roman" w:hAnsi="Times New Roman" w:cs="Times New Roman"/>
              </w:rPr>
              <w:t xml:space="preserve">должность)  </w:t>
            </w:r>
            <w:r w:rsidR="00784F27">
              <w:rPr>
                <w:rFonts w:ascii="Times New Roman" w:hAnsi="Times New Roman" w:cs="Times New Roman"/>
              </w:rPr>
              <w:t xml:space="preserve"> </w:t>
            </w:r>
            <w:proofErr w:type="gramEnd"/>
            <w:r w:rsidR="00784F27">
              <w:rPr>
                <w:rFonts w:ascii="Times New Roman" w:hAnsi="Times New Roman" w:cs="Times New Roman"/>
              </w:rPr>
              <w:t xml:space="preserve"> </w:t>
            </w:r>
            <w:r w:rsidRPr="00784F27">
              <w:rPr>
                <w:rFonts w:ascii="Times New Roman" w:hAnsi="Times New Roman" w:cs="Times New Roman"/>
              </w:rPr>
              <w:t xml:space="preserve"> </w:t>
            </w:r>
            <w:proofErr w:type="gramStart"/>
            <w:r w:rsidRPr="00784F27">
              <w:rPr>
                <w:rFonts w:ascii="Times New Roman" w:hAnsi="Times New Roman" w:cs="Times New Roman"/>
              </w:rPr>
              <w:t xml:space="preserve">   (подпись)   </w:t>
            </w:r>
            <w:proofErr w:type="gramEnd"/>
            <w:r w:rsidRPr="00784F27">
              <w:rPr>
                <w:rFonts w:ascii="Times New Roman" w:hAnsi="Times New Roman" w:cs="Times New Roman"/>
              </w:rPr>
              <w:t xml:space="preserve"> </w:t>
            </w:r>
            <w:proofErr w:type="gramStart"/>
            <w:r w:rsidRPr="00784F27">
              <w:rPr>
                <w:rFonts w:ascii="Times New Roman" w:hAnsi="Times New Roman" w:cs="Times New Roman"/>
              </w:rPr>
              <w:t xml:space="preserve">   (</w:t>
            </w:r>
            <w:proofErr w:type="gramEnd"/>
            <w:r w:rsidRPr="00784F27">
              <w:rPr>
                <w:rFonts w:ascii="Times New Roman" w:hAnsi="Times New Roman" w:cs="Times New Roman"/>
              </w:rPr>
              <w:t xml:space="preserve">расшифровка </w:t>
            </w:r>
            <w:proofErr w:type="gramStart"/>
            <w:r w:rsidRPr="00784F27">
              <w:rPr>
                <w:rFonts w:ascii="Times New Roman" w:hAnsi="Times New Roman" w:cs="Times New Roman"/>
              </w:rPr>
              <w:t xml:space="preserve">подписи)   </w:t>
            </w:r>
            <w:r w:rsidR="00784F27">
              <w:rPr>
                <w:rFonts w:ascii="Times New Roman" w:hAnsi="Times New Roman" w:cs="Times New Roman"/>
              </w:rPr>
              <w:t xml:space="preserve">  </w:t>
            </w:r>
            <w:r w:rsidRPr="00784F27">
              <w:rPr>
                <w:rFonts w:ascii="Times New Roman" w:hAnsi="Times New Roman" w:cs="Times New Roman"/>
              </w:rPr>
              <w:t xml:space="preserve"> (телефон)</w:t>
            </w:r>
            <w:r w:rsidR="00B00AFE">
              <w:rPr>
                <w:rFonts w:ascii="Times New Roman" w:hAnsi="Times New Roman" w:cs="Times New Roman"/>
                <w:sz w:val="22"/>
              </w:rPr>
              <w:t xml:space="preserve">   </w:t>
            </w:r>
            <w:proofErr w:type="gramEnd"/>
            <w:r w:rsidR="00B00AFE">
              <w:rPr>
                <w:rFonts w:ascii="Times New Roman" w:hAnsi="Times New Roman" w:cs="Times New Roman"/>
                <w:sz w:val="22"/>
              </w:rPr>
              <w:t xml:space="preserve">                 </w:t>
            </w:r>
            <w:r w:rsidR="00784F27">
              <w:rPr>
                <w:rFonts w:ascii="Times New Roman" w:hAnsi="Times New Roman" w:cs="Times New Roman"/>
                <w:sz w:val="22"/>
              </w:rPr>
              <w:t xml:space="preserve">                      </w:t>
            </w:r>
            <w:r w:rsidR="00B00AFE">
              <w:rPr>
                <w:rFonts w:ascii="Times New Roman" w:hAnsi="Times New Roman" w:cs="Times New Roman"/>
                <w:sz w:val="22"/>
              </w:rPr>
              <w:t xml:space="preserve">       </w:t>
            </w:r>
            <w:r w:rsidR="00B00AFE" w:rsidRPr="00B00AFE">
              <w:rPr>
                <w:rFonts w:ascii="Times New Roman" w:hAnsi="Times New Roman" w:cs="Times New Roman"/>
                <w:sz w:val="24"/>
                <w:szCs w:val="24"/>
              </w:rPr>
              <w:t xml:space="preserve"> ».</w:t>
            </w:r>
          </w:p>
        </w:tc>
      </w:tr>
    </w:tbl>
    <w:p w14:paraId="62FBDDD8" w14:textId="77777777" w:rsidR="00751134" w:rsidRPr="008419B6" w:rsidRDefault="00751134" w:rsidP="008419B6">
      <w:pPr>
        <w:rPr>
          <w:sz w:val="16"/>
        </w:rPr>
        <w:sectPr w:rsidR="00751134" w:rsidRPr="008419B6" w:rsidSect="008419B6">
          <w:pgSz w:w="16838" w:h="11906" w:orient="landscape"/>
          <w:pgMar w:top="794" w:right="816" w:bottom="692" w:left="1077" w:header="709" w:footer="709" w:gutter="0"/>
          <w:cols w:space="708"/>
          <w:docGrid w:linePitch="360"/>
        </w:sectPr>
      </w:pPr>
    </w:p>
    <w:p w14:paraId="251B0014" w14:textId="77777777" w:rsidR="00CC34B4" w:rsidRPr="004B35A2" w:rsidRDefault="00CC34B4" w:rsidP="004B35A2">
      <w:pPr>
        <w:ind w:firstLine="709"/>
        <w:jc w:val="both"/>
        <w:rPr>
          <w:sz w:val="24"/>
          <w:szCs w:val="24"/>
        </w:rPr>
      </w:pPr>
    </w:p>
    <w:sectPr w:rsidR="00CC34B4" w:rsidRPr="004B35A2" w:rsidSect="00CC34B4">
      <w:pgSz w:w="11906" w:h="16838"/>
      <w:pgMar w:top="1103" w:right="851" w:bottom="851" w:left="1134" w:header="397" w:footer="397" w:gutter="0"/>
      <w:cols w:space="709"/>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111C66" w14:textId="77777777" w:rsidR="00553314" w:rsidRDefault="00553314">
      <w:r>
        <w:separator/>
      </w:r>
    </w:p>
  </w:endnote>
  <w:endnote w:type="continuationSeparator" w:id="0">
    <w:p w14:paraId="65E86E67" w14:textId="77777777" w:rsidR="00553314" w:rsidRDefault="005533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DD84CA" w14:textId="77777777" w:rsidR="00553314" w:rsidRDefault="00553314">
      <w:r>
        <w:separator/>
      </w:r>
    </w:p>
  </w:footnote>
  <w:footnote w:type="continuationSeparator" w:id="0">
    <w:p w14:paraId="196FB241" w14:textId="77777777" w:rsidR="00553314" w:rsidRDefault="005533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218B5"/>
    <w:multiLevelType w:val="multilevel"/>
    <w:tmpl w:val="25349782"/>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0642487"/>
    <w:multiLevelType w:val="hybridMultilevel"/>
    <w:tmpl w:val="BB2C13C4"/>
    <w:lvl w:ilvl="0" w:tplc="04190001">
      <w:start w:val="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BA62419"/>
    <w:multiLevelType w:val="hybridMultilevel"/>
    <w:tmpl w:val="4AFAE342"/>
    <w:lvl w:ilvl="0" w:tplc="A07AE3E4">
      <w:start w:val="3"/>
      <w:numFmt w:val="bullet"/>
      <w:lvlText w:val=""/>
      <w:lvlJc w:val="left"/>
      <w:pPr>
        <w:ind w:left="1080" w:hanging="360"/>
      </w:pPr>
      <w:rPr>
        <w:rFonts w:ascii="Symbol" w:eastAsia="Times New Roman"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15:restartNumberingAfterBreak="0">
    <w:nsid w:val="0E5517D8"/>
    <w:multiLevelType w:val="hybridMultilevel"/>
    <w:tmpl w:val="811EE542"/>
    <w:lvl w:ilvl="0" w:tplc="ED94DE6C">
      <w:start w:val="7"/>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4" w15:restartNumberingAfterBreak="0">
    <w:nsid w:val="1A0D26A7"/>
    <w:multiLevelType w:val="hybridMultilevel"/>
    <w:tmpl w:val="5FACB0CE"/>
    <w:lvl w:ilvl="0" w:tplc="FF16B75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15:restartNumberingAfterBreak="0">
    <w:nsid w:val="621F013B"/>
    <w:multiLevelType w:val="hybridMultilevel"/>
    <w:tmpl w:val="D674B5CE"/>
    <w:lvl w:ilvl="0" w:tplc="BD96C22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6" w15:restartNumberingAfterBreak="0">
    <w:nsid w:val="6CA40B50"/>
    <w:multiLevelType w:val="hybridMultilevel"/>
    <w:tmpl w:val="6B32BAE4"/>
    <w:lvl w:ilvl="0" w:tplc="0419000F">
      <w:start w:val="1"/>
      <w:numFmt w:val="decimal"/>
      <w:lvlText w:val="%1."/>
      <w:lvlJc w:val="left"/>
      <w:pPr>
        <w:tabs>
          <w:tab w:val="num" w:pos="540"/>
        </w:tabs>
        <w:ind w:left="54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 w15:restartNumberingAfterBreak="0">
    <w:nsid w:val="768A4CB5"/>
    <w:multiLevelType w:val="multilevel"/>
    <w:tmpl w:val="A274D642"/>
    <w:lvl w:ilvl="0">
      <w:start w:val="1"/>
      <w:numFmt w:val="decimal"/>
      <w:lvlText w:val="%1."/>
      <w:lvlJc w:val="left"/>
      <w:pPr>
        <w:tabs>
          <w:tab w:val="num" w:pos="1371"/>
        </w:tabs>
        <w:ind w:left="180" w:firstLine="720"/>
      </w:pPr>
      <w:rPr>
        <w:rFonts w:ascii="Times New Roman" w:eastAsia="Times New Roman" w:hAnsi="Times New Roman" w:cs="Times New Roman"/>
        <w:b w:val="0"/>
        <w:i w:val="0"/>
        <w:strike w:val="0"/>
        <w:color w:val="000080"/>
        <w:spacing w:val="0"/>
        <w:w w:val="100"/>
        <w:kern w:val="0"/>
        <w:position w:val="0"/>
        <w:sz w:val="22"/>
        <w:szCs w:val="22"/>
        <w:u w:val="none"/>
      </w:rPr>
    </w:lvl>
    <w:lvl w:ilvl="1">
      <w:start w:val="1"/>
      <w:numFmt w:val="russianLower"/>
      <w:lvlRestart w:val="0"/>
      <w:lvlText w:val="%2)"/>
      <w:lvlJc w:val="left"/>
      <w:pPr>
        <w:tabs>
          <w:tab w:val="num" w:pos="1371"/>
        </w:tabs>
        <w:ind w:left="180" w:firstLine="720"/>
      </w:pPr>
      <w:rPr>
        <w:rFonts w:ascii="Arial" w:hAnsi="Arial" w:hint="default"/>
        <w:b w:val="0"/>
        <w:i w:val="0"/>
        <w:caps w:val="0"/>
        <w:strike w:val="0"/>
        <w:dstrike w:val="0"/>
        <w:outline w:val="0"/>
        <w:shadow w:val="0"/>
        <w:emboss w:val="0"/>
        <w:imprint w:val="0"/>
        <w:vanish w:val="0"/>
        <w:color w:val="000080"/>
        <w:spacing w:val="0"/>
        <w:w w:val="100"/>
        <w:kern w:val="0"/>
        <w:position w:val="0"/>
        <w:sz w:val="22"/>
        <w:szCs w:val="22"/>
        <w:u w:val="none"/>
        <w:effect w:val="none"/>
        <w:vertAlign w:val="baseline"/>
      </w:rPr>
    </w:lvl>
    <w:lvl w:ilvl="2">
      <w:start w:val="1"/>
      <w:numFmt w:val="lowerRoman"/>
      <w:lvlText w:val="%3)"/>
      <w:lvlJc w:val="left"/>
      <w:pPr>
        <w:tabs>
          <w:tab w:val="num" w:pos="1260"/>
        </w:tabs>
        <w:ind w:left="1260" w:hanging="360"/>
      </w:pPr>
      <w:rPr>
        <w:rFonts w:hint="default"/>
      </w:rPr>
    </w:lvl>
    <w:lvl w:ilvl="3">
      <w:start w:val="1"/>
      <w:numFmt w:val="decimal"/>
      <w:lvlText w:val="(%4)"/>
      <w:lvlJc w:val="left"/>
      <w:pPr>
        <w:tabs>
          <w:tab w:val="num" w:pos="1620"/>
        </w:tabs>
        <w:ind w:left="1620" w:hanging="360"/>
      </w:pPr>
      <w:rPr>
        <w:rFonts w:hint="default"/>
      </w:rPr>
    </w:lvl>
    <w:lvl w:ilvl="4">
      <w:start w:val="1"/>
      <w:numFmt w:val="lowerLetter"/>
      <w:lvlText w:val="(%5)"/>
      <w:lvlJc w:val="left"/>
      <w:pPr>
        <w:tabs>
          <w:tab w:val="num" w:pos="1980"/>
        </w:tabs>
        <w:ind w:left="1980" w:hanging="360"/>
      </w:pPr>
      <w:rPr>
        <w:rFonts w:hint="default"/>
      </w:rPr>
    </w:lvl>
    <w:lvl w:ilvl="5">
      <w:start w:val="1"/>
      <w:numFmt w:val="lowerRoman"/>
      <w:lvlText w:val="(%6)"/>
      <w:lvlJc w:val="left"/>
      <w:pPr>
        <w:tabs>
          <w:tab w:val="num" w:pos="2340"/>
        </w:tabs>
        <w:ind w:left="2340" w:hanging="360"/>
      </w:pPr>
      <w:rPr>
        <w:rFonts w:hint="default"/>
      </w:rPr>
    </w:lvl>
    <w:lvl w:ilvl="6">
      <w:start w:val="1"/>
      <w:numFmt w:val="decimal"/>
      <w:lvlText w:val="%7."/>
      <w:lvlJc w:val="left"/>
      <w:pPr>
        <w:tabs>
          <w:tab w:val="num" w:pos="2700"/>
        </w:tabs>
        <w:ind w:left="2700" w:hanging="360"/>
      </w:pPr>
      <w:rPr>
        <w:rFonts w:hint="default"/>
      </w:rPr>
    </w:lvl>
    <w:lvl w:ilvl="7">
      <w:start w:val="1"/>
      <w:numFmt w:val="lowerLetter"/>
      <w:lvlText w:val="%8."/>
      <w:lvlJc w:val="left"/>
      <w:pPr>
        <w:tabs>
          <w:tab w:val="num" w:pos="3060"/>
        </w:tabs>
        <w:ind w:left="3060" w:hanging="360"/>
      </w:pPr>
      <w:rPr>
        <w:rFonts w:hint="default"/>
      </w:rPr>
    </w:lvl>
    <w:lvl w:ilvl="8">
      <w:start w:val="1"/>
      <w:numFmt w:val="lowerRoman"/>
      <w:lvlText w:val="%9."/>
      <w:lvlJc w:val="left"/>
      <w:pPr>
        <w:tabs>
          <w:tab w:val="num" w:pos="3420"/>
        </w:tabs>
        <w:ind w:left="3420" w:hanging="360"/>
      </w:pPr>
      <w:rPr>
        <w:rFonts w:hint="default"/>
      </w:rPr>
    </w:lvl>
  </w:abstractNum>
  <w:num w:numId="1" w16cid:durableId="608857797">
    <w:abstractNumId w:val="7"/>
  </w:num>
  <w:num w:numId="2" w16cid:durableId="294876660">
    <w:abstractNumId w:val="6"/>
  </w:num>
  <w:num w:numId="3" w16cid:durableId="2002078815">
    <w:abstractNumId w:val="4"/>
  </w:num>
  <w:num w:numId="4" w16cid:durableId="1559441206">
    <w:abstractNumId w:val="0"/>
  </w:num>
  <w:num w:numId="5" w16cid:durableId="1885943370">
    <w:abstractNumId w:val="8"/>
  </w:num>
  <w:num w:numId="6" w16cid:durableId="1742823656">
    <w:abstractNumId w:val="3"/>
  </w:num>
  <w:num w:numId="7" w16cid:durableId="659700108">
    <w:abstractNumId w:val="5"/>
  </w:num>
  <w:num w:numId="8" w16cid:durableId="1983077106">
    <w:abstractNumId w:val="1"/>
  </w:num>
  <w:num w:numId="9" w16cid:durableId="16635835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proofState w:spelling="clean" w:grammar="clean"/>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56CEB"/>
    <w:rsid w:val="00000B00"/>
    <w:rsid w:val="00001C20"/>
    <w:rsid w:val="0000542D"/>
    <w:rsid w:val="00005AF1"/>
    <w:rsid w:val="0001256A"/>
    <w:rsid w:val="00013E55"/>
    <w:rsid w:val="00025BE6"/>
    <w:rsid w:val="0003271A"/>
    <w:rsid w:val="00056CEB"/>
    <w:rsid w:val="0005766C"/>
    <w:rsid w:val="00057DFB"/>
    <w:rsid w:val="0007148B"/>
    <w:rsid w:val="0007327F"/>
    <w:rsid w:val="000752B8"/>
    <w:rsid w:val="0008081F"/>
    <w:rsid w:val="000831B9"/>
    <w:rsid w:val="0008509C"/>
    <w:rsid w:val="000A1ADD"/>
    <w:rsid w:val="000A1EC3"/>
    <w:rsid w:val="000A5F3C"/>
    <w:rsid w:val="000B085A"/>
    <w:rsid w:val="000B3A90"/>
    <w:rsid w:val="000B44C6"/>
    <w:rsid w:val="000B4BC2"/>
    <w:rsid w:val="000B78CA"/>
    <w:rsid w:val="000C01DA"/>
    <w:rsid w:val="000C0876"/>
    <w:rsid w:val="000C57E4"/>
    <w:rsid w:val="000D4F1F"/>
    <w:rsid w:val="000E0622"/>
    <w:rsid w:val="000E0DC6"/>
    <w:rsid w:val="000E168F"/>
    <w:rsid w:val="000E3FE5"/>
    <w:rsid w:val="000F0F48"/>
    <w:rsid w:val="00100E1A"/>
    <w:rsid w:val="00102FE4"/>
    <w:rsid w:val="00105C67"/>
    <w:rsid w:val="00106EED"/>
    <w:rsid w:val="00107777"/>
    <w:rsid w:val="00111E45"/>
    <w:rsid w:val="00111EEE"/>
    <w:rsid w:val="00114376"/>
    <w:rsid w:val="00116831"/>
    <w:rsid w:val="00117FF2"/>
    <w:rsid w:val="001225E8"/>
    <w:rsid w:val="00125BD2"/>
    <w:rsid w:val="00126C1D"/>
    <w:rsid w:val="001366DC"/>
    <w:rsid w:val="00140D52"/>
    <w:rsid w:val="0014294D"/>
    <w:rsid w:val="00144854"/>
    <w:rsid w:val="001509B2"/>
    <w:rsid w:val="00163BC8"/>
    <w:rsid w:val="00170C15"/>
    <w:rsid w:val="00170E07"/>
    <w:rsid w:val="00171FE7"/>
    <w:rsid w:val="001767F7"/>
    <w:rsid w:val="0018387C"/>
    <w:rsid w:val="00183882"/>
    <w:rsid w:val="001876C7"/>
    <w:rsid w:val="001924F7"/>
    <w:rsid w:val="00194FAE"/>
    <w:rsid w:val="00195B41"/>
    <w:rsid w:val="001A0C75"/>
    <w:rsid w:val="001B3E5D"/>
    <w:rsid w:val="001B5978"/>
    <w:rsid w:val="001C06A3"/>
    <w:rsid w:val="001C0D6C"/>
    <w:rsid w:val="001C14AF"/>
    <w:rsid w:val="001C6387"/>
    <w:rsid w:val="001D7C7F"/>
    <w:rsid w:val="001E12B9"/>
    <w:rsid w:val="001E5D0C"/>
    <w:rsid w:val="001E7A12"/>
    <w:rsid w:val="001F1231"/>
    <w:rsid w:val="001F1C10"/>
    <w:rsid w:val="001F370A"/>
    <w:rsid w:val="001F4F4E"/>
    <w:rsid w:val="00200632"/>
    <w:rsid w:val="002076F7"/>
    <w:rsid w:val="00211EC3"/>
    <w:rsid w:val="002210F5"/>
    <w:rsid w:val="00221A97"/>
    <w:rsid w:val="00225ED3"/>
    <w:rsid w:val="00230664"/>
    <w:rsid w:val="0025192C"/>
    <w:rsid w:val="0027253E"/>
    <w:rsid w:val="002806EA"/>
    <w:rsid w:val="00286604"/>
    <w:rsid w:val="00290423"/>
    <w:rsid w:val="002940AD"/>
    <w:rsid w:val="002A412E"/>
    <w:rsid w:val="002A7AED"/>
    <w:rsid w:val="002C58F6"/>
    <w:rsid w:val="002D0862"/>
    <w:rsid w:val="002D1DC1"/>
    <w:rsid w:val="002D2CEA"/>
    <w:rsid w:val="002D416B"/>
    <w:rsid w:val="002D6871"/>
    <w:rsid w:val="002E3525"/>
    <w:rsid w:val="002E7253"/>
    <w:rsid w:val="002E7BB3"/>
    <w:rsid w:val="002F40B5"/>
    <w:rsid w:val="002F49A5"/>
    <w:rsid w:val="0030129D"/>
    <w:rsid w:val="00304D38"/>
    <w:rsid w:val="00311A6D"/>
    <w:rsid w:val="00313234"/>
    <w:rsid w:val="00313C11"/>
    <w:rsid w:val="00316F8B"/>
    <w:rsid w:val="00326CEE"/>
    <w:rsid w:val="00327133"/>
    <w:rsid w:val="003323A0"/>
    <w:rsid w:val="0033373A"/>
    <w:rsid w:val="0033613C"/>
    <w:rsid w:val="003432D6"/>
    <w:rsid w:val="00344FB2"/>
    <w:rsid w:val="00347916"/>
    <w:rsid w:val="00347C56"/>
    <w:rsid w:val="003506D9"/>
    <w:rsid w:val="00352C3F"/>
    <w:rsid w:val="00353271"/>
    <w:rsid w:val="00355631"/>
    <w:rsid w:val="003618A8"/>
    <w:rsid w:val="00365AE6"/>
    <w:rsid w:val="00366EA9"/>
    <w:rsid w:val="003706AC"/>
    <w:rsid w:val="00373D81"/>
    <w:rsid w:val="00373E23"/>
    <w:rsid w:val="00375C47"/>
    <w:rsid w:val="003868F5"/>
    <w:rsid w:val="00387D5B"/>
    <w:rsid w:val="003B08B1"/>
    <w:rsid w:val="003B1523"/>
    <w:rsid w:val="003B2871"/>
    <w:rsid w:val="003B2899"/>
    <w:rsid w:val="003B3ED4"/>
    <w:rsid w:val="003B42A2"/>
    <w:rsid w:val="003B52AD"/>
    <w:rsid w:val="003B579A"/>
    <w:rsid w:val="003C0EE2"/>
    <w:rsid w:val="003C2F1B"/>
    <w:rsid w:val="003D11C5"/>
    <w:rsid w:val="003D54C0"/>
    <w:rsid w:val="003D611D"/>
    <w:rsid w:val="003D7942"/>
    <w:rsid w:val="003E754E"/>
    <w:rsid w:val="003F09C5"/>
    <w:rsid w:val="003F14A1"/>
    <w:rsid w:val="003F4B4A"/>
    <w:rsid w:val="004003CE"/>
    <w:rsid w:val="00406E1D"/>
    <w:rsid w:val="00410B76"/>
    <w:rsid w:val="0041485C"/>
    <w:rsid w:val="0041601A"/>
    <w:rsid w:val="004224CA"/>
    <w:rsid w:val="00431C4C"/>
    <w:rsid w:val="004329BE"/>
    <w:rsid w:val="004330C1"/>
    <w:rsid w:val="00436D7D"/>
    <w:rsid w:val="00444C62"/>
    <w:rsid w:val="00450400"/>
    <w:rsid w:val="0046232A"/>
    <w:rsid w:val="00464B7E"/>
    <w:rsid w:val="00464EA8"/>
    <w:rsid w:val="00466558"/>
    <w:rsid w:val="00474934"/>
    <w:rsid w:val="00482154"/>
    <w:rsid w:val="00484CD3"/>
    <w:rsid w:val="00486495"/>
    <w:rsid w:val="00493D1D"/>
    <w:rsid w:val="00493D44"/>
    <w:rsid w:val="004954A8"/>
    <w:rsid w:val="004963A0"/>
    <w:rsid w:val="004B1D7F"/>
    <w:rsid w:val="004B26B6"/>
    <w:rsid w:val="004B35A2"/>
    <w:rsid w:val="004B735F"/>
    <w:rsid w:val="004B7FE6"/>
    <w:rsid w:val="004C16D6"/>
    <w:rsid w:val="004C4923"/>
    <w:rsid w:val="004C4BDE"/>
    <w:rsid w:val="004D1376"/>
    <w:rsid w:val="004D564A"/>
    <w:rsid w:val="004D6F36"/>
    <w:rsid w:val="004E34EE"/>
    <w:rsid w:val="004E69F7"/>
    <w:rsid w:val="00506509"/>
    <w:rsid w:val="00511823"/>
    <w:rsid w:val="0051253B"/>
    <w:rsid w:val="005138C0"/>
    <w:rsid w:val="005173CB"/>
    <w:rsid w:val="005257BD"/>
    <w:rsid w:val="00526DCC"/>
    <w:rsid w:val="00527161"/>
    <w:rsid w:val="00533081"/>
    <w:rsid w:val="005334A1"/>
    <w:rsid w:val="00543116"/>
    <w:rsid w:val="00545811"/>
    <w:rsid w:val="00551628"/>
    <w:rsid w:val="00552C2A"/>
    <w:rsid w:val="00553314"/>
    <w:rsid w:val="00556F5F"/>
    <w:rsid w:val="005633CE"/>
    <w:rsid w:val="005652AC"/>
    <w:rsid w:val="00565C0C"/>
    <w:rsid w:val="005662FA"/>
    <w:rsid w:val="005674D9"/>
    <w:rsid w:val="005723F7"/>
    <w:rsid w:val="00576677"/>
    <w:rsid w:val="00583458"/>
    <w:rsid w:val="00584756"/>
    <w:rsid w:val="00587599"/>
    <w:rsid w:val="00595E33"/>
    <w:rsid w:val="005A0595"/>
    <w:rsid w:val="005A1062"/>
    <w:rsid w:val="005A1F9A"/>
    <w:rsid w:val="005A59DD"/>
    <w:rsid w:val="005A7DF4"/>
    <w:rsid w:val="005B5C98"/>
    <w:rsid w:val="005C2610"/>
    <w:rsid w:val="005C2B4B"/>
    <w:rsid w:val="005C3360"/>
    <w:rsid w:val="005D4177"/>
    <w:rsid w:val="005E14E8"/>
    <w:rsid w:val="005E1657"/>
    <w:rsid w:val="005E1B77"/>
    <w:rsid w:val="005E1D5A"/>
    <w:rsid w:val="005E5243"/>
    <w:rsid w:val="005E6671"/>
    <w:rsid w:val="005F413C"/>
    <w:rsid w:val="005F472B"/>
    <w:rsid w:val="005F6209"/>
    <w:rsid w:val="00610149"/>
    <w:rsid w:val="00611C3D"/>
    <w:rsid w:val="00613045"/>
    <w:rsid w:val="006235B7"/>
    <w:rsid w:val="00645D0B"/>
    <w:rsid w:val="0065156A"/>
    <w:rsid w:val="00655238"/>
    <w:rsid w:val="00661F4E"/>
    <w:rsid w:val="00664A8D"/>
    <w:rsid w:val="0066746C"/>
    <w:rsid w:val="0067574F"/>
    <w:rsid w:val="00675D15"/>
    <w:rsid w:val="0068423C"/>
    <w:rsid w:val="00685983"/>
    <w:rsid w:val="00687205"/>
    <w:rsid w:val="00691D6C"/>
    <w:rsid w:val="006934FC"/>
    <w:rsid w:val="006A3F12"/>
    <w:rsid w:val="006A5E70"/>
    <w:rsid w:val="006A6284"/>
    <w:rsid w:val="006B052B"/>
    <w:rsid w:val="006B2528"/>
    <w:rsid w:val="006C2914"/>
    <w:rsid w:val="006C43D3"/>
    <w:rsid w:val="006D176E"/>
    <w:rsid w:val="006D25BF"/>
    <w:rsid w:val="006D7412"/>
    <w:rsid w:val="006D7D2D"/>
    <w:rsid w:val="006E4C6B"/>
    <w:rsid w:val="006F0007"/>
    <w:rsid w:val="006F201C"/>
    <w:rsid w:val="00701990"/>
    <w:rsid w:val="00703021"/>
    <w:rsid w:val="00704CA2"/>
    <w:rsid w:val="00704FC1"/>
    <w:rsid w:val="00707054"/>
    <w:rsid w:val="0071138E"/>
    <w:rsid w:val="0071166E"/>
    <w:rsid w:val="00726146"/>
    <w:rsid w:val="00726658"/>
    <w:rsid w:val="00733E6A"/>
    <w:rsid w:val="00741A84"/>
    <w:rsid w:val="0074724F"/>
    <w:rsid w:val="00751134"/>
    <w:rsid w:val="00752D7C"/>
    <w:rsid w:val="00756F5F"/>
    <w:rsid w:val="00757398"/>
    <w:rsid w:val="00760C02"/>
    <w:rsid w:val="00762FCC"/>
    <w:rsid w:val="007723A3"/>
    <w:rsid w:val="00773B07"/>
    <w:rsid w:val="00775A9E"/>
    <w:rsid w:val="00784F27"/>
    <w:rsid w:val="00787B02"/>
    <w:rsid w:val="00791D00"/>
    <w:rsid w:val="00792E80"/>
    <w:rsid w:val="00796082"/>
    <w:rsid w:val="007A2C4E"/>
    <w:rsid w:val="007A3D44"/>
    <w:rsid w:val="007B0230"/>
    <w:rsid w:val="007B6CA3"/>
    <w:rsid w:val="007C0F55"/>
    <w:rsid w:val="007C2148"/>
    <w:rsid w:val="007C75E1"/>
    <w:rsid w:val="007C7713"/>
    <w:rsid w:val="007D41BE"/>
    <w:rsid w:val="007E56C0"/>
    <w:rsid w:val="007E65BF"/>
    <w:rsid w:val="007F43EF"/>
    <w:rsid w:val="008053F5"/>
    <w:rsid w:val="008058BF"/>
    <w:rsid w:val="00816DEE"/>
    <w:rsid w:val="008204CC"/>
    <w:rsid w:val="00820A90"/>
    <w:rsid w:val="00824751"/>
    <w:rsid w:val="00826CA8"/>
    <w:rsid w:val="0082710E"/>
    <w:rsid w:val="0083244C"/>
    <w:rsid w:val="008333E3"/>
    <w:rsid w:val="00835546"/>
    <w:rsid w:val="00835C4D"/>
    <w:rsid w:val="00836770"/>
    <w:rsid w:val="008419B6"/>
    <w:rsid w:val="008440C6"/>
    <w:rsid w:val="0085084D"/>
    <w:rsid w:val="00866248"/>
    <w:rsid w:val="00870F54"/>
    <w:rsid w:val="00874893"/>
    <w:rsid w:val="0087684B"/>
    <w:rsid w:val="00882188"/>
    <w:rsid w:val="008822B2"/>
    <w:rsid w:val="0088612E"/>
    <w:rsid w:val="00886A23"/>
    <w:rsid w:val="00896179"/>
    <w:rsid w:val="00896BC9"/>
    <w:rsid w:val="008A52DE"/>
    <w:rsid w:val="008B0AD5"/>
    <w:rsid w:val="008E211B"/>
    <w:rsid w:val="008E4854"/>
    <w:rsid w:val="008E5779"/>
    <w:rsid w:val="008E6DE4"/>
    <w:rsid w:val="008F1730"/>
    <w:rsid w:val="008F496F"/>
    <w:rsid w:val="008F58C0"/>
    <w:rsid w:val="00900336"/>
    <w:rsid w:val="00912CA9"/>
    <w:rsid w:val="00912E68"/>
    <w:rsid w:val="0092463C"/>
    <w:rsid w:val="00925584"/>
    <w:rsid w:val="00944225"/>
    <w:rsid w:val="00944385"/>
    <w:rsid w:val="00946559"/>
    <w:rsid w:val="009516B4"/>
    <w:rsid w:val="00956292"/>
    <w:rsid w:val="009619E7"/>
    <w:rsid w:val="00963F34"/>
    <w:rsid w:val="00966D9F"/>
    <w:rsid w:val="009710C1"/>
    <w:rsid w:val="009718D4"/>
    <w:rsid w:val="0098095C"/>
    <w:rsid w:val="00981CDF"/>
    <w:rsid w:val="0098390A"/>
    <w:rsid w:val="0099052D"/>
    <w:rsid w:val="00990999"/>
    <w:rsid w:val="00994AA2"/>
    <w:rsid w:val="009A39D8"/>
    <w:rsid w:val="009A7289"/>
    <w:rsid w:val="009B639A"/>
    <w:rsid w:val="009B6CEC"/>
    <w:rsid w:val="009B7827"/>
    <w:rsid w:val="009B7FC1"/>
    <w:rsid w:val="009C0E8B"/>
    <w:rsid w:val="009C47BE"/>
    <w:rsid w:val="009C5B33"/>
    <w:rsid w:val="009D1197"/>
    <w:rsid w:val="009E1A55"/>
    <w:rsid w:val="009E5556"/>
    <w:rsid w:val="009F3EBC"/>
    <w:rsid w:val="009F5A81"/>
    <w:rsid w:val="009F6B82"/>
    <w:rsid w:val="009F741F"/>
    <w:rsid w:val="009F775B"/>
    <w:rsid w:val="009F7DEC"/>
    <w:rsid w:val="00A00450"/>
    <w:rsid w:val="00A0189B"/>
    <w:rsid w:val="00A04305"/>
    <w:rsid w:val="00A0608E"/>
    <w:rsid w:val="00A14213"/>
    <w:rsid w:val="00A14A42"/>
    <w:rsid w:val="00A14A88"/>
    <w:rsid w:val="00A16DBB"/>
    <w:rsid w:val="00A17754"/>
    <w:rsid w:val="00A202BA"/>
    <w:rsid w:val="00A23676"/>
    <w:rsid w:val="00A23DF7"/>
    <w:rsid w:val="00A25E5B"/>
    <w:rsid w:val="00A27B88"/>
    <w:rsid w:val="00A40AF4"/>
    <w:rsid w:val="00A417B9"/>
    <w:rsid w:val="00A450BE"/>
    <w:rsid w:val="00A4662D"/>
    <w:rsid w:val="00A473D1"/>
    <w:rsid w:val="00A538D4"/>
    <w:rsid w:val="00A53B7A"/>
    <w:rsid w:val="00A55E9A"/>
    <w:rsid w:val="00A5689E"/>
    <w:rsid w:val="00A60039"/>
    <w:rsid w:val="00A606C8"/>
    <w:rsid w:val="00A61F54"/>
    <w:rsid w:val="00A634F3"/>
    <w:rsid w:val="00A64134"/>
    <w:rsid w:val="00A80240"/>
    <w:rsid w:val="00A94355"/>
    <w:rsid w:val="00A96472"/>
    <w:rsid w:val="00A975CF"/>
    <w:rsid w:val="00AA00B7"/>
    <w:rsid w:val="00AB0606"/>
    <w:rsid w:val="00AB39E2"/>
    <w:rsid w:val="00AB5071"/>
    <w:rsid w:val="00AB6516"/>
    <w:rsid w:val="00AB679A"/>
    <w:rsid w:val="00AB74E1"/>
    <w:rsid w:val="00AC0D3C"/>
    <w:rsid w:val="00AC6DB6"/>
    <w:rsid w:val="00AD0832"/>
    <w:rsid w:val="00AD1EC8"/>
    <w:rsid w:val="00AD4B8B"/>
    <w:rsid w:val="00AD5598"/>
    <w:rsid w:val="00AD66B0"/>
    <w:rsid w:val="00AD7C02"/>
    <w:rsid w:val="00AE0504"/>
    <w:rsid w:val="00AE7F70"/>
    <w:rsid w:val="00AF05E0"/>
    <w:rsid w:val="00AF2401"/>
    <w:rsid w:val="00B00AFE"/>
    <w:rsid w:val="00B01597"/>
    <w:rsid w:val="00B127E3"/>
    <w:rsid w:val="00B25A72"/>
    <w:rsid w:val="00B2750B"/>
    <w:rsid w:val="00B31BD1"/>
    <w:rsid w:val="00B3703F"/>
    <w:rsid w:val="00B405A3"/>
    <w:rsid w:val="00B5026F"/>
    <w:rsid w:val="00B5376D"/>
    <w:rsid w:val="00B674E6"/>
    <w:rsid w:val="00B67DE9"/>
    <w:rsid w:val="00B70FBF"/>
    <w:rsid w:val="00B745D6"/>
    <w:rsid w:val="00B75294"/>
    <w:rsid w:val="00B846A9"/>
    <w:rsid w:val="00B94A73"/>
    <w:rsid w:val="00B9551A"/>
    <w:rsid w:val="00B96903"/>
    <w:rsid w:val="00B97625"/>
    <w:rsid w:val="00BA316D"/>
    <w:rsid w:val="00BA6803"/>
    <w:rsid w:val="00BA7FE8"/>
    <w:rsid w:val="00BB0D8B"/>
    <w:rsid w:val="00BB49B1"/>
    <w:rsid w:val="00BC7E44"/>
    <w:rsid w:val="00BD651A"/>
    <w:rsid w:val="00BE19FE"/>
    <w:rsid w:val="00BE3BDD"/>
    <w:rsid w:val="00BE4A8E"/>
    <w:rsid w:val="00BF17D6"/>
    <w:rsid w:val="00BF33EB"/>
    <w:rsid w:val="00BF5241"/>
    <w:rsid w:val="00BF538F"/>
    <w:rsid w:val="00BF5849"/>
    <w:rsid w:val="00C004CD"/>
    <w:rsid w:val="00C02605"/>
    <w:rsid w:val="00C11396"/>
    <w:rsid w:val="00C15D5C"/>
    <w:rsid w:val="00C15DD8"/>
    <w:rsid w:val="00C17B7F"/>
    <w:rsid w:val="00C233F1"/>
    <w:rsid w:val="00C375BC"/>
    <w:rsid w:val="00C37D0A"/>
    <w:rsid w:val="00C66C79"/>
    <w:rsid w:val="00C70F40"/>
    <w:rsid w:val="00C739D6"/>
    <w:rsid w:val="00C7483D"/>
    <w:rsid w:val="00C754F3"/>
    <w:rsid w:val="00C75BB1"/>
    <w:rsid w:val="00C77B9E"/>
    <w:rsid w:val="00C805CE"/>
    <w:rsid w:val="00C85C7E"/>
    <w:rsid w:val="00C8787F"/>
    <w:rsid w:val="00C87AE1"/>
    <w:rsid w:val="00C90D47"/>
    <w:rsid w:val="00C941E2"/>
    <w:rsid w:val="00C94B2F"/>
    <w:rsid w:val="00CA304C"/>
    <w:rsid w:val="00CA4E4F"/>
    <w:rsid w:val="00CB2B67"/>
    <w:rsid w:val="00CC14FA"/>
    <w:rsid w:val="00CC34B4"/>
    <w:rsid w:val="00CC7F3B"/>
    <w:rsid w:val="00CD0F98"/>
    <w:rsid w:val="00CD1AE6"/>
    <w:rsid w:val="00CD25B8"/>
    <w:rsid w:val="00CD31D9"/>
    <w:rsid w:val="00CD4983"/>
    <w:rsid w:val="00CD4EE8"/>
    <w:rsid w:val="00CE5AB7"/>
    <w:rsid w:val="00CE77DF"/>
    <w:rsid w:val="00CF1B7E"/>
    <w:rsid w:val="00CF1EF8"/>
    <w:rsid w:val="00CF344C"/>
    <w:rsid w:val="00CF3742"/>
    <w:rsid w:val="00CF39BF"/>
    <w:rsid w:val="00D04A8F"/>
    <w:rsid w:val="00D0658D"/>
    <w:rsid w:val="00D06F81"/>
    <w:rsid w:val="00D13231"/>
    <w:rsid w:val="00D16D0F"/>
    <w:rsid w:val="00D1709D"/>
    <w:rsid w:val="00D171FD"/>
    <w:rsid w:val="00D21DCD"/>
    <w:rsid w:val="00D23172"/>
    <w:rsid w:val="00D27424"/>
    <w:rsid w:val="00D31B15"/>
    <w:rsid w:val="00D40CED"/>
    <w:rsid w:val="00D4341F"/>
    <w:rsid w:val="00D50A5C"/>
    <w:rsid w:val="00D547CC"/>
    <w:rsid w:val="00D63754"/>
    <w:rsid w:val="00D6555E"/>
    <w:rsid w:val="00D71B04"/>
    <w:rsid w:val="00D749DC"/>
    <w:rsid w:val="00D84DF4"/>
    <w:rsid w:val="00D86EDF"/>
    <w:rsid w:val="00D8711E"/>
    <w:rsid w:val="00D8765C"/>
    <w:rsid w:val="00D92C40"/>
    <w:rsid w:val="00D96C84"/>
    <w:rsid w:val="00DA3661"/>
    <w:rsid w:val="00DA3B4D"/>
    <w:rsid w:val="00DA4FE0"/>
    <w:rsid w:val="00DA6B64"/>
    <w:rsid w:val="00DB2463"/>
    <w:rsid w:val="00DB5057"/>
    <w:rsid w:val="00DB7368"/>
    <w:rsid w:val="00DC7891"/>
    <w:rsid w:val="00DD09D5"/>
    <w:rsid w:val="00DD1451"/>
    <w:rsid w:val="00DD18D6"/>
    <w:rsid w:val="00DD209B"/>
    <w:rsid w:val="00DD4F80"/>
    <w:rsid w:val="00DE02DC"/>
    <w:rsid w:val="00DE200F"/>
    <w:rsid w:val="00DE39C7"/>
    <w:rsid w:val="00DE5EA5"/>
    <w:rsid w:val="00E00A4B"/>
    <w:rsid w:val="00E043D1"/>
    <w:rsid w:val="00E047DB"/>
    <w:rsid w:val="00E1364E"/>
    <w:rsid w:val="00E15C64"/>
    <w:rsid w:val="00E23C4F"/>
    <w:rsid w:val="00E30337"/>
    <w:rsid w:val="00E31C1C"/>
    <w:rsid w:val="00E31CAA"/>
    <w:rsid w:val="00E424B5"/>
    <w:rsid w:val="00E5190E"/>
    <w:rsid w:val="00E52670"/>
    <w:rsid w:val="00E53824"/>
    <w:rsid w:val="00E55070"/>
    <w:rsid w:val="00E66D39"/>
    <w:rsid w:val="00E67867"/>
    <w:rsid w:val="00E708F8"/>
    <w:rsid w:val="00E713FF"/>
    <w:rsid w:val="00E73A10"/>
    <w:rsid w:val="00E74682"/>
    <w:rsid w:val="00E75B0B"/>
    <w:rsid w:val="00E8023C"/>
    <w:rsid w:val="00E826D9"/>
    <w:rsid w:val="00E82C4D"/>
    <w:rsid w:val="00E83E85"/>
    <w:rsid w:val="00E84E83"/>
    <w:rsid w:val="00E9067C"/>
    <w:rsid w:val="00E91F4E"/>
    <w:rsid w:val="00E97DD2"/>
    <w:rsid w:val="00EA02A3"/>
    <w:rsid w:val="00EA2719"/>
    <w:rsid w:val="00EA525A"/>
    <w:rsid w:val="00EA6C18"/>
    <w:rsid w:val="00EB41AE"/>
    <w:rsid w:val="00EB7255"/>
    <w:rsid w:val="00EC32BF"/>
    <w:rsid w:val="00ED1490"/>
    <w:rsid w:val="00ED3E3E"/>
    <w:rsid w:val="00EE4C4D"/>
    <w:rsid w:val="00EF370E"/>
    <w:rsid w:val="00EF50ED"/>
    <w:rsid w:val="00EF681E"/>
    <w:rsid w:val="00F12683"/>
    <w:rsid w:val="00F12BEE"/>
    <w:rsid w:val="00F1677E"/>
    <w:rsid w:val="00F23D64"/>
    <w:rsid w:val="00F2615A"/>
    <w:rsid w:val="00F30B84"/>
    <w:rsid w:val="00F34617"/>
    <w:rsid w:val="00F36119"/>
    <w:rsid w:val="00F40E00"/>
    <w:rsid w:val="00F41FED"/>
    <w:rsid w:val="00F43BFF"/>
    <w:rsid w:val="00F55704"/>
    <w:rsid w:val="00F64169"/>
    <w:rsid w:val="00F65004"/>
    <w:rsid w:val="00F65E60"/>
    <w:rsid w:val="00F7051E"/>
    <w:rsid w:val="00F7539B"/>
    <w:rsid w:val="00F758CF"/>
    <w:rsid w:val="00F75CFC"/>
    <w:rsid w:val="00F76E7C"/>
    <w:rsid w:val="00F76F93"/>
    <w:rsid w:val="00F80635"/>
    <w:rsid w:val="00F811B4"/>
    <w:rsid w:val="00F82A28"/>
    <w:rsid w:val="00F839EA"/>
    <w:rsid w:val="00F83EC6"/>
    <w:rsid w:val="00F84EC4"/>
    <w:rsid w:val="00F859CF"/>
    <w:rsid w:val="00F87DC2"/>
    <w:rsid w:val="00F90668"/>
    <w:rsid w:val="00F9763A"/>
    <w:rsid w:val="00FA23A0"/>
    <w:rsid w:val="00FB0CFD"/>
    <w:rsid w:val="00FB75FC"/>
    <w:rsid w:val="00FC073F"/>
    <w:rsid w:val="00FC4225"/>
    <w:rsid w:val="00FC7667"/>
    <w:rsid w:val="00FD28A6"/>
    <w:rsid w:val="00FD510A"/>
    <w:rsid w:val="00FE10C4"/>
    <w:rsid w:val="00FE1632"/>
    <w:rsid w:val="00FE2C42"/>
    <w:rsid w:val="00FE40FE"/>
    <w:rsid w:val="00FE7782"/>
    <w:rsid w:val="00FF18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1B9F7BD"/>
  <w14:defaultImageDpi w14:val="0"/>
  <w15:docId w15:val="{BFAFF18A-5242-438E-810C-B000CC0B5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lsdException w:name="footer" w:semiHidden="1" w:uiPriority="0"/>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E14E8"/>
    <w:pPr>
      <w:autoSpaceDE w:val="0"/>
      <w:autoSpaceDN w:val="0"/>
      <w:spacing w:after="0" w:line="240" w:lineRule="auto"/>
    </w:pPr>
    <w:rPr>
      <w:rFonts w:ascii="Times New Roman" w:hAnsi="Times New Roman" w:cs="Times New Roman"/>
      <w:sz w:val="20"/>
      <w:szCs w:val="20"/>
    </w:rPr>
  </w:style>
  <w:style w:type="paragraph" w:styleId="1">
    <w:name w:val="heading 1"/>
    <w:basedOn w:val="a"/>
    <w:next w:val="a"/>
    <w:link w:val="10"/>
    <w:qFormat/>
    <w:rsid w:val="00E1364E"/>
    <w:pPr>
      <w:widowControl w:val="0"/>
      <w:adjustRightInd w:val="0"/>
      <w:spacing w:before="108" w:after="108"/>
      <w:jc w:val="center"/>
      <w:outlineLvl w:val="0"/>
    </w:pPr>
    <w:rPr>
      <w:rFonts w:ascii="Arial" w:hAnsi="Arial" w:cs="Arial"/>
      <w:b/>
      <w:bCs/>
      <w:color w:val="26282F"/>
      <w:sz w:val="24"/>
      <w:szCs w:val="24"/>
    </w:rPr>
  </w:style>
  <w:style w:type="paragraph" w:styleId="2">
    <w:name w:val="heading 2"/>
    <w:basedOn w:val="a"/>
    <w:next w:val="a"/>
    <w:link w:val="20"/>
    <w:qFormat/>
    <w:rsid w:val="00D06F81"/>
    <w:pPr>
      <w:keepNext/>
      <w:autoSpaceDE/>
      <w:autoSpaceDN/>
      <w:outlineLvl w:val="1"/>
    </w:pPr>
    <w:rPr>
      <w:rFonts w:eastAsia="Times New Roman"/>
      <w:sz w:val="28"/>
    </w:rPr>
  </w:style>
  <w:style w:type="paragraph" w:styleId="3">
    <w:name w:val="heading 3"/>
    <w:basedOn w:val="a"/>
    <w:next w:val="a"/>
    <w:link w:val="30"/>
    <w:qFormat/>
    <w:rsid w:val="00D06F81"/>
    <w:pPr>
      <w:keepNext/>
      <w:autoSpaceDE/>
      <w:autoSpaceDN/>
      <w:spacing w:before="240" w:after="60"/>
      <w:outlineLvl w:val="2"/>
    </w:pPr>
    <w:rPr>
      <w:rFonts w:ascii="Arial" w:eastAsia="Times New Roman" w:hAnsi="Arial" w:cs="Arial"/>
      <w:b/>
      <w:bCs/>
      <w:sz w:val="26"/>
      <w:szCs w:val="26"/>
    </w:rPr>
  </w:style>
  <w:style w:type="paragraph" w:styleId="7">
    <w:name w:val="heading 7"/>
    <w:basedOn w:val="a"/>
    <w:next w:val="a"/>
    <w:link w:val="70"/>
    <w:unhideWhenUsed/>
    <w:qFormat/>
    <w:rsid w:val="00BF5241"/>
    <w:pPr>
      <w:keepNext/>
      <w:keepLines/>
      <w:widowControl w:val="0"/>
      <w:adjustRightInd w:val="0"/>
      <w:spacing w:before="200"/>
      <w:ind w:firstLine="720"/>
      <w:jc w:val="both"/>
      <w:outlineLvl w:val="6"/>
    </w:pPr>
    <w:rPr>
      <w:rFonts w:asciiTheme="majorHAnsi" w:eastAsiaTheme="majorEastAsia" w:hAnsiTheme="majorHAnsi" w:cstheme="majorBidi"/>
      <w:i/>
      <w:iCs/>
      <w:color w:val="404040" w:themeColor="text1" w:themeTint="B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153"/>
        <w:tab w:val="right" w:pos="8306"/>
      </w:tabs>
    </w:pPr>
  </w:style>
  <w:style w:type="character" w:customStyle="1" w:styleId="a4">
    <w:name w:val="Верхний колонтитул Знак"/>
    <w:basedOn w:val="a0"/>
    <w:link w:val="a3"/>
    <w:uiPriority w:val="99"/>
    <w:semiHidden/>
    <w:rPr>
      <w:rFonts w:ascii="Times New Roman" w:hAnsi="Times New Roman" w:cs="Times New Roman"/>
      <w:sz w:val="20"/>
      <w:szCs w:val="20"/>
    </w:rPr>
  </w:style>
  <w:style w:type="paragraph" w:styleId="a5">
    <w:name w:val="footer"/>
    <w:basedOn w:val="a"/>
    <w:link w:val="a6"/>
    <w:pPr>
      <w:tabs>
        <w:tab w:val="center" w:pos="4153"/>
        <w:tab w:val="right" w:pos="8306"/>
      </w:tabs>
    </w:pPr>
  </w:style>
  <w:style w:type="character" w:customStyle="1" w:styleId="a6">
    <w:name w:val="Нижний колонтитул Знак"/>
    <w:basedOn w:val="a0"/>
    <w:link w:val="a5"/>
    <w:uiPriority w:val="99"/>
    <w:semiHidden/>
    <w:rPr>
      <w:rFonts w:ascii="Times New Roman" w:hAnsi="Times New Roman" w:cs="Times New Roman"/>
      <w:sz w:val="20"/>
      <w:szCs w:val="20"/>
    </w:rPr>
  </w:style>
  <w:style w:type="paragraph" w:styleId="a7">
    <w:name w:val="footnote text"/>
    <w:basedOn w:val="a"/>
    <w:link w:val="a8"/>
    <w:rsid w:val="006D25BF"/>
    <w:rPr>
      <w:rFonts w:eastAsia="Times New Roman"/>
    </w:rPr>
  </w:style>
  <w:style w:type="character" w:customStyle="1" w:styleId="a8">
    <w:name w:val="Текст сноски Знак"/>
    <w:basedOn w:val="a0"/>
    <w:link w:val="a7"/>
    <w:rsid w:val="006D25BF"/>
    <w:rPr>
      <w:rFonts w:ascii="Times New Roman" w:eastAsia="Times New Roman" w:hAnsi="Times New Roman" w:cs="Times New Roman"/>
      <w:sz w:val="20"/>
      <w:szCs w:val="20"/>
    </w:rPr>
  </w:style>
  <w:style w:type="character" w:styleId="a9">
    <w:name w:val="footnote reference"/>
    <w:basedOn w:val="a0"/>
    <w:rsid w:val="006D25BF"/>
    <w:rPr>
      <w:rFonts w:cs="Times New Roman"/>
      <w:vertAlign w:val="superscript"/>
    </w:rPr>
  </w:style>
  <w:style w:type="paragraph" w:customStyle="1" w:styleId="ConsPlusNormal">
    <w:name w:val="ConsPlusNormal"/>
    <w:rsid w:val="00F839EA"/>
    <w:pPr>
      <w:widowControl w:val="0"/>
      <w:autoSpaceDE w:val="0"/>
      <w:autoSpaceDN w:val="0"/>
      <w:spacing w:after="0" w:line="240" w:lineRule="auto"/>
    </w:pPr>
    <w:rPr>
      <w:rFonts w:ascii="Calibri" w:eastAsia="Times New Roman" w:hAnsi="Calibri" w:cs="Calibri"/>
      <w:szCs w:val="20"/>
    </w:rPr>
  </w:style>
  <w:style w:type="paragraph" w:customStyle="1" w:styleId="ConsPlusTitle">
    <w:name w:val="ConsPlusTitle"/>
    <w:rsid w:val="00F839EA"/>
    <w:pPr>
      <w:widowControl w:val="0"/>
      <w:autoSpaceDE w:val="0"/>
      <w:autoSpaceDN w:val="0"/>
      <w:spacing w:after="0" w:line="240" w:lineRule="auto"/>
    </w:pPr>
    <w:rPr>
      <w:rFonts w:ascii="Calibri" w:eastAsia="Times New Roman" w:hAnsi="Calibri" w:cs="Calibri"/>
      <w:b/>
      <w:szCs w:val="20"/>
    </w:rPr>
  </w:style>
  <w:style w:type="paragraph" w:styleId="aa">
    <w:name w:val="Balloon Text"/>
    <w:basedOn w:val="a"/>
    <w:link w:val="ab"/>
    <w:semiHidden/>
    <w:unhideWhenUsed/>
    <w:rsid w:val="00F12683"/>
    <w:rPr>
      <w:rFonts w:ascii="Tahoma" w:hAnsi="Tahoma" w:cs="Tahoma"/>
      <w:sz w:val="16"/>
      <w:szCs w:val="16"/>
    </w:rPr>
  </w:style>
  <w:style w:type="character" w:customStyle="1" w:styleId="ab">
    <w:name w:val="Текст выноски Знак"/>
    <w:basedOn w:val="a0"/>
    <w:link w:val="aa"/>
    <w:uiPriority w:val="99"/>
    <w:semiHidden/>
    <w:rsid w:val="00F12683"/>
    <w:rPr>
      <w:rFonts w:ascii="Tahoma" w:hAnsi="Tahoma" w:cs="Tahoma"/>
      <w:sz w:val="16"/>
      <w:szCs w:val="16"/>
    </w:rPr>
  </w:style>
  <w:style w:type="paragraph" w:customStyle="1" w:styleId="ConsPlusNonformat">
    <w:name w:val="ConsPlusNonformat"/>
    <w:rsid w:val="003D611D"/>
    <w:pPr>
      <w:widowControl w:val="0"/>
      <w:autoSpaceDE w:val="0"/>
      <w:autoSpaceDN w:val="0"/>
      <w:spacing w:after="0" w:line="240" w:lineRule="auto"/>
    </w:pPr>
    <w:rPr>
      <w:rFonts w:ascii="Courier New" w:eastAsia="Times New Roman" w:hAnsi="Courier New" w:cs="Courier New"/>
      <w:sz w:val="20"/>
      <w:szCs w:val="20"/>
    </w:rPr>
  </w:style>
  <w:style w:type="character" w:customStyle="1" w:styleId="10">
    <w:name w:val="Заголовок 1 Знак"/>
    <w:basedOn w:val="a0"/>
    <w:link w:val="1"/>
    <w:uiPriority w:val="9"/>
    <w:rsid w:val="00E1364E"/>
    <w:rPr>
      <w:rFonts w:ascii="Arial" w:hAnsi="Arial" w:cs="Arial"/>
      <w:b/>
      <w:bCs/>
      <w:color w:val="26282F"/>
      <w:sz w:val="24"/>
      <w:szCs w:val="24"/>
    </w:rPr>
  </w:style>
  <w:style w:type="character" w:customStyle="1" w:styleId="ac">
    <w:name w:val="Цветовое выделение"/>
    <w:rsid w:val="00E1364E"/>
    <w:rPr>
      <w:b/>
      <w:bCs/>
      <w:color w:val="26282F"/>
    </w:rPr>
  </w:style>
  <w:style w:type="character" w:customStyle="1" w:styleId="ad">
    <w:name w:val="Гипертекстовая ссылка"/>
    <w:basedOn w:val="ac"/>
    <w:rsid w:val="00E1364E"/>
    <w:rPr>
      <w:b w:val="0"/>
      <w:bCs w:val="0"/>
      <w:color w:val="106BBE"/>
    </w:rPr>
  </w:style>
  <w:style w:type="paragraph" w:customStyle="1" w:styleId="ae">
    <w:name w:val="Нормальный (таблица)"/>
    <w:basedOn w:val="a"/>
    <w:next w:val="a"/>
    <w:rsid w:val="00E1364E"/>
    <w:pPr>
      <w:widowControl w:val="0"/>
      <w:adjustRightInd w:val="0"/>
      <w:jc w:val="both"/>
    </w:pPr>
    <w:rPr>
      <w:rFonts w:ascii="Arial" w:hAnsi="Arial" w:cs="Arial"/>
      <w:sz w:val="24"/>
      <w:szCs w:val="24"/>
    </w:rPr>
  </w:style>
  <w:style w:type="paragraph" w:customStyle="1" w:styleId="af">
    <w:name w:val="Таблицы (моноширинный)"/>
    <w:basedOn w:val="a"/>
    <w:next w:val="a"/>
    <w:rsid w:val="00E1364E"/>
    <w:pPr>
      <w:widowControl w:val="0"/>
      <w:adjustRightInd w:val="0"/>
    </w:pPr>
    <w:rPr>
      <w:rFonts w:ascii="Courier New" w:hAnsi="Courier New" w:cs="Courier New"/>
      <w:sz w:val="24"/>
      <w:szCs w:val="24"/>
    </w:rPr>
  </w:style>
  <w:style w:type="paragraph" w:customStyle="1" w:styleId="af0">
    <w:name w:val="Прижатый влево"/>
    <w:basedOn w:val="a"/>
    <w:next w:val="a"/>
    <w:uiPriority w:val="99"/>
    <w:rsid w:val="00E1364E"/>
    <w:pPr>
      <w:widowControl w:val="0"/>
      <w:adjustRightInd w:val="0"/>
    </w:pPr>
    <w:rPr>
      <w:rFonts w:ascii="Arial" w:hAnsi="Arial" w:cs="Arial"/>
      <w:sz w:val="24"/>
      <w:szCs w:val="24"/>
    </w:rPr>
  </w:style>
  <w:style w:type="character" w:customStyle="1" w:styleId="70">
    <w:name w:val="Заголовок 7 Знак"/>
    <w:basedOn w:val="a0"/>
    <w:link w:val="7"/>
    <w:uiPriority w:val="9"/>
    <w:semiHidden/>
    <w:rsid w:val="00BF5241"/>
    <w:rPr>
      <w:rFonts w:asciiTheme="majorHAnsi" w:eastAsiaTheme="majorEastAsia" w:hAnsiTheme="majorHAnsi" w:cstheme="majorBidi"/>
      <w:i/>
      <w:iCs/>
      <w:color w:val="404040" w:themeColor="text1" w:themeTint="BF"/>
      <w:sz w:val="24"/>
      <w:szCs w:val="24"/>
    </w:rPr>
  </w:style>
  <w:style w:type="paragraph" w:customStyle="1" w:styleId="af1">
    <w:name w:val="Текст (справка)"/>
    <w:basedOn w:val="a"/>
    <w:next w:val="a"/>
    <w:uiPriority w:val="99"/>
    <w:rsid w:val="00BF5241"/>
    <w:pPr>
      <w:widowControl w:val="0"/>
      <w:adjustRightInd w:val="0"/>
      <w:ind w:left="170" w:right="170"/>
    </w:pPr>
    <w:rPr>
      <w:rFonts w:ascii="Arial" w:hAnsi="Arial" w:cs="Arial"/>
      <w:sz w:val="24"/>
      <w:szCs w:val="24"/>
    </w:rPr>
  </w:style>
  <w:style w:type="paragraph" w:customStyle="1" w:styleId="af2">
    <w:name w:val="Комментарий"/>
    <w:basedOn w:val="af1"/>
    <w:next w:val="a"/>
    <w:uiPriority w:val="99"/>
    <w:rsid w:val="00BF5241"/>
    <w:pPr>
      <w:spacing w:before="75"/>
      <w:ind w:right="0"/>
      <w:jc w:val="both"/>
    </w:pPr>
    <w:rPr>
      <w:color w:val="353842"/>
      <w:shd w:val="clear" w:color="auto" w:fill="F0F0F0"/>
    </w:rPr>
  </w:style>
  <w:style w:type="paragraph" w:customStyle="1" w:styleId="af3">
    <w:name w:val="Информация об изменениях документа"/>
    <w:basedOn w:val="af2"/>
    <w:next w:val="a"/>
    <w:uiPriority w:val="99"/>
    <w:rsid w:val="00BF5241"/>
    <w:rPr>
      <w:i/>
      <w:iCs/>
    </w:rPr>
  </w:style>
  <w:style w:type="character" w:customStyle="1" w:styleId="af4">
    <w:name w:val="Цветовое выделение для Текст"/>
    <w:uiPriority w:val="99"/>
    <w:rsid w:val="00BF5241"/>
  </w:style>
  <w:style w:type="paragraph" w:styleId="af5">
    <w:name w:val="List Paragraph"/>
    <w:basedOn w:val="a"/>
    <w:qFormat/>
    <w:rsid w:val="00BF5241"/>
    <w:pPr>
      <w:autoSpaceDE/>
      <w:autoSpaceDN/>
      <w:spacing w:after="200" w:line="276" w:lineRule="auto"/>
      <w:ind w:left="720"/>
      <w:contextualSpacing/>
    </w:pPr>
    <w:rPr>
      <w:rFonts w:ascii="Calibri" w:eastAsia="Calibri" w:hAnsi="Calibri"/>
      <w:sz w:val="22"/>
      <w:szCs w:val="22"/>
      <w:lang w:eastAsia="en-US"/>
    </w:rPr>
  </w:style>
  <w:style w:type="character" w:styleId="af6">
    <w:name w:val="Hyperlink"/>
    <w:basedOn w:val="a0"/>
    <w:unhideWhenUsed/>
    <w:rsid w:val="00F55704"/>
    <w:rPr>
      <w:color w:val="0000FF"/>
      <w:u w:val="single"/>
    </w:rPr>
  </w:style>
  <w:style w:type="paragraph" w:customStyle="1" w:styleId="af7">
    <w:name w:val="Знак Знак Знак"/>
    <w:basedOn w:val="a"/>
    <w:rsid w:val="000A1EC3"/>
    <w:pPr>
      <w:autoSpaceDE/>
      <w:autoSpaceDN/>
      <w:spacing w:after="160" w:line="240" w:lineRule="exact"/>
    </w:pPr>
    <w:rPr>
      <w:rFonts w:ascii="Verdana" w:eastAsia="Times New Roman" w:hAnsi="Verdana"/>
      <w:lang w:val="en-US" w:eastAsia="en-US"/>
    </w:rPr>
  </w:style>
  <w:style w:type="table" w:styleId="af8">
    <w:name w:val="Table Grid"/>
    <w:basedOn w:val="a1"/>
    <w:rsid w:val="005A1F9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Body Text"/>
    <w:basedOn w:val="a"/>
    <w:link w:val="afa"/>
    <w:rsid w:val="006A5E70"/>
    <w:pPr>
      <w:autoSpaceDE/>
      <w:autoSpaceDN/>
      <w:spacing w:after="120"/>
    </w:pPr>
    <w:rPr>
      <w:rFonts w:eastAsia="Times New Roman"/>
      <w:lang w:eastAsia="zh-CN"/>
    </w:rPr>
  </w:style>
  <w:style w:type="character" w:customStyle="1" w:styleId="afa">
    <w:name w:val="Основной текст Знак"/>
    <w:basedOn w:val="a0"/>
    <w:link w:val="af9"/>
    <w:rsid w:val="006A5E70"/>
    <w:rPr>
      <w:rFonts w:ascii="Times New Roman" w:eastAsia="Times New Roman" w:hAnsi="Times New Roman" w:cs="Times New Roman"/>
      <w:sz w:val="20"/>
      <w:szCs w:val="20"/>
      <w:lang w:eastAsia="zh-CN"/>
    </w:rPr>
  </w:style>
  <w:style w:type="paragraph" w:customStyle="1" w:styleId="11">
    <w:name w:val="Обычный1"/>
    <w:rsid w:val="00BF17D6"/>
    <w:pPr>
      <w:widowControl w:val="0"/>
      <w:spacing w:after="0" w:line="300" w:lineRule="auto"/>
      <w:ind w:firstLine="520"/>
      <w:jc w:val="both"/>
    </w:pPr>
    <w:rPr>
      <w:rFonts w:ascii="Times New Roman" w:eastAsia="Times New Roman" w:hAnsi="Times New Roman" w:cs="Times New Roman"/>
      <w:snapToGrid w:val="0"/>
      <w:sz w:val="24"/>
      <w:szCs w:val="20"/>
    </w:rPr>
  </w:style>
  <w:style w:type="character" w:styleId="afb">
    <w:name w:val="Emphasis"/>
    <w:qFormat/>
    <w:rsid w:val="00BF17D6"/>
    <w:rPr>
      <w:i/>
      <w:iCs/>
    </w:rPr>
  </w:style>
  <w:style w:type="character" w:customStyle="1" w:styleId="20">
    <w:name w:val="Заголовок 2 Знак"/>
    <w:basedOn w:val="a0"/>
    <w:link w:val="2"/>
    <w:rsid w:val="00D06F81"/>
    <w:rPr>
      <w:rFonts w:ascii="Times New Roman" w:eastAsia="Times New Roman" w:hAnsi="Times New Roman" w:cs="Times New Roman"/>
      <w:sz w:val="28"/>
      <w:szCs w:val="20"/>
    </w:rPr>
  </w:style>
  <w:style w:type="character" w:customStyle="1" w:styleId="30">
    <w:name w:val="Заголовок 3 Знак"/>
    <w:basedOn w:val="a0"/>
    <w:link w:val="3"/>
    <w:rsid w:val="00D06F81"/>
    <w:rPr>
      <w:rFonts w:ascii="Arial" w:eastAsia="Times New Roman" w:hAnsi="Arial" w:cs="Arial"/>
      <w:b/>
      <w:bCs/>
      <w:sz w:val="26"/>
      <w:szCs w:val="26"/>
    </w:rPr>
  </w:style>
  <w:style w:type="paragraph" w:customStyle="1" w:styleId="ConsNormal">
    <w:name w:val="ConsNormal"/>
    <w:rsid w:val="00D06F81"/>
    <w:pPr>
      <w:widowControl w:val="0"/>
      <w:autoSpaceDE w:val="0"/>
      <w:autoSpaceDN w:val="0"/>
      <w:adjustRightInd w:val="0"/>
      <w:spacing w:after="0" w:line="240" w:lineRule="auto"/>
      <w:ind w:firstLine="720"/>
    </w:pPr>
    <w:rPr>
      <w:rFonts w:ascii="Times New Roman" w:eastAsia="Times New Roman" w:hAnsi="Times New Roman" w:cs="Times New Roman"/>
      <w:sz w:val="20"/>
      <w:szCs w:val="20"/>
    </w:rPr>
  </w:style>
  <w:style w:type="character" w:styleId="afc">
    <w:name w:val="annotation reference"/>
    <w:semiHidden/>
    <w:rsid w:val="00D06F81"/>
    <w:rPr>
      <w:sz w:val="16"/>
      <w:szCs w:val="16"/>
    </w:rPr>
  </w:style>
  <w:style w:type="paragraph" w:styleId="afd">
    <w:name w:val="annotation text"/>
    <w:basedOn w:val="a"/>
    <w:link w:val="afe"/>
    <w:semiHidden/>
    <w:rsid w:val="00D06F81"/>
    <w:pPr>
      <w:autoSpaceDE/>
      <w:autoSpaceDN/>
    </w:pPr>
    <w:rPr>
      <w:rFonts w:eastAsia="Times New Roman"/>
    </w:rPr>
  </w:style>
  <w:style w:type="character" w:customStyle="1" w:styleId="afe">
    <w:name w:val="Текст примечания Знак"/>
    <w:basedOn w:val="a0"/>
    <w:link w:val="afd"/>
    <w:semiHidden/>
    <w:rsid w:val="00D06F81"/>
    <w:rPr>
      <w:rFonts w:ascii="Times New Roman" w:eastAsia="Times New Roman" w:hAnsi="Times New Roman" w:cs="Times New Roman"/>
      <w:sz w:val="20"/>
      <w:szCs w:val="20"/>
    </w:rPr>
  </w:style>
  <w:style w:type="paragraph" w:styleId="aff">
    <w:name w:val="annotation subject"/>
    <w:basedOn w:val="afd"/>
    <w:next w:val="afd"/>
    <w:link w:val="aff0"/>
    <w:semiHidden/>
    <w:rsid w:val="00D06F81"/>
    <w:rPr>
      <w:b/>
      <w:bCs/>
    </w:rPr>
  </w:style>
  <w:style w:type="character" w:customStyle="1" w:styleId="aff0">
    <w:name w:val="Тема примечания Знак"/>
    <w:basedOn w:val="afe"/>
    <w:link w:val="aff"/>
    <w:semiHidden/>
    <w:rsid w:val="00D06F81"/>
    <w:rPr>
      <w:rFonts w:ascii="Times New Roman" w:eastAsia="Times New Roman" w:hAnsi="Times New Roman" w:cs="Times New Roman"/>
      <w:b/>
      <w:bCs/>
      <w:sz w:val="20"/>
      <w:szCs w:val="20"/>
    </w:rPr>
  </w:style>
  <w:style w:type="character" w:styleId="aff1">
    <w:name w:val="page number"/>
    <w:basedOn w:val="a0"/>
    <w:rsid w:val="00D06F81"/>
  </w:style>
  <w:style w:type="paragraph" w:styleId="aff2">
    <w:name w:val="Body Text Indent"/>
    <w:basedOn w:val="a"/>
    <w:link w:val="aff3"/>
    <w:rsid w:val="00D06F81"/>
    <w:pPr>
      <w:autoSpaceDE/>
      <w:autoSpaceDN/>
      <w:ind w:firstLine="851"/>
      <w:jc w:val="both"/>
    </w:pPr>
    <w:rPr>
      <w:rFonts w:eastAsia="Times New Roman"/>
      <w:sz w:val="26"/>
    </w:rPr>
  </w:style>
  <w:style w:type="character" w:customStyle="1" w:styleId="aff3">
    <w:name w:val="Основной текст с отступом Знак"/>
    <w:basedOn w:val="a0"/>
    <w:link w:val="aff2"/>
    <w:rsid w:val="00D06F81"/>
    <w:rPr>
      <w:rFonts w:ascii="Times New Roman" w:eastAsia="Times New Roman" w:hAnsi="Times New Roman" w:cs="Times New Roman"/>
      <w:sz w:val="26"/>
      <w:szCs w:val="20"/>
    </w:rPr>
  </w:style>
  <w:style w:type="paragraph" w:styleId="31">
    <w:name w:val="Body Text Indent 3"/>
    <w:basedOn w:val="a"/>
    <w:link w:val="32"/>
    <w:rsid w:val="00D06F81"/>
    <w:pPr>
      <w:autoSpaceDE/>
      <w:autoSpaceDN/>
      <w:spacing w:after="120"/>
      <w:ind w:left="283"/>
    </w:pPr>
    <w:rPr>
      <w:rFonts w:eastAsia="Times New Roman"/>
      <w:sz w:val="16"/>
      <w:szCs w:val="16"/>
    </w:rPr>
  </w:style>
  <w:style w:type="character" w:customStyle="1" w:styleId="32">
    <w:name w:val="Основной текст с отступом 3 Знак"/>
    <w:basedOn w:val="a0"/>
    <w:link w:val="31"/>
    <w:rsid w:val="00D06F81"/>
    <w:rPr>
      <w:rFonts w:ascii="Times New Roman" w:eastAsia="Times New Roman" w:hAnsi="Times New Roman" w:cs="Times New Roman"/>
      <w:sz w:val="16"/>
      <w:szCs w:val="16"/>
    </w:rPr>
  </w:style>
  <w:style w:type="paragraph" w:customStyle="1" w:styleId="Heading">
    <w:name w:val="Heading"/>
    <w:rsid w:val="00D06F81"/>
    <w:pPr>
      <w:widowControl w:val="0"/>
      <w:snapToGrid w:val="0"/>
      <w:spacing w:after="0" w:line="240" w:lineRule="auto"/>
    </w:pPr>
    <w:rPr>
      <w:rFonts w:ascii="Arial" w:eastAsia="Times New Roman" w:hAnsi="Arial" w:cs="Times New Roman"/>
      <w:b/>
      <w:szCs w:val="20"/>
    </w:rPr>
  </w:style>
  <w:style w:type="paragraph" w:customStyle="1" w:styleId="aff4">
    <w:name w:val="Знак Знак Знак Знак Знак Знак"/>
    <w:basedOn w:val="a"/>
    <w:rsid w:val="00D06F81"/>
    <w:pPr>
      <w:autoSpaceDE/>
      <w:autoSpaceDN/>
      <w:spacing w:after="160" w:line="240" w:lineRule="exact"/>
      <w:jc w:val="both"/>
    </w:pPr>
    <w:rPr>
      <w:rFonts w:ascii="Verdana" w:eastAsia="Times New Roman" w:hAnsi="Verdana" w:cs="Verdana"/>
      <w:lang w:val="en-US" w:eastAsia="en-US"/>
    </w:rPr>
  </w:style>
  <w:style w:type="paragraph" w:styleId="aff5">
    <w:name w:val="Subtitle"/>
    <w:basedOn w:val="a"/>
    <w:next w:val="a"/>
    <w:link w:val="aff6"/>
    <w:qFormat/>
    <w:rsid w:val="00D06F81"/>
    <w:pPr>
      <w:autoSpaceDE/>
      <w:autoSpaceDN/>
      <w:spacing w:after="60"/>
      <w:jc w:val="center"/>
      <w:outlineLvl w:val="1"/>
    </w:pPr>
    <w:rPr>
      <w:rFonts w:ascii="Cambria" w:eastAsia="Times New Roman" w:hAnsi="Cambria"/>
      <w:sz w:val="24"/>
      <w:szCs w:val="24"/>
    </w:rPr>
  </w:style>
  <w:style w:type="character" w:customStyle="1" w:styleId="aff6">
    <w:name w:val="Подзаголовок Знак"/>
    <w:basedOn w:val="a0"/>
    <w:link w:val="aff5"/>
    <w:rsid w:val="00D06F81"/>
    <w:rPr>
      <w:rFonts w:ascii="Cambria" w:eastAsia="Times New Roman" w:hAnsi="Cambria" w:cs="Times New Roman"/>
      <w:sz w:val="24"/>
      <w:szCs w:val="24"/>
    </w:rPr>
  </w:style>
  <w:style w:type="paragraph" w:styleId="aff7">
    <w:name w:val="endnote text"/>
    <w:basedOn w:val="a"/>
    <w:link w:val="aff8"/>
    <w:rsid w:val="00D06F81"/>
    <w:pPr>
      <w:autoSpaceDE/>
      <w:autoSpaceDN/>
    </w:pPr>
    <w:rPr>
      <w:rFonts w:eastAsia="Times New Roman"/>
    </w:rPr>
  </w:style>
  <w:style w:type="character" w:customStyle="1" w:styleId="aff8">
    <w:name w:val="Текст концевой сноски Знак"/>
    <w:basedOn w:val="a0"/>
    <w:link w:val="aff7"/>
    <w:rsid w:val="00D06F81"/>
    <w:rPr>
      <w:rFonts w:ascii="Times New Roman" w:eastAsia="Times New Roman" w:hAnsi="Times New Roman" w:cs="Times New Roman"/>
      <w:sz w:val="20"/>
      <w:szCs w:val="20"/>
    </w:rPr>
  </w:style>
  <w:style w:type="character" w:styleId="aff9">
    <w:name w:val="endnote reference"/>
    <w:rsid w:val="00D06F8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537573">
      <w:bodyDiv w:val="1"/>
      <w:marLeft w:val="0"/>
      <w:marRight w:val="0"/>
      <w:marTop w:val="0"/>
      <w:marBottom w:val="0"/>
      <w:divBdr>
        <w:top w:val="none" w:sz="0" w:space="0" w:color="auto"/>
        <w:left w:val="none" w:sz="0" w:space="0" w:color="auto"/>
        <w:bottom w:val="none" w:sz="0" w:space="0" w:color="auto"/>
        <w:right w:val="none" w:sz="0" w:space="0" w:color="auto"/>
      </w:divBdr>
    </w:div>
    <w:div w:id="274558589">
      <w:bodyDiv w:val="1"/>
      <w:marLeft w:val="0"/>
      <w:marRight w:val="0"/>
      <w:marTop w:val="0"/>
      <w:marBottom w:val="0"/>
      <w:divBdr>
        <w:top w:val="none" w:sz="0" w:space="0" w:color="auto"/>
        <w:left w:val="none" w:sz="0" w:space="0" w:color="auto"/>
        <w:bottom w:val="none" w:sz="0" w:space="0" w:color="auto"/>
        <w:right w:val="none" w:sz="0" w:space="0" w:color="auto"/>
      </w:divBdr>
    </w:div>
    <w:div w:id="387920655">
      <w:bodyDiv w:val="1"/>
      <w:marLeft w:val="0"/>
      <w:marRight w:val="0"/>
      <w:marTop w:val="0"/>
      <w:marBottom w:val="0"/>
      <w:divBdr>
        <w:top w:val="none" w:sz="0" w:space="0" w:color="auto"/>
        <w:left w:val="none" w:sz="0" w:space="0" w:color="auto"/>
        <w:bottom w:val="none" w:sz="0" w:space="0" w:color="auto"/>
        <w:right w:val="none" w:sz="0" w:space="0" w:color="auto"/>
      </w:divBdr>
    </w:div>
    <w:div w:id="675154219">
      <w:bodyDiv w:val="1"/>
      <w:marLeft w:val="0"/>
      <w:marRight w:val="0"/>
      <w:marTop w:val="0"/>
      <w:marBottom w:val="0"/>
      <w:divBdr>
        <w:top w:val="none" w:sz="0" w:space="0" w:color="auto"/>
        <w:left w:val="none" w:sz="0" w:space="0" w:color="auto"/>
        <w:bottom w:val="none" w:sz="0" w:space="0" w:color="auto"/>
        <w:right w:val="none" w:sz="0" w:space="0" w:color="auto"/>
      </w:divBdr>
    </w:div>
    <w:div w:id="974334482">
      <w:bodyDiv w:val="1"/>
      <w:marLeft w:val="0"/>
      <w:marRight w:val="0"/>
      <w:marTop w:val="0"/>
      <w:marBottom w:val="0"/>
      <w:divBdr>
        <w:top w:val="none" w:sz="0" w:space="0" w:color="auto"/>
        <w:left w:val="none" w:sz="0" w:space="0" w:color="auto"/>
        <w:bottom w:val="none" w:sz="0" w:space="0" w:color="auto"/>
        <w:right w:val="none" w:sz="0" w:space="0" w:color="auto"/>
      </w:divBdr>
    </w:div>
    <w:div w:id="1047873007">
      <w:bodyDiv w:val="1"/>
      <w:marLeft w:val="0"/>
      <w:marRight w:val="0"/>
      <w:marTop w:val="0"/>
      <w:marBottom w:val="0"/>
      <w:divBdr>
        <w:top w:val="none" w:sz="0" w:space="0" w:color="auto"/>
        <w:left w:val="none" w:sz="0" w:space="0" w:color="auto"/>
        <w:bottom w:val="none" w:sz="0" w:space="0" w:color="auto"/>
        <w:right w:val="none" w:sz="0" w:space="0" w:color="auto"/>
      </w:divBdr>
    </w:div>
    <w:div w:id="1260676082">
      <w:bodyDiv w:val="1"/>
      <w:marLeft w:val="0"/>
      <w:marRight w:val="0"/>
      <w:marTop w:val="0"/>
      <w:marBottom w:val="0"/>
      <w:divBdr>
        <w:top w:val="none" w:sz="0" w:space="0" w:color="auto"/>
        <w:left w:val="none" w:sz="0" w:space="0" w:color="auto"/>
        <w:bottom w:val="none" w:sz="0" w:space="0" w:color="auto"/>
        <w:right w:val="none" w:sz="0" w:space="0" w:color="auto"/>
      </w:divBdr>
    </w:div>
    <w:div w:id="1353874135">
      <w:bodyDiv w:val="1"/>
      <w:marLeft w:val="0"/>
      <w:marRight w:val="0"/>
      <w:marTop w:val="0"/>
      <w:marBottom w:val="0"/>
      <w:divBdr>
        <w:top w:val="none" w:sz="0" w:space="0" w:color="auto"/>
        <w:left w:val="none" w:sz="0" w:space="0" w:color="auto"/>
        <w:bottom w:val="none" w:sz="0" w:space="0" w:color="auto"/>
        <w:right w:val="none" w:sz="0" w:space="0" w:color="auto"/>
      </w:divBdr>
    </w:div>
    <w:div w:id="1465587838">
      <w:bodyDiv w:val="1"/>
      <w:marLeft w:val="0"/>
      <w:marRight w:val="0"/>
      <w:marTop w:val="0"/>
      <w:marBottom w:val="0"/>
      <w:divBdr>
        <w:top w:val="none" w:sz="0" w:space="0" w:color="auto"/>
        <w:left w:val="none" w:sz="0" w:space="0" w:color="auto"/>
        <w:bottom w:val="none" w:sz="0" w:space="0" w:color="auto"/>
        <w:right w:val="none" w:sz="0" w:space="0" w:color="auto"/>
      </w:divBdr>
    </w:div>
    <w:div w:id="2076317660">
      <w:bodyDiv w:val="1"/>
      <w:marLeft w:val="0"/>
      <w:marRight w:val="0"/>
      <w:marTop w:val="0"/>
      <w:marBottom w:val="0"/>
      <w:divBdr>
        <w:top w:val="none" w:sz="0" w:space="0" w:color="auto"/>
        <w:left w:val="none" w:sz="0" w:space="0" w:color="auto"/>
        <w:bottom w:val="none" w:sz="0" w:space="0" w:color="auto"/>
        <w:right w:val="none" w:sz="0" w:space="0" w:color="auto"/>
      </w:divBdr>
    </w:div>
    <w:div w:id="2083137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2084522.21" TargetMode="External"/><Relationship Id="rId13" Type="http://schemas.openxmlformats.org/officeDocument/2006/relationships/hyperlink" Target="garantF1://12012604.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garantF1://72175618.100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42463294.1000"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4EAE58CD5680388CDC4E599519290A3B52B27979F0F8670791DEB2D96B4E37B8F98ACB7744E1E264EA45223D4A8FFFDE93D250219D5ACA688715A5f7SFD" TargetMode="External"/><Relationship Id="rId4" Type="http://schemas.openxmlformats.org/officeDocument/2006/relationships/settings" Target="settings.xml"/><Relationship Id="rId9" Type="http://schemas.openxmlformats.org/officeDocument/2006/relationships/hyperlink" Target="garantF1://12064449.100000"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FC5426-12CF-4CC5-AA88-632FB00514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560</TotalTime>
  <Pages>19</Pages>
  <Words>7054</Words>
  <Characters>40208</Characters>
  <Application>Microsoft Office Word</Application>
  <DocSecurity>0</DocSecurity>
  <Lines>335</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КонсультантПлюс</Company>
  <LinksUpToDate>false</LinksUpToDate>
  <CharactersWithSpaces>47168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КонсультантПлюс</dc:creator>
  <cp:lastModifiedBy>Базырова Кермен Эрдниевна</cp:lastModifiedBy>
  <cp:revision>45</cp:revision>
  <cp:lastPrinted>2023-03-30T21:55:00Z</cp:lastPrinted>
  <dcterms:created xsi:type="dcterms:W3CDTF">2023-03-25T07:46:00Z</dcterms:created>
  <dcterms:modified xsi:type="dcterms:W3CDTF">2026-03-18T22:19:00Z</dcterms:modified>
</cp:coreProperties>
</file>